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center"/>
      </w:pPr>
      <w:bookmarkStart w:id="0" w:name="_GoBack"/>
      <w:r w:rsidRPr="003D4128">
        <w:rPr>
          <w:rStyle w:val="a4"/>
        </w:rPr>
        <w:t>Отпуск без потерь: выбираем туроператора правильно</w:t>
      </w:r>
    </w:p>
    <w:bookmarkEnd w:id="0"/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 xml:space="preserve">Лето близко, но отдых могут омрачить проблемы с туроператором. Управление </w:t>
      </w:r>
      <w:proofErr w:type="spellStart"/>
      <w:r w:rsidRPr="003D4128">
        <w:t>Роспотребнадзора</w:t>
      </w:r>
      <w:proofErr w:type="spellEnd"/>
      <w:r w:rsidRPr="003D4128">
        <w:t xml:space="preserve"> по РТ подготовило короткую памятку. Следуйте советам - и отпуск запомнится только хорошим.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Шаг 1. Выбираем туроператора с умом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Туроператор формирует тур. Он обязан быть зарегистрирован в Едином федеральном реестре туроператоров (ст. 4.1 № 132-ФЗ). Нет в реестре - откажитесь.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Обязательные требования: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Наличие финансового обеспечения (страховка или банковская гарантия, ст. 17.2 № 132-ФЗ).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В договоре: точное название туроператора, номер в реестре, полная стоимость тура, порядок возврата денег.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 xml:space="preserve">Никаких 100% </w:t>
      </w:r>
      <w:proofErr w:type="spellStart"/>
      <w:r w:rsidRPr="003D4128">
        <w:t>предоплат</w:t>
      </w:r>
      <w:proofErr w:type="spellEnd"/>
      <w:r w:rsidRPr="003D4128">
        <w:t xml:space="preserve"> без договора.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Никаких «отелей 4*» без названия и конкретики.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Признаки мошенников: туроператора нет в реестре, отсутствует финансовое обеспечение, офис существует только виртуально.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Шаг 2. Договор — ваша страховка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В договоре должны быть: название туроператора и номер в реестре, полная стоимость, условия возврата, программа поездки (отель, питание), пункт о страховке (медицинской и от невыезда).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Требуйте бумажный договор. Устные обещания не имеют силы.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Шаг 3. Здоровье заранее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 xml:space="preserve">Уточните </w:t>
      </w:r>
      <w:proofErr w:type="spellStart"/>
      <w:r w:rsidRPr="003D4128">
        <w:t>эпидобстановку</w:t>
      </w:r>
      <w:proofErr w:type="spellEnd"/>
      <w:r w:rsidRPr="003D4128">
        <w:t xml:space="preserve">, проверьте нужные прививки. Оформите </w:t>
      </w:r>
      <w:proofErr w:type="spellStart"/>
      <w:r w:rsidRPr="003D4128">
        <w:t>медстраховку</w:t>
      </w:r>
      <w:proofErr w:type="spellEnd"/>
      <w:r w:rsidRPr="003D4128">
        <w:t xml:space="preserve"> (травмы, госпитализация). Возьмите аптечку.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Шаг 4. Платите безопасно и знайте права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Оплата только по договору. Чек - главное доказательство.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Тур отменили или изменили (даты, отель хуже) → полный возврат или замена (ст. 10 № 132-ФЗ).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Что делать при нарушении прав?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Проблемы с туром (отель хуже, сорвали даты, отказ в возврате) → письменная претензия туроператору. Отправляйте заказным письмом с уведомлением. Ответа нет или не устроил - обращайтесь в суд.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Три правила туриста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Не подписывайте акт об отсутствии претензий, если услуга некачественная.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lastRenderedPageBreak/>
        <w:t>Фиксируйте проблемы на фото и видео.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Сохраняйте все документы: билеты, чеки.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rPr>
          <w:rStyle w:val="a4"/>
        </w:rPr>
        <w:t>Куда обратиться в Татарстане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За консультацией и помощью в подготовке претензий и исковых заявлений можно обратиться по телефонам: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- единого Консультационного центра для потребителей: 8 800 555-49-43;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- Консультационного центра для потребителей - (843) 221-90-16 ежедневно с 09.00 до 17.00, кроме выходных дней, перерывы с 12.00 до 13.00;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proofErr w:type="gramStart"/>
      <w:r w:rsidRPr="003D4128">
        <w:t>а</w:t>
      </w:r>
      <w:proofErr w:type="gramEnd"/>
      <w:r w:rsidRPr="003D4128">
        <w:t xml:space="preserve"> также обратиться с письменным обращением: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- через сайт Управления в разделе "приём обращений граждан";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- почтовым отправлением по адресу: г. Казань, ул. Б. Красная, д. 30;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jc w:val="both"/>
      </w:pPr>
      <w:r w:rsidRPr="003D4128">
        <w:t>- в Общественную приемную Управления и территориальные отделы Управления (адреса размещены на сайте Управления) в часы работы.       </w:t>
      </w:r>
    </w:p>
    <w:p w:rsidR="00714FE9" w:rsidRDefault="003D4128" w:rsidP="003D4128">
      <w:pPr>
        <w:pStyle w:val="a3"/>
        <w:shd w:val="clear" w:color="auto" w:fill="FFFFFF"/>
        <w:spacing w:before="0" w:beforeAutospacing="0" w:after="240" w:afterAutospacing="0"/>
        <w:jc w:val="center"/>
        <w:rPr>
          <w:rStyle w:val="a4"/>
        </w:rPr>
      </w:pPr>
      <w:r w:rsidRPr="003D4128">
        <w:rPr>
          <w:rStyle w:val="a4"/>
        </w:rPr>
        <w:t>Хорошего вам отдыха!</w:t>
      </w:r>
    </w:p>
    <w:p w:rsidR="003D4128" w:rsidRPr="003D4128" w:rsidRDefault="003D4128" w:rsidP="003D4128">
      <w:pPr>
        <w:pStyle w:val="a3"/>
        <w:shd w:val="clear" w:color="auto" w:fill="FFFFFF"/>
        <w:spacing w:before="0" w:beforeAutospacing="0" w:after="240" w:afterAutospacing="0"/>
        <w:rPr>
          <w:b/>
        </w:rPr>
      </w:pPr>
      <w:r w:rsidRPr="003D4128">
        <w:rPr>
          <w:rStyle w:val="a4"/>
          <w:b w:val="0"/>
        </w:rPr>
        <w:t>29.06.2026</w:t>
      </w:r>
    </w:p>
    <w:sectPr w:rsidR="003D4128" w:rsidRPr="003D4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28"/>
    <w:rsid w:val="003D4128"/>
    <w:rsid w:val="004270EC"/>
    <w:rsid w:val="007D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C7CA35-AED9-4F9C-A354-82B9B9493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8611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Чурбанова А. Юлия</dc:creator>
  <cp:keywords/>
  <dc:description/>
  <cp:lastModifiedBy>Чурбанова А. Юлия</cp:lastModifiedBy>
  <cp:revision>1</cp:revision>
  <dcterms:created xsi:type="dcterms:W3CDTF">2026-06-29T06:20:00Z</dcterms:created>
  <dcterms:modified xsi:type="dcterms:W3CDTF">2026-06-29T06:21:00Z</dcterms:modified>
</cp:coreProperties>
</file>