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9D" w:rsidRPr="004E5C9D" w:rsidRDefault="004E5C9D" w:rsidP="004E5C9D">
      <w:pPr>
        <w:rPr>
          <w:rFonts w:ascii="Times New Roman" w:hAnsi="Times New Roman" w:cs="Times New Roman"/>
          <w:b/>
          <w:sz w:val="28"/>
          <w:szCs w:val="28"/>
        </w:rPr>
      </w:pPr>
      <w:r w:rsidRPr="004E5C9D">
        <w:rPr>
          <w:rFonts w:ascii="Times New Roman" w:hAnsi="Times New Roman" w:cs="Times New Roman"/>
          <w:b/>
          <w:sz w:val="28"/>
          <w:szCs w:val="28"/>
        </w:rPr>
        <w:t>Профилактика ГЛПС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</w:rPr>
        <w:t>Геморрагическая лихорадка с почечным синдромом (ГЛПС)</w:t>
      </w:r>
      <w:r w:rsidRPr="004E5C9D">
        <w:rPr>
          <w:rFonts w:ascii="Times New Roman" w:hAnsi="Times New Roman" w:cs="Times New Roman"/>
          <w:sz w:val="28"/>
          <w:szCs w:val="28"/>
        </w:rPr>
        <w:t> – зоонозная вирусная инфекция.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В Российской Федерации, ГЛПС очень распространенное заболевание среди природно-очаговых инфекций.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Для заболеваемости характерна весенне-летне-осенняя сезонность.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</w:rPr>
        <w:t>ГЛПС</w:t>
      </w:r>
      <w:r w:rsidRPr="004E5C9D">
        <w:rPr>
          <w:rFonts w:ascii="Times New Roman" w:hAnsi="Times New Roman" w:cs="Times New Roman"/>
          <w:sz w:val="28"/>
          <w:szCs w:val="28"/>
        </w:rPr>
        <w:t> – острое инфекционное заболевание с поражением почек и кровеносных сосудов, выраженной интоксикацией.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</w:rPr>
        <w:t>Возбудитель заболевания</w:t>
      </w:r>
      <w:r w:rsidRPr="004E5C9D">
        <w:rPr>
          <w:rFonts w:ascii="Times New Roman" w:hAnsi="Times New Roman" w:cs="Times New Roman"/>
          <w:sz w:val="28"/>
          <w:szCs w:val="28"/>
        </w:rPr>
        <w:t> – вирус – устойчивый и хорошо сохраняется во внешней среде.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</w:rPr>
        <w:t>Источник инфекции –</w:t>
      </w:r>
      <w:r w:rsidRPr="004E5C9D">
        <w:rPr>
          <w:rFonts w:ascii="Times New Roman" w:hAnsi="Times New Roman" w:cs="Times New Roman"/>
          <w:sz w:val="28"/>
          <w:szCs w:val="28"/>
        </w:rPr>
        <w:t> мышевидные грызуны (хронические носители вируса).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</w:rPr>
        <w:t>Заражение инфекцией происходит:</w:t>
      </w:r>
    </w:p>
    <w:p w:rsidR="004E5C9D" w:rsidRPr="004E5C9D" w:rsidRDefault="004E5C9D" w:rsidP="004E5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воздушно-пылевым путем</w:t>
      </w:r>
      <w:r w:rsidRPr="004E5C9D">
        <w:rPr>
          <w:rFonts w:ascii="Times New Roman" w:hAnsi="Times New Roman" w:cs="Times New Roman"/>
          <w:sz w:val="28"/>
          <w:szCs w:val="28"/>
        </w:rPr>
        <w:t> – вирус в организм человека проникает через дыхательные пути вместе с пылью. Это может произойти в начале дачного сезона при уборке дачного домика, во время «сухой» уборки (подметания) в помещениях, заселенных грызунами, без соблюдения мер защиты, во время сельскохозяйственных работ, связанных с пылеобразованием на дачных участках, либо в быту при уборке сараев, гаражей;</w:t>
      </w:r>
    </w:p>
    <w:p w:rsidR="004E5C9D" w:rsidRPr="004E5C9D" w:rsidRDefault="004E5C9D" w:rsidP="004E5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  <w:u w:val="single"/>
        </w:rPr>
        <w:t>алиментарным путем</w:t>
      </w:r>
      <w:r w:rsidRPr="004E5C9D">
        <w:rPr>
          <w:rFonts w:ascii="Times New Roman" w:hAnsi="Times New Roman" w:cs="Times New Roman"/>
          <w:sz w:val="28"/>
          <w:szCs w:val="28"/>
        </w:rPr>
        <w:t> – вирус попадает в организм при употреблении в пищу продуктов, питьевой воды, зараженной выделениями грызунов;</w:t>
      </w:r>
    </w:p>
    <w:p w:rsidR="004E5C9D" w:rsidRPr="004E5C9D" w:rsidRDefault="004E5C9D" w:rsidP="004E5C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контактным путем</w:t>
      </w:r>
      <w:r w:rsidRPr="004E5C9D">
        <w:rPr>
          <w:rFonts w:ascii="Times New Roman" w:hAnsi="Times New Roman" w:cs="Times New Roman"/>
          <w:sz w:val="28"/>
          <w:szCs w:val="28"/>
        </w:rPr>
        <w:t> –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Заражению подвержены люди всех возрастов, но чаще всего заболевают мужчины от 20 до 50 лет.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Со времени заражения до появления первых признаков заболевания происходит в среднем от 14 до 20 дней, максимальный период может составлять 1,5 месяца.</w:t>
      </w:r>
    </w:p>
    <w:p w:rsidR="004E5C9D" w:rsidRDefault="004E5C9D" w:rsidP="004E5C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Острое начало болезни:</w:t>
      </w:r>
    </w:p>
    <w:p w:rsidR="004E5C9D" w:rsidRPr="004E5C9D" w:rsidRDefault="004E5C9D" w:rsidP="004E5C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резкое повышение температуры до 38–40 °C,</w:t>
      </w:r>
    </w:p>
    <w:p w:rsidR="004E5C9D" w:rsidRPr="004E5C9D" w:rsidRDefault="004E5C9D" w:rsidP="004E5C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головная боль,</w:t>
      </w:r>
    </w:p>
    <w:p w:rsidR="004E5C9D" w:rsidRPr="004E5C9D" w:rsidRDefault="004E5C9D" w:rsidP="004E5C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озноб,</w:t>
      </w:r>
    </w:p>
    <w:p w:rsidR="004E5C9D" w:rsidRPr="004E5C9D" w:rsidRDefault="004E5C9D" w:rsidP="004E5C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тошнота,</w:t>
      </w:r>
    </w:p>
    <w:p w:rsidR="004E5C9D" w:rsidRPr="004E5C9D" w:rsidRDefault="004E5C9D" w:rsidP="004E5C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ломота во всём теле;</w:t>
      </w:r>
    </w:p>
    <w:p w:rsidR="004E5C9D" w:rsidRPr="004E5C9D" w:rsidRDefault="004E5C9D" w:rsidP="004E5C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чуть позже присоединяются боли в пояснице и животе;</w:t>
      </w:r>
    </w:p>
    <w:p w:rsidR="004E5C9D" w:rsidRPr="004E5C9D" w:rsidRDefault="004E5C9D" w:rsidP="004E5C9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боли в глазных яблоках и снижение остроты зрения (туман перед глазами, «мушки»).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В тяжелых случаях возможен летальный исход.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  <w:u w:val="single"/>
        </w:rPr>
        <w:t>Больной человек не опасен для окружающих, так как не является источником инфекции!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b/>
          <w:bCs/>
          <w:sz w:val="28"/>
          <w:szCs w:val="28"/>
          <w:u w:val="single"/>
        </w:rPr>
        <w:t>Меры профилактики: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После зимы в дачных домиках и подсобных помещениях обязательно проведение уборки только влажным методом.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Работа в ватно-марлевой повязке, смоченной чистой водой, или в респираторе, а также в резиновых перчатках.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Посуду обдать кипятком или обработать дезинфицирующим средством, как и при уборке помещения.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Сушка постельных принадлежностей на солнце в течение нескольких часов, периодически переворачивая.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Проведение постоянной работы по уничтожению грызунов на садовых и дачных участках.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4E5C9D">
        <w:rPr>
          <w:rFonts w:ascii="Times New Roman" w:hAnsi="Times New Roman" w:cs="Times New Roman"/>
          <w:sz w:val="28"/>
          <w:szCs w:val="28"/>
        </w:rPr>
        <w:t>грызунонепроницаемости</w:t>
      </w:r>
      <w:proofErr w:type="spellEnd"/>
      <w:r w:rsidRPr="004E5C9D">
        <w:rPr>
          <w:rFonts w:ascii="Times New Roman" w:hAnsi="Times New Roman" w:cs="Times New Roman"/>
          <w:sz w:val="28"/>
          <w:szCs w:val="28"/>
        </w:rPr>
        <w:t xml:space="preserve"> жилых и рабочих помещений.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Перед употреблением пищи, курением тщательное мытье рук с мылом.</w:t>
      </w:r>
    </w:p>
    <w:p w:rsidR="004E5C9D" w:rsidRPr="004E5C9D" w:rsidRDefault="004E5C9D" w:rsidP="004E5C9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Хранение продуктов питания в плотно закрытых емкостях, недоступных грызунам.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Защищайте себя и свое жилище от контакта с грызунами!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lastRenderedPageBreak/>
        <w:t>Уничтожайте грызунов доступными методами!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sz w:val="28"/>
          <w:szCs w:val="28"/>
        </w:rPr>
        <w:t xml:space="preserve">Следуйте этим простым </w:t>
      </w:r>
      <w:proofErr w:type="gramStart"/>
      <w:r w:rsidRPr="004E5C9D">
        <w:rPr>
          <w:rFonts w:ascii="Times New Roman" w:hAnsi="Times New Roman" w:cs="Times New Roman"/>
          <w:sz w:val="28"/>
          <w:szCs w:val="28"/>
        </w:rPr>
        <w:t>советам</w:t>
      </w:r>
      <w:proofErr w:type="gramEnd"/>
      <w:r w:rsidRPr="004E5C9D">
        <w:rPr>
          <w:rFonts w:ascii="Times New Roman" w:hAnsi="Times New Roman" w:cs="Times New Roman"/>
          <w:sz w:val="28"/>
          <w:szCs w:val="28"/>
        </w:rPr>
        <w:t xml:space="preserve"> и вы не подвергнете себя риску заражения ГЛПС.</w:t>
      </w:r>
    </w:p>
    <w:p w:rsidR="004E5C9D" w:rsidRPr="004E5C9D" w:rsidRDefault="004E5C9D" w:rsidP="004E5C9D">
      <w:pPr>
        <w:rPr>
          <w:rFonts w:ascii="Times New Roman" w:hAnsi="Times New Roman" w:cs="Times New Roman"/>
          <w:sz w:val="28"/>
          <w:szCs w:val="28"/>
        </w:rPr>
      </w:pPr>
      <w:r w:rsidRPr="004E5C9D">
        <w:rPr>
          <w:rFonts w:ascii="Times New Roman" w:hAnsi="Times New Roman" w:cs="Times New Roman"/>
          <w:i/>
          <w:iCs/>
          <w:sz w:val="28"/>
          <w:szCs w:val="28"/>
        </w:rPr>
        <w:t>Будьте здоровы!</w:t>
      </w:r>
    </w:p>
    <w:p w:rsidR="002557B7" w:rsidRPr="008810B3" w:rsidRDefault="002557B7" w:rsidP="002557B7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8810B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8810B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8810B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8810B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8810B3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</w:t>
      </w:r>
      <w:proofErr w:type="gramStart"/>
      <w:r w:rsidRPr="008810B3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.р</w:t>
      </w:r>
      <w:proofErr w:type="gramEnd"/>
      <w:r w:rsidRPr="008810B3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ус</w:t>
      </w:r>
      <w:proofErr w:type="spellEnd"/>
      <w:r w:rsidRPr="008810B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8810B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D6431B" w:rsidRPr="004E5C9D" w:rsidRDefault="00D643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431B" w:rsidRPr="004E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E7179"/>
    <w:multiLevelType w:val="multilevel"/>
    <w:tmpl w:val="0C24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C75EC5"/>
    <w:multiLevelType w:val="multilevel"/>
    <w:tmpl w:val="DD9E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6F073B"/>
    <w:multiLevelType w:val="multilevel"/>
    <w:tmpl w:val="339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20"/>
    <w:rsid w:val="002557B7"/>
    <w:rsid w:val="004E5C9D"/>
    <w:rsid w:val="00C40520"/>
    <w:rsid w:val="00D6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2662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</dc:creator>
  <cp:keywords/>
  <dc:description/>
  <cp:lastModifiedBy>ФБУЗ</cp:lastModifiedBy>
  <cp:revision>3</cp:revision>
  <dcterms:created xsi:type="dcterms:W3CDTF">2026-03-27T12:02:00Z</dcterms:created>
  <dcterms:modified xsi:type="dcterms:W3CDTF">2026-03-27T12:06:00Z</dcterms:modified>
</cp:coreProperties>
</file>