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00D87" w14:textId="77777777" w:rsidR="00F80664" w:rsidRPr="006C050F" w:rsidRDefault="00B47D55" w:rsidP="0013102A">
      <w:pPr>
        <w:pStyle w:val="aff1"/>
        <w:widowControl w:val="0"/>
        <w:suppressAutoHyphens/>
        <w:ind w:left="-426"/>
        <w:rPr>
          <w:szCs w:val="28"/>
        </w:rPr>
      </w:pPr>
      <w:r w:rsidRPr="006C050F">
        <w:t xml:space="preserve">Государственное бюджетное </w:t>
      </w:r>
      <w:r w:rsidRPr="006C050F">
        <w:rPr>
          <w:szCs w:val="28"/>
        </w:rPr>
        <w:t>учреждение</w:t>
      </w:r>
    </w:p>
    <w:p w14:paraId="43A3BA2D" w14:textId="77777777" w:rsidR="00B47D55" w:rsidRPr="006C050F" w:rsidRDefault="007673E8" w:rsidP="0013102A">
      <w:pPr>
        <w:pStyle w:val="aff1"/>
        <w:widowControl w:val="0"/>
        <w:suppressAutoHyphens/>
        <w:ind w:left="-426"/>
        <w:rPr>
          <w:szCs w:val="28"/>
        </w:rPr>
      </w:pPr>
      <w:r w:rsidRPr="006C050F">
        <w:rPr>
          <w:szCs w:val="28"/>
        </w:rPr>
        <w:t>«</w:t>
      </w:r>
      <w:r w:rsidR="00B47D55" w:rsidRPr="006C050F">
        <w:rPr>
          <w:szCs w:val="28"/>
        </w:rPr>
        <w:t>Фонд пространственных данных Республики Татарстан</w:t>
      </w:r>
      <w:r w:rsidRPr="006C050F">
        <w:rPr>
          <w:szCs w:val="28"/>
        </w:rPr>
        <w:t>»</w:t>
      </w:r>
    </w:p>
    <w:p w14:paraId="7B2A2AC8" w14:textId="77777777" w:rsidR="00B47D55" w:rsidRPr="006C050F" w:rsidRDefault="00B47D55" w:rsidP="0013102A">
      <w:pPr>
        <w:pStyle w:val="aff1"/>
        <w:widowControl w:val="0"/>
        <w:suppressAutoHyphens/>
        <w:rPr>
          <w:szCs w:val="28"/>
        </w:rPr>
      </w:pPr>
    </w:p>
    <w:p w14:paraId="1BB84414" w14:textId="77777777" w:rsidR="00B47D55" w:rsidRPr="006C050F" w:rsidRDefault="00B47D55" w:rsidP="0013102A">
      <w:pPr>
        <w:pStyle w:val="aff1"/>
        <w:widowControl w:val="0"/>
        <w:suppressAutoHyphens/>
        <w:rPr>
          <w:szCs w:val="28"/>
        </w:rPr>
      </w:pPr>
    </w:p>
    <w:p w14:paraId="07186BD7" w14:textId="77777777" w:rsidR="00B47D55" w:rsidRPr="006C050F" w:rsidRDefault="00B47D55" w:rsidP="0013102A">
      <w:pPr>
        <w:pStyle w:val="aff1"/>
        <w:widowControl w:val="0"/>
        <w:suppressAutoHyphens/>
        <w:rPr>
          <w:szCs w:val="28"/>
        </w:rPr>
      </w:pPr>
    </w:p>
    <w:p w14:paraId="4EEDCFE7" w14:textId="77777777" w:rsidR="00B47D55" w:rsidRPr="006C050F" w:rsidRDefault="00B47D55" w:rsidP="0013102A">
      <w:pPr>
        <w:pStyle w:val="aff1"/>
        <w:widowControl w:val="0"/>
        <w:suppressAutoHyphens/>
        <w:rPr>
          <w:szCs w:val="28"/>
        </w:rPr>
      </w:pPr>
    </w:p>
    <w:p w14:paraId="144D9E9F" w14:textId="77777777" w:rsidR="00B47D55" w:rsidRPr="006C050F" w:rsidRDefault="00B47D55" w:rsidP="0013102A">
      <w:pPr>
        <w:pStyle w:val="aff1"/>
        <w:widowControl w:val="0"/>
        <w:suppressAutoHyphens/>
        <w:rPr>
          <w:szCs w:val="28"/>
        </w:rPr>
      </w:pPr>
    </w:p>
    <w:p w14:paraId="00CAFB1A" w14:textId="77777777" w:rsidR="00B47D55" w:rsidRPr="006C050F" w:rsidRDefault="00B47D55" w:rsidP="0013102A">
      <w:pPr>
        <w:pStyle w:val="aff1"/>
        <w:widowControl w:val="0"/>
        <w:suppressAutoHyphens/>
        <w:rPr>
          <w:szCs w:val="28"/>
        </w:rPr>
      </w:pPr>
    </w:p>
    <w:p w14:paraId="060FD6E9" w14:textId="77777777" w:rsidR="00B47D55" w:rsidRPr="006C050F" w:rsidRDefault="00B47D55" w:rsidP="0013102A">
      <w:pPr>
        <w:pStyle w:val="aff1"/>
        <w:widowControl w:val="0"/>
        <w:suppressAutoHyphens/>
        <w:rPr>
          <w:szCs w:val="28"/>
        </w:rPr>
      </w:pPr>
    </w:p>
    <w:p w14:paraId="28B4608B" w14:textId="77777777" w:rsidR="00B47D55" w:rsidRPr="006C050F" w:rsidRDefault="00B47D55" w:rsidP="0013102A">
      <w:pPr>
        <w:pStyle w:val="aff1"/>
        <w:widowControl w:val="0"/>
        <w:suppressAutoHyphens/>
        <w:rPr>
          <w:szCs w:val="28"/>
        </w:rPr>
      </w:pPr>
    </w:p>
    <w:p w14:paraId="2AE886CD" w14:textId="77777777" w:rsidR="00B47D55" w:rsidRPr="006C050F" w:rsidRDefault="00B47D55" w:rsidP="0013102A">
      <w:pPr>
        <w:pStyle w:val="aff1"/>
        <w:widowControl w:val="0"/>
        <w:suppressAutoHyphens/>
        <w:rPr>
          <w:szCs w:val="28"/>
        </w:rPr>
      </w:pPr>
    </w:p>
    <w:p w14:paraId="358839E8" w14:textId="77777777" w:rsidR="00B47D55" w:rsidRPr="006C050F" w:rsidRDefault="00B47D55" w:rsidP="0013102A">
      <w:pPr>
        <w:pStyle w:val="aff1"/>
        <w:widowControl w:val="0"/>
        <w:suppressAutoHyphens/>
        <w:rPr>
          <w:szCs w:val="28"/>
        </w:rPr>
      </w:pPr>
    </w:p>
    <w:p w14:paraId="462249CB" w14:textId="77777777" w:rsidR="00B47D55" w:rsidRPr="006C050F" w:rsidRDefault="00B47D55" w:rsidP="0013102A">
      <w:pPr>
        <w:pStyle w:val="aff1"/>
        <w:widowControl w:val="0"/>
        <w:suppressAutoHyphens/>
        <w:rPr>
          <w:szCs w:val="28"/>
        </w:rPr>
      </w:pPr>
    </w:p>
    <w:p w14:paraId="2C75BE13" w14:textId="77777777" w:rsidR="00B47D55" w:rsidRPr="006C050F" w:rsidRDefault="00B47D55" w:rsidP="0013102A">
      <w:pPr>
        <w:pStyle w:val="aff1"/>
        <w:widowControl w:val="0"/>
        <w:suppressAutoHyphens/>
        <w:rPr>
          <w:szCs w:val="28"/>
        </w:rPr>
      </w:pPr>
    </w:p>
    <w:p w14:paraId="3C09A3C3" w14:textId="77777777" w:rsidR="00B47D55" w:rsidRPr="006C050F" w:rsidRDefault="00B47D55" w:rsidP="0013102A">
      <w:pPr>
        <w:pStyle w:val="aff1"/>
        <w:widowControl w:val="0"/>
        <w:suppressAutoHyphens/>
        <w:rPr>
          <w:szCs w:val="28"/>
        </w:rPr>
      </w:pPr>
      <w:r w:rsidRPr="006C050F">
        <w:rPr>
          <w:szCs w:val="28"/>
        </w:rPr>
        <w:t>ГЕНЕРАЛЬНЫЙ ПЛАН</w:t>
      </w:r>
    </w:p>
    <w:p w14:paraId="58DC46E8" w14:textId="77777777" w:rsidR="00B47D55" w:rsidRPr="006C050F" w:rsidRDefault="003A55B6" w:rsidP="0013102A">
      <w:pPr>
        <w:pStyle w:val="aff1"/>
        <w:widowControl w:val="0"/>
        <w:suppressAutoHyphens/>
        <w:rPr>
          <w:szCs w:val="28"/>
        </w:rPr>
      </w:pPr>
      <w:r w:rsidRPr="006C050F">
        <w:rPr>
          <w:szCs w:val="28"/>
        </w:rPr>
        <w:t>МУНИЦИПАЛЬНОГО ОБРАЗОВАНИЯ «ГОРОД ЧИСТОПОЛЬ»</w:t>
      </w:r>
    </w:p>
    <w:p w14:paraId="15990EAC" w14:textId="77777777" w:rsidR="00B47D55" w:rsidRPr="006C050F" w:rsidRDefault="003A55B6" w:rsidP="0013102A">
      <w:pPr>
        <w:pStyle w:val="aff1"/>
        <w:widowControl w:val="0"/>
        <w:suppressAutoHyphens/>
        <w:rPr>
          <w:szCs w:val="28"/>
        </w:rPr>
      </w:pPr>
      <w:r w:rsidRPr="006C050F">
        <w:rPr>
          <w:szCs w:val="28"/>
        </w:rPr>
        <w:t>ЧИСТОПОЛЬСКОГО</w:t>
      </w:r>
      <w:r w:rsidR="00595FB6" w:rsidRPr="006C050F">
        <w:rPr>
          <w:szCs w:val="28"/>
        </w:rPr>
        <w:t xml:space="preserve"> МУНИЦИПАЛЬНОГО</w:t>
      </w:r>
    </w:p>
    <w:p w14:paraId="2BD48E8A" w14:textId="77777777" w:rsidR="00B47D55" w:rsidRPr="006C050F" w:rsidRDefault="00B47D55" w:rsidP="0013102A">
      <w:pPr>
        <w:pStyle w:val="aff1"/>
        <w:widowControl w:val="0"/>
        <w:suppressAutoHyphens/>
        <w:rPr>
          <w:szCs w:val="28"/>
        </w:rPr>
      </w:pPr>
      <w:r w:rsidRPr="006C050F">
        <w:rPr>
          <w:szCs w:val="28"/>
        </w:rPr>
        <w:t>РАЙОНА РЕСПУБЛИКИ ТАТАРСТАН</w:t>
      </w:r>
    </w:p>
    <w:p w14:paraId="146D0480" w14:textId="77777777" w:rsidR="00B47D55" w:rsidRPr="006C050F" w:rsidRDefault="00B47D55" w:rsidP="0013102A">
      <w:pPr>
        <w:pStyle w:val="af0"/>
        <w:widowControl w:val="0"/>
        <w:suppressAutoHyphens/>
        <w:ind w:firstLine="0"/>
        <w:jc w:val="center"/>
        <w:rPr>
          <w:b/>
          <w:szCs w:val="28"/>
        </w:rPr>
      </w:pPr>
    </w:p>
    <w:p w14:paraId="3552571A" w14:textId="77777777" w:rsidR="00B47D55" w:rsidRPr="006C050F" w:rsidRDefault="00B47D55" w:rsidP="0013102A">
      <w:pPr>
        <w:pStyle w:val="af0"/>
        <w:widowControl w:val="0"/>
        <w:suppressAutoHyphens/>
        <w:ind w:firstLine="0"/>
        <w:jc w:val="center"/>
        <w:rPr>
          <w:b/>
          <w:szCs w:val="28"/>
        </w:rPr>
      </w:pPr>
    </w:p>
    <w:p w14:paraId="32E4478E" w14:textId="77777777" w:rsidR="00B47D55" w:rsidRPr="006C050F" w:rsidRDefault="00B47D55" w:rsidP="0013102A">
      <w:pPr>
        <w:pStyle w:val="aff3"/>
        <w:widowControl w:val="0"/>
        <w:suppressAutoHyphens/>
        <w:spacing w:before="0" w:after="0"/>
        <w:jc w:val="center"/>
        <w:rPr>
          <w:rFonts w:ascii="Times New Roman" w:hAnsi="Times New Roman"/>
          <w:b/>
          <w:sz w:val="28"/>
          <w:szCs w:val="28"/>
        </w:rPr>
      </w:pPr>
      <w:r w:rsidRPr="006C050F">
        <w:rPr>
          <w:rFonts w:ascii="Times New Roman" w:hAnsi="Times New Roman"/>
          <w:b/>
          <w:sz w:val="28"/>
          <w:szCs w:val="28"/>
        </w:rPr>
        <w:t>Материалы по обоснованию проекта генерального плана</w:t>
      </w:r>
    </w:p>
    <w:p w14:paraId="7A99D485" w14:textId="77777777" w:rsidR="00F1147E" w:rsidRPr="006C050F" w:rsidRDefault="00B47D55" w:rsidP="0013102A">
      <w:pPr>
        <w:pStyle w:val="aff3"/>
        <w:widowControl w:val="0"/>
        <w:suppressAutoHyphens/>
        <w:spacing w:before="0" w:after="0"/>
        <w:jc w:val="center"/>
        <w:rPr>
          <w:rFonts w:ascii="Times New Roman" w:hAnsi="Times New Roman"/>
          <w:b/>
          <w:sz w:val="28"/>
          <w:szCs w:val="28"/>
        </w:rPr>
      </w:pPr>
      <w:r w:rsidRPr="006C050F">
        <w:rPr>
          <w:rFonts w:ascii="Times New Roman" w:hAnsi="Times New Roman"/>
          <w:b/>
          <w:sz w:val="28"/>
          <w:szCs w:val="28"/>
        </w:rPr>
        <w:t>Охрана окружающей среды</w:t>
      </w:r>
    </w:p>
    <w:p w14:paraId="7A7AEC85" w14:textId="77777777" w:rsidR="00F1147E" w:rsidRPr="006C050F" w:rsidRDefault="00F1147E" w:rsidP="0013102A">
      <w:pPr>
        <w:pStyle w:val="aff3"/>
        <w:widowControl w:val="0"/>
        <w:suppressAutoHyphens/>
        <w:spacing w:before="0" w:after="0"/>
        <w:jc w:val="center"/>
        <w:rPr>
          <w:rFonts w:ascii="Times New Roman" w:hAnsi="Times New Roman"/>
          <w:b/>
          <w:sz w:val="28"/>
          <w:szCs w:val="28"/>
        </w:rPr>
      </w:pPr>
      <w:r w:rsidRPr="006C050F">
        <w:rPr>
          <w:rFonts w:ascii="Times New Roman" w:hAnsi="Times New Roman"/>
          <w:b/>
          <w:sz w:val="28"/>
          <w:szCs w:val="28"/>
        </w:rPr>
        <w:t>и перечень мероприятий по инженерной подготовке территории,</w:t>
      </w:r>
    </w:p>
    <w:p w14:paraId="58D0B468" w14:textId="77777777" w:rsidR="00F1147E" w:rsidRPr="006C050F" w:rsidRDefault="00F1147E" w:rsidP="0013102A">
      <w:pPr>
        <w:pStyle w:val="aff3"/>
        <w:widowControl w:val="0"/>
        <w:suppressAutoHyphens/>
        <w:spacing w:before="0" w:after="0"/>
        <w:jc w:val="center"/>
        <w:rPr>
          <w:rFonts w:ascii="Times New Roman" w:hAnsi="Times New Roman"/>
          <w:b/>
          <w:sz w:val="28"/>
          <w:szCs w:val="28"/>
        </w:rPr>
      </w:pPr>
      <w:r w:rsidRPr="006C050F">
        <w:rPr>
          <w:rFonts w:ascii="Times New Roman" w:hAnsi="Times New Roman"/>
          <w:b/>
          <w:sz w:val="28"/>
          <w:szCs w:val="28"/>
        </w:rPr>
        <w:t xml:space="preserve"> мероприятий по гражданской обороне, мероприятий по предупреждению чрезвычайных ситуаций природного и техногенного характера</w:t>
      </w:r>
    </w:p>
    <w:p w14:paraId="59A5F0FE" w14:textId="77777777" w:rsidR="00B47D55" w:rsidRPr="006C050F" w:rsidRDefault="00B47D55" w:rsidP="0013102A">
      <w:pPr>
        <w:pStyle w:val="aff3"/>
        <w:widowControl w:val="0"/>
        <w:suppressAutoHyphens/>
        <w:spacing w:before="0" w:after="0"/>
        <w:jc w:val="center"/>
        <w:rPr>
          <w:rFonts w:ascii="Times New Roman" w:hAnsi="Times New Roman"/>
          <w:b/>
          <w:sz w:val="28"/>
          <w:szCs w:val="28"/>
        </w:rPr>
      </w:pPr>
    </w:p>
    <w:p w14:paraId="4E1B19BD" w14:textId="77777777" w:rsidR="00B47D55" w:rsidRPr="006C050F" w:rsidRDefault="00B47D55" w:rsidP="0013102A">
      <w:pPr>
        <w:pStyle w:val="aff1"/>
        <w:widowControl w:val="0"/>
        <w:suppressAutoHyphens/>
        <w:rPr>
          <w:szCs w:val="28"/>
        </w:rPr>
      </w:pPr>
      <w:r w:rsidRPr="006C050F">
        <w:rPr>
          <w:szCs w:val="28"/>
        </w:rPr>
        <w:t>Пояснительная записка</w:t>
      </w:r>
    </w:p>
    <w:p w14:paraId="00B73CDC" w14:textId="77777777" w:rsidR="00B47D55" w:rsidRPr="006C050F" w:rsidRDefault="00B47D55" w:rsidP="0013102A">
      <w:pPr>
        <w:pStyle w:val="aff1"/>
        <w:widowControl w:val="0"/>
        <w:suppressAutoHyphens/>
        <w:rPr>
          <w:szCs w:val="28"/>
        </w:rPr>
      </w:pPr>
    </w:p>
    <w:p w14:paraId="10A66531" w14:textId="77777777" w:rsidR="00B47D55" w:rsidRPr="006C050F" w:rsidRDefault="00B47D55" w:rsidP="0013102A">
      <w:pPr>
        <w:pStyle w:val="aff1"/>
        <w:widowControl w:val="0"/>
        <w:suppressAutoHyphens/>
        <w:rPr>
          <w:szCs w:val="28"/>
        </w:rPr>
      </w:pPr>
    </w:p>
    <w:p w14:paraId="5A84D527" w14:textId="77777777" w:rsidR="00B47D55" w:rsidRPr="006C050F" w:rsidRDefault="00B47D55" w:rsidP="0013102A">
      <w:pPr>
        <w:pStyle w:val="aff1"/>
        <w:widowControl w:val="0"/>
        <w:suppressAutoHyphens/>
        <w:rPr>
          <w:szCs w:val="28"/>
        </w:rPr>
      </w:pPr>
    </w:p>
    <w:p w14:paraId="34F22208" w14:textId="77777777" w:rsidR="00B47D55" w:rsidRPr="006C050F" w:rsidRDefault="00B47D55" w:rsidP="0013102A">
      <w:pPr>
        <w:pStyle w:val="aff1"/>
        <w:widowControl w:val="0"/>
        <w:suppressAutoHyphens/>
        <w:rPr>
          <w:szCs w:val="28"/>
        </w:rPr>
      </w:pPr>
    </w:p>
    <w:p w14:paraId="48105B6E" w14:textId="77777777" w:rsidR="00B47D55" w:rsidRPr="006C050F" w:rsidRDefault="00B47D55" w:rsidP="0013102A">
      <w:pPr>
        <w:pStyle w:val="aff1"/>
        <w:widowControl w:val="0"/>
        <w:suppressAutoHyphens/>
        <w:rPr>
          <w:szCs w:val="28"/>
        </w:rPr>
      </w:pPr>
    </w:p>
    <w:p w14:paraId="36907296" w14:textId="77777777" w:rsidR="00B47D55" w:rsidRPr="006C050F" w:rsidRDefault="00B47D55" w:rsidP="0013102A">
      <w:pPr>
        <w:pStyle w:val="aff1"/>
        <w:widowControl w:val="0"/>
        <w:suppressAutoHyphens/>
        <w:rPr>
          <w:szCs w:val="28"/>
        </w:rPr>
      </w:pPr>
    </w:p>
    <w:p w14:paraId="5E88C659" w14:textId="77777777" w:rsidR="00B47D55" w:rsidRPr="006C050F" w:rsidRDefault="00B47D55" w:rsidP="0013102A">
      <w:pPr>
        <w:pStyle w:val="aff1"/>
        <w:widowControl w:val="0"/>
        <w:suppressAutoHyphens/>
        <w:rPr>
          <w:szCs w:val="28"/>
        </w:rPr>
      </w:pPr>
    </w:p>
    <w:p w14:paraId="402E26B7" w14:textId="77777777" w:rsidR="00B47D55" w:rsidRPr="006C050F" w:rsidRDefault="00B47D55" w:rsidP="0013102A">
      <w:pPr>
        <w:pStyle w:val="aff1"/>
        <w:widowControl w:val="0"/>
        <w:suppressAutoHyphens/>
        <w:rPr>
          <w:szCs w:val="28"/>
        </w:rPr>
      </w:pPr>
    </w:p>
    <w:p w14:paraId="459000EA" w14:textId="77777777" w:rsidR="00F251AE" w:rsidRPr="006C050F" w:rsidRDefault="00F251AE" w:rsidP="0013102A">
      <w:pPr>
        <w:pStyle w:val="aff1"/>
        <w:widowControl w:val="0"/>
        <w:suppressAutoHyphens/>
        <w:rPr>
          <w:szCs w:val="28"/>
        </w:rPr>
      </w:pPr>
    </w:p>
    <w:p w14:paraId="407FE0F5" w14:textId="77777777" w:rsidR="00B47D55" w:rsidRPr="006C050F" w:rsidRDefault="00B47D55" w:rsidP="0013102A">
      <w:pPr>
        <w:pStyle w:val="aff1"/>
        <w:widowControl w:val="0"/>
        <w:suppressAutoHyphens/>
        <w:rPr>
          <w:szCs w:val="28"/>
        </w:rPr>
      </w:pPr>
    </w:p>
    <w:p w14:paraId="04E5E994" w14:textId="77777777" w:rsidR="00B47D55" w:rsidRPr="006C050F" w:rsidRDefault="00B47D55" w:rsidP="0013102A">
      <w:pPr>
        <w:pStyle w:val="aff1"/>
        <w:widowControl w:val="0"/>
        <w:suppressAutoHyphens/>
        <w:rPr>
          <w:szCs w:val="28"/>
        </w:rPr>
      </w:pPr>
    </w:p>
    <w:p w14:paraId="033E8CB0" w14:textId="77777777" w:rsidR="00B47D55" w:rsidRPr="006C050F" w:rsidRDefault="00B47D55" w:rsidP="0013102A">
      <w:pPr>
        <w:pStyle w:val="aff1"/>
        <w:widowControl w:val="0"/>
        <w:suppressAutoHyphens/>
        <w:rPr>
          <w:szCs w:val="28"/>
        </w:rPr>
      </w:pPr>
    </w:p>
    <w:p w14:paraId="11A7FF14" w14:textId="77777777" w:rsidR="00B47D55" w:rsidRPr="006C050F" w:rsidRDefault="00B47D55" w:rsidP="0013102A">
      <w:pPr>
        <w:pStyle w:val="aff1"/>
        <w:widowControl w:val="0"/>
        <w:suppressAutoHyphens/>
        <w:rPr>
          <w:szCs w:val="28"/>
        </w:rPr>
      </w:pPr>
    </w:p>
    <w:p w14:paraId="74F14C26" w14:textId="77777777" w:rsidR="00B47D55" w:rsidRPr="006C050F" w:rsidRDefault="00B47D55" w:rsidP="0013102A">
      <w:pPr>
        <w:pStyle w:val="aff1"/>
        <w:widowControl w:val="0"/>
        <w:suppressAutoHyphens/>
        <w:rPr>
          <w:szCs w:val="28"/>
        </w:rPr>
      </w:pPr>
    </w:p>
    <w:p w14:paraId="68035340" w14:textId="77777777" w:rsidR="00F251AE" w:rsidRPr="006C050F" w:rsidRDefault="00F251AE" w:rsidP="0013102A">
      <w:pPr>
        <w:pStyle w:val="aff1"/>
        <w:widowControl w:val="0"/>
        <w:suppressAutoHyphens/>
        <w:rPr>
          <w:szCs w:val="28"/>
        </w:rPr>
      </w:pPr>
    </w:p>
    <w:p w14:paraId="629DAB6B" w14:textId="77777777" w:rsidR="00F251AE" w:rsidRPr="006C050F" w:rsidRDefault="00F251AE" w:rsidP="00F1147E">
      <w:pPr>
        <w:pStyle w:val="aff1"/>
        <w:widowControl w:val="0"/>
        <w:suppressAutoHyphens/>
        <w:jc w:val="left"/>
        <w:rPr>
          <w:szCs w:val="28"/>
        </w:rPr>
      </w:pPr>
    </w:p>
    <w:p w14:paraId="55C61AA9" w14:textId="77777777" w:rsidR="00F251AE" w:rsidRPr="006C050F" w:rsidRDefault="00F251AE" w:rsidP="0013102A">
      <w:pPr>
        <w:pStyle w:val="aff1"/>
        <w:widowControl w:val="0"/>
        <w:suppressAutoHyphens/>
        <w:jc w:val="left"/>
        <w:rPr>
          <w:szCs w:val="28"/>
        </w:rPr>
      </w:pPr>
    </w:p>
    <w:p w14:paraId="2BF9A9BA" w14:textId="77777777" w:rsidR="00B47D55" w:rsidRPr="006C050F" w:rsidRDefault="00B47D55" w:rsidP="0013102A">
      <w:pPr>
        <w:pStyle w:val="aff1"/>
        <w:widowControl w:val="0"/>
        <w:suppressAutoHyphens/>
        <w:rPr>
          <w:szCs w:val="28"/>
        </w:rPr>
      </w:pPr>
    </w:p>
    <w:p w14:paraId="23F1005D" w14:textId="38514F72" w:rsidR="00B47D55" w:rsidRPr="006C050F" w:rsidRDefault="00B47D55" w:rsidP="00DA4794">
      <w:pPr>
        <w:widowControl w:val="0"/>
        <w:suppressAutoHyphens/>
        <w:spacing w:after="0" w:line="240" w:lineRule="auto"/>
        <w:contextualSpacing/>
        <w:jc w:val="center"/>
        <w:rPr>
          <w:rFonts w:ascii="Times New Roman" w:hAnsi="Times New Roman" w:cs="Times New Roman"/>
          <w:b/>
          <w:sz w:val="28"/>
          <w:szCs w:val="28"/>
        </w:rPr>
      </w:pPr>
      <w:r w:rsidRPr="006C050F">
        <w:rPr>
          <w:rFonts w:ascii="Times New Roman" w:hAnsi="Times New Roman" w:cs="Times New Roman"/>
          <w:b/>
          <w:sz w:val="28"/>
          <w:szCs w:val="28"/>
        </w:rPr>
        <w:t>Казань 202</w:t>
      </w:r>
      <w:r w:rsidR="00563F5A">
        <w:rPr>
          <w:rFonts w:ascii="Times New Roman" w:hAnsi="Times New Roman" w:cs="Times New Roman"/>
          <w:b/>
          <w:sz w:val="28"/>
          <w:szCs w:val="28"/>
        </w:rPr>
        <w:t>4</w:t>
      </w:r>
    </w:p>
    <w:p w14:paraId="6FA7C7AC" w14:textId="77777777" w:rsidR="00F251AE" w:rsidRPr="006C050F" w:rsidRDefault="00F251AE" w:rsidP="0013102A">
      <w:pPr>
        <w:widowControl w:val="0"/>
        <w:suppressAutoHyphens/>
        <w:spacing w:after="0" w:line="240" w:lineRule="auto"/>
        <w:ind w:firstLine="709"/>
        <w:contextualSpacing/>
        <w:jc w:val="center"/>
        <w:rPr>
          <w:rFonts w:ascii="Times New Roman" w:hAnsi="Times New Roman" w:cs="Times New Roman"/>
          <w:b/>
          <w:sz w:val="27"/>
          <w:szCs w:val="27"/>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6949"/>
        <w:gridCol w:w="2181"/>
      </w:tblGrid>
      <w:tr w:rsidR="006C050F" w:rsidRPr="006C050F" w14:paraId="3BA63A58" w14:textId="77777777" w:rsidTr="005F1BFE">
        <w:tc>
          <w:tcPr>
            <w:tcW w:w="0" w:type="auto"/>
            <w:gridSpan w:val="3"/>
            <w:tcBorders>
              <w:top w:val="nil"/>
              <w:left w:val="nil"/>
              <w:bottom w:val="nil"/>
              <w:right w:val="nil"/>
            </w:tcBorders>
            <w:shd w:val="clear" w:color="auto" w:fill="auto"/>
          </w:tcPr>
          <w:p w14:paraId="12A4142A" w14:textId="77777777" w:rsidR="00765B02" w:rsidRPr="006C050F" w:rsidRDefault="00765B02" w:rsidP="00765B02">
            <w:pPr>
              <w:spacing w:after="0" w:line="240" w:lineRule="auto"/>
              <w:ind w:firstLine="709"/>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b/>
                <w:sz w:val="28"/>
                <w:szCs w:val="28"/>
                <w:lang w:eastAsia="ru-RU"/>
              </w:rPr>
              <w:lastRenderedPageBreak/>
              <w:t>СОСТАВ ПРОЕКТА</w:t>
            </w:r>
          </w:p>
        </w:tc>
      </w:tr>
      <w:tr w:rsidR="006C050F" w:rsidRPr="006C050F" w14:paraId="270F14BA" w14:textId="77777777" w:rsidTr="005F1BFE">
        <w:tc>
          <w:tcPr>
            <w:tcW w:w="0" w:type="auto"/>
            <w:gridSpan w:val="3"/>
            <w:tcBorders>
              <w:top w:val="nil"/>
              <w:left w:val="nil"/>
              <w:bottom w:val="nil"/>
              <w:right w:val="nil"/>
            </w:tcBorders>
            <w:shd w:val="clear" w:color="auto" w:fill="auto"/>
          </w:tcPr>
          <w:p w14:paraId="73190673"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Генерального плана муниципального образования «город Чистополь»</w:t>
            </w:r>
          </w:p>
          <w:p w14:paraId="22196ABB" w14:textId="77777777" w:rsidR="00765B02" w:rsidRPr="006C050F" w:rsidRDefault="00765B02" w:rsidP="00765B02">
            <w:pPr>
              <w:spacing w:after="0" w:line="240" w:lineRule="auto"/>
              <w:jc w:val="center"/>
              <w:rPr>
                <w:rFonts w:ascii="Times New Roman" w:eastAsia="Times New Roman" w:hAnsi="Times New Roman" w:cs="Times New Roman"/>
                <w:bCs/>
                <w:sz w:val="28"/>
                <w:szCs w:val="28"/>
                <w:lang w:eastAsia="ru-RU"/>
              </w:rPr>
            </w:pPr>
            <w:r w:rsidRPr="006C050F">
              <w:rPr>
                <w:rFonts w:ascii="Times New Roman" w:eastAsia="Times New Roman" w:hAnsi="Times New Roman" w:cs="Times New Roman"/>
                <w:sz w:val="28"/>
                <w:szCs w:val="28"/>
                <w:lang w:eastAsia="ru-RU"/>
              </w:rPr>
              <w:t xml:space="preserve">Чистопольского муниципального района </w:t>
            </w:r>
            <w:r w:rsidRPr="006C050F">
              <w:rPr>
                <w:rFonts w:ascii="Times New Roman" w:eastAsia="Times New Roman" w:hAnsi="Times New Roman" w:cs="Times New Roman"/>
                <w:bCs/>
                <w:sz w:val="28"/>
                <w:szCs w:val="28"/>
                <w:lang w:eastAsia="ru-RU"/>
              </w:rPr>
              <w:t>Республики Татарстан</w:t>
            </w:r>
          </w:p>
          <w:p w14:paraId="442052A3" w14:textId="77777777" w:rsidR="00765B02" w:rsidRPr="006C050F" w:rsidRDefault="00765B02" w:rsidP="00765B02">
            <w:pPr>
              <w:spacing w:after="0" w:line="240" w:lineRule="auto"/>
              <w:jc w:val="center"/>
              <w:rPr>
                <w:rFonts w:ascii="Times New Roman" w:eastAsia="Times New Roman" w:hAnsi="Times New Roman" w:cs="Times New Roman"/>
                <w:bCs/>
                <w:sz w:val="28"/>
                <w:szCs w:val="28"/>
                <w:lang w:eastAsia="ru-RU"/>
              </w:rPr>
            </w:pPr>
            <w:r w:rsidRPr="006C050F">
              <w:rPr>
                <w:rFonts w:ascii="Times New Roman" w:eastAsia="Times New Roman" w:hAnsi="Times New Roman" w:cs="Times New Roman"/>
                <w:bCs/>
                <w:sz w:val="28"/>
                <w:szCs w:val="28"/>
                <w:lang w:eastAsia="ru-RU"/>
              </w:rPr>
              <w:t>(внесение изменений)</w:t>
            </w:r>
          </w:p>
        </w:tc>
      </w:tr>
      <w:tr w:rsidR="006C050F" w:rsidRPr="006C050F" w14:paraId="3B2C8B82" w14:textId="77777777" w:rsidTr="005F1BFE">
        <w:tc>
          <w:tcPr>
            <w:tcW w:w="0" w:type="auto"/>
            <w:gridSpan w:val="3"/>
            <w:tcBorders>
              <w:top w:val="nil"/>
              <w:left w:val="nil"/>
              <w:bottom w:val="single" w:sz="4" w:space="0" w:color="auto"/>
              <w:right w:val="nil"/>
            </w:tcBorders>
            <w:shd w:val="clear" w:color="auto" w:fill="auto"/>
          </w:tcPr>
          <w:p w14:paraId="089AF16D"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p>
        </w:tc>
      </w:tr>
      <w:tr w:rsidR="006C050F" w:rsidRPr="006C050F" w14:paraId="4D65DA2E" w14:textId="77777777" w:rsidTr="005F1BFE">
        <w:tc>
          <w:tcPr>
            <w:tcW w:w="817" w:type="dxa"/>
            <w:tcBorders>
              <w:top w:val="single" w:sz="4" w:space="0" w:color="auto"/>
            </w:tcBorders>
            <w:shd w:val="clear" w:color="auto" w:fill="auto"/>
          </w:tcPr>
          <w:p w14:paraId="36F0DACF"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п/п</w:t>
            </w:r>
          </w:p>
        </w:tc>
        <w:tc>
          <w:tcPr>
            <w:tcW w:w="7371" w:type="dxa"/>
            <w:tcBorders>
              <w:top w:val="single" w:sz="4" w:space="0" w:color="auto"/>
            </w:tcBorders>
            <w:shd w:val="clear" w:color="auto" w:fill="auto"/>
          </w:tcPr>
          <w:p w14:paraId="51071635"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Наименование</w:t>
            </w:r>
          </w:p>
        </w:tc>
        <w:tc>
          <w:tcPr>
            <w:tcW w:w="2233" w:type="dxa"/>
            <w:tcBorders>
              <w:top w:val="single" w:sz="4" w:space="0" w:color="auto"/>
            </w:tcBorders>
            <w:shd w:val="clear" w:color="auto" w:fill="auto"/>
          </w:tcPr>
          <w:p w14:paraId="17EBD562"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листа/листов</w:t>
            </w:r>
          </w:p>
        </w:tc>
      </w:tr>
      <w:tr w:rsidR="006C050F" w:rsidRPr="006C050F" w14:paraId="7E8E4A52" w14:textId="77777777" w:rsidTr="005F1BFE">
        <w:tc>
          <w:tcPr>
            <w:tcW w:w="0" w:type="auto"/>
            <w:gridSpan w:val="3"/>
            <w:shd w:val="clear" w:color="auto" w:fill="auto"/>
          </w:tcPr>
          <w:p w14:paraId="576FFEC9" w14:textId="77777777" w:rsidR="00765B02" w:rsidRPr="006C050F" w:rsidRDefault="00765B02" w:rsidP="00765B02">
            <w:pPr>
              <w:spacing w:after="0" w:line="240" w:lineRule="auto"/>
              <w:contextualSpacing/>
              <w:jc w:val="both"/>
              <w:rPr>
                <w:rFonts w:ascii="Times New Roman" w:eastAsia="Times New Roman" w:hAnsi="Times New Roman" w:cs="Times New Roman"/>
                <w:b/>
                <w:sz w:val="28"/>
                <w:szCs w:val="28"/>
                <w:lang w:eastAsia="ru-RU"/>
              </w:rPr>
            </w:pPr>
          </w:p>
        </w:tc>
      </w:tr>
      <w:tr w:rsidR="006C050F" w:rsidRPr="006C050F" w14:paraId="52259CF4" w14:textId="77777777" w:rsidTr="005F1BFE">
        <w:tc>
          <w:tcPr>
            <w:tcW w:w="0" w:type="auto"/>
            <w:gridSpan w:val="3"/>
            <w:shd w:val="clear" w:color="auto" w:fill="auto"/>
          </w:tcPr>
          <w:p w14:paraId="33C61BCF" w14:textId="77777777" w:rsidR="00765B02" w:rsidRPr="006C050F" w:rsidRDefault="00765B02" w:rsidP="00765B02">
            <w:pPr>
              <w:spacing w:after="0" w:line="240" w:lineRule="auto"/>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b/>
                <w:sz w:val="28"/>
                <w:szCs w:val="28"/>
                <w:lang w:eastAsia="ru-RU"/>
              </w:rPr>
              <w:t>Том 1 Генеральный план</w:t>
            </w:r>
          </w:p>
        </w:tc>
      </w:tr>
      <w:tr w:rsidR="006C050F" w:rsidRPr="006C050F" w14:paraId="7BA745A7" w14:textId="77777777" w:rsidTr="005F1BFE">
        <w:tc>
          <w:tcPr>
            <w:tcW w:w="0" w:type="auto"/>
            <w:gridSpan w:val="3"/>
            <w:shd w:val="clear" w:color="auto" w:fill="auto"/>
          </w:tcPr>
          <w:p w14:paraId="080324CB"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              Текстовые материалы</w:t>
            </w:r>
          </w:p>
        </w:tc>
      </w:tr>
      <w:tr w:rsidR="006C050F" w:rsidRPr="006C050F" w14:paraId="13A00402" w14:textId="77777777" w:rsidTr="005F1BFE">
        <w:tc>
          <w:tcPr>
            <w:tcW w:w="0" w:type="auto"/>
            <w:shd w:val="clear" w:color="auto" w:fill="auto"/>
          </w:tcPr>
          <w:p w14:paraId="5B280390"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1</w:t>
            </w:r>
          </w:p>
        </w:tc>
        <w:tc>
          <w:tcPr>
            <w:tcW w:w="7528" w:type="dxa"/>
            <w:shd w:val="clear" w:color="auto" w:fill="auto"/>
          </w:tcPr>
          <w:p w14:paraId="291D9ABC"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Положение о территориальном планировании</w:t>
            </w:r>
          </w:p>
        </w:tc>
        <w:tc>
          <w:tcPr>
            <w:tcW w:w="2233" w:type="dxa"/>
            <w:shd w:val="clear" w:color="auto" w:fill="auto"/>
          </w:tcPr>
          <w:p w14:paraId="6FC5D597"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37</w:t>
            </w:r>
          </w:p>
        </w:tc>
      </w:tr>
      <w:tr w:rsidR="006C050F" w:rsidRPr="006C050F" w14:paraId="6755DEAD" w14:textId="77777777" w:rsidTr="005F1BFE">
        <w:tc>
          <w:tcPr>
            <w:tcW w:w="0" w:type="auto"/>
            <w:gridSpan w:val="3"/>
            <w:shd w:val="clear" w:color="auto" w:fill="auto"/>
          </w:tcPr>
          <w:p w14:paraId="7CC687D5"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              Графические материалы</w:t>
            </w:r>
          </w:p>
        </w:tc>
      </w:tr>
      <w:tr w:rsidR="006C050F" w:rsidRPr="006C050F" w14:paraId="666C32A1" w14:textId="77777777" w:rsidTr="005F1BFE">
        <w:tc>
          <w:tcPr>
            <w:tcW w:w="0" w:type="auto"/>
            <w:shd w:val="clear" w:color="auto" w:fill="auto"/>
          </w:tcPr>
          <w:p w14:paraId="644C8D0E"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2</w:t>
            </w:r>
          </w:p>
        </w:tc>
        <w:tc>
          <w:tcPr>
            <w:tcW w:w="7528" w:type="dxa"/>
            <w:shd w:val="clear" w:color="auto" w:fill="auto"/>
          </w:tcPr>
          <w:p w14:paraId="67CC35BD"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Карта планируемого размещения объектов местного значения поселения М1:10000</w:t>
            </w:r>
          </w:p>
        </w:tc>
        <w:tc>
          <w:tcPr>
            <w:tcW w:w="2233" w:type="dxa"/>
            <w:shd w:val="clear" w:color="auto" w:fill="auto"/>
          </w:tcPr>
          <w:p w14:paraId="203683D4"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1/1</w:t>
            </w:r>
          </w:p>
        </w:tc>
      </w:tr>
      <w:tr w:rsidR="006C050F" w:rsidRPr="006C050F" w14:paraId="5C33369F" w14:textId="77777777" w:rsidTr="005F1BFE">
        <w:tc>
          <w:tcPr>
            <w:tcW w:w="0" w:type="auto"/>
            <w:shd w:val="clear" w:color="auto" w:fill="auto"/>
          </w:tcPr>
          <w:p w14:paraId="5FDF49CA"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3</w:t>
            </w:r>
          </w:p>
        </w:tc>
        <w:tc>
          <w:tcPr>
            <w:tcW w:w="7528" w:type="dxa"/>
            <w:shd w:val="clear" w:color="auto" w:fill="auto"/>
          </w:tcPr>
          <w:p w14:paraId="141EBB87"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Карта границ населенных пунктов (в том числе границ образуемых населенных пунктов), входящих в состав поселения М1:10000</w:t>
            </w:r>
          </w:p>
        </w:tc>
        <w:tc>
          <w:tcPr>
            <w:tcW w:w="2233" w:type="dxa"/>
            <w:shd w:val="clear" w:color="auto" w:fill="auto"/>
          </w:tcPr>
          <w:p w14:paraId="7A0CE828"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2/1</w:t>
            </w:r>
          </w:p>
        </w:tc>
      </w:tr>
      <w:tr w:rsidR="006C050F" w:rsidRPr="006C050F" w14:paraId="4C11D1D9" w14:textId="77777777" w:rsidTr="005F1BFE">
        <w:tc>
          <w:tcPr>
            <w:tcW w:w="0" w:type="auto"/>
            <w:shd w:val="clear" w:color="auto" w:fill="auto"/>
          </w:tcPr>
          <w:p w14:paraId="33C367C6"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4</w:t>
            </w:r>
          </w:p>
        </w:tc>
        <w:tc>
          <w:tcPr>
            <w:tcW w:w="7528" w:type="dxa"/>
            <w:shd w:val="clear" w:color="auto" w:fill="auto"/>
          </w:tcPr>
          <w:p w14:paraId="6A70F3FD"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Карта функциональных зон поселения М1:10000</w:t>
            </w:r>
          </w:p>
        </w:tc>
        <w:tc>
          <w:tcPr>
            <w:tcW w:w="2233" w:type="dxa"/>
            <w:shd w:val="clear" w:color="auto" w:fill="auto"/>
          </w:tcPr>
          <w:p w14:paraId="0A4D21AE"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3/1</w:t>
            </w:r>
          </w:p>
        </w:tc>
      </w:tr>
      <w:tr w:rsidR="006C050F" w:rsidRPr="006C050F" w14:paraId="078C4F67" w14:textId="77777777" w:rsidTr="005F1BFE">
        <w:tc>
          <w:tcPr>
            <w:tcW w:w="0" w:type="auto"/>
            <w:gridSpan w:val="3"/>
            <w:shd w:val="clear" w:color="auto" w:fill="auto"/>
          </w:tcPr>
          <w:p w14:paraId="62AC502A"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              Приложение</w:t>
            </w:r>
          </w:p>
        </w:tc>
      </w:tr>
      <w:tr w:rsidR="006C050F" w:rsidRPr="006C050F" w14:paraId="515001A0" w14:textId="77777777" w:rsidTr="005F1BFE">
        <w:tc>
          <w:tcPr>
            <w:tcW w:w="0" w:type="auto"/>
            <w:shd w:val="clear" w:color="auto" w:fill="auto"/>
          </w:tcPr>
          <w:p w14:paraId="2CCEC45D"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5</w:t>
            </w:r>
          </w:p>
        </w:tc>
        <w:tc>
          <w:tcPr>
            <w:tcW w:w="7528" w:type="dxa"/>
            <w:shd w:val="clear" w:color="auto" w:fill="auto"/>
          </w:tcPr>
          <w:p w14:paraId="134FE221"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Сведения о границах населенных пунктов</w:t>
            </w:r>
          </w:p>
        </w:tc>
        <w:tc>
          <w:tcPr>
            <w:tcW w:w="2233" w:type="dxa"/>
            <w:shd w:val="clear" w:color="auto" w:fill="auto"/>
          </w:tcPr>
          <w:p w14:paraId="7AA2C442"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62</w:t>
            </w:r>
          </w:p>
        </w:tc>
      </w:tr>
      <w:tr w:rsidR="006C050F" w:rsidRPr="006C050F" w14:paraId="171EBDA5" w14:textId="77777777" w:rsidTr="005F1BFE">
        <w:tc>
          <w:tcPr>
            <w:tcW w:w="0" w:type="auto"/>
            <w:gridSpan w:val="3"/>
            <w:shd w:val="clear" w:color="auto" w:fill="auto"/>
          </w:tcPr>
          <w:p w14:paraId="055B3577" w14:textId="77777777" w:rsidR="00765B02" w:rsidRPr="006C050F" w:rsidRDefault="00765B02" w:rsidP="00765B02">
            <w:pPr>
              <w:spacing w:after="0" w:line="240" w:lineRule="auto"/>
              <w:contextualSpacing/>
              <w:jc w:val="both"/>
              <w:rPr>
                <w:rFonts w:ascii="Times New Roman" w:eastAsia="Times New Roman" w:hAnsi="Times New Roman" w:cs="Times New Roman"/>
                <w:b/>
                <w:sz w:val="28"/>
                <w:szCs w:val="28"/>
                <w:lang w:eastAsia="ru-RU"/>
              </w:rPr>
            </w:pPr>
          </w:p>
        </w:tc>
      </w:tr>
      <w:tr w:rsidR="006C050F" w:rsidRPr="006C050F" w14:paraId="64ADF497" w14:textId="77777777" w:rsidTr="005F1BFE">
        <w:tc>
          <w:tcPr>
            <w:tcW w:w="0" w:type="auto"/>
            <w:gridSpan w:val="3"/>
            <w:shd w:val="clear" w:color="auto" w:fill="auto"/>
          </w:tcPr>
          <w:p w14:paraId="115E2B40" w14:textId="77777777" w:rsidR="00765B02" w:rsidRPr="006C050F" w:rsidRDefault="00765B02" w:rsidP="00765B02">
            <w:pPr>
              <w:spacing w:after="0" w:line="240" w:lineRule="auto"/>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b/>
                <w:sz w:val="28"/>
                <w:szCs w:val="28"/>
                <w:lang w:eastAsia="ru-RU"/>
              </w:rPr>
              <w:t>Том 2 Материалы по обоснованию генерального плана</w:t>
            </w:r>
          </w:p>
        </w:tc>
      </w:tr>
      <w:tr w:rsidR="006C050F" w:rsidRPr="006C050F" w14:paraId="41975C0F" w14:textId="77777777" w:rsidTr="005F1BFE">
        <w:tc>
          <w:tcPr>
            <w:tcW w:w="0" w:type="auto"/>
            <w:gridSpan w:val="3"/>
            <w:shd w:val="clear" w:color="auto" w:fill="auto"/>
          </w:tcPr>
          <w:p w14:paraId="008D237E"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              Текстовые материалы</w:t>
            </w:r>
          </w:p>
        </w:tc>
      </w:tr>
      <w:tr w:rsidR="006C050F" w:rsidRPr="006C050F" w14:paraId="132E1B15" w14:textId="77777777" w:rsidTr="005F1BFE">
        <w:tc>
          <w:tcPr>
            <w:tcW w:w="0" w:type="auto"/>
            <w:shd w:val="clear" w:color="auto" w:fill="auto"/>
          </w:tcPr>
          <w:p w14:paraId="66B389A2"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1</w:t>
            </w:r>
          </w:p>
        </w:tc>
        <w:tc>
          <w:tcPr>
            <w:tcW w:w="7528" w:type="dxa"/>
            <w:shd w:val="clear" w:color="auto" w:fill="auto"/>
          </w:tcPr>
          <w:p w14:paraId="10B3FD85"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Пояснительная записка</w:t>
            </w:r>
          </w:p>
        </w:tc>
        <w:tc>
          <w:tcPr>
            <w:tcW w:w="2233" w:type="dxa"/>
            <w:shd w:val="clear" w:color="auto" w:fill="auto"/>
          </w:tcPr>
          <w:p w14:paraId="64119FD8" w14:textId="09ADB7C2" w:rsidR="00765B02" w:rsidRPr="006C050F" w:rsidRDefault="00455040" w:rsidP="006C05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187</w:t>
            </w:r>
          </w:p>
        </w:tc>
      </w:tr>
      <w:tr w:rsidR="006C050F" w:rsidRPr="006C050F" w14:paraId="3CC2D785" w14:textId="77777777" w:rsidTr="005F1BFE">
        <w:tc>
          <w:tcPr>
            <w:tcW w:w="0" w:type="auto"/>
            <w:shd w:val="clear" w:color="auto" w:fill="auto"/>
          </w:tcPr>
          <w:p w14:paraId="6AD1A089"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2</w:t>
            </w:r>
          </w:p>
        </w:tc>
        <w:tc>
          <w:tcPr>
            <w:tcW w:w="7528" w:type="dxa"/>
            <w:shd w:val="clear" w:color="auto" w:fill="auto"/>
          </w:tcPr>
          <w:p w14:paraId="0708928C" w14:textId="77777777" w:rsidR="00765B02" w:rsidRPr="006C050F" w:rsidRDefault="00765B02" w:rsidP="00765B02">
            <w:pPr>
              <w:spacing w:after="0"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2233" w:type="dxa"/>
            <w:shd w:val="clear" w:color="auto" w:fill="auto"/>
          </w:tcPr>
          <w:p w14:paraId="6EEAB230"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250</w:t>
            </w:r>
          </w:p>
        </w:tc>
      </w:tr>
      <w:tr w:rsidR="006C050F" w:rsidRPr="006C050F" w14:paraId="493654A7" w14:textId="77777777" w:rsidTr="005F1BFE">
        <w:tc>
          <w:tcPr>
            <w:tcW w:w="0" w:type="auto"/>
            <w:gridSpan w:val="3"/>
            <w:shd w:val="clear" w:color="auto" w:fill="auto"/>
          </w:tcPr>
          <w:p w14:paraId="19D2DB5E"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              Графические материалы</w:t>
            </w:r>
          </w:p>
        </w:tc>
      </w:tr>
      <w:tr w:rsidR="006C050F" w:rsidRPr="006C050F" w14:paraId="480E72C4" w14:textId="77777777" w:rsidTr="005F1BFE">
        <w:tc>
          <w:tcPr>
            <w:tcW w:w="0" w:type="auto"/>
            <w:shd w:val="clear" w:color="auto" w:fill="auto"/>
          </w:tcPr>
          <w:p w14:paraId="445A6AA7"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3</w:t>
            </w:r>
          </w:p>
        </w:tc>
        <w:tc>
          <w:tcPr>
            <w:tcW w:w="7528" w:type="dxa"/>
            <w:shd w:val="clear" w:color="auto" w:fill="auto"/>
          </w:tcPr>
          <w:p w14:paraId="5BBA564B"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Карта современного использования территории поселения М1:10000</w:t>
            </w:r>
          </w:p>
        </w:tc>
        <w:tc>
          <w:tcPr>
            <w:tcW w:w="2233" w:type="dxa"/>
            <w:shd w:val="clear" w:color="auto" w:fill="auto"/>
          </w:tcPr>
          <w:p w14:paraId="168D5BFB"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1/1</w:t>
            </w:r>
          </w:p>
        </w:tc>
      </w:tr>
      <w:tr w:rsidR="006C050F" w:rsidRPr="006C050F" w14:paraId="7863EDC3" w14:textId="77777777" w:rsidTr="005F1BFE">
        <w:tc>
          <w:tcPr>
            <w:tcW w:w="0" w:type="auto"/>
            <w:shd w:val="clear" w:color="auto" w:fill="auto"/>
          </w:tcPr>
          <w:p w14:paraId="6D55A716"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4</w:t>
            </w:r>
          </w:p>
        </w:tc>
        <w:tc>
          <w:tcPr>
            <w:tcW w:w="7528" w:type="dxa"/>
            <w:shd w:val="clear" w:color="auto" w:fill="auto"/>
          </w:tcPr>
          <w:p w14:paraId="09F7E7B0"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233" w:type="dxa"/>
            <w:shd w:val="clear" w:color="auto" w:fill="auto"/>
          </w:tcPr>
          <w:p w14:paraId="0680059C"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2/1</w:t>
            </w:r>
          </w:p>
        </w:tc>
      </w:tr>
      <w:tr w:rsidR="006C050F" w:rsidRPr="006C050F" w14:paraId="4B5BD60C" w14:textId="77777777" w:rsidTr="005F1BFE">
        <w:tc>
          <w:tcPr>
            <w:tcW w:w="0" w:type="auto"/>
            <w:shd w:val="clear" w:color="auto" w:fill="auto"/>
          </w:tcPr>
          <w:p w14:paraId="2CA5459B"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5</w:t>
            </w:r>
          </w:p>
        </w:tc>
        <w:tc>
          <w:tcPr>
            <w:tcW w:w="7528" w:type="dxa"/>
            <w:shd w:val="clear" w:color="auto" w:fill="auto"/>
          </w:tcPr>
          <w:p w14:paraId="5B6C1736"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Карта инженерной инфраструктуры М1:10000</w:t>
            </w:r>
          </w:p>
        </w:tc>
        <w:tc>
          <w:tcPr>
            <w:tcW w:w="2233" w:type="dxa"/>
            <w:shd w:val="clear" w:color="auto" w:fill="auto"/>
          </w:tcPr>
          <w:p w14:paraId="5CC34C88"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3/1</w:t>
            </w:r>
          </w:p>
        </w:tc>
      </w:tr>
      <w:tr w:rsidR="006C050F" w:rsidRPr="006C050F" w14:paraId="1F3BEC3B" w14:textId="77777777" w:rsidTr="005F1BFE">
        <w:tc>
          <w:tcPr>
            <w:tcW w:w="0" w:type="auto"/>
            <w:shd w:val="clear" w:color="auto" w:fill="auto"/>
          </w:tcPr>
          <w:p w14:paraId="1D2F5FA1"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6</w:t>
            </w:r>
          </w:p>
        </w:tc>
        <w:tc>
          <w:tcPr>
            <w:tcW w:w="7528" w:type="dxa"/>
            <w:shd w:val="clear" w:color="auto" w:fill="auto"/>
          </w:tcPr>
          <w:p w14:paraId="3D747217"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Карта зон с особыми условиями использования территории (существующее положение) М1:10000</w:t>
            </w:r>
          </w:p>
        </w:tc>
        <w:tc>
          <w:tcPr>
            <w:tcW w:w="2233" w:type="dxa"/>
            <w:shd w:val="clear" w:color="auto" w:fill="auto"/>
          </w:tcPr>
          <w:p w14:paraId="3749A496"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4/1</w:t>
            </w:r>
          </w:p>
        </w:tc>
      </w:tr>
      <w:tr w:rsidR="00765B02" w:rsidRPr="006C050F" w14:paraId="4082EE48" w14:textId="77777777" w:rsidTr="005F1BFE">
        <w:tc>
          <w:tcPr>
            <w:tcW w:w="0" w:type="auto"/>
            <w:shd w:val="clear" w:color="auto" w:fill="auto"/>
          </w:tcPr>
          <w:p w14:paraId="58E24FD3"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7</w:t>
            </w:r>
          </w:p>
        </w:tc>
        <w:tc>
          <w:tcPr>
            <w:tcW w:w="7528" w:type="dxa"/>
            <w:shd w:val="clear" w:color="auto" w:fill="auto"/>
          </w:tcPr>
          <w:p w14:paraId="7D1D3AEC" w14:textId="77777777" w:rsidR="00765B02" w:rsidRPr="006C050F" w:rsidRDefault="00765B02" w:rsidP="00765B02">
            <w:pPr>
              <w:spacing w:after="0" w:line="240" w:lineRule="auto"/>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Карта зон с особыми условиями использования территории (проектное предложение) М1:10000</w:t>
            </w:r>
          </w:p>
        </w:tc>
        <w:tc>
          <w:tcPr>
            <w:tcW w:w="2233" w:type="dxa"/>
            <w:shd w:val="clear" w:color="auto" w:fill="auto"/>
          </w:tcPr>
          <w:p w14:paraId="656A77CD" w14:textId="77777777" w:rsidR="00765B02" w:rsidRPr="006C050F" w:rsidRDefault="00765B02" w:rsidP="00765B02">
            <w:pPr>
              <w:spacing w:after="0" w:line="240" w:lineRule="auto"/>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5/1</w:t>
            </w:r>
          </w:p>
        </w:tc>
      </w:tr>
    </w:tbl>
    <w:p w14:paraId="79FC0ED4" w14:textId="77777777" w:rsidR="00F251AE" w:rsidRPr="006C050F" w:rsidRDefault="00F251AE" w:rsidP="0013102A">
      <w:pPr>
        <w:widowControl w:val="0"/>
        <w:suppressAutoHyphens/>
        <w:spacing w:after="0" w:line="240" w:lineRule="auto"/>
        <w:ind w:firstLine="709"/>
        <w:contextualSpacing/>
        <w:jc w:val="center"/>
        <w:rPr>
          <w:rFonts w:ascii="Times New Roman" w:hAnsi="Times New Roman" w:cs="Times New Roman"/>
          <w:b/>
          <w:sz w:val="27"/>
          <w:szCs w:val="27"/>
        </w:rPr>
      </w:pPr>
    </w:p>
    <w:p w14:paraId="55D1D094" w14:textId="77777777" w:rsidR="00107E1D" w:rsidRPr="006C050F" w:rsidRDefault="00B47D55" w:rsidP="0013102A">
      <w:pPr>
        <w:widowControl w:val="0"/>
        <w:suppressAutoHyphens/>
        <w:spacing w:after="0" w:line="240" w:lineRule="auto"/>
        <w:ind w:firstLine="709"/>
        <w:contextualSpacing/>
        <w:jc w:val="both"/>
        <w:rPr>
          <w:rFonts w:ascii="Times New Roman" w:hAnsi="Times New Roman" w:cs="Times New Roman"/>
          <w:b/>
          <w:sz w:val="32"/>
          <w:szCs w:val="32"/>
        </w:rPr>
      </w:pPr>
      <w:r w:rsidRPr="006C050F">
        <w:rPr>
          <w:rFonts w:ascii="Times New Roman" w:eastAsia="Times New Roman" w:hAnsi="Times New Roman" w:cs="Times New Roman"/>
          <w:noProof/>
          <w:sz w:val="26"/>
          <w:szCs w:val="26"/>
          <w:lang w:eastAsia="ru-RU"/>
        </w:rPr>
        <w:br w:type="page"/>
      </w:r>
    </w:p>
    <w:sdt>
      <w:sdtPr>
        <w:rPr>
          <w:rFonts w:ascii="Times New Roman" w:eastAsiaTheme="minorHAnsi" w:hAnsi="Times New Roman" w:cs="Times New Roman"/>
          <w:color w:val="auto"/>
          <w:sz w:val="22"/>
          <w:szCs w:val="22"/>
          <w:lang w:eastAsia="en-US"/>
        </w:rPr>
        <w:id w:val="-1822803547"/>
        <w:docPartObj>
          <w:docPartGallery w:val="Table of Contents"/>
          <w:docPartUnique/>
        </w:docPartObj>
      </w:sdtPr>
      <w:sdtEndPr>
        <w:rPr>
          <w:bCs/>
        </w:rPr>
      </w:sdtEndPr>
      <w:sdtContent>
        <w:p w14:paraId="6D3B9774" w14:textId="77777777" w:rsidR="00502DFB" w:rsidRPr="006C050F" w:rsidRDefault="005521D2" w:rsidP="000E2777">
          <w:pPr>
            <w:pStyle w:val="aff2"/>
            <w:keepNext w:val="0"/>
            <w:keepLines w:val="0"/>
            <w:widowControl w:val="0"/>
            <w:suppressAutoHyphens/>
            <w:spacing w:line="240" w:lineRule="auto"/>
            <w:jc w:val="center"/>
            <w:rPr>
              <w:noProof/>
              <w:color w:val="auto"/>
            </w:rPr>
          </w:pPr>
          <w:r w:rsidRPr="006C050F">
            <w:rPr>
              <w:rFonts w:ascii="Times New Roman" w:eastAsiaTheme="minorHAnsi" w:hAnsi="Times New Roman" w:cs="Times New Roman"/>
              <w:color w:val="auto"/>
              <w:sz w:val="28"/>
              <w:szCs w:val="26"/>
              <w:lang w:eastAsia="en-US"/>
            </w:rPr>
            <w:t>СОДЕРЖАНИЕ</w:t>
          </w:r>
          <w:r w:rsidR="00B80550" w:rsidRPr="006C050F">
            <w:rPr>
              <w:color w:val="auto"/>
            </w:rPr>
            <w:fldChar w:fldCharType="begin"/>
          </w:r>
          <w:r w:rsidR="009B346B" w:rsidRPr="006C050F">
            <w:rPr>
              <w:color w:val="auto"/>
            </w:rPr>
            <w:instrText xml:space="preserve"> TOC \o "1-3" \h \z \u </w:instrText>
          </w:r>
          <w:r w:rsidR="00B80550" w:rsidRPr="006C050F">
            <w:rPr>
              <w:color w:val="auto"/>
            </w:rPr>
            <w:fldChar w:fldCharType="separate"/>
          </w:r>
        </w:p>
        <w:p w14:paraId="222E273E" w14:textId="77777777" w:rsidR="00502DFB" w:rsidRPr="006C050F" w:rsidRDefault="00563F5A">
          <w:pPr>
            <w:pStyle w:val="14"/>
            <w:rPr>
              <w:rFonts w:asciiTheme="minorHAnsi" w:eastAsiaTheme="minorEastAsia" w:hAnsiTheme="minorHAnsi" w:cstheme="minorBidi"/>
              <w:b w:val="0"/>
              <w:bCs w:val="0"/>
              <w:caps w:val="0"/>
            </w:rPr>
          </w:pPr>
          <w:hyperlink w:anchor="_Toc126920757" w:history="1">
            <w:r w:rsidR="00502DFB" w:rsidRPr="006C050F">
              <w:rPr>
                <w:rStyle w:val="ab"/>
                <w:b w:val="0"/>
                <w:color w:val="auto"/>
              </w:rPr>
              <w:t>1. ПРИРОДНАЯ ХАРАКТЕРИСТИКА ТЕРРИТОРИИ</w:t>
            </w:r>
            <w:r w:rsidR="00502DFB" w:rsidRPr="006C050F">
              <w:rPr>
                <w:b w:val="0"/>
                <w:webHidden/>
              </w:rPr>
              <w:tab/>
            </w:r>
            <w:r w:rsidR="00B80550" w:rsidRPr="006C050F">
              <w:rPr>
                <w:b w:val="0"/>
                <w:webHidden/>
              </w:rPr>
              <w:fldChar w:fldCharType="begin"/>
            </w:r>
            <w:r w:rsidR="00502DFB" w:rsidRPr="006C050F">
              <w:rPr>
                <w:b w:val="0"/>
                <w:webHidden/>
              </w:rPr>
              <w:instrText xml:space="preserve"> PAGEREF _Toc126920757 \h </w:instrText>
            </w:r>
            <w:r w:rsidR="00B80550" w:rsidRPr="006C050F">
              <w:rPr>
                <w:b w:val="0"/>
                <w:webHidden/>
              </w:rPr>
            </w:r>
            <w:r w:rsidR="00B80550" w:rsidRPr="006C050F">
              <w:rPr>
                <w:b w:val="0"/>
                <w:webHidden/>
              </w:rPr>
              <w:fldChar w:fldCharType="separate"/>
            </w:r>
            <w:r w:rsidR="00846C45" w:rsidRPr="006C050F">
              <w:rPr>
                <w:b w:val="0"/>
                <w:webHidden/>
              </w:rPr>
              <w:t>5</w:t>
            </w:r>
            <w:r w:rsidR="00B80550" w:rsidRPr="006C050F">
              <w:rPr>
                <w:b w:val="0"/>
                <w:webHidden/>
              </w:rPr>
              <w:fldChar w:fldCharType="end"/>
            </w:r>
          </w:hyperlink>
        </w:p>
        <w:p w14:paraId="5FA430CA" w14:textId="77777777" w:rsidR="00502DFB" w:rsidRPr="006C050F" w:rsidRDefault="00563F5A">
          <w:pPr>
            <w:pStyle w:val="25"/>
            <w:rPr>
              <w:rFonts w:asciiTheme="minorHAnsi" w:eastAsiaTheme="minorEastAsia" w:hAnsiTheme="minorHAnsi" w:cstheme="minorBidi"/>
              <w:bCs w:val="0"/>
              <w:sz w:val="22"/>
              <w:szCs w:val="22"/>
            </w:rPr>
          </w:pPr>
          <w:hyperlink w:anchor="_Toc126920758" w:history="1">
            <w:r w:rsidR="00502DFB" w:rsidRPr="006C050F">
              <w:rPr>
                <w:rStyle w:val="ab"/>
                <w:color w:val="auto"/>
              </w:rPr>
              <w:t>1.1 Рельеф и геоморфология</w:t>
            </w:r>
            <w:r w:rsidR="00502DFB" w:rsidRPr="006C050F">
              <w:rPr>
                <w:webHidden/>
              </w:rPr>
              <w:tab/>
            </w:r>
            <w:r w:rsidR="00B80550" w:rsidRPr="006C050F">
              <w:rPr>
                <w:webHidden/>
              </w:rPr>
              <w:fldChar w:fldCharType="begin"/>
            </w:r>
            <w:r w:rsidR="00502DFB" w:rsidRPr="006C050F">
              <w:rPr>
                <w:webHidden/>
              </w:rPr>
              <w:instrText xml:space="preserve"> PAGEREF _Toc126920758 \h </w:instrText>
            </w:r>
            <w:r w:rsidR="00B80550" w:rsidRPr="006C050F">
              <w:rPr>
                <w:webHidden/>
              </w:rPr>
            </w:r>
            <w:r w:rsidR="00B80550" w:rsidRPr="006C050F">
              <w:rPr>
                <w:webHidden/>
              </w:rPr>
              <w:fldChar w:fldCharType="separate"/>
            </w:r>
            <w:r w:rsidR="00846C45" w:rsidRPr="006C050F">
              <w:rPr>
                <w:webHidden/>
              </w:rPr>
              <w:t>5</w:t>
            </w:r>
            <w:r w:rsidR="00B80550" w:rsidRPr="006C050F">
              <w:rPr>
                <w:webHidden/>
              </w:rPr>
              <w:fldChar w:fldCharType="end"/>
            </w:r>
          </w:hyperlink>
        </w:p>
        <w:p w14:paraId="38F0A939" w14:textId="77777777" w:rsidR="00502DFB" w:rsidRPr="006C050F" w:rsidRDefault="00563F5A">
          <w:pPr>
            <w:pStyle w:val="25"/>
            <w:rPr>
              <w:rFonts w:asciiTheme="minorHAnsi" w:eastAsiaTheme="minorEastAsia" w:hAnsiTheme="minorHAnsi" w:cstheme="minorBidi"/>
              <w:bCs w:val="0"/>
              <w:sz w:val="22"/>
              <w:szCs w:val="22"/>
            </w:rPr>
          </w:pPr>
          <w:hyperlink w:anchor="_Toc126920759" w:history="1">
            <w:r w:rsidR="00502DFB" w:rsidRPr="006C050F">
              <w:rPr>
                <w:rStyle w:val="ab"/>
                <w:color w:val="auto"/>
              </w:rPr>
              <w:t>1.2 Геологическое строение</w:t>
            </w:r>
            <w:r w:rsidR="00502DFB" w:rsidRPr="006C050F">
              <w:rPr>
                <w:webHidden/>
              </w:rPr>
              <w:tab/>
            </w:r>
            <w:r w:rsidR="00B80550" w:rsidRPr="006C050F">
              <w:rPr>
                <w:webHidden/>
              </w:rPr>
              <w:fldChar w:fldCharType="begin"/>
            </w:r>
            <w:r w:rsidR="00502DFB" w:rsidRPr="006C050F">
              <w:rPr>
                <w:webHidden/>
              </w:rPr>
              <w:instrText xml:space="preserve"> PAGEREF _Toc126920759 \h </w:instrText>
            </w:r>
            <w:r w:rsidR="00B80550" w:rsidRPr="006C050F">
              <w:rPr>
                <w:webHidden/>
              </w:rPr>
            </w:r>
            <w:r w:rsidR="00B80550" w:rsidRPr="006C050F">
              <w:rPr>
                <w:webHidden/>
              </w:rPr>
              <w:fldChar w:fldCharType="separate"/>
            </w:r>
            <w:r w:rsidR="00846C45" w:rsidRPr="006C050F">
              <w:rPr>
                <w:webHidden/>
              </w:rPr>
              <w:t>5</w:t>
            </w:r>
            <w:r w:rsidR="00B80550" w:rsidRPr="006C050F">
              <w:rPr>
                <w:webHidden/>
              </w:rPr>
              <w:fldChar w:fldCharType="end"/>
            </w:r>
          </w:hyperlink>
        </w:p>
        <w:p w14:paraId="0398C282" w14:textId="77777777" w:rsidR="00502DFB" w:rsidRPr="006C050F" w:rsidRDefault="00563F5A">
          <w:pPr>
            <w:pStyle w:val="25"/>
            <w:rPr>
              <w:rFonts w:asciiTheme="minorHAnsi" w:eastAsiaTheme="minorEastAsia" w:hAnsiTheme="minorHAnsi" w:cstheme="minorBidi"/>
              <w:bCs w:val="0"/>
              <w:sz w:val="22"/>
              <w:szCs w:val="22"/>
            </w:rPr>
          </w:pPr>
          <w:hyperlink w:anchor="_Toc126920760" w:history="1">
            <w:r w:rsidR="00502DFB" w:rsidRPr="006C050F">
              <w:rPr>
                <w:rStyle w:val="ab"/>
                <w:color w:val="auto"/>
              </w:rPr>
              <w:t>1.3 Тектоника и сейсмичность</w:t>
            </w:r>
            <w:r w:rsidR="00502DFB" w:rsidRPr="006C050F">
              <w:rPr>
                <w:webHidden/>
              </w:rPr>
              <w:tab/>
            </w:r>
            <w:r w:rsidR="00B80550" w:rsidRPr="006C050F">
              <w:rPr>
                <w:webHidden/>
              </w:rPr>
              <w:fldChar w:fldCharType="begin"/>
            </w:r>
            <w:r w:rsidR="00502DFB" w:rsidRPr="006C050F">
              <w:rPr>
                <w:webHidden/>
              </w:rPr>
              <w:instrText xml:space="preserve"> PAGEREF _Toc126920760 \h </w:instrText>
            </w:r>
            <w:r w:rsidR="00B80550" w:rsidRPr="006C050F">
              <w:rPr>
                <w:webHidden/>
              </w:rPr>
            </w:r>
            <w:r w:rsidR="00B80550" w:rsidRPr="006C050F">
              <w:rPr>
                <w:webHidden/>
              </w:rPr>
              <w:fldChar w:fldCharType="separate"/>
            </w:r>
            <w:r w:rsidR="00846C45" w:rsidRPr="006C050F">
              <w:rPr>
                <w:webHidden/>
              </w:rPr>
              <w:t>9</w:t>
            </w:r>
            <w:r w:rsidR="00B80550" w:rsidRPr="006C050F">
              <w:rPr>
                <w:webHidden/>
              </w:rPr>
              <w:fldChar w:fldCharType="end"/>
            </w:r>
          </w:hyperlink>
        </w:p>
        <w:p w14:paraId="166A9DB1" w14:textId="77777777" w:rsidR="00502DFB" w:rsidRPr="006C050F" w:rsidRDefault="00563F5A">
          <w:pPr>
            <w:pStyle w:val="25"/>
            <w:rPr>
              <w:rFonts w:asciiTheme="minorHAnsi" w:eastAsiaTheme="minorEastAsia" w:hAnsiTheme="minorHAnsi" w:cstheme="minorBidi"/>
              <w:bCs w:val="0"/>
              <w:sz w:val="22"/>
              <w:szCs w:val="22"/>
            </w:rPr>
          </w:pPr>
          <w:hyperlink w:anchor="_Toc126920761" w:history="1">
            <w:r w:rsidR="00502DFB" w:rsidRPr="006C050F">
              <w:rPr>
                <w:rStyle w:val="ab"/>
                <w:color w:val="auto"/>
              </w:rPr>
              <w:t>1.4 Полезные ископаемые</w:t>
            </w:r>
            <w:r w:rsidR="00502DFB" w:rsidRPr="006C050F">
              <w:rPr>
                <w:webHidden/>
              </w:rPr>
              <w:tab/>
            </w:r>
            <w:r w:rsidR="00B80550" w:rsidRPr="006C050F">
              <w:rPr>
                <w:webHidden/>
              </w:rPr>
              <w:fldChar w:fldCharType="begin"/>
            </w:r>
            <w:r w:rsidR="00502DFB" w:rsidRPr="006C050F">
              <w:rPr>
                <w:webHidden/>
              </w:rPr>
              <w:instrText xml:space="preserve"> PAGEREF _Toc126920761 \h </w:instrText>
            </w:r>
            <w:r w:rsidR="00B80550" w:rsidRPr="006C050F">
              <w:rPr>
                <w:webHidden/>
              </w:rPr>
            </w:r>
            <w:r w:rsidR="00B80550" w:rsidRPr="006C050F">
              <w:rPr>
                <w:webHidden/>
              </w:rPr>
              <w:fldChar w:fldCharType="separate"/>
            </w:r>
            <w:r w:rsidR="00846C45" w:rsidRPr="006C050F">
              <w:rPr>
                <w:webHidden/>
              </w:rPr>
              <w:t>13</w:t>
            </w:r>
            <w:r w:rsidR="00B80550" w:rsidRPr="006C050F">
              <w:rPr>
                <w:webHidden/>
              </w:rPr>
              <w:fldChar w:fldCharType="end"/>
            </w:r>
          </w:hyperlink>
        </w:p>
        <w:p w14:paraId="13304614" w14:textId="77777777" w:rsidR="00502DFB" w:rsidRPr="006C050F" w:rsidRDefault="00563F5A">
          <w:pPr>
            <w:pStyle w:val="25"/>
            <w:rPr>
              <w:rFonts w:asciiTheme="minorHAnsi" w:eastAsiaTheme="minorEastAsia" w:hAnsiTheme="minorHAnsi" w:cstheme="minorBidi"/>
              <w:bCs w:val="0"/>
              <w:sz w:val="22"/>
              <w:szCs w:val="22"/>
            </w:rPr>
          </w:pPr>
          <w:hyperlink w:anchor="_Toc126920762" w:history="1">
            <w:r w:rsidR="00502DFB" w:rsidRPr="006C050F">
              <w:rPr>
                <w:rStyle w:val="ab"/>
                <w:color w:val="auto"/>
              </w:rPr>
              <w:t>1.5 Гидрогеологические условия</w:t>
            </w:r>
            <w:r w:rsidR="00502DFB" w:rsidRPr="006C050F">
              <w:rPr>
                <w:webHidden/>
              </w:rPr>
              <w:tab/>
            </w:r>
            <w:r w:rsidR="00B80550" w:rsidRPr="006C050F">
              <w:rPr>
                <w:webHidden/>
              </w:rPr>
              <w:fldChar w:fldCharType="begin"/>
            </w:r>
            <w:r w:rsidR="00502DFB" w:rsidRPr="006C050F">
              <w:rPr>
                <w:webHidden/>
              </w:rPr>
              <w:instrText xml:space="preserve"> PAGEREF _Toc126920762 \h </w:instrText>
            </w:r>
            <w:r w:rsidR="00B80550" w:rsidRPr="006C050F">
              <w:rPr>
                <w:webHidden/>
              </w:rPr>
            </w:r>
            <w:r w:rsidR="00B80550" w:rsidRPr="006C050F">
              <w:rPr>
                <w:webHidden/>
              </w:rPr>
              <w:fldChar w:fldCharType="separate"/>
            </w:r>
            <w:r w:rsidR="00846C45" w:rsidRPr="006C050F">
              <w:rPr>
                <w:webHidden/>
              </w:rPr>
              <w:t>14</w:t>
            </w:r>
            <w:r w:rsidR="00B80550" w:rsidRPr="006C050F">
              <w:rPr>
                <w:webHidden/>
              </w:rPr>
              <w:fldChar w:fldCharType="end"/>
            </w:r>
          </w:hyperlink>
        </w:p>
        <w:p w14:paraId="3DFD1846" w14:textId="77777777" w:rsidR="00502DFB" w:rsidRPr="006C050F" w:rsidRDefault="00563F5A">
          <w:pPr>
            <w:pStyle w:val="25"/>
            <w:rPr>
              <w:rFonts w:asciiTheme="minorHAnsi" w:eastAsiaTheme="minorEastAsia" w:hAnsiTheme="minorHAnsi" w:cstheme="minorBidi"/>
              <w:bCs w:val="0"/>
              <w:sz w:val="22"/>
              <w:szCs w:val="22"/>
            </w:rPr>
          </w:pPr>
          <w:hyperlink w:anchor="_Toc126920763" w:history="1">
            <w:r w:rsidR="00502DFB" w:rsidRPr="006C050F">
              <w:rPr>
                <w:rStyle w:val="ab"/>
                <w:color w:val="auto"/>
              </w:rPr>
              <w:t>1.6 Поверхностные воды</w:t>
            </w:r>
            <w:r w:rsidR="00502DFB" w:rsidRPr="006C050F">
              <w:rPr>
                <w:webHidden/>
              </w:rPr>
              <w:tab/>
            </w:r>
            <w:r w:rsidR="00B80550" w:rsidRPr="006C050F">
              <w:rPr>
                <w:webHidden/>
              </w:rPr>
              <w:fldChar w:fldCharType="begin"/>
            </w:r>
            <w:r w:rsidR="00502DFB" w:rsidRPr="006C050F">
              <w:rPr>
                <w:webHidden/>
              </w:rPr>
              <w:instrText xml:space="preserve"> PAGEREF _Toc126920763 \h </w:instrText>
            </w:r>
            <w:r w:rsidR="00B80550" w:rsidRPr="006C050F">
              <w:rPr>
                <w:webHidden/>
              </w:rPr>
            </w:r>
            <w:r w:rsidR="00B80550" w:rsidRPr="006C050F">
              <w:rPr>
                <w:webHidden/>
              </w:rPr>
              <w:fldChar w:fldCharType="separate"/>
            </w:r>
            <w:r w:rsidR="00846C45" w:rsidRPr="006C050F">
              <w:rPr>
                <w:webHidden/>
              </w:rPr>
              <w:t>18</w:t>
            </w:r>
            <w:r w:rsidR="00B80550" w:rsidRPr="006C050F">
              <w:rPr>
                <w:webHidden/>
              </w:rPr>
              <w:fldChar w:fldCharType="end"/>
            </w:r>
          </w:hyperlink>
        </w:p>
        <w:p w14:paraId="3199194F" w14:textId="77777777" w:rsidR="00502DFB" w:rsidRPr="006C050F" w:rsidRDefault="00563F5A">
          <w:pPr>
            <w:pStyle w:val="25"/>
            <w:rPr>
              <w:rFonts w:asciiTheme="minorHAnsi" w:eastAsiaTheme="minorEastAsia" w:hAnsiTheme="minorHAnsi" w:cstheme="minorBidi"/>
              <w:bCs w:val="0"/>
              <w:sz w:val="22"/>
              <w:szCs w:val="22"/>
            </w:rPr>
          </w:pPr>
          <w:hyperlink w:anchor="_Toc126920764" w:history="1">
            <w:r w:rsidR="00502DFB" w:rsidRPr="006C050F">
              <w:rPr>
                <w:rStyle w:val="ab"/>
                <w:color w:val="auto"/>
              </w:rPr>
              <w:t>1.7 Климатическая характеристика</w:t>
            </w:r>
            <w:r w:rsidR="00502DFB" w:rsidRPr="006C050F">
              <w:rPr>
                <w:webHidden/>
              </w:rPr>
              <w:tab/>
            </w:r>
            <w:r w:rsidR="00B80550" w:rsidRPr="006C050F">
              <w:rPr>
                <w:webHidden/>
              </w:rPr>
              <w:fldChar w:fldCharType="begin"/>
            </w:r>
            <w:r w:rsidR="00502DFB" w:rsidRPr="006C050F">
              <w:rPr>
                <w:webHidden/>
              </w:rPr>
              <w:instrText xml:space="preserve"> PAGEREF _Toc126920764 \h </w:instrText>
            </w:r>
            <w:r w:rsidR="00B80550" w:rsidRPr="006C050F">
              <w:rPr>
                <w:webHidden/>
              </w:rPr>
            </w:r>
            <w:r w:rsidR="00B80550" w:rsidRPr="006C050F">
              <w:rPr>
                <w:webHidden/>
              </w:rPr>
              <w:fldChar w:fldCharType="separate"/>
            </w:r>
            <w:r w:rsidR="00846C45" w:rsidRPr="006C050F">
              <w:rPr>
                <w:webHidden/>
              </w:rPr>
              <w:t>22</w:t>
            </w:r>
            <w:r w:rsidR="00B80550" w:rsidRPr="006C050F">
              <w:rPr>
                <w:webHidden/>
              </w:rPr>
              <w:fldChar w:fldCharType="end"/>
            </w:r>
          </w:hyperlink>
        </w:p>
        <w:p w14:paraId="596CCA68" w14:textId="77777777" w:rsidR="00502DFB" w:rsidRPr="006C050F" w:rsidRDefault="00563F5A">
          <w:pPr>
            <w:pStyle w:val="25"/>
            <w:rPr>
              <w:rFonts w:asciiTheme="minorHAnsi" w:eastAsiaTheme="minorEastAsia" w:hAnsiTheme="minorHAnsi" w:cstheme="minorBidi"/>
              <w:bCs w:val="0"/>
              <w:sz w:val="22"/>
              <w:szCs w:val="22"/>
            </w:rPr>
          </w:pPr>
          <w:hyperlink w:anchor="_Toc126920765" w:history="1">
            <w:r w:rsidR="00502DFB" w:rsidRPr="006C050F">
              <w:rPr>
                <w:rStyle w:val="ab"/>
                <w:color w:val="auto"/>
              </w:rPr>
              <w:t>1.8 Ландшафты, почвенный покров, животный и растительный мир</w:t>
            </w:r>
            <w:r w:rsidR="00502DFB" w:rsidRPr="006C050F">
              <w:rPr>
                <w:webHidden/>
              </w:rPr>
              <w:tab/>
            </w:r>
            <w:r w:rsidR="00B80550" w:rsidRPr="006C050F">
              <w:rPr>
                <w:webHidden/>
              </w:rPr>
              <w:fldChar w:fldCharType="begin"/>
            </w:r>
            <w:r w:rsidR="00502DFB" w:rsidRPr="006C050F">
              <w:rPr>
                <w:webHidden/>
              </w:rPr>
              <w:instrText xml:space="preserve"> PAGEREF _Toc126920765 \h </w:instrText>
            </w:r>
            <w:r w:rsidR="00B80550" w:rsidRPr="006C050F">
              <w:rPr>
                <w:webHidden/>
              </w:rPr>
            </w:r>
            <w:r w:rsidR="00B80550" w:rsidRPr="006C050F">
              <w:rPr>
                <w:webHidden/>
              </w:rPr>
              <w:fldChar w:fldCharType="separate"/>
            </w:r>
            <w:r w:rsidR="00846C45" w:rsidRPr="006C050F">
              <w:rPr>
                <w:webHidden/>
              </w:rPr>
              <w:t>24</w:t>
            </w:r>
            <w:r w:rsidR="00B80550" w:rsidRPr="006C050F">
              <w:rPr>
                <w:webHidden/>
              </w:rPr>
              <w:fldChar w:fldCharType="end"/>
            </w:r>
          </w:hyperlink>
        </w:p>
        <w:p w14:paraId="3D9DE866" w14:textId="77777777" w:rsidR="00502DFB" w:rsidRPr="006C050F" w:rsidRDefault="00563F5A">
          <w:pPr>
            <w:pStyle w:val="25"/>
            <w:rPr>
              <w:rFonts w:asciiTheme="minorHAnsi" w:eastAsiaTheme="minorEastAsia" w:hAnsiTheme="minorHAnsi" w:cstheme="minorBidi"/>
              <w:bCs w:val="0"/>
              <w:sz w:val="22"/>
              <w:szCs w:val="22"/>
            </w:rPr>
          </w:pPr>
          <w:hyperlink w:anchor="_Toc126920766" w:history="1">
            <w:r w:rsidR="00502DFB" w:rsidRPr="006C050F">
              <w:rPr>
                <w:rStyle w:val="ab"/>
                <w:color w:val="auto"/>
              </w:rPr>
              <w:t>1.9 Опасные инженерно-геологические процессы и явления</w:t>
            </w:r>
            <w:r w:rsidR="00502DFB" w:rsidRPr="006C050F">
              <w:rPr>
                <w:webHidden/>
              </w:rPr>
              <w:tab/>
            </w:r>
            <w:r w:rsidR="00B80550" w:rsidRPr="006C050F">
              <w:rPr>
                <w:webHidden/>
              </w:rPr>
              <w:fldChar w:fldCharType="begin"/>
            </w:r>
            <w:r w:rsidR="00502DFB" w:rsidRPr="006C050F">
              <w:rPr>
                <w:webHidden/>
              </w:rPr>
              <w:instrText xml:space="preserve"> PAGEREF _Toc126920766 \h </w:instrText>
            </w:r>
            <w:r w:rsidR="00B80550" w:rsidRPr="006C050F">
              <w:rPr>
                <w:webHidden/>
              </w:rPr>
            </w:r>
            <w:r w:rsidR="00B80550" w:rsidRPr="006C050F">
              <w:rPr>
                <w:webHidden/>
              </w:rPr>
              <w:fldChar w:fldCharType="separate"/>
            </w:r>
            <w:r w:rsidR="00846C45" w:rsidRPr="006C050F">
              <w:rPr>
                <w:webHidden/>
              </w:rPr>
              <w:t>27</w:t>
            </w:r>
            <w:r w:rsidR="00B80550" w:rsidRPr="006C050F">
              <w:rPr>
                <w:webHidden/>
              </w:rPr>
              <w:fldChar w:fldCharType="end"/>
            </w:r>
          </w:hyperlink>
        </w:p>
        <w:p w14:paraId="6DE96B1E" w14:textId="77777777" w:rsidR="00502DFB" w:rsidRPr="006C050F" w:rsidRDefault="00563F5A">
          <w:pPr>
            <w:pStyle w:val="14"/>
            <w:rPr>
              <w:rFonts w:asciiTheme="minorHAnsi" w:eastAsiaTheme="minorEastAsia" w:hAnsiTheme="minorHAnsi" w:cstheme="minorBidi"/>
              <w:b w:val="0"/>
              <w:bCs w:val="0"/>
              <w:caps w:val="0"/>
            </w:rPr>
          </w:pPr>
          <w:hyperlink w:anchor="_Toc126920767" w:history="1">
            <w:r w:rsidR="00502DFB" w:rsidRPr="006C050F">
              <w:rPr>
                <w:rStyle w:val="ab"/>
                <w:b w:val="0"/>
                <w:color w:val="auto"/>
              </w:rPr>
              <w:t>2. ОЦЕНКА СОВРЕМЕННОГО СОСТОЯНИЯ ОКРУЖАЮЩЕЙ СРЕДЫ</w:t>
            </w:r>
            <w:r w:rsidR="00502DFB" w:rsidRPr="006C050F">
              <w:rPr>
                <w:b w:val="0"/>
                <w:webHidden/>
              </w:rPr>
              <w:tab/>
            </w:r>
            <w:r w:rsidR="00B80550" w:rsidRPr="006C050F">
              <w:rPr>
                <w:b w:val="0"/>
                <w:webHidden/>
              </w:rPr>
              <w:fldChar w:fldCharType="begin"/>
            </w:r>
            <w:r w:rsidR="00502DFB" w:rsidRPr="006C050F">
              <w:rPr>
                <w:b w:val="0"/>
                <w:webHidden/>
              </w:rPr>
              <w:instrText xml:space="preserve"> PAGEREF _Toc126920767 \h </w:instrText>
            </w:r>
            <w:r w:rsidR="00B80550" w:rsidRPr="006C050F">
              <w:rPr>
                <w:b w:val="0"/>
                <w:webHidden/>
              </w:rPr>
            </w:r>
            <w:r w:rsidR="00B80550" w:rsidRPr="006C050F">
              <w:rPr>
                <w:b w:val="0"/>
                <w:webHidden/>
              </w:rPr>
              <w:fldChar w:fldCharType="separate"/>
            </w:r>
            <w:r w:rsidR="00846C45" w:rsidRPr="006C050F">
              <w:rPr>
                <w:b w:val="0"/>
                <w:webHidden/>
              </w:rPr>
              <w:t>32</w:t>
            </w:r>
            <w:r w:rsidR="00B80550" w:rsidRPr="006C050F">
              <w:rPr>
                <w:b w:val="0"/>
                <w:webHidden/>
              </w:rPr>
              <w:fldChar w:fldCharType="end"/>
            </w:r>
          </w:hyperlink>
        </w:p>
        <w:p w14:paraId="2EBF447A" w14:textId="77777777" w:rsidR="00502DFB" w:rsidRPr="006C050F" w:rsidRDefault="00563F5A">
          <w:pPr>
            <w:pStyle w:val="25"/>
            <w:rPr>
              <w:rFonts w:asciiTheme="minorHAnsi" w:eastAsiaTheme="minorEastAsia" w:hAnsiTheme="minorHAnsi" w:cstheme="minorBidi"/>
              <w:bCs w:val="0"/>
              <w:sz w:val="22"/>
              <w:szCs w:val="22"/>
            </w:rPr>
          </w:pPr>
          <w:hyperlink w:anchor="_Toc126920768" w:history="1">
            <w:r w:rsidR="00502DFB" w:rsidRPr="006C050F">
              <w:rPr>
                <w:rStyle w:val="ab"/>
                <w:rFonts w:eastAsiaTheme="majorEastAsia"/>
                <w:color w:val="auto"/>
              </w:rPr>
              <w:t>2.1 Оценка состояния атмосферного воздуха</w:t>
            </w:r>
            <w:r w:rsidR="00502DFB" w:rsidRPr="006C050F">
              <w:rPr>
                <w:webHidden/>
              </w:rPr>
              <w:tab/>
            </w:r>
            <w:r w:rsidR="00B80550" w:rsidRPr="006C050F">
              <w:rPr>
                <w:webHidden/>
              </w:rPr>
              <w:fldChar w:fldCharType="begin"/>
            </w:r>
            <w:r w:rsidR="00502DFB" w:rsidRPr="006C050F">
              <w:rPr>
                <w:webHidden/>
              </w:rPr>
              <w:instrText xml:space="preserve"> PAGEREF _Toc126920768 \h </w:instrText>
            </w:r>
            <w:r w:rsidR="00B80550" w:rsidRPr="006C050F">
              <w:rPr>
                <w:webHidden/>
              </w:rPr>
            </w:r>
            <w:r w:rsidR="00B80550" w:rsidRPr="006C050F">
              <w:rPr>
                <w:webHidden/>
              </w:rPr>
              <w:fldChar w:fldCharType="separate"/>
            </w:r>
            <w:r w:rsidR="00846C45" w:rsidRPr="006C050F">
              <w:rPr>
                <w:webHidden/>
              </w:rPr>
              <w:t>32</w:t>
            </w:r>
            <w:r w:rsidR="00B80550" w:rsidRPr="006C050F">
              <w:rPr>
                <w:webHidden/>
              </w:rPr>
              <w:fldChar w:fldCharType="end"/>
            </w:r>
          </w:hyperlink>
        </w:p>
        <w:p w14:paraId="7AB2C96B" w14:textId="77777777" w:rsidR="00502DFB" w:rsidRPr="006C050F" w:rsidRDefault="00563F5A">
          <w:pPr>
            <w:pStyle w:val="25"/>
            <w:rPr>
              <w:rFonts w:asciiTheme="minorHAnsi" w:eastAsiaTheme="minorEastAsia" w:hAnsiTheme="minorHAnsi" w:cstheme="minorBidi"/>
              <w:bCs w:val="0"/>
              <w:sz w:val="22"/>
              <w:szCs w:val="22"/>
            </w:rPr>
          </w:pPr>
          <w:hyperlink w:anchor="_Toc126920769" w:history="1">
            <w:r w:rsidR="00502DFB" w:rsidRPr="006C050F">
              <w:rPr>
                <w:rStyle w:val="ab"/>
                <w:color w:val="auto"/>
              </w:rPr>
              <w:t>2.2 Оценка состояния водных ресурсов</w:t>
            </w:r>
            <w:r w:rsidR="00502DFB" w:rsidRPr="006C050F">
              <w:rPr>
                <w:webHidden/>
              </w:rPr>
              <w:tab/>
            </w:r>
            <w:r w:rsidR="00B80550" w:rsidRPr="006C050F">
              <w:rPr>
                <w:webHidden/>
              </w:rPr>
              <w:fldChar w:fldCharType="begin"/>
            </w:r>
            <w:r w:rsidR="00502DFB" w:rsidRPr="006C050F">
              <w:rPr>
                <w:webHidden/>
              </w:rPr>
              <w:instrText xml:space="preserve"> PAGEREF _Toc126920769 \h </w:instrText>
            </w:r>
            <w:r w:rsidR="00B80550" w:rsidRPr="006C050F">
              <w:rPr>
                <w:webHidden/>
              </w:rPr>
            </w:r>
            <w:r w:rsidR="00B80550" w:rsidRPr="006C050F">
              <w:rPr>
                <w:webHidden/>
              </w:rPr>
              <w:fldChar w:fldCharType="separate"/>
            </w:r>
            <w:r w:rsidR="00846C45" w:rsidRPr="006C050F">
              <w:rPr>
                <w:webHidden/>
              </w:rPr>
              <w:t>37</w:t>
            </w:r>
            <w:r w:rsidR="00B80550" w:rsidRPr="006C050F">
              <w:rPr>
                <w:webHidden/>
              </w:rPr>
              <w:fldChar w:fldCharType="end"/>
            </w:r>
          </w:hyperlink>
        </w:p>
        <w:p w14:paraId="37E60A8D" w14:textId="77777777" w:rsidR="00502DFB" w:rsidRPr="006C050F" w:rsidRDefault="00563F5A">
          <w:pPr>
            <w:pStyle w:val="25"/>
            <w:rPr>
              <w:rFonts w:asciiTheme="minorHAnsi" w:eastAsiaTheme="minorEastAsia" w:hAnsiTheme="minorHAnsi" w:cstheme="minorBidi"/>
              <w:bCs w:val="0"/>
              <w:sz w:val="22"/>
              <w:szCs w:val="22"/>
            </w:rPr>
          </w:pPr>
          <w:hyperlink w:anchor="_Toc126920770" w:history="1">
            <w:r w:rsidR="00502DFB" w:rsidRPr="006C050F">
              <w:rPr>
                <w:rStyle w:val="ab"/>
                <w:color w:val="auto"/>
              </w:rPr>
              <w:t>2.3 Оценка состояния земельных ресурсов</w:t>
            </w:r>
            <w:r w:rsidR="00502DFB" w:rsidRPr="006C050F">
              <w:rPr>
                <w:webHidden/>
              </w:rPr>
              <w:tab/>
            </w:r>
            <w:r w:rsidR="00B80550" w:rsidRPr="006C050F">
              <w:rPr>
                <w:webHidden/>
              </w:rPr>
              <w:fldChar w:fldCharType="begin"/>
            </w:r>
            <w:r w:rsidR="00502DFB" w:rsidRPr="006C050F">
              <w:rPr>
                <w:webHidden/>
              </w:rPr>
              <w:instrText xml:space="preserve"> PAGEREF _Toc126920770 \h </w:instrText>
            </w:r>
            <w:r w:rsidR="00B80550" w:rsidRPr="006C050F">
              <w:rPr>
                <w:webHidden/>
              </w:rPr>
            </w:r>
            <w:r w:rsidR="00B80550" w:rsidRPr="006C050F">
              <w:rPr>
                <w:webHidden/>
              </w:rPr>
              <w:fldChar w:fldCharType="separate"/>
            </w:r>
            <w:r w:rsidR="00846C45" w:rsidRPr="006C050F">
              <w:rPr>
                <w:webHidden/>
              </w:rPr>
              <w:t>40</w:t>
            </w:r>
            <w:r w:rsidR="00B80550" w:rsidRPr="006C050F">
              <w:rPr>
                <w:webHidden/>
              </w:rPr>
              <w:fldChar w:fldCharType="end"/>
            </w:r>
          </w:hyperlink>
        </w:p>
        <w:p w14:paraId="0F2FA6A8" w14:textId="77777777" w:rsidR="00502DFB" w:rsidRPr="006C050F" w:rsidRDefault="00563F5A">
          <w:pPr>
            <w:pStyle w:val="25"/>
            <w:rPr>
              <w:rFonts w:asciiTheme="minorHAnsi" w:eastAsiaTheme="minorEastAsia" w:hAnsiTheme="minorHAnsi" w:cstheme="minorBidi"/>
              <w:bCs w:val="0"/>
              <w:sz w:val="22"/>
              <w:szCs w:val="22"/>
            </w:rPr>
          </w:pPr>
          <w:hyperlink w:anchor="_Toc126920771" w:history="1">
            <w:r w:rsidR="00502DFB" w:rsidRPr="006C050F">
              <w:rPr>
                <w:rStyle w:val="ab"/>
                <w:color w:val="auto"/>
              </w:rPr>
              <w:t>2.4 Обращение с отходами производства и потребления</w:t>
            </w:r>
            <w:r w:rsidR="00502DFB" w:rsidRPr="006C050F">
              <w:rPr>
                <w:webHidden/>
              </w:rPr>
              <w:tab/>
            </w:r>
            <w:r w:rsidR="00B80550" w:rsidRPr="006C050F">
              <w:rPr>
                <w:webHidden/>
              </w:rPr>
              <w:fldChar w:fldCharType="begin"/>
            </w:r>
            <w:r w:rsidR="00502DFB" w:rsidRPr="006C050F">
              <w:rPr>
                <w:webHidden/>
              </w:rPr>
              <w:instrText xml:space="preserve"> PAGEREF _Toc126920771 \h </w:instrText>
            </w:r>
            <w:r w:rsidR="00B80550" w:rsidRPr="006C050F">
              <w:rPr>
                <w:webHidden/>
              </w:rPr>
            </w:r>
            <w:r w:rsidR="00B80550" w:rsidRPr="006C050F">
              <w:rPr>
                <w:webHidden/>
              </w:rPr>
              <w:fldChar w:fldCharType="separate"/>
            </w:r>
            <w:r w:rsidR="00846C45" w:rsidRPr="006C050F">
              <w:rPr>
                <w:webHidden/>
              </w:rPr>
              <w:t>42</w:t>
            </w:r>
            <w:r w:rsidR="00B80550" w:rsidRPr="006C050F">
              <w:rPr>
                <w:webHidden/>
              </w:rPr>
              <w:fldChar w:fldCharType="end"/>
            </w:r>
          </w:hyperlink>
        </w:p>
        <w:p w14:paraId="32192FEF" w14:textId="77777777" w:rsidR="00502DFB" w:rsidRPr="006C050F" w:rsidRDefault="00563F5A">
          <w:pPr>
            <w:pStyle w:val="25"/>
            <w:rPr>
              <w:rFonts w:asciiTheme="minorHAnsi" w:eastAsiaTheme="minorEastAsia" w:hAnsiTheme="minorHAnsi" w:cstheme="minorBidi"/>
              <w:bCs w:val="0"/>
              <w:sz w:val="22"/>
              <w:szCs w:val="22"/>
            </w:rPr>
          </w:pPr>
          <w:hyperlink w:anchor="_Toc126920772" w:history="1">
            <w:r w:rsidR="00502DFB" w:rsidRPr="006C050F">
              <w:rPr>
                <w:rStyle w:val="ab"/>
                <w:color w:val="auto"/>
              </w:rPr>
              <w:t>2.5 Ситуация с кладбищами</w:t>
            </w:r>
            <w:r w:rsidR="00502DFB" w:rsidRPr="006C050F">
              <w:rPr>
                <w:webHidden/>
              </w:rPr>
              <w:tab/>
            </w:r>
            <w:r w:rsidR="00B80550" w:rsidRPr="006C050F">
              <w:rPr>
                <w:webHidden/>
              </w:rPr>
              <w:fldChar w:fldCharType="begin"/>
            </w:r>
            <w:r w:rsidR="00502DFB" w:rsidRPr="006C050F">
              <w:rPr>
                <w:webHidden/>
              </w:rPr>
              <w:instrText xml:space="preserve"> PAGEREF _Toc126920772 \h </w:instrText>
            </w:r>
            <w:r w:rsidR="00B80550" w:rsidRPr="006C050F">
              <w:rPr>
                <w:webHidden/>
              </w:rPr>
            </w:r>
            <w:r w:rsidR="00B80550" w:rsidRPr="006C050F">
              <w:rPr>
                <w:webHidden/>
              </w:rPr>
              <w:fldChar w:fldCharType="separate"/>
            </w:r>
            <w:r w:rsidR="00846C45" w:rsidRPr="006C050F">
              <w:rPr>
                <w:webHidden/>
              </w:rPr>
              <w:t>43</w:t>
            </w:r>
            <w:r w:rsidR="00B80550" w:rsidRPr="006C050F">
              <w:rPr>
                <w:webHidden/>
              </w:rPr>
              <w:fldChar w:fldCharType="end"/>
            </w:r>
          </w:hyperlink>
        </w:p>
        <w:p w14:paraId="0B50A072" w14:textId="77777777" w:rsidR="00502DFB" w:rsidRPr="006C050F" w:rsidRDefault="00563F5A">
          <w:pPr>
            <w:pStyle w:val="25"/>
            <w:rPr>
              <w:rFonts w:asciiTheme="minorHAnsi" w:eastAsiaTheme="minorEastAsia" w:hAnsiTheme="minorHAnsi" w:cstheme="minorBidi"/>
              <w:bCs w:val="0"/>
              <w:sz w:val="22"/>
              <w:szCs w:val="22"/>
            </w:rPr>
          </w:pPr>
          <w:hyperlink w:anchor="_Toc126920773" w:history="1">
            <w:r w:rsidR="00502DFB" w:rsidRPr="006C050F">
              <w:rPr>
                <w:rStyle w:val="ab"/>
                <w:color w:val="auto"/>
              </w:rPr>
              <w:t>2.6 Акустический режим. Радиационно-гигиеническая обстановка и электромагнитные излучения</w:t>
            </w:r>
            <w:r w:rsidR="00502DFB" w:rsidRPr="006C050F">
              <w:rPr>
                <w:webHidden/>
              </w:rPr>
              <w:tab/>
            </w:r>
            <w:r w:rsidR="00B80550" w:rsidRPr="006C050F">
              <w:rPr>
                <w:webHidden/>
              </w:rPr>
              <w:fldChar w:fldCharType="begin"/>
            </w:r>
            <w:r w:rsidR="00502DFB" w:rsidRPr="006C050F">
              <w:rPr>
                <w:webHidden/>
              </w:rPr>
              <w:instrText xml:space="preserve"> PAGEREF _Toc126920773 \h </w:instrText>
            </w:r>
            <w:r w:rsidR="00B80550" w:rsidRPr="006C050F">
              <w:rPr>
                <w:webHidden/>
              </w:rPr>
            </w:r>
            <w:r w:rsidR="00B80550" w:rsidRPr="006C050F">
              <w:rPr>
                <w:webHidden/>
              </w:rPr>
              <w:fldChar w:fldCharType="separate"/>
            </w:r>
            <w:r w:rsidR="00846C45" w:rsidRPr="006C050F">
              <w:rPr>
                <w:webHidden/>
              </w:rPr>
              <w:t>43</w:t>
            </w:r>
            <w:r w:rsidR="00B80550" w:rsidRPr="006C050F">
              <w:rPr>
                <w:webHidden/>
              </w:rPr>
              <w:fldChar w:fldCharType="end"/>
            </w:r>
          </w:hyperlink>
        </w:p>
        <w:p w14:paraId="2F27E6DE" w14:textId="77777777" w:rsidR="00502DFB" w:rsidRPr="006C050F" w:rsidRDefault="00563F5A">
          <w:pPr>
            <w:pStyle w:val="25"/>
            <w:rPr>
              <w:rFonts w:asciiTheme="minorHAnsi" w:eastAsiaTheme="minorEastAsia" w:hAnsiTheme="minorHAnsi" w:cstheme="minorBidi"/>
              <w:bCs w:val="0"/>
              <w:sz w:val="22"/>
              <w:szCs w:val="22"/>
            </w:rPr>
          </w:pPr>
          <w:hyperlink w:anchor="_Toc126920774" w:history="1">
            <w:r w:rsidR="00502DFB" w:rsidRPr="006C050F">
              <w:rPr>
                <w:rStyle w:val="ab"/>
                <w:color w:val="auto"/>
              </w:rPr>
              <w:t>2.7 Оценка состояния озелененных территорий</w:t>
            </w:r>
            <w:r w:rsidR="00502DFB" w:rsidRPr="006C050F">
              <w:rPr>
                <w:webHidden/>
              </w:rPr>
              <w:tab/>
            </w:r>
            <w:r w:rsidR="00B80550" w:rsidRPr="006C050F">
              <w:rPr>
                <w:webHidden/>
              </w:rPr>
              <w:fldChar w:fldCharType="begin"/>
            </w:r>
            <w:r w:rsidR="00502DFB" w:rsidRPr="006C050F">
              <w:rPr>
                <w:webHidden/>
              </w:rPr>
              <w:instrText xml:space="preserve"> PAGEREF _Toc126920774 \h </w:instrText>
            </w:r>
            <w:r w:rsidR="00B80550" w:rsidRPr="006C050F">
              <w:rPr>
                <w:webHidden/>
              </w:rPr>
            </w:r>
            <w:r w:rsidR="00B80550" w:rsidRPr="006C050F">
              <w:rPr>
                <w:webHidden/>
              </w:rPr>
              <w:fldChar w:fldCharType="separate"/>
            </w:r>
            <w:r w:rsidR="00846C45" w:rsidRPr="006C050F">
              <w:rPr>
                <w:webHidden/>
              </w:rPr>
              <w:t>46</w:t>
            </w:r>
            <w:r w:rsidR="00B80550" w:rsidRPr="006C050F">
              <w:rPr>
                <w:webHidden/>
              </w:rPr>
              <w:fldChar w:fldCharType="end"/>
            </w:r>
          </w:hyperlink>
        </w:p>
        <w:p w14:paraId="28D0A7FE" w14:textId="77777777" w:rsidR="00502DFB" w:rsidRPr="006C050F" w:rsidRDefault="00563F5A">
          <w:pPr>
            <w:pStyle w:val="25"/>
            <w:rPr>
              <w:rFonts w:asciiTheme="minorHAnsi" w:eastAsiaTheme="minorEastAsia" w:hAnsiTheme="minorHAnsi" w:cstheme="minorBidi"/>
              <w:bCs w:val="0"/>
              <w:sz w:val="22"/>
              <w:szCs w:val="22"/>
            </w:rPr>
          </w:pPr>
          <w:hyperlink w:anchor="_Toc126920775" w:history="1">
            <w:r w:rsidR="00502DFB" w:rsidRPr="006C050F">
              <w:rPr>
                <w:rStyle w:val="ab"/>
                <w:color w:val="auto"/>
              </w:rPr>
              <w:t>2.8 Оценка состояния животного и растительного мира</w:t>
            </w:r>
            <w:r w:rsidR="00502DFB" w:rsidRPr="006C050F">
              <w:rPr>
                <w:webHidden/>
              </w:rPr>
              <w:tab/>
            </w:r>
            <w:r w:rsidR="00B80550" w:rsidRPr="006C050F">
              <w:rPr>
                <w:webHidden/>
              </w:rPr>
              <w:fldChar w:fldCharType="begin"/>
            </w:r>
            <w:r w:rsidR="00502DFB" w:rsidRPr="006C050F">
              <w:rPr>
                <w:webHidden/>
              </w:rPr>
              <w:instrText xml:space="preserve"> PAGEREF _Toc126920775 \h </w:instrText>
            </w:r>
            <w:r w:rsidR="00B80550" w:rsidRPr="006C050F">
              <w:rPr>
                <w:webHidden/>
              </w:rPr>
            </w:r>
            <w:r w:rsidR="00B80550" w:rsidRPr="006C050F">
              <w:rPr>
                <w:webHidden/>
              </w:rPr>
              <w:fldChar w:fldCharType="separate"/>
            </w:r>
            <w:r w:rsidR="00846C45" w:rsidRPr="006C050F">
              <w:rPr>
                <w:webHidden/>
              </w:rPr>
              <w:t>48</w:t>
            </w:r>
            <w:r w:rsidR="00B80550" w:rsidRPr="006C050F">
              <w:rPr>
                <w:webHidden/>
              </w:rPr>
              <w:fldChar w:fldCharType="end"/>
            </w:r>
          </w:hyperlink>
        </w:p>
        <w:p w14:paraId="67C990D7" w14:textId="77777777" w:rsidR="00502DFB" w:rsidRPr="006C050F" w:rsidRDefault="00563F5A">
          <w:pPr>
            <w:pStyle w:val="25"/>
            <w:rPr>
              <w:rFonts w:asciiTheme="minorHAnsi" w:eastAsiaTheme="minorEastAsia" w:hAnsiTheme="minorHAnsi" w:cstheme="minorBidi"/>
              <w:bCs w:val="0"/>
              <w:sz w:val="22"/>
              <w:szCs w:val="22"/>
            </w:rPr>
          </w:pPr>
          <w:hyperlink w:anchor="_Toc126920776" w:history="1">
            <w:r w:rsidR="00502DFB" w:rsidRPr="006C050F">
              <w:rPr>
                <w:rStyle w:val="ab"/>
                <w:color w:val="auto"/>
              </w:rPr>
              <w:t>2.9 Оценка риска для здоровья населения.</w:t>
            </w:r>
            <w:r w:rsidR="00502DFB" w:rsidRPr="006C050F">
              <w:rPr>
                <w:webHidden/>
              </w:rPr>
              <w:tab/>
            </w:r>
            <w:r w:rsidR="00B80550" w:rsidRPr="006C050F">
              <w:rPr>
                <w:webHidden/>
              </w:rPr>
              <w:fldChar w:fldCharType="begin"/>
            </w:r>
            <w:r w:rsidR="00502DFB" w:rsidRPr="006C050F">
              <w:rPr>
                <w:webHidden/>
              </w:rPr>
              <w:instrText xml:space="preserve"> PAGEREF _Toc126920776 \h </w:instrText>
            </w:r>
            <w:r w:rsidR="00B80550" w:rsidRPr="006C050F">
              <w:rPr>
                <w:webHidden/>
              </w:rPr>
            </w:r>
            <w:r w:rsidR="00B80550" w:rsidRPr="006C050F">
              <w:rPr>
                <w:webHidden/>
              </w:rPr>
              <w:fldChar w:fldCharType="separate"/>
            </w:r>
            <w:r w:rsidR="00846C45" w:rsidRPr="006C050F">
              <w:rPr>
                <w:webHidden/>
              </w:rPr>
              <w:t>49</w:t>
            </w:r>
            <w:r w:rsidR="00B80550" w:rsidRPr="006C050F">
              <w:rPr>
                <w:webHidden/>
              </w:rPr>
              <w:fldChar w:fldCharType="end"/>
            </w:r>
          </w:hyperlink>
        </w:p>
        <w:p w14:paraId="3AC67294" w14:textId="77777777" w:rsidR="00502DFB" w:rsidRPr="006C050F" w:rsidRDefault="00563F5A">
          <w:pPr>
            <w:pStyle w:val="14"/>
            <w:rPr>
              <w:rFonts w:asciiTheme="minorHAnsi" w:eastAsiaTheme="minorEastAsia" w:hAnsiTheme="minorHAnsi" w:cstheme="minorBidi"/>
              <w:b w:val="0"/>
              <w:bCs w:val="0"/>
              <w:caps w:val="0"/>
            </w:rPr>
          </w:pPr>
          <w:hyperlink w:anchor="_Toc126920777" w:history="1">
            <w:r w:rsidR="00502DFB" w:rsidRPr="006C050F">
              <w:rPr>
                <w:rStyle w:val="ab"/>
                <w:b w:val="0"/>
                <w:color w:val="auto"/>
              </w:rPr>
              <w:t>3. ЗЕМЛИ ЛЕСНОГО ФОНДА</w:t>
            </w:r>
            <w:r w:rsidR="00502DFB" w:rsidRPr="006C050F">
              <w:rPr>
                <w:b w:val="0"/>
                <w:webHidden/>
              </w:rPr>
              <w:tab/>
            </w:r>
            <w:r w:rsidR="00B80550" w:rsidRPr="006C050F">
              <w:rPr>
                <w:b w:val="0"/>
                <w:webHidden/>
              </w:rPr>
              <w:fldChar w:fldCharType="begin"/>
            </w:r>
            <w:r w:rsidR="00502DFB" w:rsidRPr="006C050F">
              <w:rPr>
                <w:b w:val="0"/>
                <w:webHidden/>
              </w:rPr>
              <w:instrText xml:space="preserve"> PAGEREF _Toc126920777 \h </w:instrText>
            </w:r>
            <w:r w:rsidR="00B80550" w:rsidRPr="006C050F">
              <w:rPr>
                <w:b w:val="0"/>
                <w:webHidden/>
              </w:rPr>
            </w:r>
            <w:r w:rsidR="00B80550" w:rsidRPr="006C050F">
              <w:rPr>
                <w:b w:val="0"/>
                <w:webHidden/>
              </w:rPr>
              <w:fldChar w:fldCharType="separate"/>
            </w:r>
            <w:r w:rsidR="00846C45" w:rsidRPr="006C050F">
              <w:rPr>
                <w:b w:val="0"/>
                <w:webHidden/>
              </w:rPr>
              <w:t>50</w:t>
            </w:r>
            <w:r w:rsidR="00B80550" w:rsidRPr="006C050F">
              <w:rPr>
                <w:b w:val="0"/>
                <w:webHidden/>
              </w:rPr>
              <w:fldChar w:fldCharType="end"/>
            </w:r>
          </w:hyperlink>
        </w:p>
        <w:p w14:paraId="6A2675E0" w14:textId="77777777" w:rsidR="00502DFB" w:rsidRPr="006C050F" w:rsidRDefault="00563F5A">
          <w:pPr>
            <w:pStyle w:val="14"/>
            <w:rPr>
              <w:rFonts w:asciiTheme="minorHAnsi" w:eastAsiaTheme="minorEastAsia" w:hAnsiTheme="minorHAnsi" w:cstheme="minorBidi"/>
              <w:b w:val="0"/>
              <w:bCs w:val="0"/>
              <w:caps w:val="0"/>
            </w:rPr>
          </w:pPr>
          <w:hyperlink w:anchor="_Toc126920778" w:history="1">
            <w:r w:rsidR="00502DFB" w:rsidRPr="006C050F">
              <w:rPr>
                <w:rStyle w:val="ab"/>
                <w:b w:val="0"/>
                <w:color w:val="auto"/>
              </w:rPr>
              <w:t>4. МЕСТОРОЖДЕНИЯ ПОЛЕЗНЫХ ИСКОПАЕМЫХ, УЧАСТКИ НЕДР, ГОРНЫЕ ОТВОДЫ</w:t>
            </w:r>
            <w:r w:rsidR="00502DFB" w:rsidRPr="006C050F">
              <w:rPr>
                <w:b w:val="0"/>
                <w:webHidden/>
              </w:rPr>
              <w:tab/>
            </w:r>
            <w:r w:rsidR="00B80550" w:rsidRPr="006C050F">
              <w:rPr>
                <w:b w:val="0"/>
                <w:webHidden/>
              </w:rPr>
              <w:fldChar w:fldCharType="begin"/>
            </w:r>
            <w:r w:rsidR="00502DFB" w:rsidRPr="006C050F">
              <w:rPr>
                <w:b w:val="0"/>
                <w:webHidden/>
              </w:rPr>
              <w:instrText xml:space="preserve"> PAGEREF _Toc126920778 \h </w:instrText>
            </w:r>
            <w:r w:rsidR="00B80550" w:rsidRPr="006C050F">
              <w:rPr>
                <w:b w:val="0"/>
                <w:webHidden/>
              </w:rPr>
            </w:r>
            <w:r w:rsidR="00B80550" w:rsidRPr="006C050F">
              <w:rPr>
                <w:b w:val="0"/>
                <w:webHidden/>
              </w:rPr>
              <w:fldChar w:fldCharType="separate"/>
            </w:r>
            <w:r w:rsidR="00846C45" w:rsidRPr="006C050F">
              <w:rPr>
                <w:b w:val="0"/>
                <w:webHidden/>
              </w:rPr>
              <w:t>52</w:t>
            </w:r>
            <w:r w:rsidR="00B80550" w:rsidRPr="006C050F">
              <w:rPr>
                <w:b w:val="0"/>
                <w:webHidden/>
              </w:rPr>
              <w:fldChar w:fldCharType="end"/>
            </w:r>
          </w:hyperlink>
        </w:p>
        <w:p w14:paraId="6084F19B" w14:textId="77777777" w:rsidR="00502DFB" w:rsidRPr="006C050F" w:rsidRDefault="00563F5A">
          <w:pPr>
            <w:pStyle w:val="14"/>
            <w:rPr>
              <w:rFonts w:asciiTheme="minorHAnsi" w:eastAsiaTheme="minorEastAsia" w:hAnsiTheme="minorHAnsi" w:cstheme="minorBidi"/>
              <w:b w:val="0"/>
              <w:bCs w:val="0"/>
              <w:caps w:val="0"/>
            </w:rPr>
          </w:pPr>
          <w:hyperlink w:anchor="_Toc126920779" w:history="1">
            <w:r w:rsidR="00502DFB" w:rsidRPr="006C050F">
              <w:rPr>
                <w:rStyle w:val="ab"/>
                <w:b w:val="0"/>
                <w:color w:val="auto"/>
              </w:rPr>
              <w:t>5. ОСОБО ОХРАНЯЕМЫЕ ПРИРОДНЫЕ ТЕРРИТОРИИ</w:t>
            </w:r>
            <w:r w:rsidR="00502DFB" w:rsidRPr="006C050F">
              <w:rPr>
                <w:b w:val="0"/>
                <w:webHidden/>
              </w:rPr>
              <w:tab/>
            </w:r>
            <w:r w:rsidR="00B80550" w:rsidRPr="006C050F">
              <w:rPr>
                <w:b w:val="0"/>
                <w:webHidden/>
              </w:rPr>
              <w:fldChar w:fldCharType="begin"/>
            </w:r>
            <w:r w:rsidR="00502DFB" w:rsidRPr="006C050F">
              <w:rPr>
                <w:b w:val="0"/>
                <w:webHidden/>
              </w:rPr>
              <w:instrText xml:space="preserve"> PAGEREF _Toc126920779 \h </w:instrText>
            </w:r>
            <w:r w:rsidR="00B80550" w:rsidRPr="006C050F">
              <w:rPr>
                <w:b w:val="0"/>
                <w:webHidden/>
              </w:rPr>
            </w:r>
            <w:r w:rsidR="00B80550" w:rsidRPr="006C050F">
              <w:rPr>
                <w:b w:val="0"/>
                <w:webHidden/>
              </w:rPr>
              <w:fldChar w:fldCharType="separate"/>
            </w:r>
            <w:r w:rsidR="00846C45" w:rsidRPr="006C050F">
              <w:rPr>
                <w:b w:val="0"/>
                <w:webHidden/>
              </w:rPr>
              <w:t>55</w:t>
            </w:r>
            <w:r w:rsidR="00B80550" w:rsidRPr="006C050F">
              <w:rPr>
                <w:b w:val="0"/>
                <w:webHidden/>
              </w:rPr>
              <w:fldChar w:fldCharType="end"/>
            </w:r>
          </w:hyperlink>
        </w:p>
        <w:p w14:paraId="6735C257" w14:textId="77777777" w:rsidR="00502DFB" w:rsidRPr="006C050F" w:rsidRDefault="00563F5A">
          <w:pPr>
            <w:pStyle w:val="14"/>
            <w:rPr>
              <w:rFonts w:asciiTheme="minorHAnsi" w:eastAsiaTheme="minorEastAsia" w:hAnsiTheme="minorHAnsi" w:cstheme="minorBidi"/>
              <w:b w:val="0"/>
              <w:bCs w:val="0"/>
              <w:caps w:val="0"/>
            </w:rPr>
          </w:pPr>
          <w:hyperlink w:anchor="_Toc126920780" w:history="1">
            <w:r w:rsidR="00502DFB" w:rsidRPr="006C050F">
              <w:rPr>
                <w:rStyle w:val="ab"/>
                <w:b w:val="0"/>
                <w:color w:val="auto"/>
              </w:rPr>
              <w:t>6. ЗОНЫ С ОСОБЫМИ УСЛОВИЯМИ ИСПОЛЬЗОВАНИЯ ТЕРРИТОРИИ</w:t>
            </w:r>
            <w:r w:rsidR="00502DFB" w:rsidRPr="006C050F">
              <w:rPr>
                <w:b w:val="0"/>
                <w:webHidden/>
              </w:rPr>
              <w:tab/>
            </w:r>
            <w:r w:rsidR="00B80550" w:rsidRPr="006C050F">
              <w:rPr>
                <w:b w:val="0"/>
                <w:webHidden/>
              </w:rPr>
              <w:fldChar w:fldCharType="begin"/>
            </w:r>
            <w:r w:rsidR="00502DFB" w:rsidRPr="006C050F">
              <w:rPr>
                <w:b w:val="0"/>
                <w:webHidden/>
              </w:rPr>
              <w:instrText xml:space="preserve"> PAGEREF _Toc126920780 \h </w:instrText>
            </w:r>
            <w:r w:rsidR="00B80550" w:rsidRPr="006C050F">
              <w:rPr>
                <w:b w:val="0"/>
                <w:webHidden/>
              </w:rPr>
            </w:r>
            <w:r w:rsidR="00B80550" w:rsidRPr="006C050F">
              <w:rPr>
                <w:b w:val="0"/>
                <w:webHidden/>
              </w:rPr>
              <w:fldChar w:fldCharType="separate"/>
            </w:r>
            <w:r w:rsidR="00846C45" w:rsidRPr="006C050F">
              <w:rPr>
                <w:b w:val="0"/>
                <w:webHidden/>
              </w:rPr>
              <w:t>59</w:t>
            </w:r>
            <w:r w:rsidR="00B80550" w:rsidRPr="006C050F">
              <w:rPr>
                <w:b w:val="0"/>
                <w:webHidden/>
              </w:rPr>
              <w:fldChar w:fldCharType="end"/>
            </w:r>
          </w:hyperlink>
        </w:p>
        <w:p w14:paraId="146D6730" w14:textId="77777777" w:rsidR="00502DFB" w:rsidRPr="006C050F" w:rsidRDefault="00563F5A">
          <w:pPr>
            <w:pStyle w:val="25"/>
            <w:rPr>
              <w:rFonts w:asciiTheme="minorHAnsi" w:eastAsiaTheme="minorEastAsia" w:hAnsiTheme="minorHAnsi" w:cstheme="minorBidi"/>
              <w:bCs w:val="0"/>
              <w:sz w:val="22"/>
              <w:szCs w:val="22"/>
            </w:rPr>
          </w:pPr>
          <w:hyperlink w:anchor="_Toc126920781" w:history="1">
            <w:r w:rsidR="00502DFB" w:rsidRPr="006C050F">
              <w:rPr>
                <w:rStyle w:val="ab"/>
                <w:rFonts w:eastAsiaTheme="majorEastAsia"/>
                <w:color w:val="auto"/>
              </w:rPr>
              <w:t>6.1 Санитарно-защитные зоны производственных и иных объектов</w:t>
            </w:r>
            <w:r w:rsidR="00502DFB" w:rsidRPr="006C050F">
              <w:rPr>
                <w:webHidden/>
              </w:rPr>
              <w:tab/>
            </w:r>
            <w:r w:rsidR="00B80550" w:rsidRPr="006C050F">
              <w:rPr>
                <w:webHidden/>
              </w:rPr>
              <w:fldChar w:fldCharType="begin"/>
            </w:r>
            <w:r w:rsidR="00502DFB" w:rsidRPr="006C050F">
              <w:rPr>
                <w:webHidden/>
              </w:rPr>
              <w:instrText xml:space="preserve"> PAGEREF _Toc126920781 \h </w:instrText>
            </w:r>
            <w:r w:rsidR="00B80550" w:rsidRPr="006C050F">
              <w:rPr>
                <w:webHidden/>
              </w:rPr>
            </w:r>
            <w:r w:rsidR="00B80550" w:rsidRPr="006C050F">
              <w:rPr>
                <w:webHidden/>
              </w:rPr>
              <w:fldChar w:fldCharType="separate"/>
            </w:r>
            <w:r w:rsidR="00846C45" w:rsidRPr="006C050F">
              <w:rPr>
                <w:webHidden/>
              </w:rPr>
              <w:t>59</w:t>
            </w:r>
            <w:r w:rsidR="00B80550" w:rsidRPr="006C050F">
              <w:rPr>
                <w:webHidden/>
              </w:rPr>
              <w:fldChar w:fldCharType="end"/>
            </w:r>
          </w:hyperlink>
        </w:p>
        <w:p w14:paraId="441C5F46" w14:textId="77777777" w:rsidR="00502DFB" w:rsidRPr="006C050F" w:rsidRDefault="00563F5A">
          <w:pPr>
            <w:pStyle w:val="25"/>
            <w:rPr>
              <w:rFonts w:asciiTheme="minorHAnsi" w:eastAsiaTheme="minorEastAsia" w:hAnsiTheme="minorHAnsi" w:cstheme="minorBidi"/>
              <w:bCs w:val="0"/>
              <w:sz w:val="22"/>
              <w:szCs w:val="22"/>
            </w:rPr>
          </w:pPr>
          <w:hyperlink w:anchor="_Toc126920782" w:history="1">
            <w:r w:rsidR="00502DFB" w:rsidRPr="006C050F">
              <w:rPr>
                <w:rStyle w:val="ab"/>
                <w:rFonts w:eastAsiaTheme="majorEastAsia"/>
                <w:color w:val="auto"/>
              </w:rPr>
              <w:t>6.2 Придорожные полосы автомобильных дорог, санитарный разрыв и охранная зона железных дорог, приаэродромная территория, минимальные расстояния от АЗС</w:t>
            </w:r>
            <w:r w:rsidR="00502DFB" w:rsidRPr="006C050F">
              <w:rPr>
                <w:webHidden/>
              </w:rPr>
              <w:tab/>
            </w:r>
            <w:r w:rsidR="00B80550" w:rsidRPr="006C050F">
              <w:rPr>
                <w:webHidden/>
              </w:rPr>
              <w:fldChar w:fldCharType="begin"/>
            </w:r>
            <w:r w:rsidR="00502DFB" w:rsidRPr="006C050F">
              <w:rPr>
                <w:webHidden/>
              </w:rPr>
              <w:instrText xml:space="preserve"> PAGEREF _Toc126920782 \h </w:instrText>
            </w:r>
            <w:r w:rsidR="00B80550" w:rsidRPr="006C050F">
              <w:rPr>
                <w:webHidden/>
              </w:rPr>
            </w:r>
            <w:r w:rsidR="00B80550" w:rsidRPr="006C050F">
              <w:rPr>
                <w:webHidden/>
              </w:rPr>
              <w:fldChar w:fldCharType="separate"/>
            </w:r>
            <w:r w:rsidR="00846C45" w:rsidRPr="006C050F">
              <w:rPr>
                <w:webHidden/>
              </w:rPr>
              <w:t>84</w:t>
            </w:r>
            <w:r w:rsidR="00B80550" w:rsidRPr="006C050F">
              <w:rPr>
                <w:webHidden/>
              </w:rPr>
              <w:fldChar w:fldCharType="end"/>
            </w:r>
          </w:hyperlink>
        </w:p>
        <w:p w14:paraId="0F7FDB2C" w14:textId="77777777" w:rsidR="00502DFB" w:rsidRPr="006C050F" w:rsidRDefault="00563F5A">
          <w:pPr>
            <w:pStyle w:val="25"/>
            <w:rPr>
              <w:rFonts w:asciiTheme="minorHAnsi" w:eastAsiaTheme="minorEastAsia" w:hAnsiTheme="minorHAnsi" w:cstheme="minorBidi"/>
              <w:bCs w:val="0"/>
              <w:sz w:val="22"/>
              <w:szCs w:val="22"/>
            </w:rPr>
          </w:pPr>
          <w:hyperlink w:anchor="_Toc126920783" w:history="1">
            <w:r w:rsidR="00502DFB" w:rsidRPr="006C050F">
              <w:rPr>
                <w:rStyle w:val="ab"/>
                <w:color w:val="auto"/>
              </w:rPr>
              <w:t>6.3 Зоны минимальных расстояний до магистральных или промышленных трубопроводов (газопроводов, нефтепроводов и нефтепродуктопроводов, аммиакопроводов) и объектов добычи и подготовки углеводородного сырья</w:t>
            </w:r>
            <w:r w:rsidR="00502DFB" w:rsidRPr="006C050F">
              <w:rPr>
                <w:webHidden/>
              </w:rPr>
              <w:tab/>
            </w:r>
            <w:r w:rsidR="00B80550" w:rsidRPr="006C050F">
              <w:rPr>
                <w:webHidden/>
              </w:rPr>
              <w:fldChar w:fldCharType="begin"/>
            </w:r>
            <w:r w:rsidR="00502DFB" w:rsidRPr="006C050F">
              <w:rPr>
                <w:webHidden/>
              </w:rPr>
              <w:instrText xml:space="preserve"> PAGEREF _Toc126920783 \h </w:instrText>
            </w:r>
            <w:r w:rsidR="00B80550" w:rsidRPr="006C050F">
              <w:rPr>
                <w:webHidden/>
              </w:rPr>
            </w:r>
            <w:r w:rsidR="00B80550" w:rsidRPr="006C050F">
              <w:rPr>
                <w:webHidden/>
              </w:rPr>
              <w:fldChar w:fldCharType="separate"/>
            </w:r>
            <w:r w:rsidR="00846C45" w:rsidRPr="006C050F">
              <w:rPr>
                <w:webHidden/>
              </w:rPr>
              <w:t>87</w:t>
            </w:r>
            <w:r w:rsidR="00B80550" w:rsidRPr="006C050F">
              <w:rPr>
                <w:webHidden/>
              </w:rPr>
              <w:fldChar w:fldCharType="end"/>
            </w:r>
          </w:hyperlink>
        </w:p>
        <w:p w14:paraId="3707D930" w14:textId="77777777" w:rsidR="00502DFB" w:rsidRPr="006C050F" w:rsidRDefault="00563F5A">
          <w:pPr>
            <w:pStyle w:val="25"/>
            <w:rPr>
              <w:rFonts w:asciiTheme="minorHAnsi" w:eastAsiaTheme="minorEastAsia" w:hAnsiTheme="minorHAnsi" w:cstheme="minorBidi"/>
              <w:bCs w:val="0"/>
              <w:sz w:val="22"/>
              <w:szCs w:val="22"/>
            </w:rPr>
          </w:pPr>
          <w:hyperlink w:anchor="_Toc126920784" w:history="1">
            <w:r w:rsidR="00502DFB" w:rsidRPr="006C050F">
              <w:rPr>
                <w:rStyle w:val="ab"/>
                <w:color w:val="auto"/>
              </w:rPr>
              <w:t>6.4 Охранные зоны трубопроводов (газопроводов, нефтепроводов и нефтепродуктопроводов, аммиакопроводов)</w:t>
            </w:r>
            <w:r w:rsidR="00502DFB" w:rsidRPr="006C050F">
              <w:rPr>
                <w:webHidden/>
              </w:rPr>
              <w:tab/>
            </w:r>
            <w:r w:rsidR="00B80550" w:rsidRPr="006C050F">
              <w:rPr>
                <w:webHidden/>
              </w:rPr>
              <w:fldChar w:fldCharType="begin"/>
            </w:r>
            <w:r w:rsidR="00502DFB" w:rsidRPr="006C050F">
              <w:rPr>
                <w:webHidden/>
              </w:rPr>
              <w:instrText xml:space="preserve"> PAGEREF _Toc126920784 \h </w:instrText>
            </w:r>
            <w:r w:rsidR="00B80550" w:rsidRPr="006C050F">
              <w:rPr>
                <w:webHidden/>
              </w:rPr>
            </w:r>
            <w:r w:rsidR="00B80550" w:rsidRPr="006C050F">
              <w:rPr>
                <w:webHidden/>
              </w:rPr>
              <w:fldChar w:fldCharType="separate"/>
            </w:r>
            <w:r w:rsidR="00846C45" w:rsidRPr="006C050F">
              <w:rPr>
                <w:webHidden/>
              </w:rPr>
              <w:t>90</w:t>
            </w:r>
            <w:r w:rsidR="00B80550" w:rsidRPr="006C050F">
              <w:rPr>
                <w:webHidden/>
              </w:rPr>
              <w:fldChar w:fldCharType="end"/>
            </w:r>
          </w:hyperlink>
        </w:p>
        <w:p w14:paraId="4323D4BD" w14:textId="77777777" w:rsidR="00502DFB" w:rsidRPr="006C050F" w:rsidRDefault="00563F5A">
          <w:pPr>
            <w:pStyle w:val="25"/>
            <w:rPr>
              <w:rFonts w:asciiTheme="minorHAnsi" w:eastAsiaTheme="minorEastAsia" w:hAnsiTheme="minorHAnsi" w:cstheme="minorBidi"/>
              <w:bCs w:val="0"/>
              <w:sz w:val="22"/>
              <w:szCs w:val="22"/>
            </w:rPr>
          </w:pPr>
          <w:hyperlink w:anchor="_Toc126920785" w:history="1">
            <w:r w:rsidR="00502DFB" w:rsidRPr="006C050F">
              <w:rPr>
                <w:rStyle w:val="ab"/>
                <w:color w:val="auto"/>
              </w:rPr>
              <w:t>6.5 Охранные зоны воздушных линий электропередач напряжением 6кВ и более</w:t>
            </w:r>
            <w:r w:rsidR="00502DFB" w:rsidRPr="006C050F">
              <w:rPr>
                <w:webHidden/>
              </w:rPr>
              <w:tab/>
            </w:r>
            <w:r w:rsidR="00B80550" w:rsidRPr="006C050F">
              <w:rPr>
                <w:webHidden/>
              </w:rPr>
              <w:fldChar w:fldCharType="begin"/>
            </w:r>
            <w:r w:rsidR="00502DFB" w:rsidRPr="006C050F">
              <w:rPr>
                <w:webHidden/>
              </w:rPr>
              <w:instrText xml:space="preserve"> PAGEREF _Toc126920785 \h </w:instrText>
            </w:r>
            <w:r w:rsidR="00B80550" w:rsidRPr="006C050F">
              <w:rPr>
                <w:webHidden/>
              </w:rPr>
            </w:r>
            <w:r w:rsidR="00B80550" w:rsidRPr="006C050F">
              <w:rPr>
                <w:webHidden/>
              </w:rPr>
              <w:fldChar w:fldCharType="separate"/>
            </w:r>
            <w:r w:rsidR="00846C45" w:rsidRPr="006C050F">
              <w:rPr>
                <w:webHidden/>
              </w:rPr>
              <w:t>94</w:t>
            </w:r>
            <w:r w:rsidR="00B80550" w:rsidRPr="006C050F">
              <w:rPr>
                <w:webHidden/>
              </w:rPr>
              <w:fldChar w:fldCharType="end"/>
            </w:r>
          </w:hyperlink>
        </w:p>
        <w:p w14:paraId="50A52961" w14:textId="77777777" w:rsidR="00502DFB" w:rsidRPr="006C050F" w:rsidRDefault="00563F5A">
          <w:pPr>
            <w:pStyle w:val="25"/>
            <w:rPr>
              <w:rFonts w:asciiTheme="minorHAnsi" w:eastAsiaTheme="minorEastAsia" w:hAnsiTheme="minorHAnsi" w:cstheme="minorBidi"/>
              <w:bCs w:val="0"/>
              <w:sz w:val="22"/>
              <w:szCs w:val="22"/>
            </w:rPr>
          </w:pPr>
          <w:hyperlink w:anchor="_Toc126920786" w:history="1">
            <w:r w:rsidR="00502DFB" w:rsidRPr="006C050F">
              <w:rPr>
                <w:rStyle w:val="ab"/>
                <w:color w:val="auto"/>
              </w:rPr>
              <w:t>6.6 Охранная зона линий и сооружений связи</w:t>
            </w:r>
            <w:r w:rsidR="00502DFB" w:rsidRPr="006C050F">
              <w:rPr>
                <w:webHidden/>
              </w:rPr>
              <w:tab/>
            </w:r>
            <w:r w:rsidR="00B80550" w:rsidRPr="006C050F">
              <w:rPr>
                <w:webHidden/>
              </w:rPr>
              <w:fldChar w:fldCharType="begin"/>
            </w:r>
            <w:r w:rsidR="00502DFB" w:rsidRPr="006C050F">
              <w:rPr>
                <w:webHidden/>
              </w:rPr>
              <w:instrText xml:space="preserve"> PAGEREF _Toc126920786 \h </w:instrText>
            </w:r>
            <w:r w:rsidR="00B80550" w:rsidRPr="006C050F">
              <w:rPr>
                <w:webHidden/>
              </w:rPr>
            </w:r>
            <w:r w:rsidR="00B80550" w:rsidRPr="006C050F">
              <w:rPr>
                <w:webHidden/>
              </w:rPr>
              <w:fldChar w:fldCharType="separate"/>
            </w:r>
            <w:r w:rsidR="00846C45" w:rsidRPr="006C050F">
              <w:rPr>
                <w:webHidden/>
              </w:rPr>
              <w:t>97</w:t>
            </w:r>
            <w:r w:rsidR="00B80550" w:rsidRPr="006C050F">
              <w:rPr>
                <w:webHidden/>
              </w:rPr>
              <w:fldChar w:fldCharType="end"/>
            </w:r>
          </w:hyperlink>
        </w:p>
        <w:p w14:paraId="6B315C75" w14:textId="77777777" w:rsidR="00502DFB" w:rsidRPr="006C050F" w:rsidRDefault="00563F5A">
          <w:pPr>
            <w:pStyle w:val="25"/>
            <w:rPr>
              <w:rFonts w:asciiTheme="minorHAnsi" w:eastAsiaTheme="minorEastAsia" w:hAnsiTheme="minorHAnsi" w:cstheme="minorBidi"/>
              <w:bCs w:val="0"/>
              <w:sz w:val="22"/>
              <w:szCs w:val="22"/>
            </w:rPr>
          </w:pPr>
          <w:hyperlink w:anchor="_Toc126920787" w:history="1">
            <w:r w:rsidR="00502DFB" w:rsidRPr="006C050F">
              <w:rPr>
                <w:rStyle w:val="ab"/>
                <w:color w:val="auto"/>
              </w:rPr>
              <w:t>6.7 Зона ограничений передающего радиотехнического объекта, являющегося объектом капитального строительства</w:t>
            </w:r>
            <w:r w:rsidR="00502DFB" w:rsidRPr="006C050F">
              <w:rPr>
                <w:webHidden/>
              </w:rPr>
              <w:tab/>
            </w:r>
            <w:r w:rsidR="00B80550" w:rsidRPr="006C050F">
              <w:rPr>
                <w:webHidden/>
              </w:rPr>
              <w:fldChar w:fldCharType="begin"/>
            </w:r>
            <w:r w:rsidR="00502DFB" w:rsidRPr="006C050F">
              <w:rPr>
                <w:webHidden/>
              </w:rPr>
              <w:instrText xml:space="preserve"> PAGEREF _Toc126920787 \h </w:instrText>
            </w:r>
            <w:r w:rsidR="00B80550" w:rsidRPr="006C050F">
              <w:rPr>
                <w:webHidden/>
              </w:rPr>
            </w:r>
            <w:r w:rsidR="00B80550" w:rsidRPr="006C050F">
              <w:rPr>
                <w:webHidden/>
              </w:rPr>
              <w:fldChar w:fldCharType="separate"/>
            </w:r>
            <w:r w:rsidR="00846C45" w:rsidRPr="006C050F">
              <w:rPr>
                <w:webHidden/>
              </w:rPr>
              <w:t>99</w:t>
            </w:r>
            <w:r w:rsidR="00B80550" w:rsidRPr="006C050F">
              <w:rPr>
                <w:webHidden/>
              </w:rPr>
              <w:fldChar w:fldCharType="end"/>
            </w:r>
          </w:hyperlink>
        </w:p>
        <w:p w14:paraId="5FB4D5C2" w14:textId="77777777" w:rsidR="00502DFB" w:rsidRPr="006C050F" w:rsidRDefault="00563F5A">
          <w:pPr>
            <w:pStyle w:val="25"/>
            <w:rPr>
              <w:rFonts w:asciiTheme="minorHAnsi" w:eastAsiaTheme="minorEastAsia" w:hAnsiTheme="minorHAnsi" w:cstheme="minorBidi"/>
              <w:bCs w:val="0"/>
              <w:sz w:val="22"/>
              <w:szCs w:val="22"/>
            </w:rPr>
          </w:pPr>
          <w:hyperlink w:anchor="_Toc126920788" w:history="1">
            <w:r w:rsidR="00502DFB" w:rsidRPr="006C050F">
              <w:rPr>
                <w:rStyle w:val="ab"/>
                <w:color w:val="auto"/>
              </w:rPr>
              <w:t>6.8 Охранная зона тепловых сетей</w:t>
            </w:r>
            <w:r w:rsidR="00502DFB" w:rsidRPr="006C050F">
              <w:rPr>
                <w:webHidden/>
              </w:rPr>
              <w:tab/>
            </w:r>
            <w:r w:rsidR="00B80550" w:rsidRPr="006C050F">
              <w:rPr>
                <w:webHidden/>
              </w:rPr>
              <w:fldChar w:fldCharType="begin"/>
            </w:r>
            <w:r w:rsidR="00502DFB" w:rsidRPr="006C050F">
              <w:rPr>
                <w:webHidden/>
              </w:rPr>
              <w:instrText xml:space="preserve"> PAGEREF _Toc126920788 \h </w:instrText>
            </w:r>
            <w:r w:rsidR="00B80550" w:rsidRPr="006C050F">
              <w:rPr>
                <w:webHidden/>
              </w:rPr>
            </w:r>
            <w:r w:rsidR="00B80550" w:rsidRPr="006C050F">
              <w:rPr>
                <w:webHidden/>
              </w:rPr>
              <w:fldChar w:fldCharType="separate"/>
            </w:r>
            <w:r w:rsidR="00846C45" w:rsidRPr="006C050F">
              <w:rPr>
                <w:webHidden/>
              </w:rPr>
              <w:t>99</w:t>
            </w:r>
            <w:r w:rsidR="00B80550" w:rsidRPr="006C050F">
              <w:rPr>
                <w:webHidden/>
              </w:rPr>
              <w:fldChar w:fldCharType="end"/>
            </w:r>
          </w:hyperlink>
        </w:p>
        <w:p w14:paraId="37796AFD" w14:textId="77777777" w:rsidR="00502DFB" w:rsidRPr="006C050F" w:rsidRDefault="00563F5A">
          <w:pPr>
            <w:pStyle w:val="25"/>
            <w:rPr>
              <w:rFonts w:asciiTheme="minorHAnsi" w:eastAsiaTheme="minorEastAsia" w:hAnsiTheme="minorHAnsi" w:cstheme="minorBidi"/>
              <w:bCs w:val="0"/>
              <w:sz w:val="22"/>
              <w:szCs w:val="22"/>
            </w:rPr>
          </w:pPr>
          <w:hyperlink w:anchor="_Toc126920789" w:history="1">
            <w:r w:rsidR="00502DFB" w:rsidRPr="006C050F">
              <w:rPr>
                <w:rStyle w:val="ab"/>
                <w:color w:val="auto"/>
              </w:rPr>
              <w:t>6.9 Водоохранные зоны, прибрежные защитные полосы и береговые полосы, рыбохозяйственные заповедные зоны</w:t>
            </w:r>
            <w:r w:rsidR="00502DFB" w:rsidRPr="006C050F">
              <w:rPr>
                <w:webHidden/>
              </w:rPr>
              <w:tab/>
            </w:r>
            <w:r w:rsidR="00B80550" w:rsidRPr="006C050F">
              <w:rPr>
                <w:webHidden/>
              </w:rPr>
              <w:fldChar w:fldCharType="begin"/>
            </w:r>
            <w:r w:rsidR="00502DFB" w:rsidRPr="006C050F">
              <w:rPr>
                <w:webHidden/>
              </w:rPr>
              <w:instrText xml:space="preserve"> PAGEREF _Toc126920789 \h </w:instrText>
            </w:r>
            <w:r w:rsidR="00B80550" w:rsidRPr="006C050F">
              <w:rPr>
                <w:webHidden/>
              </w:rPr>
            </w:r>
            <w:r w:rsidR="00B80550" w:rsidRPr="006C050F">
              <w:rPr>
                <w:webHidden/>
              </w:rPr>
              <w:fldChar w:fldCharType="separate"/>
            </w:r>
            <w:r w:rsidR="00846C45" w:rsidRPr="006C050F">
              <w:rPr>
                <w:webHidden/>
              </w:rPr>
              <w:t>100</w:t>
            </w:r>
            <w:r w:rsidR="00B80550" w:rsidRPr="006C050F">
              <w:rPr>
                <w:webHidden/>
              </w:rPr>
              <w:fldChar w:fldCharType="end"/>
            </w:r>
          </w:hyperlink>
        </w:p>
        <w:p w14:paraId="480A3AE2" w14:textId="77777777" w:rsidR="00502DFB" w:rsidRPr="006C050F" w:rsidRDefault="00563F5A">
          <w:pPr>
            <w:pStyle w:val="25"/>
            <w:rPr>
              <w:rFonts w:asciiTheme="minorHAnsi" w:eastAsiaTheme="minorEastAsia" w:hAnsiTheme="minorHAnsi" w:cstheme="minorBidi"/>
              <w:bCs w:val="0"/>
              <w:sz w:val="22"/>
              <w:szCs w:val="22"/>
            </w:rPr>
          </w:pPr>
          <w:hyperlink w:anchor="_Toc126920790" w:history="1">
            <w:r w:rsidR="00502DFB" w:rsidRPr="006C050F">
              <w:rPr>
                <w:rStyle w:val="ab"/>
                <w:color w:val="auto"/>
              </w:rPr>
              <w:t>6.10 Зоны затопления и подтопления</w:t>
            </w:r>
            <w:r w:rsidR="00502DFB" w:rsidRPr="006C050F">
              <w:rPr>
                <w:webHidden/>
              </w:rPr>
              <w:tab/>
            </w:r>
            <w:r w:rsidR="00B80550" w:rsidRPr="006C050F">
              <w:rPr>
                <w:webHidden/>
              </w:rPr>
              <w:fldChar w:fldCharType="begin"/>
            </w:r>
            <w:r w:rsidR="00502DFB" w:rsidRPr="006C050F">
              <w:rPr>
                <w:webHidden/>
              </w:rPr>
              <w:instrText xml:space="preserve"> PAGEREF _Toc126920790 \h </w:instrText>
            </w:r>
            <w:r w:rsidR="00B80550" w:rsidRPr="006C050F">
              <w:rPr>
                <w:webHidden/>
              </w:rPr>
            </w:r>
            <w:r w:rsidR="00B80550" w:rsidRPr="006C050F">
              <w:rPr>
                <w:webHidden/>
              </w:rPr>
              <w:fldChar w:fldCharType="separate"/>
            </w:r>
            <w:r w:rsidR="00846C45" w:rsidRPr="006C050F">
              <w:rPr>
                <w:webHidden/>
              </w:rPr>
              <w:t>104</w:t>
            </w:r>
            <w:r w:rsidR="00B80550" w:rsidRPr="006C050F">
              <w:rPr>
                <w:webHidden/>
              </w:rPr>
              <w:fldChar w:fldCharType="end"/>
            </w:r>
          </w:hyperlink>
        </w:p>
        <w:p w14:paraId="4B81DB2C" w14:textId="77777777" w:rsidR="00502DFB" w:rsidRPr="006C050F" w:rsidRDefault="00563F5A">
          <w:pPr>
            <w:pStyle w:val="25"/>
            <w:rPr>
              <w:rFonts w:asciiTheme="minorHAnsi" w:eastAsiaTheme="minorEastAsia" w:hAnsiTheme="minorHAnsi" w:cstheme="minorBidi"/>
              <w:bCs w:val="0"/>
              <w:sz w:val="22"/>
              <w:szCs w:val="22"/>
            </w:rPr>
          </w:pPr>
          <w:hyperlink w:anchor="_Toc126920791" w:history="1">
            <w:r w:rsidR="00502DFB" w:rsidRPr="006C050F">
              <w:rPr>
                <w:rStyle w:val="ab"/>
                <w:color w:val="auto"/>
              </w:rPr>
              <w:t>6.11 Зоны санитарной охраны источников питьевого и хозяйственно-бытового водоснабжения</w:t>
            </w:r>
            <w:r w:rsidR="00502DFB" w:rsidRPr="006C050F">
              <w:rPr>
                <w:webHidden/>
              </w:rPr>
              <w:tab/>
            </w:r>
            <w:r w:rsidR="00B80550" w:rsidRPr="006C050F">
              <w:rPr>
                <w:webHidden/>
              </w:rPr>
              <w:fldChar w:fldCharType="begin"/>
            </w:r>
            <w:r w:rsidR="00502DFB" w:rsidRPr="006C050F">
              <w:rPr>
                <w:webHidden/>
              </w:rPr>
              <w:instrText xml:space="preserve"> PAGEREF _Toc126920791 \h </w:instrText>
            </w:r>
            <w:r w:rsidR="00B80550" w:rsidRPr="006C050F">
              <w:rPr>
                <w:webHidden/>
              </w:rPr>
            </w:r>
            <w:r w:rsidR="00B80550" w:rsidRPr="006C050F">
              <w:rPr>
                <w:webHidden/>
              </w:rPr>
              <w:fldChar w:fldCharType="separate"/>
            </w:r>
            <w:r w:rsidR="00846C45" w:rsidRPr="006C050F">
              <w:rPr>
                <w:webHidden/>
              </w:rPr>
              <w:t>105</w:t>
            </w:r>
            <w:r w:rsidR="00B80550" w:rsidRPr="006C050F">
              <w:rPr>
                <w:webHidden/>
              </w:rPr>
              <w:fldChar w:fldCharType="end"/>
            </w:r>
          </w:hyperlink>
        </w:p>
        <w:p w14:paraId="4FC2167A" w14:textId="77777777" w:rsidR="00502DFB" w:rsidRPr="006C050F" w:rsidRDefault="00563F5A">
          <w:pPr>
            <w:pStyle w:val="25"/>
            <w:rPr>
              <w:rFonts w:asciiTheme="minorHAnsi" w:eastAsiaTheme="minorEastAsia" w:hAnsiTheme="minorHAnsi" w:cstheme="minorBidi"/>
              <w:bCs w:val="0"/>
              <w:sz w:val="22"/>
              <w:szCs w:val="22"/>
            </w:rPr>
          </w:pPr>
          <w:hyperlink w:anchor="_Toc126920792" w:history="1">
            <w:r w:rsidR="00502DFB" w:rsidRPr="006C050F">
              <w:rPr>
                <w:rStyle w:val="ab"/>
                <w:color w:val="auto"/>
              </w:rPr>
              <w:t>6.12 Округа санитарной (горно-санитарной) охраны лечебно-оздоровительных местностей, курортов и природных лечебных ресурсов</w:t>
            </w:r>
            <w:r w:rsidR="00502DFB" w:rsidRPr="006C050F">
              <w:rPr>
                <w:webHidden/>
              </w:rPr>
              <w:tab/>
            </w:r>
            <w:r w:rsidR="00B80550" w:rsidRPr="006C050F">
              <w:rPr>
                <w:webHidden/>
              </w:rPr>
              <w:fldChar w:fldCharType="begin"/>
            </w:r>
            <w:r w:rsidR="00502DFB" w:rsidRPr="006C050F">
              <w:rPr>
                <w:webHidden/>
              </w:rPr>
              <w:instrText xml:space="preserve"> PAGEREF _Toc126920792 \h </w:instrText>
            </w:r>
            <w:r w:rsidR="00B80550" w:rsidRPr="006C050F">
              <w:rPr>
                <w:webHidden/>
              </w:rPr>
            </w:r>
            <w:r w:rsidR="00B80550" w:rsidRPr="006C050F">
              <w:rPr>
                <w:webHidden/>
              </w:rPr>
              <w:fldChar w:fldCharType="separate"/>
            </w:r>
            <w:r w:rsidR="00846C45" w:rsidRPr="006C050F">
              <w:rPr>
                <w:webHidden/>
              </w:rPr>
              <w:t>109</w:t>
            </w:r>
            <w:r w:rsidR="00B80550" w:rsidRPr="006C050F">
              <w:rPr>
                <w:webHidden/>
              </w:rPr>
              <w:fldChar w:fldCharType="end"/>
            </w:r>
          </w:hyperlink>
        </w:p>
        <w:p w14:paraId="63E52AF2" w14:textId="77777777" w:rsidR="00502DFB" w:rsidRPr="006C050F" w:rsidRDefault="00563F5A">
          <w:pPr>
            <w:pStyle w:val="25"/>
            <w:rPr>
              <w:rFonts w:asciiTheme="minorHAnsi" w:eastAsiaTheme="minorEastAsia" w:hAnsiTheme="minorHAnsi" w:cstheme="minorBidi"/>
              <w:bCs w:val="0"/>
              <w:sz w:val="22"/>
              <w:szCs w:val="22"/>
            </w:rPr>
          </w:pPr>
          <w:hyperlink w:anchor="_Toc126920793" w:history="1">
            <w:r w:rsidR="00502DFB" w:rsidRPr="006C050F">
              <w:rPr>
                <w:rStyle w:val="ab"/>
                <w:color w:val="auto"/>
              </w:rPr>
              <w:t>6.13 Зоны охраняемых объектов, зоны охраняемых военных объектов, охранные зоны военных объектов</w:t>
            </w:r>
            <w:r w:rsidR="00502DFB" w:rsidRPr="006C050F">
              <w:rPr>
                <w:webHidden/>
              </w:rPr>
              <w:tab/>
            </w:r>
            <w:r w:rsidR="00B80550" w:rsidRPr="006C050F">
              <w:rPr>
                <w:webHidden/>
              </w:rPr>
              <w:fldChar w:fldCharType="begin"/>
            </w:r>
            <w:r w:rsidR="00502DFB" w:rsidRPr="006C050F">
              <w:rPr>
                <w:webHidden/>
              </w:rPr>
              <w:instrText xml:space="preserve"> PAGEREF _Toc126920793 \h </w:instrText>
            </w:r>
            <w:r w:rsidR="00B80550" w:rsidRPr="006C050F">
              <w:rPr>
                <w:webHidden/>
              </w:rPr>
            </w:r>
            <w:r w:rsidR="00B80550" w:rsidRPr="006C050F">
              <w:rPr>
                <w:webHidden/>
              </w:rPr>
              <w:fldChar w:fldCharType="separate"/>
            </w:r>
            <w:r w:rsidR="00846C45" w:rsidRPr="006C050F">
              <w:rPr>
                <w:webHidden/>
              </w:rPr>
              <w:t>109</w:t>
            </w:r>
            <w:r w:rsidR="00B80550" w:rsidRPr="006C050F">
              <w:rPr>
                <w:webHidden/>
              </w:rPr>
              <w:fldChar w:fldCharType="end"/>
            </w:r>
          </w:hyperlink>
        </w:p>
        <w:p w14:paraId="69AD83F1" w14:textId="77777777" w:rsidR="00502DFB" w:rsidRPr="006C050F" w:rsidRDefault="00563F5A">
          <w:pPr>
            <w:pStyle w:val="25"/>
            <w:rPr>
              <w:rFonts w:asciiTheme="minorHAnsi" w:eastAsiaTheme="minorEastAsia" w:hAnsiTheme="minorHAnsi" w:cstheme="minorBidi"/>
              <w:bCs w:val="0"/>
              <w:sz w:val="22"/>
              <w:szCs w:val="22"/>
            </w:rPr>
          </w:pPr>
          <w:hyperlink w:anchor="_Toc126920794" w:history="1">
            <w:r w:rsidR="00502DFB" w:rsidRPr="006C050F">
              <w:rPr>
                <w:rStyle w:val="ab"/>
                <w:color w:val="auto"/>
              </w:rPr>
              <w:t xml:space="preserve">6.14 Охранные зоны стационарных пунктов наблюдений за состоянием окружающей среды, охранные зоны пунктов государственной геодезической </w:t>
            </w:r>
            <w:r w:rsidR="00502DFB" w:rsidRPr="006C050F">
              <w:rPr>
                <w:rStyle w:val="ab"/>
                <w:color w:val="auto"/>
              </w:rPr>
              <w:lastRenderedPageBreak/>
              <w:t>сети, государственной нивелирной сети и государственной гравиметрической сети</w:t>
            </w:r>
            <w:r w:rsidR="00502DFB" w:rsidRPr="006C050F">
              <w:rPr>
                <w:webHidden/>
              </w:rPr>
              <w:tab/>
            </w:r>
            <w:r w:rsidR="00B80550" w:rsidRPr="006C050F">
              <w:rPr>
                <w:webHidden/>
              </w:rPr>
              <w:fldChar w:fldCharType="begin"/>
            </w:r>
            <w:r w:rsidR="00502DFB" w:rsidRPr="006C050F">
              <w:rPr>
                <w:webHidden/>
              </w:rPr>
              <w:instrText xml:space="preserve"> PAGEREF _Toc126920794 \h </w:instrText>
            </w:r>
            <w:r w:rsidR="00B80550" w:rsidRPr="006C050F">
              <w:rPr>
                <w:webHidden/>
              </w:rPr>
            </w:r>
            <w:r w:rsidR="00B80550" w:rsidRPr="006C050F">
              <w:rPr>
                <w:webHidden/>
              </w:rPr>
              <w:fldChar w:fldCharType="separate"/>
            </w:r>
            <w:r w:rsidR="00846C45" w:rsidRPr="006C050F">
              <w:rPr>
                <w:webHidden/>
              </w:rPr>
              <w:t>109</w:t>
            </w:r>
            <w:r w:rsidR="00B80550" w:rsidRPr="006C050F">
              <w:rPr>
                <w:webHidden/>
              </w:rPr>
              <w:fldChar w:fldCharType="end"/>
            </w:r>
          </w:hyperlink>
        </w:p>
        <w:p w14:paraId="40ABA252" w14:textId="77777777" w:rsidR="00502DFB" w:rsidRPr="006C050F" w:rsidRDefault="00563F5A">
          <w:pPr>
            <w:pStyle w:val="25"/>
            <w:rPr>
              <w:rFonts w:asciiTheme="minorHAnsi" w:eastAsiaTheme="minorEastAsia" w:hAnsiTheme="minorHAnsi" w:cstheme="minorBidi"/>
              <w:bCs w:val="0"/>
              <w:sz w:val="22"/>
              <w:szCs w:val="22"/>
            </w:rPr>
          </w:pPr>
          <w:hyperlink w:anchor="_Toc126920795" w:history="1">
            <w:r w:rsidR="00502DFB" w:rsidRPr="006C050F">
              <w:rPr>
                <w:rStyle w:val="ab"/>
                <w:color w:val="auto"/>
              </w:rPr>
              <w:t>6.15 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r w:rsidR="00502DFB" w:rsidRPr="006C050F">
              <w:rPr>
                <w:webHidden/>
              </w:rPr>
              <w:tab/>
            </w:r>
            <w:r w:rsidR="00B80550" w:rsidRPr="006C050F">
              <w:rPr>
                <w:webHidden/>
              </w:rPr>
              <w:fldChar w:fldCharType="begin"/>
            </w:r>
            <w:r w:rsidR="00502DFB" w:rsidRPr="006C050F">
              <w:rPr>
                <w:webHidden/>
              </w:rPr>
              <w:instrText xml:space="preserve"> PAGEREF _Toc126920795 \h </w:instrText>
            </w:r>
            <w:r w:rsidR="00B80550" w:rsidRPr="006C050F">
              <w:rPr>
                <w:webHidden/>
              </w:rPr>
            </w:r>
            <w:r w:rsidR="00B80550" w:rsidRPr="006C050F">
              <w:rPr>
                <w:webHidden/>
              </w:rPr>
              <w:fldChar w:fldCharType="separate"/>
            </w:r>
            <w:r w:rsidR="00846C45" w:rsidRPr="006C050F">
              <w:rPr>
                <w:webHidden/>
              </w:rPr>
              <w:t>112</w:t>
            </w:r>
            <w:r w:rsidR="00B80550" w:rsidRPr="006C050F">
              <w:rPr>
                <w:webHidden/>
              </w:rPr>
              <w:fldChar w:fldCharType="end"/>
            </w:r>
          </w:hyperlink>
        </w:p>
        <w:p w14:paraId="137F019A" w14:textId="77777777" w:rsidR="00502DFB" w:rsidRPr="006C050F" w:rsidRDefault="00563F5A">
          <w:pPr>
            <w:pStyle w:val="25"/>
            <w:rPr>
              <w:rFonts w:asciiTheme="minorHAnsi" w:eastAsiaTheme="minorEastAsia" w:hAnsiTheme="minorHAnsi" w:cstheme="minorBidi"/>
              <w:bCs w:val="0"/>
              <w:sz w:val="22"/>
              <w:szCs w:val="22"/>
            </w:rPr>
          </w:pPr>
          <w:hyperlink w:anchor="_Toc126920796" w:history="1">
            <w:r w:rsidR="00502DFB" w:rsidRPr="006C050F">
              <w:rPr>
                <w:rStyle w:val="ab"/>
                <w:color w:val="auto"/>
              </w:rPr>
              <w:t>6.16 Зоны охраны, защитные зоны объектов культурного наследия</w:t>
            </w:r>
            <w:r w:rsidR="00502DFB" w:rsidRPr="006C050F">
              <w:rPr>
                <w:webHidden/>
              </w:rPr>
              <w:tab/>
            </w:r>
            <w:r w:rsidR="00B80550" w:rsidRPr="006C050F">
              <w:rPr>
                <w:webHidden/>
              </w:rPr>
              <w:fldChar w:fldCharType="begin"/>
            </w:r>
            <w:r w:rsidR="00502DFB" w:rsidRPr="006C050F">
              <w:rPr>
                <w:webHidden/>
              </w:rPr>
              <w:instrText xml:space="preserve"> PAGEREF _Toc126920796 \h </w:instrText>
            </w:r>
            <w:r w:rsidR="00B80550" w:rsidRPr="006C050F">
              <w:rPr>
                <w:webHidden/>
              </w:rPr>
            </w:r>
            <w:r w:rsidR="00B80550" w:rsidRPr="006C050F">
              <w:rPr>
                <w:webHidden/>
              </w:rPr>
              <w:fldChar w:fldCharType="separate"/>
            </w:r>
            <w:r w:rsidR="00846C45" w:rsidRPr="006C050F">
              <w:rPr>
                <w:webHidden/>
              </w:rPr>
              <w:t>113</w:t>
            </w:r>
            <w:r w:rsidR="00B80550" w:rsidRPr="006C050F">
              <w:rPr>
                <w:webHidden/>
              </w:rPr>
              <w:fldChar w:fldCharType="end"/>
            </w:r>
          </w:hyperlink>
        </w:p>
        <w:p w14:paraId="0A6D344F" w14:textId="77777777" w:rsidR="00502DFB" w:rsidRPr="006C050F" w:rsidRDefault="00563F5A">
          <w:pPr>
            <w:pStyle w:val="14"/>
            <w:rPr>
              <w:rFonts w:asciiTheme="minorHAnsi" w:eastAsiaTheme="minorEastAsia" w:hAnsiTheme="minorHAnsi" w:cstheme="minorBidi"/>
              <w:b w:val="0"/>
              <w:bCs w:val="0"/>
              <w:caps w:val="0"/>
            </w:rPr>
          </w:pPr>
          <w:hyperlink w:anchor="_Toc126920797" w:history="1">
            <w:r w:rsidR="00502DFB" w:rsidRPr="006C050F">
              <w:rPr>
                <w:rStyle w:val="ab"/>
                <w:b w:val="0"/>
                <w:color w:val="auto"/>
              </w:rPr>
              <w:t>7. МЕРОПРИЯТИЯ ПО УСТОЙЧИВОМУ РАЗВИТИЮ ТЕРРИТОРИИ</w:t>
            </w:r>
            <w:r w:rsidR="00502DFB" w:rsidRPr="006C050F">
              <w:rPr>
                <w:b w:val="0"/>
                <w:webHidden/>
              </w:rPr>
              <w:tab/>
            </w:r>
            <w:r w:rsidR="00B80550" w:rsidRPr="006C050F">
              <w:rPr>
                <w:b w:val="0"/>
                <w:webHidden/>
              </w:rPr>
              <w:fldChar w:fldCharType="begin"/>
            </w:r>
            <w:r w:rsidR="00502DFB" w:rsidRPr="006C050F">
              <w:rPr>
                <w:b w:val="0"/>
                <w:webHidden/>
              </w:rPr>
              <w:instrText xml:space="preserve"> PAGEREF _Toc126920797 \h </w:instrText>
            </w:r>
            <w:r w:rsidR="00B80550" w:rsidRPr="006C050F">
              <w:rPr>
                <w:b w:val="0"/>
                <w:webHidden/>
              </w:rPr>
            </w:r>
            <w:r w:rsidR="00B80550" w:rsidRPr="006C050F">
              <w:rPr>
                <w:b w:val="0"/>
                <w:webHidden/>
              </w:rPr>
              <w:fldChar w:fldCharType="separate"/>
            </w:r>
            <w:r w:rsidR="00846C45" w:rsidRPr="006C050F">
              <w:rPr>
                <w:b w:val="0"/>
                <w:webHidden/>
              </w:rPr>
              <w:t>142</w:t>
            </w:r>
            <w:r w:rsidR="00B80550" w:rsidRPr="006C050F">
              <w:rPr>
                <w:b w:val="0"/>
                <w:webHidden/>
              </w:rPr>
              <w:fldChar w:fldCharType="end"/>
            </w:r>
          </w:hyperlink>
        </w:p>
        <w:p w14:paraId="1A7C797E" w14:textId="77777777" w:rsidR="00502DFB" w:rsidRPr="006C050F" w:rsidRDefault="00563F5A">
          <w:pPr>
            <w:pStyle w:val="25"/>
            <w:rPr>
              <w:rFonts w:asciiTheme="minorHAnsi" w:eastAsiaTheme="minorEastAsia" w:hAnsiTheme="minorHAnsi" w:cstheme="minorBidi"/>
              <w:bCs w:val="0"/>
              <w:sz w:val="22"/>
              <w:szCs w:val="22"/>
            </w:rPr>
          </w:pPr>
          <w:hyperlink w:anchor="_Toc126920798" w:history="1">
            <w:r w:rsidR="00502DFB" w:rsidRPr="006C050F">
              <w:rPr>
                <w:rStyle w:val="ab"/>
                <w:color w:val="auto"/>
              </w:rPr>
              <w:t>7.1 Мероприятия по охране атмосферного воздуха</w:t>
            </w:r>
            <w:r w:rsidR="00502DFB" w:rsidRPr="006C050F">
              <w:rPr>
                <w:webHidden/>
              </w:rPr>
              <w:tab/>
            </w:r>
            <w:r w:rsidR="00B80550" w:rsidRPr="006C050F">
              <w:rPr>
                <w:webHidden/>
              </w:rPr>
              <w:fldChar w:fldCharType="begin"/>
            </w:r>
            <w:r w:rsidR="00502DFB" w:rsidRPr="006C050F">
              <w:rPr>
                <w:webHidden/>
              </w:rPr>
              <w:instrText xml:space="preserve"> PAGEREF _Toc126920798 \h </w:instrText>
            </w:r>
            <w:r w:rsidR="00B80550" w:rsidRPr="006C050F">
              <w:rPr>
                <w:webHidden/>
              </w:rPr>
            </w:r>
            <w:r w:rsidR="00B80550" w:rsidRPr="006C050F">
              <w:rPr>
                <w:webHidden/>
              </w:rPr>
              <w:fldChar w:fldCharType="separate"/>
            </w:r>
            <w:r w:rsidR="00846C45" w:rsidRPr="006C050F">
              <w:rPr>
                <w:webHidden/>
              </w:rPr>
              <w:t>142</w:t>
            </w:r>
            <w:r w:rsidR="00B80550" w:rsidRPr="006C050F">
              <w:rPr>
                <w:webHidden/>
              </w:rPr>
              <w:fldChar w:fldCharType="end"/>
            </w:r>
          </w:hyperlink>
        </w:p>
        <w:p w14:paraId="344D927E" w14:textId="77777777" w:rsidR="00502DFB" w:rsidRPr="006C050F" w:rsidRDefault="00563F5A">
          <w:pPr>
            <w:pStyle w:val="25"/>
            <w:rPr>
              <w:rFonts w:asciiTheme="minorHAnsi" w:eastAsiaTheme="minorEastAsia" w:hAnsiTheme="minorHAnsi" w:cstheme="minorBidi"/>
              <w:bCs w:val="0"/>
              <w:sz w:val="22"/>
              <w:szCs w:val="22"/>
            </w:rPr>
          </w:pPr>
          <w:hyperlink w:anchor="_Toc126920799" w:history="1">
            <w:r w:rsidR="00502DFB" w:rsidRPr="006C050F">
              <w:rPr>
                <w:rStyle w:val="ab"/>
                <w:color w:val="auto"/>
              </w:rPr>
              <w:t>7.2 Мероприятия по охране и рациональному использованию поверхностных и подземных вод</w:t>
            </w:r>
            <w:r w:rsidR="00502DFB" w:rsidRPr="006C050F">
              <w:rPr>
                <w:webHidden/>
              </w:rPr>
              <w:tab/>
            </w:r>
            <w:r w:rsidR="00B80550" w:rsidRPr="006C050F">
              <w:rPr>
                <w:webHidden/>
              </w:rPr>
              <w:fldChar w:fldCharType="begin"/>
            </w:r>
            <w:r w:rsidR="00502DFB" w:rsidRPr="006C050F">
              <w:rPr>
                <w:webHidden/>
              </w:rPr>
              <w:instrText xml:space="preserve"> PAGEREF _Toc126920799 \h </w:instrText>
            </w:r>
            <w:r w:rsidR="00B80550" w:rsidRPr="006C050F">
              <w:rPr>
                <w:webHidden/>
              </w:rPr>
            </w:r>
            <w:r w:rsidR="00B80550" w:rsidRPr="006C050F">
              <w:rPr>
                <w:webHidden/>
              </w:rPr>
              <w:fldChar w:fldCharType="separate"/>
            </w:r>
            <w:r w:rsidR="00846C45" w:rsidRPr="006C050F">
              <w:rPr>
                <w:webHidden/>
              </w:rPr>
              <w:t>147</w:t>
            </w:r>
            <w:r w:rsidR="00B80550" w:rsidRPr="006C050F">
              <w:rPr>
                <w:webHidden/>
              </w:rPr>
              <w:fldChar w:fldCharType="end"/>
            </w:r>
          </w:hyperlink>
        </w:p>
        <w:p w14:paraId="1EF9BCB3" w14:textId="77777777" w:rsidR="00502DFB" w:rsidRPr="006C050F" w:rsidRDefault="00563F5A">
          <w:pPr>
            <w:pStyle w:val="25"/>
            <w:rPr>
              <w:rFonts w:asciiTheme="minorHAnsi" w:eastAsiaTheme="minorEastAsia" w:hAnsiTheme="minorHAnsi" w:cstheme="minorBidi"/>
              <w:bCs w:val="0"/>
              <w:sz w:val="22"/>
              <w:szCs w:val="22"/>
            </w:rPr>
          </w:pPr>
          <w:hyperlink w:anchor="_Toc126920800" w:history="1">
            <w:r w:rsidR="00502DFB" w:rsidRPr="006C050F">
              <w:rPr>
                <w:rStyle w:val="ab"/>
                <w:color w:val="auto"/>
              </w:rPr>
              <w:t>7.3 Мероприятия по охране и рациональному использованию земельных ресурсов</w:t>
            </w:r>
            <w:r w:rsidR="00502DFB" w:rsidRPr="006C050F">
              <w:rPr>
                <w:webHidden/>
              </w:rPr>
              <w:tab/>
            </w:r>
            <w:r w:rsidR="00B80550" w:rsidRPr="006C050F">
              <w:rPr>
                <w:webHidden/>
              </w:rPr>
              <w:fldChar w:fldCharType="begin"/>
            </w:r>
            <w:r w:rsidR="00502DFB" w:rsidRPr="006C050F">
              <w:rPr>
                <w:webHidden/>
              </w:rPr>
              <w:instrText xml:space="preserve"> PAGEREF _Toc126920800 \h </w:instrText>
            </w:r>
            <w:r w:rsidR="00B80550" w:rsidRPr="006C050F">
              <w:rPr>
                <w:webHidden/>
              </w:rPr>
            </w:r>
            <w:r w:rsidR="00B80550" w:rsidRPr="006C050F">
              <w:rPr>
                <w:webHidden/>
              </w:rPr>
              <w:fldChar w:fldCharType="separate"/>
            </w:r>
            <w:r w:rsidR="00846C45" w:rsidRPr="006C050F">
              <w:rPr>
                <w:webHidden/>
              </w:rPr>
              <w:t>156</w:t>
            </w:r>
            <w:r w:rsidR="00B80550" w:rsidRPr="006C050F">
              <w:rPr>
                <w:webHidden/>
              </w:rPr>
              <w:fldChar w:fldCharType="end"/>
            </w:r>
          </w:hyperlink>
        </w:p>
        <w:p w14:paraId="6DC8D918" w14:textId="77777777" w:rsidR="00502DFB" w:rsidRPr="006C050F" w:rsidRDefault="00563F5A">
          <w:pPr>
            <w:pStyle w:val="25"/>
            <w:rPr>
              <w:rFonts w:asciiTheme="minorHAnsi" w:eastAsiaTheme="minorEastAsia" w:hAnsiTheme="minorHAnsi" w:cstheme="minorBidi"/>
              <w:bCs w:val="0"/>
              <w:sz w:val="22"/>
              <w:szCs w:val="22"/>
            </w:rPr>
          </w:pPr>
          <w:hyperlink w:anchor="_Toc126920801" w:history="1">
            <w:r w:rsidR="00502DFB" w:rsidRPr="006C050F">
              <w:rPr>
                <w:rStyle w:val="ab"/>
                <w:color w:val="auto"/>
              </w:rPr>
              <w:t>7.4 Мероприятия по оптимизации системы обращения с отходами производства и потребления</w:t>
            </w:r>
            <w:r w:rsidR="00502DFB" w:rsidRPr="006C050F">
              <w:rPr>
                <w:webHidden/>
              </w:rPr>
              <w:tab/>
            </w:r>
            <w:r w:rsidR="00B80550" w:rsidRPr="006C050F">
              <w:rPr>
                <w:webHidden/>
              </w:rPr>
              <w:fldChar w:fldCharType="begin"/>
            </w:r>
            <w:r w:rsidR="00502DFB" w:rsidRPr="006C050F">
              <w:rPr>
                <w:webHidden/>
              </w:rPr>
              <w:instrText xml:space="preserve"> PAGEREF _Toc126920801 \h </w:instrText>
            </w:r>
            <w:r w:rsidR="00B80550" w:rsidRPr="006C050F">
              <w:rPr>
                <w:webHidden/>
              </w:rPr>
            </w:r>
            <w:r w:rsidR="00B80550" w:rsidRPr="006C050F">
              <w:rPr>
                <w:webHidden/>
              </w:rPr>
              <w:fldChar w:fldCharType="separate"/>
            </w:r>
            <w:r w:rsidR="00846C45" w:rsidRPr="006C050F">
              <w:rPr>
                <w:webHidden/>
              </w:rPr>
              <w:t>160</w:t>
            </w:r>
            <w:r w:rsidR="00B80550" w:rsidRPr="006C050F">
              <w:rPr>
                <w:webHidden/>
              </w:rPr>
              <w:fldChar w:fldCharType="end"/>
            </w:r>
          </w:hyperlink>
        </w:p>
        <w:p w14:paraId="4D3D6527" w14:textId="77777777" w:rsidR="00502DFB" w:rsidRPr="006C050F" w:rsidRDefault="00563F5A">
          <w:pPr>
            <w:pStyle w:val="25"/>
            <w:rPr>
              <w:rFonts w:asciiTheme="minorHAnsi" w:eastAsiaTheme="minorEastAsia" w:hAnsiTheme="minorHAnsi" w:cstheme="minorBidi"/>
              <w:bCs w:val="0"/>
              <w:sz w:val="22"/>
              <w:szCs w:val="22"/>
            </w:rPr>
          </w:pPr>
          <w:hyperlink w:anchor="_Toc126920802" w:history="1">
            <w:r w:rsidR="00502DFB" w:rsidRPr="006C050F">
              <w:rPr>
                <w:rStyle w:val="ab"/>
                <w:color w:val="auto"/>
              </w:rPr>
              <w:t>7.5 Мероприятия по защите населения от физических факторов воздействия</w:t>
            </w:r>
            <w:r w:rsidR="00502DFB" w:rsidRPr="006C050F">
              <w:rPr>
                <w:webHidden/>
              </w:rPr>
              <w:tab/>
            </w:r>
            <w:r w:rsidR="00B80550" w:rsidRPr="006C050F">
              <w:rPr>
                <w:webHidden/>
              </w:rPr>
              <w:fldChar w:fldCharType="begin"/>
            </w:r>
            <w:r w:rsidR="00502DFB" w:rsidRPr="006C050F">
              <w:rPr>
                <w:webHidden/>
              </w:rPr>
              <w:instrText xml:space="preserve"> PAGEREF _Toc126920802 \h </w:instrText>
            </w:r>
            <w:r w:rsidR="00B80550" w:rsidRPr="006C050F">
              <w:rPr>
                <w:webHidden/>
              </w:rPr>
            </w:r>
            <w:r w:rsidR="00B80550" w:rsidRPr="006C050F">
              <w:rPr>
                <w:webHidden/>
              </w:rPr>
              <w:fldChar w:fldCharType="separate"/>
            </w:r>
            <w:r w:rsidR="00846C45" w:rsidRPr="006C050F">
              <w:rPr>
                <w:webHidden/>
              </w:rPr>
              <w:t>164</w:t>
            </w:r>
            <w:r w:rsidR="00B80550" w:rsidRPr="006C050F">
              <w:rPr>
                <w:webHidden/>
              </w:rPr>
              <w:fldChar w:fldCharType="end"/>
            </w:r>
          </w:hyperlink>
        </w:p>
        <w:p w14:paraId="475E77B0" w14:textId="77777777" w:rsidR="00502DFB" w:rsidRPr="006C050F" w:rsidRDefault="00563F5A">
          <w:pPr>
            <w:pStyle w:val="25"/>
            <w:rPr>
              <w:rFonts w:asciiTheme="minorHAnsi" w:eastAsiaTheme="minorEastAsia" w:hAnsiTheme="minorHAnsi" w:cstheme="minorBidi"/>
              <w:bCs w:val="0"/>
              <w:sz w:val="22"/>
              <w:szCs w:val="22"/>
            </w:rPr>
          </w:pPr>
          <w:hyperlink w:anchor="_Toc126920803" w:history="1">
            <w:r w:rsidR="00502DFB" w:rsidRPr="006C050F">
              <w:rPr>
                <w:rStyle w:val="ab"/>
                <w:color w:val="auto"/>
              </w:rPr>
              <w:t>7.6 Мероприятия по оптимизации производства и размещения объектов</w:t>
            </w:r>
            <w:r w:rsidR="00502DFB" w:rsidRPr="006C050F">
              <w:rPr>
                <w:webHidden/>
              </w:rPr>
              <w:tab/>
            </w:r>
            <w:r w:rsidR="00B80550" w:rsidRPr="006C050F">
              <w:rPr>
                <w:webHidden/>
              </w:rPr>
              <w:fldChar w:fldCharType="begin"/>
            </w:r>
            <w:r w:rsidR="00502DFB" w:rsidRPr="006C050F">
              <w:rPr>
                <w:webHidden/>
              </w:rPr>
              <w:instrText xml:space="preserve"> PAGEREF _Toc126920803 \h </w:instrText>
            </w:r>
            <w:r w:rsidR="00B80550" w:rsidRPr="006C050F">
              <w:rPr>
                <w:webHidden/>
              </w:rPr>
            </w:r>
            <w:r w:rsidR="00B80550" w:rsidRPr="006C050F">
              <w:rPr>
                <w:webHidden/>
              </w:rPr>
              <w:fldChar w:fldCharType="separate"/>
            </w:r>
            <w:r w:rsidR="00846C45" w:rsidRPr="006C050F">
              <w:rPr>
                <w:webHidden/>
              </w:rPr>
              <w:t>165</w:t>
            </w:r>
            <w:r w:rsidR="00B80550" w:rsidRPr="006C050F">
              <w:rPr>
                <w:webHidden/>
              </w:rPr>
              <w:fldChar w:fldCharType="end"/>
            </w:r>
          </w:hyperlink>
        </w:p>
        <w:p w14:paraId="0E2271B5" w14:textId="77777777" w:rsidR="00502DFB" w:rsidRPr="006C050F" w:rsidRDefault="00563F5A">
          <w:pPr>
            <w:pStyle w:val="25"/>
            <w:rPr>
              <w:rFonts w:asciiTheme="minorHAnsi" w:eastAsiaTheme="minorEastAsia" w:hAnsiTheme="minorHAnsi" w:cstheme="minorBidi"/>
              <w:bCs w:val="0"/>
              <w:sz w:val="22"/>
              <w:szCs w:val="22"/>
            </w:rPr>
          </w:pPr>
          <w:hyperlink w:anchor="_Toc126920804" w:history="1">
            <w:r w:rsidR="00502DFB" w:rsidRPr="006C050F">
              <w:rPr>
                <w:rStyle w:val="ab"/>
                <w:color w:val="auto"/>
              </w:rPr>
              <w:t>7.7 Мероприятия по организации зон с особыми условиями использования территории и соблюдению режима их использования</w:t>
            </w:r>
            <w:r w:rsidR="00502DFB" w:rsidRPr="006C050F">
              <w:rPr>
                <w:webHidden/>
              </w:rPr>
              <w:tab/>
            </w:r>
            <w:r w:rsidR="00B80550" w:rsidRPr="006C050F">
              <w:rPr>
                <w:webHidden/>
              </w:rPr>
              <w:fldChar w:fldCharType="begin"/>
            </w:r>
            <w:r w:rsidR="00502DFB" w:rsidRPr="006C050F">
              <w:rPr>
                <w:webHidden/>
              </w:rPr>
              <w:instrText xml:space="preserve"> PAGEREF _Toc126920804 \h </w:instrText>
            </w:r>
            <w:r w:rsidR="00B80550" w:rsidRPr="006C050F">
              <w:rPr>
                <w:webHidden/>
              </w:rPr>
            </w:r>
            <w:r w:rsidR="00B80550" w:rsidRPr="006C050F">
              <w:rPr>
                <w:webHidden/>
              </w:rPr>
              <w:fldChar w:fldCharType="separate"/>
            </w:r>
            <w:r w:rsidR="00846C45" w:rsidRPr="006C050F">
              <w:rPr>
                <w:webHidden/>
              </w:rPr>
              <w:t>167</w:t>
            </w:r>
            <w:r w:rsidR="00B80550" w:rsidRPr="006C050F">
              <w:rPr>
                <w:webHidden/>
              </w:rPr>
              <w:fldChar w:fldCharType="end"/>
            </w:r>
          </w:hyperlink>
        </w:p>
        <w:p w14:paraId="5A70ED44" w14:textId="77777777" w:rsidR="00502DFB" w:rsidRPr="006C050F" w:rsidRDefault="00563F5A">
          <w:pPr>
            <w:pStyle w:val="25"/>
            <w:rPr>
              <w:rFonts w:asciiTheme="minorHAnsi" w:eastAsiaTheme="minorEastAsia" w:hAnsiTheme="minorHAnsi" w:cstheme="minorBidi"/>
              <w:bCs w:val="0"/>
              <w:sz w:val="22"/>
              <w:szCs w:val="22"/>
            </w:rPr>
          </w:pPr>
          <w:hyperlink w:anchor="_Toc126920805" w:history="1">
            <w:r w:rsidR="00502DFB" w:rsidRPr="006C050F">
              <w:rPr>
                <w:rStyle w:val="ab"/>
                <w:color w:val="auto"/>
              </w:rPr>
              <w:t>7.8 Мероприятия по охране особо охраняемых природных территорий</w:t>
            </w:r>
            <w:r w:rsidR="00502DFB" w:rsidRPr="006C050F">
              <w:rPr>
                <w:webHidden/>
              </w:rPr>
              <w:tab/>
            </w:r>
            <w:r w:rsidR="00B80550" w:rsidRPr="006C050F">
              <w:rPr>
                <w:webHidden/>
              </w:rPr>
              <w:fldChar w:fldCharType="begin"/>
            </w:r>
            <w:r w:rsidR="00502DFB" w:rsidRPr="006C050F">
              <w:rPr>
                <w:webHidden/>
              </w:rPr>
              <w:instrText xml:space="preserve"> PAGEREF _Toc126920805 \h </w:instrText>
            </w:r>
            <w:r w:rsidR="00B80550" w:rsidRPr="006C050F">
              <w:rPr>
                <w:webHidden/>
              </w:rPr>
            </w:r>
            <w:r w:rsidR="00B80550" w:rsidRPr="006C050F">
              <w:rPr>
                <w:webHidden/>
              </w:rPr>
              <w:fldChar w:fldCharType="separate"/>
            </w:r>
            <w:r w:rsidR="00846C45" w:rsidRPr="006C050F">
              <w:rPr>
                <w:webHidden/>
              </w:rPr>
              <w:t>174</w:t>
            </w:r>
            <w:r w:rsidR="00B80550" w:rsidRPr="006C050F">
              <w:rPr>
                <w:webHidden/>
              </w:rPr>
              <w:fldChar w:fldCharType="end"/>
            </w:r>
          </w:hyperlink>
        </w:p>
        <w:p w14:paraId="394B329A" w14:textId="77777777" w:rsidR="00502DFB" w:rsidRPr="006C050F" w:rsidRDefault="00563F5A">
          <w:pPr>
            <w:pStyle w:val="25"/>
            <w:rPr>
              <w:rFonts w:asciiTheme="minorHAnsi" w:eastAsiaTheme="minorEastAsia" w:hAnsiTheme="minorHAnsi" w:cstheme="minorBidi"/>
              <w:bCs w:val="0"/>
              <w:sz w:val="22"/>
              <w:szCs w:val="22"/>
            </w:rPr>
          </w:pPr>
          <w:hyperlink w:anchor="_Toc126920806" w:history="1">
            <w:r w:rsidR="00502DFB" w:rsidRPr="006C050F">
              <w:rPr>
                <w:rStyle w:val="ab"/>
                <w:color w:val="auto"/>
              </w:rPr>
              <w:t>7.9 Мероприятия по формированию природно-экологического каркаса территории</w:t>
            </w:r>
            <w:r w:rsidR="00502DFB" w:rsidRPr="006C050F">
              <w:rPr>
                <w:webHidden/>
              </w:rPr>
              <w:tab/>
            </w:r>
            <w:r w:rsidR="00B80550" w:rsidRPr="006C050F">
              <w:rPr>
                <w:webHidden/>
              </w:rPr>
              <w:fldChar w:fldCharType="begin"/>
            </w:r>
            <w:r w:rsidR="00502DFB" w:rsidRPr="006C050F">
              <w:rPr>
                <w:webHidden/>
              </w:rPr>
              <w:instrText xml:space="preserve"> PAGEREF _Toc126920806 \h </w:instrText>
            </w:r>
            <w:r w:rsidR="00B80550" w:rsidRPr="006C050F">
              <w:rPr>
                <w:webHidden/>
              </w:rPr>
            </w:r>
            <w:r w:rsidR="00B80550" w:rsidRPr="006C050F">
              <w:rPr>
                <w:webHidden/>
              </w:rPr>
              <w:fldChar w:fldCharType="separate"/>
            </w:r>
            <w:r w:rsidR="00846C45" w:rsidRPr="006C050F">
              <w:rPr>
                <w:webHidden/>
              </w:rPr>
              <w:t>174</w:t>
            </w:r>
            <w:r w:rsidR="00B80550" w:rsidRPr="006C050F">
              <w:rPr>
                <w:webHidden/>
              </w:rPr>
              <w:fldChar w:fldCharType="end"/>
            </w:r>
          </w:hyperlink>
        </w:p>
        <w:p w14:paraId="14E1232D" w14:textId="77777777" w:rsidR="00502DFB" w:rsidRPr="006C050F" w:rsidRDefault="00563F5A">
          <w:pPr>
            <w:pStyle w:val="25"/>
            <w:rPr>
              <w:rFonts w:asciiTheme="minorHAnsi" w:eastAsiaTheme="minorEastAsia" w:hAnsiTheme="minorHAnsi" w:cstheme="minorBidi"/>
              <w:bCs w:val="0"/>
              <w:sz w:val="22"/>
              <w:szCs w:val="22"/>
            </w:rPr>
          </w:pPr>
          <w:hyperlink w:anchor="_Toc126920807" w:history="1">
            <w:r w:rsidR="00502DFB" w:rsidRPr="006C050F">
              <w:rPr>
                <w:rStyle w:val="ab"/>
                <w:color w:val="auto"/>
              </w:rPr>
              <w:t>7.10 Мероприятия по охране животного и растительного мира</w:t>
            </w:r>
            <w:r w:rsidR="00502DFB" w:rsidRPr="006C050F">
              <w:rPr>
                <w:webHidden/>
              </w:rPr>
              <w:tab/>
            </w:r>
            <w:r w:rsidR="00B80550" w:rsidRPr="006C050F">
              <w:rPr>
                <w:webHidden/>
              </w:rPr>
              <w:fldChar w:fldCharType="begin"/>
            </w:r>
            <w:r w:rsidR="00502DFB" w:rsidRPr="006C050F">
              <w:rPr>
                <w:webHidden/>
              </w:rPr>
              <w:instrText xml:space="preserve"> PAGEREF _Toc126920807 \h </w:instrText>
            </w:r>
            <w:r w:rsidR="00B80550" w:rsidRPr="006C050F">
              <w:rPr>
                <w:webHidden/>
              </w:rPr>
            </w:r>
            <w:r w:rsidR="00B80550" w:rsidRPr="006C050F">
              <w:rPr>
                <w:webHidden/>
              </w:rPr>
              <w:fldChar w:fldCharType="separate"/>
            </w:r>
            <w:r w:rsidR="00846C45" w:rsidRPr="006C050F">
              <w:rPr>
                <w:webHidden/>
              </w:rPr>
              <w:t>174</w:t>
            </w:r>
            <w:r w:rsidR="00B80550" w:rsidRPr="006C050F">
              <w:rPr>
                <w:webHidden/>
              </w:rPr>
              <w:fldChar w:fldCharType="end"/>
            </w:r>
          </w:hyperlink>
        </w:p>
        <w:p w14:paraId="1C0F3809" w14:textId="77777777" w:rsidR="00502DFB" w:rsidRPr="006C050F" w:rsidRDefault="00563F5A">
          <w:pPr>
            <w:pStyle w:val="25"/>
            <w:rPr>
              <w:rFonts w:asciiTheme="minorHAnsi" w:eastAsiaTheme="minorEastAsia" w:hAnsiTheme="minorHAnsi" w:cstheme="minorBidi"/>
              <w:bCs w:val="0"/>
              <w:sz w:val="22"/>
              <w:szCs w:val="22"/>
            </w:rPr>
          </w:pPr>
          <w:hyperlink w:anchor="_Toc126920808" w:history="1">
            <w:r w:rsidR="00502DFB" w:rsidRPr="006C050F">
              <w:rPr>
                <w:rStyle w:val="ab"/>
                <w:color w:val="auto"/>
              </w:rPr>
              <w:t>7.11 Мероприятия по оптимизации санитарно-эпидемиологического состояния территории и здоровья населения</w:t>
            </w:r>
            <w:r w:rsidR="00502DFB" w:rsidRPr="006C050F">
              <w:rPr>
                <w:webHidden/>
              </w:rPr>
              <w:tab/>
            </w:r>
            <w:r w:rsidR="00B80550" w:rsidRPr="006C050F">
              <w:rPr>
                <w:webHidden/>
              </w:rPr>
              <w:fldChar w:fldCharType="begin"/>
            </w:r>
            <w:r w:rsidR="00502DFB" w:rsidRPr="006C050F">
              <w:rPr>
                <w:webHidden/>
              </w:rPr>
              <w:instrText xml:space="preserve"> PAGEREF _Toc126920808 \h </w:instrText>
            </w:r>
            <w:r w:rsidR="00B80550" w:rsidRPr="006C050F">
              <w:rPr>
                <w:webHidden/>
              </w:rPr>
            </w:r>
            <w:r w:rsidR="00B80550" w:rsidRPr="006C050F">
              <w:rPr>
                <w:webHidden/>
              </w:rPr>
              <w:fldChar w:fldCharType="separate"/>
            </w:r>
            <w:r w:rsidR="00846C45" w:rsidRPr="006C050F">
              <w:rPr>
                <w:webHidden/>
              </w:rPr>
              <w:t>177</w:t>
            </w:r>
            <w:r w:rsidR="00B80550" w:rsidRPr="006C050F">
              <w:rPr>
                <w:webHidden/>
              </w:rPr>
              <w:fldChar w:fldCharType="end"/>
            </w:r>
          </w:hyperlink>
        </w:p>
        <w:p w14:paraId="0EE57E13" w14:textId="77777777" w:rsidR="00502DFB" w:rsidRPr="006C050F" w:rsidRDefault="00563F5A">
          <w:pPr>
            <w:pStyle w:val="14"/>
            <w:rPr>
              <w:rFonts w:asciiTheme="minorHAnsi" w:eastAsiaTheme="minorEastAsia" w:hAnsiTheme="minorHAnsi" w:cstheme="minorBidi"/>
              <w:b w:val="0"/>
              <w:bCs w:val="0"/>
              <w:caps w:val="0"/>
            </w:rPr>
          </w:pPr>
          <w:hyperlink w:anchor="_Toc126920809" w:history="1">
            <w:r w:rsidR="00502DFB" w:rsidRPr="006C050F">
              <w:rPr>
                <w:rStyle w:val="ab"/>
                <w:b w:val="0"/>
                <w:color w:val="auto"/>
              </w:rPr>
              <w:t>8.  МЕРОПРИЯТИЯ ИНЖЕНЕРНОЙ ПОДГОТОВКИ ТЕРРИТОРИИ</w:t>
            </w:r>
            <w:r w:rsidR="00502DFB" w:rsidRPr="006C050F">
              <w:rPr>
                <w:b w:val="0"/>
                <w:webHidden/>
              </w:rPr>
              <w:tab/>
            </w:r>
            <w:r w:rsidR="00B80550" w:rsidRPr="006C050F">
              <w:rPr>
                <w:b w:val="0"/>
                <w:webHidden/>
              </w:rPr>
              <w:fldChar w:fldCharType="begin"/>
            </w:r>
            <w:r w:rsidR="00502DFB" w:rsidRPr="006C050F">
              <w:rPr>
                <w:b w:val="0"/>
                <w:webHidden/>
              </w:rPr>
              <w:instrText xml:space="preserve"> PAGEREF _Toc126920809 \h </w:instrText>
            </w:r>
            <w:r w:rsidR="00B80550" w:rsidRPr="006C050F">
              <w:rPr>
                <w:b w:val="0"/>
                <w:webHidden/>
              </w:rPr>
            </w:r>
            <w:r w:rsidR="00B80550" w:rsidRPr="006C050F">
              <w:rPr>
                <w:b w:val="0"/>
                <w:webHidden/>
              </w:rPr>
              <w:fldChar w:fldCharType="separate"/>
            </w:r>
            <w:r w:rsidR="00846C45" w:rsidRPr="006C050F">
              <w:rPr>
                <w:b w:val="0"/>
                <w:webHidden/>
              </w:rPr>
              <w:t>178</w:t>
            </w:r>
            <w:r w:rsidR="00B80550" w:rsidRPr="006C050F">
              <w:rPr>
                <w:b w:val="0"/>
                <w:webHidden/>
              </w:rPr>
              <w:fldChar w:fldCharType="end"/>
            </w:r>
          </w:hyperlink>
        </w:p>
        <w:p w14:paraId="15225959" w14:textId="77777777" w:rsidR="00502DFB" w:rsidRPr="006C050F" w:rsidRDefault="00563F5A" w:rsidP="003A55B6">
          <w:pPr>
            <w:pStyle w:val="25"/>
            <w:ind w:left="0"/>
            <w:rPr>
              <w:rFonts w:asciiTheme="minorHAnsi" w:eastAsiaTheme="minorEastAsia" w:hAnsiTheme="minorHAnsi" w:cstheme="minorBidi"/>
              <w:bCs w:val="0"/>
              <w:sz w:val="22"/>
              <w:szCs w:val="22"/>
            </w:rPr>
          </w:pPr>
          <w:hyperlink w:anchor="_Toc126920810" w:history="1">
            <w:r w:rsidR="00502DFB" w:rsidRPr="006C050F">
              <w:rPr>
                <w:rStyle w:val="ab"/>
                <w:rFonts w:eastAsiaTheme="majorEastAsia"/>
                <w:color w:val="auto"/>
              </w:rPr>
              <w:t>9. ПЕРЕЧЕНЬ МЕРОПРИЯТИЙ ПО ГРАЖДАНСКОЙ ОБОРОНЕ, МЕРОПРИЯТИЙ ПО ПРЕДУПРЕЖДЕНИЮ ЧРЕЗВЫЧАЙНЫХ СИТУАЦИЙ ПРИРОДНОГО И ТЕХНОГЕННОГО ХАРАКТЕРА</w:t>
            </w:r>
            <w:r w:rsidR="00502DFB" w:rsidRPr="006C050F">
              <w:rPr>
                <w:webHidden/>
              </w:rPr>
              <w:tab/>
            </w:r>
            <w:r w:rsidR="00B80550" w:rsidRPr="006C050F">
              <w:rPr>
                <w:webHidden/>
              </w:rPr>
              <w:fldChar w:fldCharType="begin"/>
            </w:r>
            <w:r w:rsidR="00502DFB" w:rsidRPr="006C050F">
              <w:rPr>
                <w:webHidden/>
              </w:rPr>
              <w:instrText xml:space="preserve"> PAGEREF _Toc126920810 \h </w:instrText>
            </w:r>
            <w:r w:rsidR="00B80550" w:rsidRPr="006C050F">
              <w:rPr>
                <w:webHidden/>
              </w:rPr>
            </w:r>
            <w:r w:rsidR="00B80550" w:rsidRPr="006C050F">
              <w:rPr>
                <w:webHidden/>
              </w:rPr>
              <w:fldChar w:fldCharType="separate"/>
            </w:r>
            <w:r w:rsidR="00846C45" w:rsidRPr="006C050F">
              <w:rPr>
                <w:webHidden/>
              </w:rPr>
              <w:t>189</w:t>
            </w:r>
            <w:r w:rsidR="00B80550" w:rsidRPr="006C050F">
              <w:rPr>
                <w:webHidden/>
              </w:rPr>
              <w:fldChar w:fldCharType="end"/>
            </w:r>
          </w:hyperlink>
        </w:p>
        <w:p w14:paraId="61CA78E2" w14:textId="77777777" w:rsidR="000952E7" w:rsidRPr="006C050F" w:rsidRDefault="00B80550" w:rsidP="0013102A">
          <w:pPr>
            <w:widowControl w:val="0"/>
            <w:suppressAutoHyphens/>
            <w:spacing w:line="240" w:lineRule="auto"/>
            <w:jc w:val="both"/>
            <w:rPr>
              <w:rFonts w:ascii="Times New Roman" w:hAnsi="Times New Roman" w:cs="Times New Roman"/>
            </w:rPr>
            <w:sectPr w:rsidR="000952E7" w:rsidRPr="006C050F" w:rsidSect="00655A08">
              <w:footerReference w:type="default" r:id="rId8"/>
              <w:pgSz w:w="11907" w:h="16840" w:code="9"/>
              <w:pgMar w:top="851" w:right="851" w:bottom="851" w:left="1134" w:header="720" w:footer="720" w:gutter="0"/>
              <w:pgNumType w:start="1"/>
              <w:cols w:space="720"/>
              <w:titlePg/>
              <w:docGrid w:linePitch="299"/>
            </w:sectPr>
          </w:pPr>
          <w:r w:rsidRPr="006C050F">
            <w:rPr>
              <w:rFonts w:ascii="Times New Roman" w:hAnsi="Times New Roman" w:cs="Times New Roman"/>
              <w:bCs/>
              <w:sz w:val="24"/>
            </w:rPr>
            <w:fldChar w:fldCharType="end"/>
          </w:r>
        </w:p>
      </w:sdtContent>
    </w:sdt>
    <w:p w14:paraId="2F8C4FDE" w14:textId="77777777" w:rsidR="00865888" w:rsidRPr="006C050F" w:rsidRDefault="00532158" w:rsidP="001069A9">
      <w:pPr>
        <w:widowControl w:val="0"/>
        <w:numPr>
          <w:ilvl w:val="0"/>
          <w:numId w:val="15"/>
        </w:numPr>
        <w:suppressAutoHyphens/>
        <w:spacing w:line="240" w:lineRule="auto"/>
        <w:ind w:left="0" w:firstLine="709"/>
        <w:jc w:val="center"/>
        <w:outlineLvl w:val="0"/>
        <w:rPr>
          <w:rFonts w:ascii="Times New Roman" w:eastAsiaTheme="majorEastAsia" w:hAnsi="Times New Roman" w:cs="Times New Roman"/>
          <w:b/>
          <w:sz w:val="28"/>
          <w:szCs w:val="28"/>
        </w:rPr>
      </w:pPr>
      <w:bookmarkStart w:id="1" w:name="_Toc34215196"/>
      <w:bookmarkStart w:id="2" w:name="_Toc126920757"/>
      <w:r w:rsidRPr="006C050F">
        <w:rPr>
          <w:rFonts w:ascii="Times New Roman" w:eastAsiaTheme="majorEastAsia" w:hAnsi="Times New Roman" w:cs="Times New Roman"/>
          <w:b/>
          <w:sz w:val="28"/>
          <w:szCs w:val="28"/>
        </w:rPr>
        <w:lastRenderedPageBreak/>
        <w:t>ПРИРОДНАЯ ХАРАКТЕРИСТИКА ТЕРРИТОРИИ</w:t>
      </w:r>
      <w:bookmarkEnd w:id="1"/>
      <w:bookmarkEnd w:id="2"/>
    </w:p>
    <w:p w14:paraId="34E0C25A" w14:textId="77777777" w:rsidR="00865888" w:rsidRPr="006C050F" w:rsidRDefault="00865888" w:rsidP="001069A9">
      <w:pPr>
        <w:pStyle w:val="20"/>
        <w:numPr>
          <w:ilvl w:val="1"/>
          <w:numId w:val="15"/>
        </w:numPr>
        <w:ind w:left="0" w:firstLine="709"/>
        <w:jc w:val="center"/>
        <w:rPr>
          <w:rFonts w:ascii="Times New Roman" w:hAnsi="Times New Roman" w:cs="Times New Roman"/>
          <w:b/>
          <w:color w:val="auto"/>
          <w:sz w:val="28"/>
          <w:szCs w:val="28"/>
        </w:rPr>
      </w:pPr>
      <w:bookmarkStart w:id="3" w:name="_Toc34215197"/>
      <w:bookmarkStart w:id="4" w:name="_Toc126920758"/>
      <w:r w:rsidRPr="006C050F">
        <w:rPr>
          <w:rFonts w:ascii="Times New Roman" w:hAnsi="Times New Roman" w:cs="Times New Roman"/>
          <w:b/>
          <w:color w:val="auto"/>
          <w:sz w:val="28"/>
          <w:szCs w:val="28"/>
        </w:rPr>
        <w:t>Рельеф и геоморфология</w:t>
      </w:r>
      <w:bookmarkEnd w:id="3"/>
      <w:bookmarkEnd w:id="4"/>
    </w:p>
    <w:p w14:paraId="2D8CD435" w14:textId="77777777" w:rsidR="003A55B6" w:rsidRPr="006C050F" w:rsidRDefault="003A55B6" w:rsidP="003A55B6">
      <w:pPr>
        <w:pStyle w:val="Normal0"/>
        <w:ind w:firstLine="709"/>
      </w:pPr>
      <w:r w:rsidRPr="006C050F">
        <w:t xml:space="preserve">В геоморфологическом отношении территория муниципального образования «город Чистополь» расположена в Западном (Низком) Закамском геоморфологическом районе. Низменное Закамье в пределах исследуемого района совпадает с северной частью Мелекесской впадины. </w:t>
      </w:r>
    </w:p>
    <w:p w14:paraId="0EB5C31C" w14:textId="77777777" w:rsidR="003A55B6" w:rsidRPr="006C050F" w:rsidRDefault="003A55B6" w:rsidP="003A55B6">
      <w:pPr>
        <w:pStyle w:val="Normal0"/>
        <w:ind w:firstLine="709"/>
      </w:pPr>
      <w:r w:rsidRPr="006C050F">
        <w:t>Рельеф территории представляет собой слабо приподнятую, слегка волнистую, наклоненную на север и запад равнину, которая имеет мягкие очертания и хорошо дренируется современной речной сетью. Абсолютные отметки местности колеблются от 53 м (урез воды Куйбышевского водохранилища) до 140 м (юго-западная часть).</w:t>
      </w:r>
    </w:p>
    <w:p w14:paraId="6E0AB215" w14:textId="77777777" w:rsidR="003A55B6" w:rsidRPr="006C050F" w:rsidRDefault="003A55B6" w:rsidP="003A55B6">
      <w:pPr>
        <w:pStyle w:val="Normal0"/>
        <w:ind w:firstLine="709"/>
      </w:pPr>
      <w:r w:rsidRPr="006C050F">
        <w:t>Современный рельеф является сочетанием нескольких поверхностей выравнивания различного возраста: денудационной позднеакчагыльско-апшеронской, аллювиально-лимнической того же возраста и денудационной поверхности пологих склонов средне- и позднечетвертичного возраста. Склоны и днища малых речных долин представляют собой  части делювиально-солифлюкционной поверхности этого же возраста.</w:t>
      </w:r>
    </w:p>
    <w:p w14:paraId="2B5EB037" w14:textId="77777777" w:rsidR="003A55B6" w:rsidRPr="006C050F" w:rsidRDefault="003A55B6" w:rsidP="003A55B6">
      <w:pPr>
        <w:pStyle w:val="Normal0"/>
        <w:ind w:firstLine="709"/>
      </w:pPr>
      <w:r w:rsidRPr="006C050F">
        <w:t>Геоморфологический облик рассматриваемой территории определяет  Куйбышевское водохранилище. Территория осложнена овражной сетью, открывающейся в долины рек. Повсеместно распространены эрозионные позднечетвертичные и современные, а также делювиально-солифлюкционные средне- и позднечетвертичные крутые склоны и уступы.</w:t>
      </w:r>
    </w:p>
    <w:p w14:paraId="6A9AE6B3" w14:textId="77777777" w:rsidR="003A55B6" w:rsidRPr="006C050F" w:rsidRDefault="003A55B6" w:rsidP="00416BE8">
      <w:pPr>
        <w:tabs>
          <w:tab w:val="left" w:pos="1900"/>
        </w:tabs>
        <w:spacing w:after="0" w:line="240" w:lineRule="auto"/>
        <w:ind w:firstLine="709"/>
        <w:jc w:val="both"/>
        <w:rPr>
          <w:rFonts w:ascii="Times New Roman" w:hAnsi="Times New Roman" w:cs="Times New Roman"/>
          <w:sz w:val="28"/>
          <w:szCs w:val="28"/>
        </w:rPr>
      </w:pPr>
    </w:p>
    <w:p w14:paraId="53914E1F" w14:textId="77777777" w:rsidR="000A0B28" w:rsidRPr="006C050F" w:rsidRDefault="000A0B28" w:rsidP="00DB52B1">
      <w:pPr>
        <w:tabs>
          <w:tab w:val="left" w:pos="1900"/>
        </w:tabs>
        <w:spacing w:after="0" w:line="240" w:lineRule="auto"/>
        <w:jc w:val="both"/>
        <w:rPr>
          <w:rFonts w:ascii="Times New Roman" w:hAnsi="Times New Roman" w:cs="Times New Roman"/>
          <w:sz w:val="28"/>
          <w:szCs w:val="28"/>
        </w:rPr>
      </w:pPr>
    </w:p>
    <w:p w14:paraId="086EE716" w14:textId="77777777" w:rsidR="00E96917" w:rsidRPr="006C050F" w:rsidRDefault="00E96917" w:rsidP="001069A9">
      <w:pPr>
        <w:pStyle w:val="20"/>
        <w:numPr>
          <w:ilvl w:val="1"/>
          <w:numId w:val="15"/>
        </w:numPr>
        <w:spacing w:before="0" w:line="240" w:lineRule="auto"/>
        <w:ind w:left="357" w:hanging="357"/>
        <w:jc w:val="center"/>
        <w:rPr>
          <w:rFonts w:ascii="Times New Roman" w:hAnsi="Times New Roman" w:cs="Times New Roman"/>
          <w:b/>
          <w:color w:val="auto"/>
          <w:sz w:val="28"/>
          <w:szCs w:val="28"/>
        </w:rPr>
      </w:pPr>
      <w:bookmarkStart w:id="5" w:name="_Toc57443754"/>
      <w:bookmarkStart w:id="6" w:name="_Toc126920759"/>
      <w:r w:rsidRPr="006C050F">
        <w:rPr>
          <w:rFonts w:ascii="Times New Roman" w:hAnsi="Times New Roman" w:cs="Times New Roman"/>
          <w:b/>
          <w:color w:val="auto"/>
          <w:sz w:val="28"/>
          <w:szCs w:val="28"/>
        </w:rPr>
        <w:t>Геологическое строение</w:t>
      </w:r>
      <w:bookmarkEnd w:id="5"/>
      <w:bookmarkEnd w:id="6"/>
    </w:p>
    <w:p w14:paraId="21A3F915" w14:textId="77777777" w:rsidR="00324FBF" w:rsidRPr="006C050F" w:rsidRDefault="00324FBF" w:rsidP="00324FBF">
      <w:pPr>
        <w:pStyle w:val="Normal0"/>
        <w:ind w:firstLine="709"/>
      </w:pPr>
      <w:r w:rsidRPr="006C050F">
        <w:t>В геологическом строении рассматриваемой территории принимают участие отложения девонской, каменноугольной, пермской, неогеновой и четвертичной систем. В восточной части неогеновая палеодолина реки Кама прорезает пермские отложения до ассельского яруса, что определяет положение нижней границы рассматриваемой части разреза.</w:t>
      </w:r>
    </w:p>
    <w:p w14:paraId="2A97560C" w14:textId="77777777" w:rsidR="00324FBF" w:rsidRPr="006C050F" w:rsidRDefault="00324FBF" w:rsidP="00324FBF">
      <w:pPr>
        <w:pStyle w:val="Normal0"/>
        <w:spacing w:before="120"/>
        <w:ind w:firstLine="709"/>
        <w:jc w:val="center"/>
        <w:rPr>
          <w:b/>
          <w:i/>
        </w:rPr>
      </w:pPr>
      <w:r w:rsidRPr="006C050F">
        <w:rPr>
          <w:b/>
          <w:i/>
        </w:rPr>
        <w:t>Пермская система (Р)</w:t>
      </w:r>
    </w:p>
    <w:p w14:paraId="0ACCE5C7" w14:textId="77777777" w:rsidR="00324FBF" w:rsidRPr="006C050F" w:rsidRDefault="00324FBF" w:rsidP="00324FBF">
      <w:pPr>
        <w:pStyle w:val="Normal0"/>
        <w:ind w:firstLine="709"/>
      </w:pPr>
      <w:r w:rsidRPr="006C050F">
        <w:t xml:space="preserve">Пермские отложения развиты повсеместно и выходят на поверхность в пределах площадей, на которых отсутствуют перекрывающие их неогеновые отложения. </w:t>
      </w:r>
    </w:p>
    <w:p w14:paraId="7197A77B" w14:textId="77777777" w:rsidR="00324FBF" w:rsidRPr="006C050F" w:rsidRDefault="00324FBF" w:rsidP="00324FBF">
      <w:pPr>
        <w:pStyle w:val="Normal0"/>
        <w:ind w:firstLine="709"/>
      </w:pPr>
      <w:r w:rsidRPr="006C050F">
        <w:t xml:space="preserve">Эти отложения характеризуются значительным распространением песчано-глинистых пород, чередующихся с известняками; в верхней части разреза роль карбонатных пород возрастает. Отложения татарского возраста верхней перми распространены значительно шире и представлены алеврито-песчаными породами красно-коричневого цвета, переходящими вверх по разрезу в карбонатные глины. К всхолмленным участкам тяготеют мергели, а к платообразным поверхностям – буро-желтые с палевым оттенком суглинки и песчаники. Значительная часть рассматриваемой территории, сложена породами акчагыльского и апшеронского возраста, перекрывающими большую часть водораздельных пространств и переуглубленную долину реки Кама. В составе этого стратиграфического </w:t>
      </w:r>
      <w:r w:rsidRPr="006C050F">
        <w:lastRenderedPageBreak/>
        <w:t xml:space="preserve">горизонта принимают участие серые, темно-серые, коричневые </w:t>
      </w:r>
      <w:r w:rsidR="009E4A32" w:rsidRPr="006C050F">
        <w:t>алевритоглинистые</w:t>
      </w:r>
      <w:r w:rsidRPr="006C050F">
        <w:t>, песчано-алевритовые, отчасти песчано-гравийно-галечниковые образования. С отложениями плиоцена связаны промышленно важные месторождения тонкодисперсных бентонитовых, монтмориллонитовых глин, песчано-гравийные месторождения и месторождения стекольных песков.</w:t>
      </w:r>
    </w:p>
    <w:p w14:paraId="62010F9E" w14:textId="77777777" w:rsidR="00324FBF" w:rsidRPr="006C050F" w:rsidRDefault="00324FBF" w:rsidP="00324FBF">
      <w:pPr>
        <w:pStyle w:val="Normal0"/>
        <w:spacing w:before="120"/>
        <w:ind w:firstLine="709"/>
        <w:jc w:val="center"/>
        <w:rPr>
          <w:b/>
          <w:i/>
        </w:rPr>
      </w:pPr>
      <w:r w:rsidRPr="006C050F">
        <w:rPr>
          <w:b/>
          <w:i/>
        </w:rPr>
        <w:t>Нижний отдел (Р</w:t>
      </w:r>
      <w:r w:rsidRPr="006C050F">
        <w:rPr>
          <w:b/>
          <w:i/>
          <w:vertAlign w:val="subscript"/>
        </w:rPr>
        <w:t>1</w:t>
      </w:r>
      <w:r w:rsidRPr="006C050F">
        <w:rPr>
          <w:b/>
          <w:i/>
        </w:rPr>
        <w:t>)</w:t>
      </w:r>
    </w:p>
    <w:p w14:paraId="5DC11D01" w14:textId="77777777" w:rsidR="00324FBF" w:rsidRPr="006C050F" w:rsidRDefault="00324FBF" w:rsidP="00324FBF">
      <w:pPr>
        <w:pStyle w:val="Normal0"/>
        <w:ind w:firstLine="709"/>
      </w:pPr>
      <w:r w:rsidRPr="006C050F">
        <w:t>В составе нижнего отдела выделяются ассельский и сакмарский ярусы.</w:t>
      </w:r>
    </w:p>
    <w:p w14:paraId="54828BD3" w14:textId="77777777" w:rsidR="00324FBF" w:rsidRPr="006C050F" w:rsidRDefault="00324FBF" w:rsidP="00324FBF">
      <w:pPr>
        <w:pStyle w:val="Normal0"/>
        <w:ind w:firstLine="709"/>
      </w:pPr>
      <w:r w:rsidRPr="006C050F">
        <w:rPr>
          <w:i/>
        </w:rPr>
        <w:t>Ассельский ярус (Р</w:t>
      </w:r>
      <w:r w:rsidRPr="006C050F">
        <w:rPr>
          <w:i/>
          <w:vertAlign w:val="subscript"/>
        </w:rPr>
        <w:t>1</w:t>
      </w:r>
      <w:r w:rsidRPr="006C050F">
        <w:rPr>
          <w:i/>
        </w:rPr>
        <w:t>а).</w:t>
      </w:r>
      <w:r w:rsidRPr="006C050F">
        <w:t xml:space="preserve"> Залегает согласно на нижележащих  отложениях верхнего карбона. Отложения яруса распространены повсеместно, представлены доломитами с редкими прослоями ангидритов и известняков. Мощность яруса составляет 29 – 74 м.</w:t>
      </w:r>
    </w:p>
    <w:p w14:paraId="2F3AFD0A" w14:textId="77777777" w:rsidR="00324FBF" w:rsidRPr="006C050F" w:rsidRDefault="00324FBF" w:rsidP="00324FBF">
      <w:pPr>
        <w:pStyle w:val="Normal0"/>
        <w:ind w:firstLine="709"/>
      </w:pPr>
      <w:r w:rsidRPr="006C050F">
        <w:rPr>
          <w:i/>
        </w:rPr>
        <w:t>Сакмарский ярус (Р</w:t>
      </w:r>
      <w:r w:rsidRPr="006C050F">
        <w:rPr>
          <w:i/>
          <w:vertAlign w:val="subscript"/>
        </w:rPr>
        <w:t>1</w:t>
      </w:r>
      <w:r w:rsidRPr="006C050F">
        <w:rPr>
          <w:i/>
          <w:lang w:val="en-US"/>
        </w:rPr>
        <w:t>s</w:t>
      </w:r>
      <w:r w:rsidRPr="006C050F">
        <w:rPr>
          <w:i/>
        </w:rPr>
        <w:t>)</w:t>
      </w:r>
      <w:r w:rsidRPr="006C050F">
        <w:t>. Выделяется по смене морских карбонатных ассельских пород на лагунно-морские образования сакмарского возраста. Представлен серыми, голубовато - серыми ангидритами и гипсами с прослоями серых доломитов. В кровле отложений отмечаются брекчевидные,  выветрелые, трещиноватые карбонатные породы. Мощность пород около 21-63 м.</w:t>
      </w:r>
    </w:p>
    <w:p w14:paraId="050A24E1" w14:textId="77777777" w:rsidR="00324FBF" w:rsidRPr="006C050F" w:rsidRDefault="00324FBF" w:rsidP="00324FBF">
      <w:pPr>
        <w:pStyle w:val="Normal0"/>
        <w:ind w:firstLine="709"/>
      </w:pPr>
      <w:r w:rsidRPr="006C050F">
        <w:rPr>
          <w:i/>
        </w:rPr>
        <w:t>Средний отдел (Р</w:t>
      </w:r>
      <w:r w:rsidRPr="006C050F">
        <w:rPr>
          <w:i/>
          <w:vertAlign w:val="subscript"/>
        </w:rPr>
        <w:t>2</w:t>
      </w:r>
      <w:r w:rsidRPr="006C050F">
        <w:rPr>
          <w:i/>
        </w:rPr>
        <w:t>)</w:t>
      </w:r>
      <w:r w:rsidRPr="006C050F">
        <w:t>. В составе верхнего отдела пермской системы выделяются уфимский, казанский и уржумский ярусы, общая мощность которых достигает 350 м.</w:t>
      </w:r>
    </w:p>
    <w:p w14:paraId="713580B6" w14:textId="77777777" w:rsidR="00324FBF" w:rsidRPr="006C050F" w:rsidRDefault="00324FBF" w:rsidP="00324FBF">
      <w:pPr>
        <w:pStyle w:val="Normal0"/>
        <w:ind w:firstLine="709"/>
      </w:pPr>
      <w:r w:rsidRPr="006C050F">
        <w:rPr>
          <w:i/>
        </w:rPr>
        <w:t>Уфимский ярус (Р</w:t>
      </w:r>
      <w:r w:rsidRPr="006C050F">
        <w:rPr>
          <w:i/>
          <w:vertAlign w:val="subscript"/>
        </w:rPr>
        <w:t>2</w:t>
      </w:r>
      <w:r w:rsidRPr="006C050F">
        <w:rPr>
          <w:i/>
          <w:lang w:val="en-US"/>
        </w:rPr>
        <w:t>u</w:t>
      </w:r>
      <w:r w:rsidRPr="006C050F">
        <w:rPr>
          <w:i/>
        </w:rPr>
        <w:t>)</w:t>
      </w:r>
      <w:r w:rsidRPr="006C050F">
        <w:t>. Уфимский ярус на рассматриваемой территории представлен  только шешминским горизонтом.</w:t>
      </w:r>
    </w:p>
    <w:p w14:paraId="2C97B011" w14:textId="77777777" w:rsidR="00324FBF" w:rsidRPr="006C050F" w:rsidRDefault="00324FBF" w:rsidP="00324FBF">
      <w:pPr>
        <w:pStyle w:val="Normal0"/>
        <w:ind w:firstLine="709"/>
      </w:pPr>
      <w:r w:rsidRPr="006C050F">
        <w:rPr>
          <w:i/>
        </w:rPr>
        <w:t>Шешминский горизонт (Р</w:t>
      </w:r>
      <w:r w:rsidRPr="006C050F">
        <w:rPr>
          <w:i/>
          <w:vertAlign w:val="subscript"/>
        </w:rPr>
        <w:t>2</w:t>
      </w:r>
      <w:r w:rsidRPr="006C050F">
        <w:rPr>
          <w:i/>
        </w:rPr>
        <w:t>śś)</w:t>
      </w:r>
      <w:r w:rsidRPr="006C050F">
        <w:t xml:space="preserve">. Уфимские отложения, на дневную поверхность не выходят. На рассматриваемой территории отложения частично или полностью размыты палеодолиной реки Кама. Горизонт сложен красновато- коричневыми, коричневыми глинами, зеленовато и коричневато- серыми алевролитами и песчаниками. В нижней части отмечаются тонкие прослои серых известняков, часто загипсованных. Мощность горизонта возрастает с запада на восток  с 7 м до 28 м. </w:t>
      </w:r>
    </w:p>
    <w:p w14:paraId="524A5005" w14:textId="77777777" w:rsidR="00324FBF" w:rsidRPr="006C050F" w:rsidRDefault="00324FBF" w:rsidP="00324FBF">
      <w:pPr>
        <w:pStyle w:val="Normal0"/>
        <w:ind w:firstLine="709"/>
        <w:rPr>
          <w:i/>
        </w:rPr>
      </w:pPr>
      <w:r w:rsidRPr="006C050F">
        <w:rPr>
          <w:i/>
        </w:rPr>
        <w:t>Казанский ярус (Р</w:t>
      </w:r>
      <w:r w:rsidRPr="006C050F">
        <w:rPr>
          <w:i/>
          <w:vertAlign w:val="subscript"/>
        </w:rPr>
        <w:t>2</w:t>
      </w:r>
      <w:r w:rsidRPr="006C050F">
        <w:rPr>
          <w:i/>
          <w:lang w:val="en-US"/>
        </w:rPr>
        <w:t>kz</w:t>
      </w:r>
      <w:r w:rsidRPr="006C050F">
        <w:rPr>
          <w:i/>
        </w:rPr>
        <w:t xml:space="preserve">). </w:t>
      </w:r>
      <w:r w:rsidRPr="006C050F">
        <w:t xml:space="preserve">Отложения яруса залегают с размывом на породах шешминского горизонта. Распространены повсеместно, за исключением палеоврезов реки Кама, где породы частично или полностью размыты. </w:t>
      </w:r>
    </w:p>
    <w:p w14:paraId="07ECB37A" w14:textId="77777777" w:rsidR="00324FBF" w:rsidRPr="006C050F" w:rsidRDefault="00324FBF" w:rsidP="00324FBF">
      <w:pPr>
        <w:pStyle w:val="Normal0"/>
        <w:ind w:firstLine="709"/>
        <w:rPr>
          <w:u w:val="single"/>
        </w:rPr>
      </w:pPr>
      <w:r w:rsidRPr="006C050F">
        <w:t>В строении яруса принимают участие морские, лагунно-морские карбонатно-терригенные образования и прибрежно-континентальные, терригенные красноцветные образования. Отложения казанского яруса по литолого-фациальному строению делятся на два подъяруса - нижний, представленный преимущественно морскими отложениями, и верхний, характеризующийся континентальными образованиями. Общая мощность казанских отложений достигает 216 м.</w:t>
      </w:r>
    </w:p>
    <w:p w14:paraId="1EADF2C4" w14:textId="77777777" w:rsidR="00324FBF" w:rsidRPr="006C050F" w:rsidRDefault="00324FBF" w:rsidP="00324FBF">
      <w:pPr>
        <w:pStyle w:val="Normal0"/>
        <w:ind w:firstLine="709"/>
        <w:rPr>
          <w:i/>
        </w:rPr>
      </w:pPr>
      <w:r w:rsidRPr="006C050F">
        <w:rPr>
          <w:i/>
        </w:rPr>
        <w:t>Нижний подъярус (Р</w:t>
      </w:r>
      <w:r w:rsidRPr="006C050F">
        <w:rPr>
          <w:i/>
          <w:vertAlign w:val="subscript"/>
        </w:rPr>
        <w:t>2</w:t>
      </w:r>
      <w:r w:rsidRPr="006C050F">
        <w:rPr>
          <w:i/>
          <w:lang w:val="en-US"/>
        </w:rPr>
        <w:t>kz</w:t>
      </w:r>
      <w:r w:rsidRPr="006C050F">
        <w:rPr>
          <w:i/>
          <w:vertAlign w:val="subscript"/>
        </w:rPr>
        <w:t>1</w:t>
      </w:r>
      <w:r w:rsidRPr="006C050F">
        <w:rPr>
          <w:i/>
        </w:rPr>
        <w:t xml:space="preserve">). </w:t>
      </w:r>
      <w:r w:rsidRPr="006C050F">
        <w:t>На дневную поверхность отложения не выходят, вдоль береговой линии р. Кама они расположены на глубине 7 – 10,5 м и перекрыты чехлом неогеновых образований.</w:t>
      </w:r>
    </w:p>
    <w:p w14:paraId="1246F976" w14:textId="77777777" w:rsidR="00324FBF" w:rsidRPr="006C050F" w:rsidRDefault="00324FBF" w:rsidP="00324FBF">
      <w:pPr>
        <w:pStyle w:val="Normal0"/>
        <w:ind w:firstLine="709"/>
      </w:pPr>
      <w:r w:rsidRPr="006C050F">
        <w:t>Нижняя граница подъяруса проводится в основании пачки серых песчаников, подстилающих «лингуловые» глины.</w:t>
      </w:r>
    </w:p>
    <w:p w14:paraId="47DCD672" w14:textId="77777777" w:rsidR="00324FBF" w:rsidRPr="006C050F" w:rsidRDefault="00324FBF" w:rsidP="00324FBF">
      <w:pPr>
        <w:pStyle w:val="Normal0"/>
        <w:ind w:firstLine="709"/>
      </w:pPr>
      <w:r w:rsidRPr="006C050F">
        <w:lastRenderedPageBreak/>
        <w:t>Верхняя граница отбивается по пачке карбонатных пород серых, светло-серых, содержащих остатки морской фауны, аналогичных  «верхнеспириферовым» известнякам.</w:t>
      </w:r>
    </w:p>
    <w:p w14:paraId="7E1B9E30" w14:textId="77777777" w:rsidR="00324FBF" w:rsidRPr="006C050F" w:rsidRDefault="00324FBF" w:rsidP="00324FBF">
      <w:pPr>
        <w:pStyle w:val="Normal0"/>
        <w:ind w:firstLine="709"/>
        <w:rPr>
          <w:i/>
        </w:rPr>
      </w:pPr>
      <w:r w:rsidRPr="006C050F">
        <w:t>На основании литологических признаков отложения подразделяются  на три пачки. Мощность подъяруса достигает 94 м</w:t>
      </w:r>
      <w:r w:rsidRPr="006C050F">
        <w:rPr>
          <w:i/>
        </w:rPr>
        <w:t>.</w:t>
      </w:r>
    </w:p>
    <w:p w14:paraId="0490A249" w14:textId="77777777" w:rsidR="00324FBF" w:rsidRPr="006C050F" w:rsidRDefault="00324FBF" w:rsidP="00324FBF">
      <w:pPr>
        <w:pStyle w:val="Normal0"/>
        <w:ind w:firstLine="709"/>
        <w:rPr>
          <w:i/>
        </w:rPr>
      </w:pPr>
      <w:r w:rsidRPr="006C050F">
        <w:rPr>
          <w:i/>
        </w:rPr>
        <w:t>Верхний подъярус (Р</w:t>
      </w:r>
      <w:r w:rsidRPr="006C050F">
        <w:rPr>
          <w:i/>
          <w:vertAlign w:val="subscript"/>
        </w:rPr>
        <w:t>2</w:t>
      </w:r>
      <w:r w:rsidRPr="006C050F">
        <w:rPr>
          <w:i/>
          <w:lang w:val="en-US"/>
        </w:rPr>
        <w:t>kz</w:t>
      </w:r>
      <w:r w:rsidRPr="006C050F">
        <w:rPr>
          <w:i/>
          <w:vertAlign w:val="subscript"/>
        </w:rPr>
        <w:t>2</w:t>
      </w:r>
      <w:r w:rsidRPr="006C050F">
        <w:rPr>
          <w:i/>
        </w:rPr>
        <w:t xml:space="preserve">). </w:t>
      </w:r>
      <w:r w:rsidRPr="006C050F">
        <w:t xml:space="preserve">Породы подъяруса залегают с размывом на нижнеказанских отложениях, состав терригенно-карбонатный. В подошве отмечается терригенная песчаная пачка, которая выше по разрезу замещается ритмичным (2-3 ритма) переслаиванием алевролитов, песчаников, глин и известняков. Завершается толща серыми известняками, реже мергелями или доломитами. </w:t>
      </w:r>
    </w:p>
    <w:p w14:paraId="3BAE6DF6" w14:textId="77777777" w:rsidR="00324FBF" w:rsidRPr="006C050F" w:rsidRDefault="00324FBF" w:rsidP="00324FBF">
      <w:pPr>
        <w:pStyle w:val="Normal0"/>
        <w:ind w:firstLine="709"/>
      </w:pPr>
      <w:r w:rsidRPr="006C050F">
        <w:t>Песчаники представлены серыми, коричневатых либо зеленоватых оттенков разностями, полимиктовые, мелко- и среднезернистые, участками до крупнозернистых, крепкие, на известковистом или гипсовом (запад территории) цементе, участками слабые, пористые, ожелезненные. Алевролиты красновато-коричневые и зеленовато-серые, часто переходят в глину. Глины в разрезе крепкие, оскольчатые, известковистые, аргиллитоподобные. Карбонатные породы представлены преимущественно известняками серыми, крепкими, участками доломитизированными, ожелезненными, с гнездами кальцита или гипса, иногда трещиноватыми и кавернозными. Общая мощность подъяруса изменяется от 79 м до 98 м.</w:t>
      </w:r>
    </w:p>
    <w:p w14:paraId="2DBD4CFC" w14:textId="77777777" w:rsidR="00324FBF" w:rsidRPr="006C050F" w:rsidRDefault="00324FBF" w:rsidP="00324FBF">
      <w:pPr>
        <w:pStyle w:val="Normal0"/>
        <w:ind w:firstLine="709"/>
        <w:rPr>
          <w:i/>
        </w:rPr>
      </w:pPr>
      <w:r w:rsidRPr="006C050F">
        <w:rPr>
          <w:i/>
        </w:rPr>
        <w:t>Уржумский ярус (Р</w:t>
      </w:r>
      <w:r w:rsidRPr="006C050F">
        <w:rPr>
          <w:i/>
          <w:vertAlign w:val="subscript"/>
        </w:rPr>
        <w:t>2</w:t>
      </w:r>
      <w:r w:rsidRPr="006C050F">
        <w:rPr>
          <w:i/>
        </w:rPr>
        <w:t xml:space="preserve">ur). </w:t>
      </w:r>
      <w:r w:rsidRPr="006C050F">
        <w:t xml:space="preserve">Отложения представлены уржумской серией, которая распространена лишь на западе, юго-западе и в центральной части территории, залегает на размытой поверхности верхнеказанских пород и слагает наиболее возвышенные части водоразделов. </w:t>
      </w:r>
    </w:p>
    <w:p w14:paraId="523F387C" w14:textId="77777777" w:rsidR="00324FBF" w:rsidRPr="006C050F" w:rsidRDefault="00324FBF" w:rsidP="00324FBF">
      <w:pPr>
        <w:pStyle w:val="Normal0"/>
        <w:ind w:firstLine="709"/>
      </w:pPr>
      <w:r w:rsidRPr="006C050F">
        <w:t xml:space="preserve">В подошве залегают преимущественно алевролиты, выше по разрезу отмечается частое переслаивание пестроокрашенных глин, песчаников, мергелей и известняков, местами загипсованных. В юго-западной части территории  возрастает доля карбонатных пород в разрезе. </w:t>
      </w:r>
    </w:p>
    <w:p w14:paraId="5E66DE30" w14:textId="77777777" w:rsidR="00324FBF" w:rsidRPr="006C050F" w:rsidRDefault="00324FBF" w:rsidP="00324FBF">
      <w:pPr>
        <w:pStyle w:val="Normal0"/>
        <w:ind w:firstLine="709"/>
      </w:pPr>
      <w:r w:rsidRPr="006C050F">
        <w:t>Песчаники в разрезе коричневые от светлых до темных тонов, полимиктовые, мелко-среднезернистые, кварцевые, средней крепости, местами  линзами до 5 см, крепкие с известковисто-глинистым цементом. Алевролиты коричневые, различных оттенков, участками голубовато-розовато-серые, преимущественно кварцевые, крепкие, мелкозернистые на известковисто-глинистом цементе. Глины коричневые, алевритистые, известковистые, крепкие, с гнездами кальцита, с частыми прослоями алевролитов и песчаников. Мергели и известняки серые розоватых или коричневатых оттенков, глинистые, крепкие, кавернозные, участками трещиноватые, с частыми пустотами, заполненными кальцитом с налетом марганца и железа. Мощность яруса достигает 103 м.</w:t>
      </w:r>
    </w:p>
    <w:p w14:paraId="2B66BBEB" w14:textId="77777777" w:rsidR="00324FBF" w:rsidRPr="006C050F" w:rsidRDefault="00324FBF" w:rsidP="00324FBF">
      <w:pPr>
        <w:pStyle w:val="Normal0"/>
        <w:spacing w:before="120"/>
        <w:ind w:firstLine="709"/>
        <w:jc w:val="center"/>
        <w:rPr>
          <w:b/>
        </w:rPr>
      </w:pPr>
      <w:r w:rsidRPr="006C050F">
        <w:rPr>
          <w:b/>
        </w:rPr>
        <w:t>Неогеновая система (</w:t>
      </w:r>
      <w:r w:rsidRPr="006C050F">
        <w:rPr>
          <w:b/>
          <w:lang w:val="en-US"/>
        </w:rPr>
        <w:t>N</w:t>
      </w:r>
      <w:r w:rsidRPr="006C050F">
        <w:rPr>
          <w:b/>
        </w:rPr>
        <w:t>)</w:t>
      </w:r>
    </w:p>
    <w:p w14:paraId="1F43F01A" w14:textId="77777777" w:rsidR="00324FBF" w:rsidRPr="006C050F" w:rsidRDefault="00324FBF" w:rsidP="00324FBF">
      <w:pPr>
        <w:pStyle w:val="Normal0"/>
        <w:ind w:firstLine="709"/>
      </w:pPr>
      <w:r w:rsidRPr="006C050F">
        <w:t xml:space="preserve">На рассматриваемой территории неогеновая система представлена отложениями плиоцена, которые заполняют палеодолины реки Камы и ее притоков. Отложения имеют значительное распространение. Залегают трансгрессивно на размытой поверхности отложений пермской системы. Состав пород преимущественно глинистый. </w:t>
      </w:r>
    </w:p>
    <w:p w14:paraId="0C5EE519" w14:textId="77777777" w:rsidR="00324FBF" w:rsidRPr="006C050F" w:rsidRDefault="00324FBF" w:rsidP="00324FBF">
      <w:pPr>
        <w:pStyle w:val="Normal0"/>
        <w:ind w:firstLine="709"/>
      </w:pPr>
      <w:r w:rsidRPr="006C050F">
        <w:lastRenderedPageBreak/>
        <w:t>Глубина палеовреза на северо-востоке достигает 237 м, что соответствует абсолютным отметкам –113м. Максимальная глубина залегания неогеновых отложений, вскрытых разведочными  скважинами, составила 161м (абс.отм. – 60,7м). В точке заложения данной скважины казанские отложения полностью размыты и плиоцен залегает на породах уфимского яруса.</w:t>
      </w:r>
    </w:p>
    <w:p w14:paraId="2F87A6C8" w14:textId="77777777" w:rsidR="00324FBF" w:rsidRPr="006C050F" w:rsidRDefault="00324FBF" w:rsidP="00324FBF">
      <w:pPr>
        <w:pStyle w:val="Normal0"/>
        <w:ind w:firstLine="709"/>
      </w:pPr>
      <w:r w:rsidRPr="006C050F">
        <w:t xml:space="preserve">В основании переуглубленной части залегают песчано-глинистые отложения, состоящие из аллювиальных песков и окатанного гравия карбонатных пород. Основная цементирующая масса представлена коричневато-красной песчанистой глиной. Выше разрез преимущественно глинистый, но отмечается чередование аллювиальных и озерно-лиманных фаций до 4-5 ритмов. Глины коричневато-серые, плотные, вязкие, пластичные, с примесью тонкозернистого песка с остатками раковин пелеципод. Пески в разрезе представлены, в основном, в виде незначительных прослоев, мощностью от 0,1 до 1 м, в отдельных случаях до 3,5 м. </w:t>
      </w:r>
    </w:p>
    <w:p w14:paraId="02161110" w14:textId="77777777" w:rsidR="00324FBF" w:rsidRPr="006C050F" w:rsidRDefault="00324FBF" w:rsidP="00324FBF">
      <w:pPr>
        <w:pStyle w:val="Normal0"/>
        <w:ind w:firstLine="709"/>
      </w:pPr>
      <w:r w:rsidRPr="006C050F">
        <w:t xml:space="preserve">Отличительной особенностью палеодолины, расположенной на северо-востоке территории, является увеличение глубины палеовреза и более песчаный состав отложений. На абсолютных отметках +40 и 75-80 м по результатам структурного бурения выделяется толща песка, мощностью до 35 м. </w:t>
      </w:r>
    </w:p>
    <w:p w14:paraId="23995474" w14:textId="77777777" w:rsidR="00324FBF" w:rsidRPr="006C050F" w:rsidRDefault="00324FBF" w:rsidP="00324FBF">
      <w:pPr>
        <w:pStyle w:val="Normal0"/>
        <w:spacing w:before="120"/>
        <w:ind w:firstLine="709"/>
        <w:jc w:val="center"/>
        <w:rPr>
          <w:b/>
        </w:rPr>
      </w:pPr>
      <w:r w:rsidRPr="006C050F">
        <w:rPr>
          <w:b/>
        </w:rPr>
        <w:t>Четвертичная система (</w:t>
      </w:r>
      <w:r w:rsidRPr="006C050F">
        <w:rPr>
          <w:b/>
          <w:lang w:val="en-US"/>
        </w:rPr>
        <w:t>Q</w:t>
      </w:r>
      <w:r w:rsidRPr="006C050F">
        <w:rPr>
          <w:b/>
        </w:rPr>
        <w:t>)</w:t>
      </w:r>
    </w:p>
    <w:p w14:paraId="4C499E1D" w14:textId="77777777" w:rsidR="00324FBF" w:rsidRPr="006C050F" w:rsidRDefault="00324FBF" w:rsidP="00324FBF">
      <w:pPr>
        <w:pStyle w:val="Normal0"/>
        <w:ind w:firstLine="709"/>
      </w:pPr>
      <w:r w:rsidRPr="006C050F">
        <w:t>Отложения формируют речные террасы, распространены на водораздельных склонах современных долин рек.</w:t>
      </w:r>
    </w:p>
    <w:p w14:paraId="3F43A350" w14:textId="77777777" w:rsidR="00324FBF" w:rsidRPr="006C050F" w:rsidRDefault="00324FBF" w:rsidP="00324FBF">
      <w:pPr>
        <w:pStyle w:val="Normal0"/>
        <w:ind w:firstLine="709"/>
      </w:pPr>
      <w:r w:rsidRPr="006C050F">
        <w:t>Аллювиальные отложения второй надпойменной террасы выделены в долине Камы, причем значительная часть террасы затоплена водами Куйбышевского водохранилища и лишь наиболее их высокие части находятся выше уровня вод. Мощность аллювия в долине реки Кама и ее притоков достигает 25 м. Представлены отложениями песка серого и светло-серого, кварцевого, средне- и мелкозернистого, в кровле часто глинистого с включениями гальки.</w:t>
      </w:r>
    </w:p>
    <w:p w14:paraId="20DD19AB" w14:textId="77777777" w:rsidR="00324FBF" w:rsidRPr="006C050F" w:rsidRDefault="00324FBF" w:rsidP="00324FBF">
      <w:pPr>
        <w:pStyle w:val="Normal0"/>
        <w:ind w:firstLine="709"/>
      </w:pPr>
      <w:r w:rsidRPr="006C050F">
        <w:t>Четвертичные отложения, слагающие водораздельные склоны, представлены элювиально-делювиальными суглинками и супесями желтовато- коричневыми, иногда с включениями щебня.</w:t>
      </w:r>
    </w:p>
    <w:p w14:paraId="5D2E7449" w14:textId="77777777" w:rsidR="00324FBF" w:rsidRPr="006C050F" w:rsidRDefault="00324FBF" w:rsidP="00324FBF">
      <w:pPr>
        <w:pStyle w:val="Normal0"/>
        <w:ind w:firstLine="709"/>
      </w:pPr>
    </w:p>
    <w:p w14:paraId="5A2FF314" w14:textId="77777777" w:rsidR="00324FBF" w:rsidRPr="006C050F" w:rsidRDefault="00324FBF" w:rsidP="00324FBF">
      <w:pPr>
        <w:pStyle w:val="Normal0"/>
        <w:ind w:firstLine="709"/>
      </w:pPr>
      <w:r w:rsidRPr="006C050F">
        <w:t>В тектоническом отношении территория муниципального образования приурочена к центральной части Волго-Уральской антеклизы, в пределах которой находится структура I порядка – Мелекесская тектоническая впадина, осложненная рядом более мелких структур. Кроме того, рассматриваемая территория находится в зоне влияния Прикамского глубинного разлома.</w:t>
      </w:r>
    </w:p>
    <w:p w14:paraId="7C8D28F1" w14:textId="77777777" w:rsidR="00324FBF" w:rsidRPr="006C050F" w:rsidRDefault="00324FBF" w:rsidP="00324FBF">
      <w:pPr>
        <w:pStyle w:val="Normal0"/>
        <w:ind w:firstLine="709"/>
      </w:pPr>
      <w:r w:rsidRPr="006C050F">
        <w:t>В региональном тектоническом плане выделяются комплексы фундамента и плитного чехла. Фундамент образован метаморфическими горными породами древнее 2500 млн. лет, возникшими в беломорский тектономагматический цикл. В составе плитного чехла выделяются тектонические комплексы ранних, поздних герценид и неотектонический комплекс.</w:t>
      </w:r>
    </w:p>
    <w:p w14:paraId="4E68AE38" w14:textId="77777777" w:rsidR="00324FBF" w:rsidRPr="006C050F" w:rsidRDefault="00324FBF" w:rsidP="00324FBF">
      <w:pPr>
        <w:pStyle w:val="Normal0"/>
        <w:ind w:firstLine="709"/>
      </w:pPr>
      <w:r w:rsidRPr="006C050F">
        <w:t xml:space="preserve">Последний, неотектонический, этап развития Волго-Уральской области ознаменовался в позднем миоцене - раннем плиоцене резкими восходящими тектоническими движениями. Это привело к развитию широкой овражно-балочной сети, в пределах которой, по мере вскрытия водоносных горизонтов, начала </w:t>
      </w:r>
      <w:r w:rsidRPr="006C050F">
        <w:lastRenderedPageBreak/>
        <w:t>формироваться речная сеть. Изучение геологического развития Западного Закамья в неотектоническую эпоху позволило выделить три основных этапа развития и, соответственно, три тектонических этажа: нижний, средний и верхний.</w:t>
      </w:r>
    </w:p>
    <w:p w14:paraId="20F0802C" w14:textId="77777777" w:rsidR="00324FBF" w:rsidRPr="006C050F" w:rsidRDefault="00324FBF" w:rsidP="00324FBF">
      <w:pPr>
        <w:pStyle w:val="Normal0"/>
        <w:ind w:firstLine="709"/>
      </w:pPr>
      <w:r w:rsidRPr="006C050F">
        <w:t>Нижний этаж отвечает ранней континентальной стадии развития, когда происходило формирование аллювиальной песчано-гравелито-галечниковой формации шешминского возраста. Это этап формирования речной сети. Глубина палеоврезов достигала 350-400 м. Формация слагает наиболее глубокие части палеоврезов.</w:t>
      </w:r>
    </w:p>
    <w:p w14:paraId="4571EC0E" w14:textId="77777777" w:rsidR="00324FBF" w:rsidRPr="006C050F" w:rsidRDefault="00324FBF" w:rsidP="00324FBF">
      <w:pPr>
        <w:pStyle w:val="Normal0"/>
        <w:ind w:firstLine="709"/>
      </w:pPr>
      <w:r w:rsidRPr="006C050F">
        <w:t>Средний этаж образован тремя формациями трансгрессивно-регрессивного ряда: нижняя (трансгрессивная) – континентально-озерно-лиманная песчано-алевролито-глинистая челнинско-сокольского времени; средняя (инундационная) лиманно-морская глинистая чистопольско-аккулаевского времени; верхняя (регрессивно-эмерсивная) – углисто-песчано-алевролито-глинистая биклянского времени.</w:t>
      </w:r>
    </w:p>
    <w:p w14:paraId="3E79A748" w14:textId="77777777" w:rsidR="00324FBF" w:rsidRPr="006C050F" w:rsidRDefault="00324FBF" w:rsidP="00324FBF">
      <w:pPr>
        <w:pStyle w:val="Normal0"/>
        <w:ind w:firstLine="709"/>
      </w:pPr>
      <w:r w:rsidRPr="006C050F">
        <w:t xml:space="preserve">Данные формации рассматриваются в качестве составных частей трех подэтажей среднего тектонического этажа: нижнего, среднего и верхнего. </w:t>
      </w:r>
    </w:p>
    <w:p w14:paraId="5C1358F6" w14:textId="77777777" w:rsidR="00324FBF" w:rsidRPr="006C050F" w:rsidRDefault="00324FBF" w:rsidP="00324FBF">
      <w:pPr>
        <w:pStyle w:val="Normal0"/>
        <w:ind w:firstLine="709"/>
      </w:pPr>
      <w:r w:rsidRPr="006C050F">
        <w:t xml:space="preserve">Верхний этаж неотектонического комплекса образован терригенными формациями различного генезиса четвертичного возраста: элювиальной, делювиальной, озерно-аллювиальной, пролювиальной. На описываемой территории плиоценовые отложения выделены как нерасчлененные, входящие в состав верхнего этажа, в том числе образования террас. </w:t>
      </w:r>
    </w:p>
    <w:p w14:paraId="6D48AD1B" w14:textId="77777777" w:rsidR="00324FBF" w:rsidRPr="006C050F" w:rsidRDefault="00324FBF" w:rsidP="00324FBF">
      <w:pPr>
        <w:pStyle w:val="Normal0"/>
        <w:ind w:firstLine="709"/>
      </w:pPr>
      <w:r w:rsidRPr="006C050F">
        <w:t>Нерасчлененные нижний и средний этажи неотектонид выполняют как палеоврезы, так и выходят за их границы. К основному врезу примыкают более мелкие палеоэрозионные линейные субмеридиональные структуры. С севера небольшой палеоврез совпадает с низовьями долин рек Ерыкла и Ржавец.</w:t>
      </w:r>
    </w:p>
    <w:p w14:paraId="1825D98D" w14:textId="77777777" w:rsidR="00324FBF" w:rsidRPr="006C050F" w:rsidRDefault="00324FBF" w:rsidP="00324FBF">
      <w:pPr>
        <w:pStyle w:val="Normal0"/>
        <w:ind w:firstLine="709"/>
      </w:pPr>
      <w:r w:rsidRPr="006C050F">
        <w:t>Разработанные карты сейсмического районирования территории Восточно-Европейской платформы (масштаб 1: 2500000) и территории РТ (1: 500000) утверждены в качестве нормативных документов.</w:t>
      </w:r>
    </w:p>
    <w:p w14:paraId="7F17A9B2" w14:textId="77777777" w:rsidR="00324FBF" w:rsidRPr="006C050F" w:rsidRDefault="00324FBF" w:rsidP="00324FBF">
      <w:pPr>
        <w:pStyle w:val="Normal0"/>
        <w:ind w:firstLine="709"/>
      </w:pPr>
      <w:r w:rsidRPr="006C050F">
        <w:t>Указанный комплект карт позволяет оценивать на трех уровнях степень сейсмической опасности, предусматривает осуществление антисейсмических мероприятий при строительстве объектов и отражает 10% (карта А), 5% (карта В), 1% (карта С) вероятность возможного превышения в течение 50 лет указанных на картах значений сейсмической интенсивности.</w:t>
      </w:r>
    </w:p>
    <w:p w14:paraId="49D609B3" w14:textId="77777777" w:rsidR="009222B1" w:rsidRPr="006C050F" w:rsidRDefault="009222B1" w:rsidP="009222B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33EF191" w14:textId="77777777" w:rsidR="00E96917" w:rsidRPr="006C050F" w:rsidRDefault="00E96917" w:rsidP="001069A9">
      <w:pPr>
        <w:pStyle w:val="20"/>
        <w:numPr>
          <w:ilvl w:val="1"/>
          <w:numId w:val="15"/>
        </w:numPr>
        <w:spacing w:before="0" w:line="240" w:lineRule="auto"/>
        <w:ind w:left="357" w:hanging="357"/>
        <w:jc w:val="center"/>
        <w:rPr>
          <w:rFonts w:ascii="Times New Roman" w:hAnsi="Times New Roman" w:cs="Times New Roman"/>
          <w:b/>
          <w:color w:val="auto"/>
          <w:sz w:val="28"/>
          <w:szCs w:val="28"/>
        </w:rPr>
      </w:pPr>
      <w:bookmarkStart w:id="7" w:name="_Toc57443755"/>
      <w:bookmarkStart w:id="8" w:name="_Toc126920760"/>
      <w:r w:rsidRPr="006C050F">
        <w:rPr>
          <w:rFonts w:ascii="Times New Roman" w:hAnsi="Times New Roman" w:cs="Times New Roman"/>
          <w:b/>
          <w:color w:val="auto"/>
          <w:sz w:val="28"/>
          <w:szCs w:val="28"/>
        </w:rPr>
        <w:t>Тектоника и сейсмичность</w:t>
      </w:r>
      <w:bookmarkEnd w:id="7"/>
      <w:bookmarkEnd w:id="8"/>
    </w:p>
    <w:p w14:paraId="10C623D7" w14:textId="77777777" w:rsidR="00250085" w:rsidRPr="006C050F" w:rsidRDefault="00250085" w:rsidP="009E7A9F">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p>
    <w:p w14:paraId="1C59B29E" w14:textId="77777777" w:rsidR="00250085" w:rsidRPr="006C050F" w:rsidRDefault="00267369" w:rsidP="00250085">
      <w:pPr>
        <w:pStyle w:val="Normal0"/>
        <w:ind w:firstLine="709"/>
      </w:pPr>
      <w:r w:rsidRPr="006C050F">
        <w:t xml:space="preserve">Согласно схеме тектонического районирования РТ (Войтович Д.Е., 2001), </w:t>
      </w:r>
      <w:r w:rsidR="00250085" w:rsidRPr="006C050F">
        <w:t>территория муниципального образования приурочена к центральной части Волго-Уральской антеклизы, в пределах которой находится структура I порядка – Мелекесская тектоническая впадина, осложненная рядом более мелких структур. Кроме того, рассматриваемая территория находится в зоне влияния</w:t>
      </w:r>
      <w:r w:rsidR="009E4A32" w:rsidRPr="006C050F">
        <w:t xml:space="preserve"> </w:t>
      </w:r>
      <w:r w:rsidR="00506D7A" w:rsidRPr="006C050F">
        <w:t>Дигитлинско-Можгинского</w:t>
      </w:r>
      <w:r w:rsidR="00961DB5" w:rsidRPr="006C050F">
        <w:t xml:space="preserve"> </w:t>
      </w:r>
      <w:r w:rsidR="00250085" w:rsidRPr="006C050F">
        <w:t>глубинного разлома</w:t>
      </w:r>
      <w:r w:rsidR="00D32486" w:rsidRPr="006C050F">
        <w:t>.</w:t>
      </w:r>
      <w:r w:rsidR="009E4A32" w:rsidRPr="006C050F">
        <w:t xml:space="preserve"> </w:t>
      </w:r>
      <w:r w:rsidR="00D32486" w:rsidRPr="006C050F">
        <w:t>Приурочена к территории</w:t>
      </w:r>
      <w:r w:rsidR="009E4A32" w:rsidRPr="006C050F">
        <w:t xml:space="preserve"> </w:t>
      </w:r>
      <w:r w:rsidR="00640CED" w:rsidRPr="006C050F">
        <w:t>Прикамск</w:t>
      </w:r>
      <w:r w:rsidR="00D32486" w:rsidRPr="006C050F">
        <w:t>ой сейсмогенной зоны</w:t>
      </w:r>
      <w:r w:rsidR="009E4A32" w:rsidRPr="006C050F">
        <w:t xml:space="preserve"> </w:t>
      </w:r>
      <w:r w:rsidRPr="006C050F">
        <w:t>с максимальной магнитудой 5.5</w:t>
      </w:r>
      <w:r w:rsidR="00250085" w:rsidRPr="006C050F">
        <w:t>.</w:t>
      </w:r>
    </w:p>
    <w:p w14:paraId="38262420" w14:textId="77777777" w:rsidR="00E96917" w:rsidRPr="006C050F" w:rsidRDefault="00E96917" w:rsidP="00644BEE">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карте В (В – степень сейсмической опасности, равная 5%) </w:t>
      </w:r>
      <w:r w:rsidR="00AF31BE" w:rsidRPr="006C050F">
        <w:rPr>
          <w:rFonts w:ascii="Times New Roman" w:hAnsi="Times New Roman" w:cs="Times New Roman"/>
          <w:sz w:val="28"/>
          <w:szCs w:val="28"/>
        </w:rPr>
        <w:br/>
      </w:r>
      <w:r w:rsidRPr="006C050F">
        <w:rPr>
          <w:rFonts w:ascii="Times New Roman" w:hAnsi="Times New Roman" w:cs="Times New Roman"/>
          <w:sz w:val="28"/>
          <w:szCs w:val="28"/>
        </w:rPr>
        <w:t xml:space="preserve">СП 14.13330.2018 </w:t>
      </w:r>
      <w:r w:rsidR="007673E8" w:rsidRPr="006C050F">
        <w:rPr>
          <w:rFonts w:ascii="Times New Roman" w:hAnsi="Times New Roman" w:cs="Times New Roman"/>
          <w:sz w:val="28"/>
          <w:szCs w:val="28"/>
        </w:rPr>
        <w:t>«</w:t>
      </w:r>
      <w:r w:rsidR="00214010" w:rsidRPr="006C050F">
        <w:rPr>
          <w:rFonts w:ascii="Times New Roman" w:hAnsi="Times New Roman" w:cs="Times New Roman"/>
          <w:sz w:val="28"/>
          <w:szCs w:val="28"/>
        </w:rPr>
        <w:t xml:space="preserve">Свод правил. </w:t>
      </w:r>
      <w:r w:rsidRPr="006C050F">
        <w:rPr>
          <w:rFonts w:ascii="Times New Roman" w:hAnsi="Times New Roman" w:cs="Times New Roman"/>
          <w:sz w:val="28"/>
          <w:szCs w:val="28"/>
        </w:rPr>
        <w:t xml:space="preserve">Строительство в сейсмических районах. </w:t>
      </w:r>
      <w:r w:rsidRPr="006C050F">
        <w:rPr>
          <w:rFonts w:ascii="Times New Roman" w:hAnsi="Times New Roman" w:cs="Times New Roman"/>
          <w:sz w:val="28"/>
          <w:szCs w:val="28"/>
        </w:rPr>
        <w:lastRenderedPageBreak/>
        <w:t>Актуализированная редакция СНиП II-7-81</w:t>
      </w:r>
      <w:r w:rsidR="007673E8" w:rsidRPr="006C050F">
        <w:rPr>
          <w:rFonts w:ascii="Times New Roman" w:hAnsi="Times New Roman" w:cs="Times New Roman"/>
          <w:sz w:val="28"/>
          <w:szCs w:val="28"/>
        </w:rPr>
        <w:t>»</w:t>
      </w:r>
      <w:r w:rsidR="00644BEE" w:rsidRPr="006C050F">
        <w:rPr>
          <w:rFonts w:ascii="Times New Roman" w:hAnsi="Times New Roman" w:cs="Times New Roman"/>
          <w:sz w:val="28"/>
          <w:szCs w:val="28"/>
        </w:rPr>
        <w:t xml:space="preserve">, утв. приказом Минстроя РФ от 24.05.2018 №309/пр (с изменениями и дополнениями) </w:t>
      </w:r>
      <w:r w:rsidR="00214010" w:rsidRPr="006C050F">
        <w:rPr>
          <w:rFonts w:ascii="Times New Roman" w:hAnsi="Times New Roman" w:cs="Times New Roman"/>
          <w:sz w:val="28"/>
          <w:szCs w:val="28"/>
        </w:rPr>
        <w:t xml:space="preserve"> (далее СП 14.13330.2018)</w:t>
      </w:r>
      <w:r w:rsidRPr="006C050F">
        <w:rPr>
          <w:rFonts w:ascii="Times New Roman" w:hAnsi="Times New Roman" w:cs="Times New Roman"/>
          <w:sz w:val="28"/>
          <w:szCs w:val="28"/>
        </w:rPr>
        <w:t xml:space="preserve">, рассматриваемая территория относится к зоне с интенсивностью землетрясений </w:t>
      </w:r>
      <w:r w:rsidR="006430E7" w:rsidRPr="006C050F">
        <w:rPr>
          <w:rFonts w:ascii="Times New Roman" w:hAnsi="Times New Roman" w:cs="Times New Roman"/>
          <w:sz w:val="28"/>
          <w:szCs w:val="28"/>
        </w:rPr>
        <w:t>6</w:t>
      </w:r>
      <w:r w:rsidRPr="006C050F">
        <w:rPr>
          <w:rFonts w:ascii="Times New Roman" w:hAnsi="Times New Roman" w:cs="Times New Roman"/>
          <w:sz w:val="28"/>
          <w:szCs w:val="28"/>
        </w:rPr>
        <w:t xml:space="preserve"> баллов по шкале </w:t>
      </w:r>
      <w:r w:rsidRPr="006C050F">
        <w:rPr>
          <w:rFonts w:ascii="Times New Roman" w:hAnsi="Times New Roman" w:cs="Times New Roman"/>
          <w:sz w:val="28"/>
          <w:szCs w:val="28"/>
          <w:lang w:val="en-US"/>
        </w:rPr>
        <w:t>MSK</w:t>
      </w:r>
      <w:r w:rsidRPr="006C050F">
        <w:rPr>
          <w:rFonts w:ascii="Times New Roman" w:hAnsi="Times New Roman" w:cs="Times New Roman"/>
          <w:sz w:val="28"/>
          <w:szCs w:val="28"/>
        </w:rPr>
        <w:t>-64, согласно карте С (1%) общего сейсмического районирования территории Российской Федерации ОСР-201</w:t>
      </w:r>
      <w:r w:rsidR="00A868E2" w:rsidRPr="006C050F">
        <w:rPr>
          <w:rFonts w:ascii="Times New Roman" w:hAnsi="Times New Roman" w:cs="Times New Roman"/>
          <w:sz w:val="28"/>
          <w:szCs w:val="28"/>
        </w:rPr>
        <w:t>5</w:t>
      </w:r>
      <w:r w:rsidRPr="006C050F">
        <w:rPr>
          <w:rFonts w:ascii="Times New Roman" w:hAnsi="Times New Roman" w:cs="Times New Roman"/>
          <w:sz w:val="28"/>
          <w:szCs w:val="28"/>
        </w:rPr>
        <w:t xml:space="preserve">, территория поселения относится к зоне с интенсивностями землетрясений </w:t>
      </w:r>
      <w:r w:rsidR="006430E7" w:rsidRPr="006C050F">
        <w:rPr>
          <w:rFonts w:ascii="Times New Roman" w:hAnsi="Times New Roman" w:cs="Times New Roman"/>
          <w:sz w:val="28"/>
          <w:szCs w:val="28"/>
        </w:rPr>
        <w:t>6</w:t>
      </w:r>
      <w:r w:rsidRPr="006C050F">
        <w:rPr>
          <w:rFonts w:ascii="Times New Roman" w:hAnsi="Times New Roman" w:cs="Times New Roman"/>
          <w:sz w:val="28"/>
          <w:szCs w:val="28"/>
        </w:rPr>
        <w:t xml:space="preserve"> баллов. </w:t>
      </w:r>
    </w:p>
    <w:p w14:paraId="2A44B977" w14:textId="77777777" w:rsidR="00E96917" w:rsidRPr="006C050F" w:rsidRDefault="00E96917" w:rsidP="00E96917">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Согласно карте сейсмического районирования территории Республики Татарстан</w:t>
      </w:r>
      <w:r w:rsidR="00A66539" w:rsidRPr="006C050F">
        <w:rPr>
          <w:rFonts w:ascii="Times New Roman" w:hAnsi="Times New Roman" w:cs="Times New Roman"/>
          <w:sz w:val="28"/>
          <w:szCs w:val="28"/>
        </w:rPr>
        <w:t>,</w:t>
      </w:r>
      <w:r w:rsidRPr="006C050F">
        <w:rPr>
          <w:rFonts w:ascii="Times New Roman" w:hAnsi="Times New Roman" w:cs="Times New Roman"/>
          <w:sz w:val="28"/>
          <w:szCs w:val="28"/>
        </w:rPr>
        <w:t xml:space="preserve"> с учетом инженерно-геологических условий</w:t>
      </w:r>
      <w:r w:rsidR="00952FD3" w:rsidRPr="006C050F">
        <w:rPr>
          <w:rFonts w:ascii="Times New Roman" w:hAnsi="Times New Roman" w:cs="Times New Roman"/>
          <w:sz w:val="28"/>
          <w:szCs w:val="28"/>
        </w:rPr>
        <w:t xml:space="preserve"> (М 1:500 000), сейсмическая ба</w:t>
      </w:r>
      <w:r w:rsidRPr="006C050F">
        <w:rPr>
          <w:rFonts w:ascii="Times New Roman" w:hAnsi="Times New Roman" w:cs="Times New Roman"/>
          <w:sz w:val="28"/>
          <w:szCs w:val="28"/>
        </w:rPr>
        <w:t>л</w:t>
      </w:r>
      <w:r w:rsidR="00315A7D" w:rsidRPr="006C050F">
        <w:rPr>
          <w:rFonts w:ascii="Times New Roman" w:hAnsi="Times New Roman" w:cs="Times New Roman"/>
          <w:sz w:val="28"/>
          <w:szCs w:val="28"/>
        </w:rPr>
        <w:t>л</w:t>
      </w:r>
      <w:r w:rsidRPr="006C050F">
        <w:rPr>
          <w:rFonts w:ascii="Times New Roman" w:hAnsi="Times New Roman" w:cs="Times New Roman"/>
          <w:sz w:val="28"/>
          <w:szCs w:val="28"/>
        </w:rPr>
        <w:t xml:space="preserve">ьность рассматриваемой территории составляет </w:t>
      </w:r>
      <w:r w:rsidR="005540D8" w:rsidRPr="006C050F">
        <w:rPr>
          <w:rFonts w:ascii="Times New Roman" w:hAnsi="Times New Roman" w:cs="Times New Roman"/>
          <w:sz w:val="28"/>
          <w:szCs w:val="28"/>
        </w:rPr>
        <w:t>6-</w:t>
      </w:r>
      <w:r w:rsidR="00E52F2D" w:rsidRPr="006C050F">
        <w:rPr>
          <w:rFonts w:ascii="Times New Roman" w:hAnsi="Times New Roman" w:cs="Times New Roman"/>
          <w:sz w:val="28"/>
          <w:szCs w:val="28"/>
        </w:rPr>
        <w:t>7</w:t>
      </w:r>
      <w:r w:rsidRPr="006C050F">
        <w:rPr>
          <w:rFonts w:ascii="Times New Roman" w:hAnsi="Times New Roman" w:cs="Times New Roman"/>
          <w:sz w:val="28"/>
          <w:szCs w:val="28"/>
        </w:rPr>
        <w:t xml:space="preserve"> баллов</w:t>
      </w:r>
      <w:r w:rsidR="0019458A" w:rsidRPr="006C050F">
        <w:rPr>
          <w:rFonts w:ascii="Times New Roman" w:hAnsi="Times New Roman" w:cs="Times New Roman"/>
          <w:sz w:val="28"/>
          <w:szCs w:val="28"/>
        </w:rPr>
        <w:t>.</w:t>
      </w:r>
    </w:p>
    <w:p w14:paraId="298BDBE7" w14:textId="77777777" w:rsidR="00E96917" w:rsidRPr="006C050F" w:rsidRDefault="00E96917" w:rsidP="00E96917">
      <w:pPr>
        <w:pStyle w:val="Normal0"/>
        <w:sectPr w:rsidR="00E96917" w:rsidRPr="006C050F" w:rsidSect="00655A08">
          <w:footerReference w:type="default" r:id="rId9"/>
          <w:pgSz w:w="11907" w:h="16840" w:code="9"/>
          <w:pgMar w:top="851" w:right="851" w:bottom="851" w:left="1134" w:header="720" w:footer="720" w:gutter="0"/>
          <w:cols w:space="720"/>
          <w:docGrid w:linePitch="299"/>
        </w:sectPr>
      </w:pPr>
    </w:p>
    <w:p w14:paraId="7580064E" w14:textId="77777777" w:rsidR="00E96917" w:rsidRPr="006C050F" w:rsidRDefault="00E96917" w:rsidP="00E96917">
      <w:pPr>
        <w:pStyle w:val="Normal0"/>
        <w:jc w:val="center"/>
      </w:pPr>
      <w:r w:rsidRPr="006C050F">
        <w:rPr>
          <w:noProof/>
        </w:rPr>
        <w:lastRenderedPageBreak/>
        <w:drawing>
          <wp:anchor distT="0" distB="0" distL="114300" distR="114300" simplePos="0" relativeHeight="251658752" behindDoc="0" locked="0" layoutInCell="1" allowOverlap="1" wp14:anchorId="3BF222A8" wp14:editId="53284E96">
            <wp:simplePos x="0" y="0"/>
            <wp:positionH relativeFrom="column">
              <wp:posOffset>241935</wp:posOffset>
            </wp:positionH>
            <wp:positionV relativeFrom="page">
              <wp:posOffset>523875</wp:posOffset>
            </wp:positionV>
            <wp:extent cx="9658350" cy="5775960"/>
            <wp:effectExtent l="0" t="0" r="0" b="0"/>
            <wp:wrapTopAndBottom/>
            <wp:docPr id="8" name="Рисунок 8" descr="Z:\ОТДЕЛ ТП\Экология\Геология\Карта основных разломов РТ и сейсмогенных зон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 ТП\Экология\Геология\Карта основных разломов РТ и сейсмогенных зон —для вставки в ПЗ.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8350" cy="5775960"/>
                    </a:xfrm>
                    <a:prstGeom prst="rect">
                      <a:avLst/>
                    </a:prstGeom>
                    <a:noFill/>
                    <a:ln>
                      <a:noFill/>
                    </a:ln>
                  </pic:spPr>
                </pic:pic>
              </a:graphicData>
            </a:graphic>
          </wp:anchor>
        </w:drawing>
      </w:r>
      <w:r w:rsidRPr="006C050F">
        <w:t>Рисунок 1.3.1. Карта основных разломов и эпицентров исторических (с 1845 г.) и современных (1982-2003 гг.) землетрясений Республики Татарстан. М 1:500000 ((Мирзоев К.М., Степанов В.П., Гатиятуллин Р.Н.) [4]</w:t>
      </w:r>
    </w:p>
    <w:p w14:paraId="4B7ED2ED" w14:textId="77777777" w:rsidR="00E96917" w:rsidRPr="006C050F" w:rsidRDefault="00E96917" w:rsidP="00E96917">
      <w:pPr>
        <w:pStyle w:val="Normal0"/>
        <w:jc w:val="center"/>
      </w:pPr>
      <w:r w:rsidRPr="006C050F">
        <w:rPr>
          <w:noProof/>
        </w:rPr>
        <w:lastRenderedPageBreak/>
        <w:drawing>
          <wp:anchor distT="0" distB="0" distL="114300" distR="114300" simplePos="0" relativeHeight="251660800" behindDoc="0" locked="0" layoutInCell="1" allowOverlap="1" wp14:anchorId="4C5BBC3D" wp14:editId="765151A4">
            <wp:simplePos x="0" y="0"/>
            <wp:positionH relativeFrom="column">
              <wp:posOffset>822960</wp:posOffset>
            </wp:positionH>
            <wp:positionV relativeFrom="page">
              <wp:posOffset>501015</wp:posOffset>
            </wp:positionV>
            <wp:extent cx="7715250" cy="4927600"/>
            <wp:effectExtent l="0" t="0" r="0" b="6350"/>
            <wp:wrapTopAndBottom/>
            <wp:docPr id="3" name="Рисунок 3" descr="Z:\ОТДЕЛ ТП\Экология\Геология\Глубинные и региональные разломы  РТ —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ДЕЛ ТП\Экология\Геология\Глубинные и региональные разломы  РТ — для вставки в ПЗ.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0" cy="4927600"/>
                    </a:xfrm>
                    <a:prstGeom prst="rect">
                      <a:avLst/>
                    </a:prstGeom>
                    <a:noFill/>
                    <a:ln>
                      <a:noFill/>
                    </a:ln>
                  </pic:spPr>
                </pic:pic>
              </a:graphicData>
            </a:graphic>
          </wp:anchor>
        </w:drawing>
      </w:r>
      <w:r w:rsidRPr="006C050F">
        <w:t>Рисунок 1.3.2. Сейсмоактивные разломы по Степанову В.П. и др. [5]</w:t>
      </w:r>
    </w:p>
    <w:p w14:paraId="5B6E99D9" w14:textId="77777777" w:rsidR="00E96917" w:rsidRPr="006C050F" w:rsidRDefault="00E96917" w:rsidP="00B95D94">
      <w:pPr>
        <w:pStyle w:val="Normal0"/>
        <w:ind w:left="927" w:firstLine="0"/>
        <w:rPr>
          <w:sz w:val="24"/>
        </w:rPr>
      </w:pPr>
      <w:r w:rsidRPr="006C050F">
        <w:rPr>
          <w:sz w:val="24"/>
        </w:rPr>
        <w:t xml:space="preserve">глубинные разломы: </w:t>
      </w:r>
      <w:r w:rsidRPr="006C050F">
        <w:rPr>
          <w:sz w:val="24"/>
          <w:lang w:val="en-US"/>
        </w:rPr>
        <w:t>I</w:t>
      </w:r>
      <w:r w:rsidRPr="006C050F">
        <w:rPr>
          <w:sz w:val="24"/>
        </w:rPr>
        <w:t xml:space="preserve"> – Алькеевско-Пичкасский; </w:t>
      </w:r>
      <w:r w:rsidRPr="006C050F">
        <w:rPr>
          <w:sz w:val="24"/>
          <w:lang w:val="en-US"/>
        </w:rPr>
        <w:t>II</w:t>
      </w:r>
      <w:r w:rsidRPr="006C050F">
        <w:rPr>
          <w:sz w:val="24"/>
        </w:rPr>
        <w:t xml:space="preserve"> – Прикамский; </w:t>
      </w:r>
      <w:r w:rsidRPr="006C050F">
        <w:rPr>
          <w:sz w:val="24"/>
          <w:lang w:val="en-US"/>
        </w:rPr>
        <w:t>III</w:t>
      </w:r>
      <w:r w:rsidRPr="006C050F">
        <w:rPr>
          <w:sz w:val="24"/>
        </w:rPr>
        <w:t xml:space="preserve"> – Главный Удмуртский; </w:t>
      </w:r>
      <w:r w:rsidRPr="006C050F">
        <w:rPr>
          <w:sz w:val="24"/>
          <w:lang w:val="en-US"/>
        </w:rPr>
        <w:t>IV</w:t>
      </w:r>
      <w:r w:rsidRPr="006C050F">
        <w:rPr>
          <w:sz w:val="24"/>
        </w:rPr>
        <w:t xml:space="preserve"> – Исаклинско- Бавлинско-Серафимовский; </w:t>
      </w:r>
      <w:r w:rsidRPr="006C050F">
        <w:rPr>
          <w:sz w:val="24"/>
          <w:lang w:val="en-US"/>
        </w:rPr>
        <w:t>V</w:t>
      </w:r>
      <w:r w:rsidRPr="006C050F">
        <w:rPr>
          <w:sz w:val="24"/>
        </w:rPr>
        <w:t xml:space="preserve"> – Алатырско-Казанско-Арский; </w:t>
      </w:r>
      <w:r w:rsidRPr="006C050F">
        <w:rPr>
          <w:sz w:val="24"/>
          <w:lang w:val="en-US"/>
        </w:rPr>
        <w:t>VI</w:t>
      </w:r>
      <w:r w:rsidRPr="006C050F">
        <w:rPr>
          <w:sz w:val="24"/>
        </w:rPr>
        <w:t xml:space="preserve"> – Ульяновско-Ижевско-Пермский; </w:t>
      </w:r>
      <w:r w:rsidRPr="006C050F">
        <w:rPr>
          <w:sz w:val="24"/>
          <w:lang w:val="en-US"/>
        </w:rPr>
        <w:t>VII</w:t>
      </w:r>
      <w:r w:rsidRPr="006C050F">
        <w:rPr>
          <w:sz w:val="24"/>
        </w:rPr>
        <w:t xml:space="preserve"> – Дигитлинско-Можгинский;</w:t>
      </w:r>
    </w:p>
    <w:p w14:paraId="3D110C2C" w14:textId="77777777" w:rsidR="00E96917" w:rsidRPr="006C050F" w:rsidRDefault="00E96917" w:rsidP="00B95D94">
      <w:pPr>
        <w:pStyle w:val="Normal0"/>
        <w:ind w:left="927" w:firstLine="0"/>
        <w:rPr>
          <w:sz w:val="24"/>
        </w:rPr>
      </w:pPr>
      <w:r w:rsidRPr="006C050F">
        <w:rPr>
          <w:sz w:val="24"/>
        </w:rPr>
        <w:t xml:space="preserve"> региональные разломы: 1-Баганинский; 2-  Кузайкинский; 3 – Алтунино-Шунакский; 4 – Миннибаевский; 5 – Сулюково-Шигаевский; 6 – Нуркеевско-Сакловский; 7 – Шалтинско-Азнакаевский; 8 – Зайский; 9 – Кичуйский; 10 – Казанский; 11 – Зеленодольский;</w:t>
      </w:r>
    </w:p>
    <w:p w14:paraId="520CD4DE" w14:textId="77777777" w:rsidR="00E96917" w:rsidRPr="006C050F" w:rsidRDefault="00E96917" w:rsidP="00B95D94">
      <w:pPr>
        <w:pStyle w:val="Normal0"/>
        <w:ind w:left="927" w:firstLine="0"/>
        <w:rPr>
          <w:sz w:val="24"/>
        </w:rPr>
      </w:pPr>
      <w:r w:rsidRPr="006C050F">
        <w:rPr>
          <w:sz w:val="24"/>
        </w:rPr>
        <w:t xml:space="preserve"> сейсмоактивный район, к которому приурочено Ромашкинское месторождение.</w:t>
      </w:r>
    </w:p>
    <w:p w14:paraId="514F1D2B" w14:textId="77777777" w:rsidR="00324FBF" w:rsidRPr="006C050F" w:rsidRDefault="00324FBF" w:rsidP="00B95D94">
      <w:pPr>
        <w:pStyle w:val="Normal0"/>
        <w:ind w:left="927" w:firstLine="0"/>
        <w:rPr>
          <w:sz w:val="24"/>
        </w:rPr>
      </w:pPr>
    </w:p>
    <w:p w14:paraId="631ED043" w14:textId="77777777" w:rsidR="00E96917" w:rsidRPr="006C050F" w:rsidRDefault="00E96917" w:rsidP="00E96917">
      <w:pPr>
        <w:pStyle w:val="Normal0"/>
        <w:sectPr w:rsidR="00E96917" w:rsidRPr="006C050F" w:rsidSect="00655A08">
          <w:footerReference w:type="default" r:id="rId12"/>
          <w:pgSz w:w="16840" w:h="11907" w:orient="landscape" w:code="9"/>
          <w:pgMar w:top="851" w:right="851" w:bottom="851" w:left="1134" w:header="720" w:footer="720" w:gutter="0"/>
          <w:cols w:space="720"/>
          <w:docGrid w:linePitch="299"/>
        </w:sectPr>
      </w:pPr>
    </w:p>
    <w:p w14:paraId="30288BC8" w14:textId="77777777" w:rsidR="00E96917" w:rsidRPr="006C050F" w:rsidRDefault="00E96917" w:rsidP="001069A9">
      <w:pPr>
        <w:pStyle w:val="20"/>
        <w:numPr>
          <w:ilvl w:val="1"/>
          <w:numId w:val="15"/>
        </w:numPr>
        <w:spacing w:before="0" w:line="240" w:lineRule="auto"/>
        <w:ind w:left="357" w:hanging="357"/>
        <w:jc w:val="center"/>
        <w:rPr>
          <w:rFonts w:ascii="Times New Roman" w:hAnsi="Times New Roman" w:cs="Times New Roman"/>
          <w:b/>
          <w:color w:val="auto"/>
          <w:sz w:val="28"/>
          <w:szCs w:val="28"/>
        </w:rPr>
      </w:pPr>
      <w:bookmarkStart w:id="9" w:name="_Toc57443756"/>
      <w:bookmarkStart w:id="10" w:name="_Toc126920761"/>
      <w:r w:rsidRPr="006C050F">
        <w:rPr>
          <w:rFonts w:ascii="Times New Roman" w:hAnsi="Times New Roman" w:cs="Times New Roman"/>
          <w:b/>
          <w:color w:val="auto"/>
          <w:sz w:val="28"/>
          <w:szCs w:val="28"/>
        </w:rPr>
        <w:lastRenderedPageBreak/>
        <w:t>Полезные ископаемые</w:t>
      </w:r>
      <w:bookmarkEnd w:id="9"/>
      <w:bookmarkEnd w:id="10"/>
    </w:p>
    <w:p w14:paraId="1E8751A6" w14:textId="77777777" w:rsidR="001674EA" w:rsidRPr="006C050F" w:rsidRDefault="001674EA" w:rsidP="001674EA"/>
    <w:p w14:paraId="4854068D" w14:textId="77777777" w:rsidR="00D437EF" w:rsidRPr="006C050F" w:rsidRDefault="00D437EF" w:rsidP="00D437EF">
      <w:pPr>
        <w:spacing w:after="0" w:line="240" w:lineRule="auto"/>
        <w:ind w:firstLine="720"/>
        <w:jc w:val="both"/>
        <w:rPr>
          <w:rFonts w:ascii="Times New Roman" w:hAnsi="Times New Roman" w:cs="Times New Roman"/>
          <w:sz w:val="28"/>
          <w:szCs w:val="28"/>
        </w:rPr>
      </w:pPr>
      <w:r w:rsidRPr="006C050F">
        <w:rPr>
          <w:rFonts w:ascii="Times New Roman" w:hAnsi="Times New Roman" w:cs="Times New Roman"/>
          <w:sz w:val="28"/>
          <w:szCs w:val="28"/>
        </w:rPr>
        <w:t>По данным, имеющимся в фонде геологической информации Министерства</w:t>
      </w:r>
      <w:bookmarkStart w:id="11" w:name="_Hlk135128641"/>
      <w:r w:rsidR="009E4A32" w:rsidRPr="006C050F">
        <w:rPr>
          <w:rFonts w:ascii="Times New Roman" w:hAnsi="Times New Roman" w:cs="Times New Roman"/>
          <w:sz w:val="28"/>
          <w:szCs w:val="28"/>
        </w:rPr>
        <w:t xml:space="preserve"> </w:t>
      </w:r>
      <w:r w:rsidR="00100B57" w:rsidRPr="006C050F">
        <w:rPr>
          <w:rFonts w:ascii="Times New Roman" w:hAnsi="Times New Roman" w:cs="Times New Roman"/>
          <w:sz w:val="28"/>
          <w:szCs w:val="28"/>
        </w:rPr>
        <w:t>экологии и природных ресурсов Республики Татарстан</w:t>
      </w:r>
      <w:bookmarkEnd w:id="11"/>
      <w:r w:rsidRPr="006C050F">
        <w:rPr>
          <w:rFonts w:ascii="Times New Roman" w:hAnsi="Times New Roman" w:cs="Times New Roman"/>
          <w:sz w:val="28"/>
          <w:szCs w:val="28"/>
        </w:rPr>
        <w:t xml:space="preserve">, в границах </w:t>
      </w:r>
      <w:r w:rsidR="00100B57" w:rsidRPr="006C050F">
        <w:rPr>
          <w:rFonts w:ascii="Times New Roman" w:hAnsi="Times New Roman" w:cs="Times New Roman"/>
          <w:sz w:val="28"/>
          <w:szCs w:val="28"/>
        </w:rPr>
        <w:t xml:space="preserve">муниципального образования «город Чистополь» </w:t>
      </w:r>
      <w:r w:rsidRPr="006C050F">
        <w:rPr>
          <w:rFonts w:ascii="Times New Roman" w:hAnsi="Times New Roman" w:cs="Times New Roman"/>
          <w:sz w:val="28"/>
          <w:szCs w:val="28"/>
        </w:rPr>
        <w:t xml:space="preserve"> расположен</w:t>
      </w:r>
      <w:r w:rsidR="00100B57" w:rsidRPr="006C050F">
        <w:rPr>
          <w:rFonts w:ascii="Times New Roman" w:hAnsi="Times New Roman" w:cs="Times New Roman"/>
          <w:sz w:val="28"/>
          <w:szCs w:val="28"/>
        </w:rPr>
        <w:t>ы</w:t>
      </w:r>
      <w:r w:rsidRPr="006C050F">
        <w:rPr>
          <w:rFonts w:ascii="Times New Roman" w:hAnsi="Times New Roman" w:cs="Times New Roman"/>
          <w:sz w:val="28"/>
          <w:szCs w:val="28"/>
        </w:rPr>
        <w:t xml:space="preserve"> участк</w:t>
      </w:r>
      <w:r w:rsidR="00100B57" w:rsidRPr="006C050F">
        <w:rPr>
          <w:rFonts w:ascii="Times New Roman" w:hAnsi="Times New Roman" w:cs="Times New Roman"/>
          <w:sz w:val="28"/>
          <w:szCs w:val="28"/>
        </w:rPr>
        <w:t>и</w:t>
      </w:r>
      <w:r w:rsidRPr="006C050F">
        <w:rPr>
          <w:rFonts w:ascii="Times New Roman" w:hAnsi="Times New Roman" w:cs="Times New Roman"/>
          <w:sz w:val="28"/>
          <w:szCs w:val="28"/>
        </w:rPr>
        <w:t xml:space="preserve"> недр</w:t>
      </w:r>
      <w:r w:rsidR="00100B57" w:rsidRPr="006C050F">
        <w:rPr>
          <w:rFonts w:ascii="Times New Roman" w:hAnsi="Times New Roman" w:cs="Times New Roman"/>
          <w:sz w:val="28"/>
          <w:szCs w:val="28"/>
        </w:rPr>
        <w:t>: месторождение по добычи песчано-гравийных пород «Фланги месторождения Чистопольское» (лицензия ТАТ ЧСТ 01944 ТР от 13.06.2018, недропользователь ОАО «Татфлот»</w:t>
      </w:r>
      <w:r w:rsidR="003A39F8" w:rsidRPr="006C050F">
        <w:rPr>
          <w:rFonts w:ascii="Times New Roman" w:hAnsi="Times New Roman" w:cs="Times New Roman"/>
          <w:sz w:val="28"/>
          <w:szCs w:val="28"/>
        </w:rPr>
        <w:t>)</w:t>
      </w:r>
      <w:r w:rsidR="00100B57" w:rsidRPr="006C050F">
        <w:rPr>
          <w:rFonts w:ascii="Times New Roman" w:hAnsi="Times New Roman" w:cs="Times New Roman"/>
          <w:sz w:val="28"/>
          <w:szCs w:val="28"/>
        </w:rPr>
        <w:t xml:space="preserve"> и месторождение по добычи кирпичной глины </w:t>
      </w:r>
      <w:r w:rsidRPr="006C050F">
        <w:rPr>
          <w:rFonts w:ascii="Times New Roman" w:hAnsi="Times New Roman" w:cs="Times New Roman"/>
          <w:sz w:val="28"/>
          <w:szCs w:val="28"/>
        </w:rPr>
        <w:t>«</w:t>
      </w:r>
      <w:r w:rsidR="00100B57" w:rsidRPr="006C050F">
        <w:rPr>
          <w:rFonts w:ascii="Times New Roman" w:hAnsi="Times New Roman" w:cs="Times New Roman"/>
          <w:sz w:val="28"/>
          <w:szCs w:val="28"/>
        </w:rPr>
        <w:t>Южно-Чистопольское месторождение</w:t>
      </w:r>
      <w:r w:rsidRPr="006C050F">
        <w:rPr>
          <w:rFonts w:ascii="Times New Roman" w:hAnsi="Times New Roman" w:cs="Times New Roman"/>
          <w:sz w:val="28"/>
          <w:szCs w:val="28"/>
        </w:rPr>
        <w:t>» включенн</w:t>
      </w:r>
      <w:r w:rsidR="00100B57" w:rsidRPr="006C050F">
        <w:rPr>
          <w:rFonts w:ascii="Times New Roman" w:hAnsi="Times New Roman" w:cs="Times New Roman"/>
          <w:sz w:val="28"/>
          <w:szCs w:val="28"/>
        </w:rPr>
        <w:t>ое</w:t>
      </w:r>
      <w:r w:rsidRPr="006C050F">
        <w:rPr>
          <w:rFonts w:ascii="Times New Roman" w:hAnsi="Times New Roman" w:cs="Times New Roman"/>
          <w:sz w:val="28"/>
          <w:szCs w:val="28"/>
        </w:rPr>
        <w:t xml:space="preserve"> в Перечень участков недр местного значения, утвержденный приказом Министерства экологии и природных ресурсов Республики Татарстан от 11.11.2021 №1226-п «Об утверждении Дополнения №1 к Перечню участков недр местного значения по Республике Татарстан, утвержденному приказом Министерства экологии и природных ресурсов Республики Татарстан от 01.09.2021 №949-п.</w:t>
      </w:r>
    </w:p>
    <w:p w14:paraId="5A8C205E" w14:textId="77777777" w:rsidR="00D437EF" w:rsidRPr="006C050F" w:rsidRDefault="00D437EF" w:rsidP="00D437EF">
      <w:pPr>
        <w:spacing w:after="0" w:line="240" w:lineRule="auto"/>
        <w:ind w:firstLine="720"/>
        <w:jc w:val="both"/>
        <w:rPr>
          <w:rFonts w:ascii="Times New Roman" w:hAnsi="Times New Roman" w:cs="Times New Roman"/>
          <w:sz w:val="28"/>
          <w:szCs w:val="28"/>
        </w:rPr>
      </w:pPr>
      <w:r w:rsidRPr="006C050F">
        <w:rPr>
          <w:rFonts w:ascii="Times New Roman" w:hAnsi="Times New Roman" w:cs="Times New Roman"/>
          <w:sz w:val="28"/>
          <w:szCs w:val="28"/>
        </w:rPr>
        <w:t>Информация о месторождениях подземных вод с утвержденными запасами подземных вод представлена в таблице 1.4.1.</w:t>
      </w:r>
    </w:p>
    <w:p w14:paraId="4CC2AB7C" w14:textId="77777777" w:rsidR="00D437EF" w:rsidRPr="006C050F" w:rsidRDefault="00D437EF" w:rsidP="00D437EF">
      <w:pPr>
        <w:spacing w:after="0" w:line="240" w:lineRule="auto"/>
        <w:ind w:firstLine="708"/>
        <w:jc w:val="both"/>
        <w:rPr>
          <w:rFonts w:ascii="Times New Roman" w:hAnsi="Times New Roman" w:cs="Times New Roman"/>
          <w:sz w:val="28"/>
          <w:szCs w:val="28"/>
        </w:rPr>
      </w:pPr>
    </w:p>
    <w:p w14:paraId="63399F1E" w14:textId="77777777" w:rsidR="00D437EF" w:rsidRPr="006C050F" w:rsidRDefault="00D437EF" w:rsidP="00D437EF">
      <w:pPr>
        <w:pStyle w:val="a"/>
        <w:numPr>
          <w:ilvl w:val="0"/>
          <w:numId w:val="0"/>
        </w:numPr>
        <w:ind w:left="1068"/>
      </w:pPr>
      <w:r w:rsidRPr="006C050F">
        <w:t xml:space="preserve">Таблица 1.4.1. </w:t>
      </w:r>
    </w:p>
    <w:p w14:paraId="349A3165" w14:textId="77777777" w:rsidR="00D437EF" w:rsidRPr="006C050F" w:rsidRDefault="00D437EF" w:rsidP="00D437EF">
      <w:pPr>
        <w:pStyle w:val="a"/>
        <w:numPr>
          <w:ilvl w:val="0"/>
          <w:numId w:val="0"/>
        </w:numPr>
        <w:ind w:left="1068"/>
        <w:jc w:val="center"/>
      </w:pPr>
      <w:r w:rsidRPr="006C050F">
        <w:rPr>
          <w:szCs w:val="28"/>
        </w:rPr>
        <w:t>Месторождения пресных подземных вод с утвержденными эксплуатационными запасами</w:t>
      </w:r>
    </w:p>
    <w:tbl>
      <w:tblPr>
        <w:tblW w:w="10079" w:type="dxa"/>
        <w:tblInd w:w="-147" w:type="dxa"/>
        <w:tblLook w:val="04A0" w:firstRow="1" w:lastRow="0" w:firstColumn="1" w:lastColumn="0" w:noHBand="0" w:noVBand="1"/>
      </w:tblPr>
      <w:tblGrid>
        <w:gridCol w:w="504"/>
        <w:gridCol w:w="2222"/>
        <w:gridCol w:w="1874"/>
        <w:gridCol w:w="567"/>
        <w:gridCol w:w="666"/>
        <w:gridCol w:w="866"/>
        <w:gridCol w:w="480"/>
        <w:gridCol w:w="866"/>
        <w:gridCol w:w="2034"/>
      </w:tblGrid>
      <w:tr w:rsidR="006C050F" w:rsidRPr="006C050F" w14:paraId="7D073A56" w14:textId="77777777" w:rsidTr="007C41F5">
        <w:trPr>
          <w:trHeight w:val="420"/>
        </w:trPr>
        <w:tc>
          <w:tcPr>
            <w:tcW w:w="50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65ADF6"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 п/п</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9CF67AB"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Название месторождения</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4C8F8E4"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Участок недр</w:t>
            </w:r>
          </w:p>
        </w:tc>
        <w:tc>
          <w:tcPr>
            <w:tcW w:w="3097" w:type="dxa"/>
            <w:gridSpan w:val="5"/>
            <w:tcBorders>
              <w:top w:val="single" w:sz="4" w:space="0" w:color="auto"/>
              <w:left w:val="nil"/>
              <w:bottom w:val="single" w:sz="4" w:space="0" w:color="auto"/>
              <w:right w:val="single" w:sz="4" w:space="0" w:color="auto"/>
            </w:tcBorders>
            <w:shd w:val="clear" w:color="auto" w:fill="auto"/>
            <w:vAlign w:val="center"/>
            <w:hideMark/>
          </w:tcPr>
          <w:p w14:paraId="1D0120A4"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Эксплуатационные запасы, тыс.м3/сут</w:t>
            </w:r>
          </w:p>
        </w:tc>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F4DF6F0"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Протоколы изменения запасов</w:t>
            </w:r>
          </w:p>
        </w:tc>
      </w:tr>
      <w:tr w:rsidR="006C050F" w:rsidRPr="006C050F" w14:paraId="6A119994" w14:textId="77777777" w:rsidTr="007C41F5">
        <w:trPr>
          <w:trHeight w:val="420"/>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1955FDB0" w14:textId="77777777" w:rsidR="00D437EF" w:rsidRPr="006C050F" w:rsidRDefault="00D437EF" w:rsidP="007C41F5">
            <w:pPr>
              <w:spacing w:after="0" w:line="240" w:lineRule="auto"/>
              <w:rPr>
                <w:rFonts w:ascii="Times New Roman" w:hAnsi="Times New Roman" w:cs="Times New Roman"/>
                <w:b/>
                <w:bCs/>
                <w:sz w:val="20"/>
                <w:szCs w:val="20"/>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14:paraId="12F219F0" w14:textId="77777777" w:rsidR="00D437EF" w:rsidRPr="006C050F" w:rsidRDefault="00D437EF" w:rsidP="007C41F5">
            <w:pPr>
              <w:spacing w:after="0" w:line="240" w:lineRule="auto"/>
              <w:rPr>
                <w:rFonts w:ascii="Times New Roman" w:hAnsi="Times New Roman" w:cs="Times New Roman"/>
                <w:b/>
                <w:bCs/>
                <w:sz w:val="20"/>
                <w:szCs w:val="20"/>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6CD9CD39" w14:textId="77777777" w:rsidR="00D437EF" w:rsidRPr="006C050F" w:rsidRDefault="00D437EF" w:rsidP="007C41F5">
            <w:pPr>
              <w:spacing w:after="0" w:line="240" w:lineRule="auto"/>
              <w:rPr>
                <w:rFonts w:ascii="Times New Roman" w:hAnsi="Times New Roman" w:cs="Times New Roman"/>
                <w:b/>
                <w:bCs/>
                <w:sz w:val="20"/>
                <w:szCs w:val="20"/>
              </w:rPr>
            </w:pPr>
          </w:p>
        </w:tc>
        <w:tc>
          <w:tcPr>
            <w:tcW w:w="567" w:type="dxa"/>
            <w:tcBorders>
              <w:top w:val="nil"/>
              <w:left w:val="nil"/>
              <w:bottom w:val="nil"/>
              <w:right w:val="single" w:sz="4" w:space="0" w:color="auto"/>
            </w:tcBorders>
            <w:shd w:val="clear" w:color="auto" w:fill="auto"/>
            <w:noWrap/>
            <w:vAlign w:val="center"/>
            <w:hideMark/>
          </w:tcPr>
          <w:p w14:paraId="7AA2F705"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А</w:t>
            </w:r>
          </w:p>
        </w:tc>
        <w:tc>
          <w:tcPr>
            <w:tcW w:w="666" w:type="dxa"/>
            <w:tcBorders>
              <w:top w:val="nil"/>
              <w:left w:val="nil"/>
              <w:bottom w:val="nil"/>
              <w:right w:val="single" w:sz="4" w:space="0" w:color="auto"/>
            </w:tcBorders>
            <w:shd w:val="clear" w:color="auto" w:fill="auto"/>
            <w:noWrap/>
            <w:vAlign w:val="center"/>
            <w:hideMark/>
          </w:tcPr>
          <w:p w14:paraId="58EB69A2"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B</w:t>
            </w:r>
          </w:p>
        </w:tc>
        <w:tc>
          <w:tcPr>
            <w:tcW w:w="666" w:type="dxa"/>
            <w:tcBorders>
              <w:top w:val="nil"/>
              <w:left w:val="nil"/>
              <w:bottom w:val="nil"/>
              <w:right w:val="single" w:sz="4" w:space="0" w:color="auto"/>
            </w:tcBorders>
            <w:shd w:val="clear" w:color="auto" w:fill="auto"/>
            <w:noWrap/>
            <w:vAlign w:val="center"/>
            <w:hideMark/>
          </w:tcPr>
          <w:p w14:paraId="5A405E91"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С1</w:t>
            </w:r>
          </w:p>
        </w:tc>
        <w:tc>
          <w:tcPr>
            <w:tcW w:w="480" w:type="dxa"/>
            <w:tcBorders>
              <w:top w:val="nil"/>
              <w:left w:val="nil"/>
              <w:bottom w:val="nil"/>
              <w:right w:val="single" w:sz="4" w:space="0" w:color="auto"/>
            </w:tcBorders>
            <w:shd w:val="clear" w:color="auto" w:fill="auto"/>
            <w:noWrap/>
            <w:vAlign w:val="center"/>
            <w:hideMark/>
          </w:tcPr>
          <w:p w14:paraId="7278BE09"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С2</w:t>
            </w:r>
          </w:p>
        </w:tc>
        <w:tc>
          <w:tcPr>
            <w:tcW w:w="718" w:type="dxa"/>
            <w:tcBorders>
              <w:top w:val="nil"/>
              <w:left w:val="nil"/>
              <w:bottom w:val="nil"/>
              <w:right w:val="single" w:sz="4" w:space="0" w:color="auto"/>
            </w:tcBorders>
            <w:shd w:val="clear" w:color="auto" w:fill="auto"/>
            <w:noWrap/>
            <w:vAlign w:val="center"/>
            <w:hideMark/>
          </w:tcPr>
          <w:p w14:paraId="1D1F458D" w14:textId="77777777" w:rsidR="00D437EF" w:rsidRPr="006C050F" w:rsidRDefault="00D437EF" w:rsidP="007C41F5">
            <w:pPr>
              <w:spacing w:after="0" w:line="240" w:lineRule="auto"/>
              <w:jc w:val="center"/>
              <w:rPr>
                <w:rFonts w:ascii="Times New Roman" w:hAnsi="Times New Roman" w:cs="Times New Roman"/>
                <w:b/>
                <w:bCs/>
                <w:sz w:val="20"/>
                <w:szCs w:val="20"/>
              </w:rPr>
            </w:pPr>
            <w:r w:rsidRPr="006C050F">
              <w:rPr>
                <w:rFonts w:ascii="Times New Roman" w:hAnsi="Times New Roman" w:cs="Times New Roman"/>
                <w:b/>
                <w:bCs/>
                <w:sz w:val="20"/>
                <w:szCs w:val="20"/>
              </w:rPr>
              <w:t>Всего</w:t>
            </w: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53BBE373" w14:textId="77777777" w:rsidR="00D437EF" w:rsidRPr="006C050F" w:rsidRDefault="00D437EF" w:rsidP="007C41F5">
            <w:pPr>
              <w:spacing w:after="0" w:line="240" w:lineRule="auto"/>
              <w:rPr>
                <w:rFonts w:ascii="Times New Roman" w:hAnsi="Times New Roman" w:cs="Times New Roman"/>
                <w:b/>
                <w:bCs/>
                <w:sz w:val="20"/>
                <w:szCs w:val="20"/>
              </w:rPr>
            </w:pPr>
          </w:p>
        </w:tc>
      </w:tr>
      <w:tr w:rsidR="006C050F" w:rsidRPr="006C050F" w14:paraId="5700C2DA" w14:textId="77777777" w:rsidTr="007C41F5">
        <w:trPr>
          <w:trHeight w:val="840"/>
        </w:trPr>
        <w:tc>
          <w:tcPr>
            <w:tcW w:w="504" w:type="dxa"/>
            <w:tcBorders>
              <w:top w:val="single" w:sz="4" w:space="0" w:color="auto"/>
              <w:left w:val="single" w:sz="4" w:space="0" w:color="auto"/>
              <w:bottom w:val="single" w:sz="4" w:space="0" w:color="auto"/>
              <w:right w:val="single" w:sz="4" w:space="0" w:color="auto"/>
            </w:tcBorders>
            <w:shd w:val="clear" w:color="auto" w:fill="auto"/>
            <w:hideMark/>
          </w:tcPr>
          <w:p w14:paraId="403DA4B2"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1</w:t>
            </w:r>
          </w:p>
        </w:tc>
        <w:tc>
          <w:tcPr>
            <w:tcW w:w="2297" w:type="dxa"/>
            <w:tcBorders>
              <w:top w:val="single" w:sz="4" w:space="0" w:color="auto"/>
              <w:left w:val="nil"/>
              <w:bottom w:val="single" w:sz="4" w:space="0" w:color="auto"/>
              <w:right w:val="single" w:sz="4" w:space="0" w:color="auto"/>
            </w:tcBorders>
            <w:shd w:val="clear" w:color="auto" w:fill="auto"/>
            <w:hideMark/>
          </w:tcPr>
          <w:p w14:paraId="17E42A04" w14:textId="77777777" w:rsidR="00D437EF" w:rsidRPr="006C050F" w:rsidRDefault="00100B57"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Прибрежно-чистопольское месторождение пресных подземных вод</w:t>
            </w:r>
          </w:p>
        </w:tc>
        <w:tc>
          <w:tcPr>
            <w:tcW w:w="1949" w:type="dxa"/>
            <w:tcBorders>
              <w:top w:val="single" w:sz="4" w:space="0" w:color="auto"/>
              <w:left w:val="nil"/>
              <w:bottom w:val="single" w:sz="4" w:space="0" w:color="auto"/>
              <w:right w:val="nil"/>
            </w:tcBorders>
            <w:shd w:val="clear" w:color="auto" w:fill="auto"/>
            <w:hideMark/>
          </w:tcPr>
          <w:p w14:paraId="272C9DC4" w14:textId="77777777" w:rsidR="00D437EF" w:rsidRPr="006C050F" w:rsidRDefault="00100B57"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северная окраина</w:t>
            </w:r>
            <w:r w:rsidR="009E4A32" w:rsidRPr="006C050F">
              <w:rPr>
                <w:rFonts w:ascii="Times New Roman" w:hAnsi="Times New Roman" w:cs="Times New Roman"/>
                <w:sz w:val="20"/>
                <w:szCs w:val="20"/>
              </w:rPr>
              <w:t xml:space="preserve"> г. Чистополя</w:t>
            </w:r>
            <w:r w:rsidRPr="006C050F">
              <w:rPr>
                <w:rFonts w:ascii="Times New Roman" w:hAnsi="Times New Roman" w:cs="Times New Roman"/>
                <w:sz w:val="20"/>
                <w:szCs w:val="20"/>
              </w:rPr>
              <w:t>, левобережье Куйбышевского водохранилища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D3886"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r w:rsidR="00100B57" w:rsidRPr="006C050F">
              <w:rPr>
                <w:rFonts w:ascii="Times New Roman" w:hAnsi="Times New Roman" w:cs="Times New Roman"/>
                <w:sz w:val="20"/>
                <w:szCs w:val="20"/>
              </w:rPr>
              <w:t>8</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115E6218"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r w:rsidR="00100B57" w:rsidRPr="006C050F">
              <w:rPr>
                <w:rFonts w:ascii="Times New Roman" w:hAnsi="Times New Roman" w:cs="Times New Roman"/>
                <w:sz w:val="20"/>
                <w:szCs w:val="20"/>
              </w:rPr>
              <w:t>5</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CE5FE78" w14:textId="77777777" w:rsidR="00D437EF" w:rsidRPr="006C050F" w:rsidRDefault="00100B57" w:rsidP="007C41F5">
            <w:pPr>
              <w:spacing w:after="0" w:line="240" w:lineRule="auto"/>
              <w:jc w:val="center"/>
              <w:rPr>
                <w:rFonts w:ascii="Times New Roman" w:hAnsi="Times New Roman" w:cs="Times New Roman"/>
                <w:sz w:val="20"/>
                <w:szCs w:val="20"/>
              </w:rPr>
            </w:pPr>
            <w:r w:rsidRPr="006C050F">
              <w:rPr>
                <w:rFonts w:ascii="Times New Roman" w:hAnsi="Times New Roman" w:cs="Times New Roman"/>
                <w:sz w:val="20"/>
                <w:szCs w:val="20"/>
              </w:rPr>
              <w:t>8</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4E6033EF"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5BB538DB" w14:textId="77777777" w:rsidR="00D437EF" w:rsidRPr="006C050F" w:rsidRDefault="007F0298" w:rsidP="007C41F5">
            <w:pPr>
              <w:spacing w:after="0" w:line="240" w:lineRule="auto"/>
              <w:jc w:val="right"/>
              <w:rPr>
                <w:rFonts w:ascii="Times New Roman" w:hAnsi="Times New Roman" w:cs="Times New Roman"/>
                <w:sz w:val="20"/>
                <w:szCs w:val="20"/>
              </w:rPr>
            </w:pPr>
            <w:r w:rsidRPr="006C050F">
              <w:rPr>
                <w:rFonts w:ascii="Times New Roman" w:hAnsi="Times New Roman" w:cs="Times New Roman"/>
                <w:sz w:val="20"/>
                <w:szCs w:val="20"/>
              </w:rPr>
              <w:t>21</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14:paraId="52530C03" w14:textId="77777777" w:rsidR="00D437EF" w:rsidRPr="006C050F" w:rsidRDefault="007F0298"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№6/2005 от 21.02.2005  ТКЗ по РТ</w:t>
            </w:r>
          </w:p>
        </w:tc>
      </w:tr>
      <w:tr w:rsidR="006C050F" w:rsidRPr="006C050F" w14:paraId="088B84AD" w14:textId="77777777" w:rsidTr="007C41F5">
        <w:trPr>
          <w:trHeight w:val="1020"/>
        </w:trPr>
        <w:tc>
          <w:tcPr>
            <w:tcW w:w="504" w:type="dxa"/>
            <w:tcBorders>
              <w:top w:val="nil"/>
              <w:left w:val="single" w:sz="4" w:space="0" w:color="auto"/>
              <w:bottom w:val="single" w:sz="4" w:space="0" w:color="auto"/>
              <w:right w:val="single" w:sz="4" w:space="0" w:color="auto"/>
            </w:tcBorders>
            <w:shd w:val="clear" w:color="auto" w:fill="auto"/>
            <w:hideMark/>
          </w:tcPr>
          <w:p w14:paraId="53401763"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2</w:t>
            </w:r>
          </w:p>
        </w:tc>
        <w:tc>
          <w:tcPr>
            <w:tcW w:w="2297" w:type="dxa"/>
            <w:tcBorders>
              <w:top w:val="nil"/>
              <w:left w:val="nil"/>
              <w:bottom w:val="single" w:sz="4" w:space="0" w:color="auto"/>
              <w:right w:val="single" w:sz="4" w:space="0" w:color="auto"/>
            </w:tcBorders>
            <w:shd w:val="clear" w:color="auto" w:fill="auto"/>
            <w:hideMark/>
          </w:tcPr>
          <w:p w14:paraId="5CCE03E9" w14:textId="77777777" w:rsidR="00D437EF" w:rsidRPr="006C050F" w:rsidRDefault="00100B57"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Верхнеерыклинское месторождение пресных подземных вод</w:t>
            </w:r>
          </w:p>
        </w:tc>
        <w:tc>
          <w:tcPr>
            <w:tcW w:w="1949" w:type="dxa"/>
            <w:tcBorders>
              <w:top w:val="nil"/>
              <w:left w:val="nil"/>
              <w:bottom w:val="single" w:sz="4" w:space="0" w:color="auto"/>
              <w:right w:val="nil"/>
            </w:tcBorders>
            <w:shd w:val="clear" w:color="auto" w:fill="auto"/>
            <w:hideMark/>
          </w:tcPr>
          <w:p w14:paraId="6678DE67"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r w:rsidR="00100B57" w:rsidRPr="006C050F">
              <w:rPr>
                <w:rFonts w:ascii="Times New Roman" w:hAnsi="Times New Roman" w:cs="Times New Roman"/>
                <w:sz w:val="20"/>
                <w:szCs w:val="20"/>
              </w:rPr>
              <w:t>в 2,5 км юго-восточнее г. Чистополь, левобережье р. Кама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F910AD"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14:paraId="7F018EF7"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14:paraId="79D69CED" w14:textId="77777777" w:rsidR="00D437EF" w:rsidRPr="006C050F" w:rsidRDefault="00D437EF" w:rsidP="007C41F5">
            <w:pPr>
              <w:spacing w:after="0" w:line="240" w:lineRule="auto"/>
              <w:jc w:val="right"/>
              <w:rPr>
                <w:rFonts w:ascii="Times New Roman" w:hAnsi="Times New Roman" w:cs="Times New Roman"/>
                <w:sz w:val="20"/>
                <w:szCs w:val="20"/>
              </w:rPr>
            </w:pPr>
            <w:r w:rsidRPr="006C050F">
              <w:rPr>
                <w:rFonts w:ascii="Times New Roman" w:hAnsi="Times New Roman" w:cs="Times New Roman"/>
                <w:sz w:val="20"/>
                <w:szCs w:val="20"/>
              </w:rPr>
              <w:t>0,</w:t>
            </w:r>
            <w:r w:rsidR="007F0298" w:rsidRPr="006C050F">
              <w:rPr>
                <w:rFonts w:ascii="Times New Roman" w:hAnsi="Times New Roman" w:cs="Times New Roman"/>
                <w:sz w:val="20"/>
                <w:szCs w:val="20"/>
              </w:rPr>
              <w:t>00836</w:t>
            </w:r>
          </w:p>
        </w:tc>
        <w:tc>
          <w:tcPr>
            <w:tcW w:w="480" w:type="dxa"/>
            <w:tcBorders>
              <w:top w:val="nil"/>
              <w:left w:val="nil"/>
              <w:bottom w:val="single" w:sz="4" w:space="0" w:color="auto"/>
              <w:right w:val="single" w:sz="4" w:space="0" w:color="auto"/>
            </w:tcBorders>
            <w:shd w:val="clear" w:color="auto" w:fill="auto"/>
            <w:noWrap/>
            <w:vAlign w:val="center"/>
            <w:hideMark/>
          </w:tcPr>
          <w:p w14:paraId="394F3266"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14:paraId="2E4D481A" w14:textId="77777777" w:rsidR="00D437EF" w:rsidRPr="006C050F" w:rsidRDefault="007F0298" w:rsidP="007C41F5">
            <w:pPr>
              <w:spacing w:after="0" w:line="240" w:lineRule="auto"/>
              <w:jc w:val="right"/>
              <w:rPr>
                <w:rFonts w:ascii="Times New Roman" w:hAnsi="Times New Roman" w:cs="Times New Roman"/>
                <w:sz w:val="20"/>
                <w:szCs w:val="20"/>
              </w:rPr>
            </w:pPr>
            <w:r w:rsidRPr="006C050F">
              <w:rPr>
                <w:rFonts w:ascii="Times New Roman" w:hAnsi="Times New Roman" w:cs="Times New Roman"/>
                <w:sz w:val="20"/>
                <w:szCs w:val="20"/>
              </w:rPr>
              <w:t>0,00836</w:t>
            </w:r>
          </w:p>
        </w:tc>
        <w:tc>
          <w:tcPr>
            <w:tcW w:w="2232" w:type="dxa"/>
            <w:tcBorders>
              <w:top w:val="nil"/>
              <w:left w:val="nil"/>
              <w:bottom w:val="single" w:sz="4" w:space="0" w:color="auto"/>
              <w:right w:val="single" w:sz="4" w:space="0" w:color="auto"/>
            </w:tcBorders>
            <w:shd w:val="clear" w:color="auto" w:fill="auto"/>
            <w:vAlign w:val="bottom"/>
            <w:hideMark/>
          </w:tcPr>
          <w:p w14:paraId="65D3C723" w14:textId="77777777" w:rsidR="00D437EF" w:rsidRPr="006C050F" w:rsidRDefault="007F0298"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№280/2014 от 21.03.2014 ТКЗ по РТ</w:t>
            </w:r>
          </w:p>
        </w:tc>
      </w:tr>
      <w:tr w:rsidR="006C050F" w:rsidRPr="006C050F" w14:paraId="455643B7" w14:textId="77777777" w:rsidTr="007F0298">
        <w:trPr>
          <w:trHeight w:val="810"/>
        </w:trPr>
        <w:tc>
          <w:tcPr>
            <w:tcW w:w="504" w:type="dxa"/>
            <w:tcBorders>
              <w:top w:val="nil"/>
              <w:left w:val="single" w:sz="4" w:space="0" w:color="auto"/>
              <w:bottom w:val="single" w:sz="4" w:space="0" w:color="auto"/>
              <w:right w:val="single" w:sz="4" w:space="0" w:color="auto"/>
            </w:tcBorders>
            <w:shd w:val="clear" w:color="auto" w:fill="auto"/>
            <w:hideMark/>
          </w:tcPr>
          <w:p w14:paraId="6B6D9718"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3</w:t>
            </w:r>
          </w:p>
        </w:tc>
        <w:tc>
          <w:tcPr>
            <w:tcW w:w="2297" w:type="dxa"/>
            <w:tcBorders>
              <w:top w:val="nil"/>
              <w:left w:val="nil"/>
              <w:bottom w:val="single" w:sz="4" w:space="0" w:color="auto"/>
              <w:right w:val="single" w:sz="4" w:space="0" w:color="auto"/>
            </w:tcBorders>
            <w:shd w:val="clear" w:color="auto" w:fill="auto"/>
            <w:hideMark/>
          </w:tcPr>
          <w:p w14:paraId="664A610A" w14:textId="77777777" w:rsidR="00D437EF" w:rsidRPr="006C050F" w:rsidRDefault="00100B57"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Западно-Чистопольское месторождение пресных подземных вод</w:t>
            </w:r>
          </w:p>
        </w:tc>
        <w:tc>
          <w:tcPr>
            <w:tcW w:w="1949" w:type="dxa"/>
            <w:tcBorders>
              <w:top w:val="nil"/>
              <w:left w:val="nil"/>
              <w:bottom w:val="single" w:sz="4" w:space="0" w:color="auto"/>
              <w:right w:val="nil"/>
            </w:tcBorders>
            <w:shd w:val="clear" w:color="auto" w:fill="auto"/>
            <w:hideMark/>
          </w:tcPr>
          <w:p w14:paraId="4E799712" w14:textId="77777777" w:rsidR="00D437EF" w:rsidRPr="006C050F" w:rsidRDefault="00100B57"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xml:space="preserve">западная окраина </w:t>
            </w:r>
            <w:r w:rsidR="009E4A32" w:rsidRPr="006C050F">
              <w:rPr>
                <w:rFonts w:ascii="Times New Roman" w:hAnsi="Times New Roman" w:cs="Times New Roman"/>
                <w:sz w:val="20"/>
                <w:szCs w:val="20"/>
              </w:rPr>
              <w:t>г. Чистополь</w:t>
            </w:r>
            <w:r w:rsidRPr="006C050F">
              <w:rPr>
                <w:rFonts w:ascii="Times New Roman" w:hAnsi="Times New Roman" w:cs="Times New Roman"/>
                <w:sz w:val="20"/>
                <w:szCs w:val="20"/>
              </w:rPr>
              <w:t>, водораздел рек Кама и Берняжка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A57099"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tcPr>
          <w:p w14:paraId="4ADD5601" w14:textId="77777777" w:rsidR="00D437EF" w:rsidRPr="006C050F" w:rsidRDefault="00D437EF" w:rsidP="007C41F5">
            <w:pPr>
              <w:spacing w:after="0" w:line="240" w:lineRule="auto"/>
              <w:jc w:val="right"/>
              <w:rPr>
                <w:rFonts w:ascii="Times New Roman" w:hAnsi="Times New Roman" w:cs="Times New Roman"/>
                <w:sz w:val="20"/>
                <w:szCs w:val="20"/>
              </w:rPr>
            </w:pPr>
          </w:p>
        </w:tc>
        <w:tc>
          <w:tcPr>
            <w:tcW w:w="666" w:type="dxa"/>
            <w:tcBorders>
              <w:top w:val="nil"/>
              <w:left w:val="nil"/>
              <w:bottom w:val="single" w:sz="4" w:space="0" w:color="auto"/>
              <w:right w:val="single" w:sz="4" w:space="0" w:color="auto"/>
            </w:tcBorders>
            <w:shd w:val="clear" w:color="auto" w:fill="auto"/>
            <w:noWrap/>
            <w:vAlign w:val="center"/>
          </w:tcPr>
          <w:p w14:paraId="28393596" w14:textId="77777777" w:rsidR="007F0298" w:rsidRPr="006C050F" w:rsidRDefault="007F0298" w:rsidP="007F0298">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0,488</w:t>
            </w:r>
          </w:p>
        </w:tc>
        <w:tc>
          <w:tcPr>
            <w:tcW w:w="480" w:type="dxa"/>
            <w:tcBorders>
              <w:top w:val="nil"/>
              <w:left w:val="nil"/>
              <w:bottom w:val="single" w:sz="4" w:space="0" w:color="auto"/>
              <w:right w:val="single" w:sz="4" w:space="0" w:color="auto"/>
            </w:tcBorders>
            <w:shd w:val="clear" w:color="auto" w:fill="auto"/>
            <w:noWrap/>
            <w:vAlign w:val="center"/>
            <w:hideMark/>
          </w:tcPr>
          <w:p w14:paraId="35C99170"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14:paraId="10DD3647" w14:textId="77777777" w:rsidR="00D437EF" w:rsidRPr="006C050F" w:rsidRDefault="007F0298" w:rsidP="007C41F5">
            <w:pPr>
              <w:spacing w:after="0" w:line="240" w:lineRule="auto"/>
              <w:jc w:val="right"/>
              <w:rPr>
                <w:rFonts w:ascii="Times New Roman" w:hAnsi="Times New Roman" w:cs="Times New Roman"/>
                <w:sz w:val="20"/>
                <w:szCs w:val="20"/>
              </w:rPr>
            </w:pPr>
            <w:r w:rsidRPr="006C050F">
              <w:rPr>
                <w:rFonts w:ascii="Times New Roman" w:hAnsi="Times New Roman" w:cs="Times New Roman"/>
                <w:sz w:val="20"/>
                <w:szCs w:val="20"/>
              </w:rPr>
              <w:t>0,488</w:t>
            </w:r>
          </w:p>
        </w:tc>
        <w:tc>
          <w:tcPr>
            <w:tcW w:w="2232" w:type="dxa"/>
            <w:tcBorders>
              <w:top w:val="nil"/>
              <w:left w:val="nil"/>
              <w:bottom w:val="single" w:sz="4" w:space="0" w:color="auto"/>
              <w:right w:val="single" w:sz="4" w:space="0" w:color="auto"/>
            </w:tcBorders>
            <w:shd w:val="clear" w:color="auto" w:fill="auto"/>
            <w:vAlign w:val="center"/>
            <w:hideMark/>
          </w:tcPr>
          <w:p w14:paraId="11780B4D" w14:textId="77777777" w:rsidR="00D437EF" w:rsidRPr="006C050F" w:rsidRDefault="007F0298"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№199/2012 от 24.08.2012 ТКЗ по РТ</w:t>
            </w:r>
          </w:p>
        </w:tc>
      </w:tr>
      <w:tr w:rsidR="006C050F" w:rsidRPr="006C050F" w14:paraId="56609FCA" w14:textId="77777777" w:rsidTr="007C41F5">
        <w:trPr>
          <w:trHeight w:val="795"/>
        </w:trPr>
        <w:tc>
          <w:tcPr>
            <w:tcW w:w="504" w:type="dxa"/>
            <w:tcBorders>
              <w:top w:val="nil"/>
              <w:left w:val="single" w:sz="4" w:space="0" w:color="auto"/>
              <w:bottom w:val="single" w:sz="4" w:space="0" w:color="auto"/>
              <w:right w:val="single" w:sz="4" w:space="0" w:color="auto"/>
            </w:tcBorders>
            <w:shd w:val="clear" w:color="auto" w:fill="auto"/>
            <w:hideMark/>
          </w:tcPr>
          <w:p w14:paraId="1970ACE8"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4</w:t>
            </w:r>
          </w:p>
        </w:tc>
        <w:tc>
          <w:tcPr>
            <w:tcW w:w="2297" w:type="dxa"/>
            <w:tcBorders>
              <w:top w:val="nil"/>
              <w:left w:val="nil"/>
              <w:bottom w:val="single" w:sz="4" w:space="0" w:color="auto"/>
              <w:right w:val="single" w:sz="4" w:space="0" w:color="auto"/>
            </w:tcBorders>
            <w:shd w:val="clear" w:color="auto" w:fill="auto"/>
            <w:hideMark/>
          </w:tcPr>
          <w:p w14:paraId="12A60990" w14:textId="77777777" w:rsidR="00D437EF" w:rsidRPr="006C050F" w:rsidRDefault="00100B57"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Чистопольское месторождение минеральных подземных вод</w:t>
            </w:r>
          </w:p>
        </w:tc>
        <w:tc>
          <w:tcPr>
            <w:tcW w:w="1949" w:type="dxa"/>
            <w:tcBorders>
              <w:top w:val="nil"/>
              <w:left w:val="nil"/>
              <w:bottom w:val="single" w:sz="4" w:space="0" w:color="auto"/>
              <w:right w:val="nil"/>
            </w:tcBorders>
            <w:shd w:val="clear" w:color="auto" w:fill="auto"/>
            <w:hideMark/>
          </w:tcPr>
          <w:p w14:paraId="06C9A585"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r w:rsidR="00100B57" w:rsidRPr="006C050F">
              <w:rPr>
                <w:rFonts w:ascii="Times New Roman" w:hAnsi="Times New Roman" w:cs="Times New Roman"/>
                <w:sz w:val="20"/>
                <w:szCs w:val="20"/>
              </w:rPr>
              <w:t xml:space="preserve">на территории </w:t>
            </w:r>
            <w:r w:rsidR="009E4A32" w:rsidRPr="006C050F">
              <w:rPr>
                <w:rFonts w:ascii="Times New Roman" w:hAnsi="Times New Roman" w:cs="Times New Roman"/>
                <w:sz w:val="20"/>
                <w:szCs w:val="20"/>
              </w:rPr>
              <w:t>детского</w:t>
            </w:r>
            <w:r w:rsidR="00100B57" w:rsidRPr="006C050F">
              <w:rPr>
                <w:rFonts w:ascii="Times New Roman" w:hAnsi="Times New Roman" w:cs="Times New Roman"/>
                <w:sz w:val="20"/>
                <w:szCs w:val="20"/>
              </w:rPr>
              <w:t xml:space="preserve"> санатория в г. Чистополе</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DF8862"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14:paraId="1A7FB966"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center"/>
            <w:hideMark/>
          </w:tcPr>
          <w:p w14:paraId="30F82E76" w14:textId="77777777" w:rsidR="00D437EF" w:rsidRPr="006C050F" w:rsidRDefault="00D437EF" w:rsidP="007C41F5">
            <w:pPr>
              <w:spacing w:after="0" w:line="240" w:lineRule="auto"/>
              <w:jc w:val="right"/>
              <w:rPr>
                <w:rFonts w:ascii="Times New Roman" w:hAnsi="Times New Roman" w:cs="Times New Roman"/>
                <w:sz w:val="20"/>
                <w:szCs w:val="20"/>
              </w:rPr>
            </w:pPr>
            <w:r w:rsidRPr="006C050F">
              <w:rPr>
                <w:rFonts w:ascii="Times New Roman" w:hAnsi="Times New Roman" w:cs="Times New Roman"/>
                <w:sz w:val="20"/>
                <w:szCs w:val="20"/>
              </w:rPr>
              <w:t>0,0</w:t>
            </w:r>
            <w:r w:rsidR="007F0298" w:rsidRPr="006C050F">
              <w:rPr>
                <w:rFonts w:ascii="Times New Roman" w:hAnsi="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noWrap/>
            <w:vAlign w:val="center"/>
            <w:hideMark/>
          </w:tcPr>
          <w:p w14:paraId="3C1B30E2" w14:textId="77777777" w:rsidR="00D437EF" w:rsidRPr="006C050F" w:rsidRDefault="00D437EF"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 </w:t>
            </w:r>
          </w:p>
        </w:tc>
        <w:tc>
          <w:tcPr>
            <w:tcW w:w="718" w:type="dxa"/>
            <w:tcBorders>
              <w:top w:val="nil"/>
              <w:left w:val="nil"/>
              <w:bottom w:val="single" w:sz="4" w:space="0" w:color="auto"/>
              <w:right w:val="single" w:sz="4" w:space="0" w:color="auto"/>
            </w:tcBorders>
            <w:shd w:val="clear" w:color="auto" w:fill="auto"/>
            <w:noWrap/>
            <w:vAlign w:val="center"/>
            <w:hideMark/>
          </w:tcPr>
          <w:p w14:paraId="7A2F1F48" w14:textId="77777777" w:rsidR="00D437EF" w:rsidRPr="006C050F" w:rsidRDefault="007F0298" w:rsidP="007C41F5">
            <w:pPr>
              <w:spacing w:after="0" w:line="240" w:lineRule="auto"/>
              <w:jc w:val="right"/>
              <w:rPr>
                <w:rFonts w:ascii="Times New Roman" w:hAnsi="Times New Roman" w:cs="Times New Roman"/>
                <w:sz w:val="20"/>
                <w:szCs w:val="20"/>
              </w:rPr>
            </w:pPr>
            <w:r w:rsidRPr="006C050F">
              <w:rPr>
                <w:rFonts w:ascii="Times New Roman" w:hAnsi="Times New Roman" w:cs="Times New Roman"/>
                <w:sz w:val="20"/>
                <w:szCs w:val="20"/>
              </w:rPr>
              <w:t>0,04</w:t>
            </w:r>
          </w:p>
        </w:tc>
        <w:tc>
          <w:tcPr>
            <w:tcW w:w="2232" w:type="dxa"/>
            <w:tcBorders>
              <w:top w:val="nil"/>
              <w:left w:val="nil"/>
              <w:bottom w:val="single" w:sz="4" w:space="0" w:color="auto"/>
              <w:right w:val="single" w:sz="4" w:space="0" w:color="auto"/>
            </w:tcBorders>
            <w:shd w:val="clear" w:color="auto" w:fill="auto"/>
            <w:vAlign w:val="center"/>
            <w:hideMark/>
          </w:tcPr>
          <w:p w14:paraId="7CD0191E" w14:textId="77777777" w:rsidR="00D437EF" w:rsidRPr="006C050F" w:rsidRDefault="007F0298" w:rsidP="007C41F5">
            <w:pPr>
              <w:spacing w:after="0" w:line="240" w:lineRule="auto"/>
              <w:rPr>
                <w:rFonts w:ascii="Times New Roman" w:hAnsi="Times New Roman" w:cs="Times New Roman"/>
                <w:sz w:val="20"/>
                <w:szCs w:val="20"/>
              </w:rPr>
            </w:pPr>
            <w:r w:rsidRPr="006C050F">
              <w:rPr>
                <w:rFonts w:ascii="Times New Roman" w:hAnsi="Times New Roman" w:cs="Times New Roman"/>
                <w:sz w:val="20"/>
                <w:szCs w:val="20"/>
              </w:rPr>
              <w:t>№37 от 18.10.2000 РКЗ при Госгеолкоме РТ</w:t>
            </w:r>
          </w:p>
        </w:tc>
      </w:tr>
    </w:tbl>
    <w:p w14:paraId="53DEE704" w14:textId="77777777" w:rsidR="00D437EF" w:rsidRPr="006C050F" w:rsidRDefault="00D437EF" w:rsidP="005B7AD1">
      <w:pPr>
        <w:spacing w:after="0" w:line="240" w:lineRule="auto"/>
        <w:ind w:firstLine="709"/>
        <w:contextualSpacing/>
        <w:jc w:val="both"/>
        <w:rPr>
          <w:rFonts w:ascii="Times New Roman" w:eastAsia="Times New Roman" w:hAnsi="Times New Roman" w:cs="Times New Roman"/>
          <w:sz w:val="28"/>
          <w:szCs w:val="28"/>
        </w:rPr>
      </w:pPr>
    </w:p>
    <w:p w14:paraId="29516E1B" w14:textId="77777777" w:rsidR="004C5B08" w:rsidRPr="006C050F" w:rsidRDefault="005B7AD1" w:rsidP="00473356">
      <w:pPr>
        <w:spacing w:after="0" w:line="240" w:lineRule="auto"/>
        <w:ind w:firstLine="709"/>
        <w:contextualSpacing/>
        <w:jc w:val="both"/>
        <w:rPr>
          <w:rFonts w:ascii="Times New Roman" w:hAnsi="Times New Roman" w:cs="Times New Roman"/>
          <w:sz w:val="28"/>
          <w:szCs w:val="28"/>
        </w:rPr>
      </w:pPr>
      <w:r w:rsidRPr="006C050F">
        <w:rPr>
          <w:rFonts w:ascii="Times New Roman" w:eastAsia="Times New Roman" w:hAnsi="Times New Roman" w:cs="Times New Roman"/>
          <w:sz w:val="28"/>
          <w:szCs w:val="28"/>
        </w:rPr>
        <w:t xml:space="preserve">Согласно </w:t>
      </w:r>
      <w:r w:rsidR="00CB65AC" w:rsidRPr="006C050F">
        <w:rPr>
          <w:rFonts w:ascii="Times New Roman" w:eastAsia="Times New Roman" w:hAnsi="Times New Roman" w:cs="Times New Roman"/>
          <w:sz w:val="28"/>
          <w:szCs w:val="28"/>
        </w:rPr>
        <w:t xml:space="preserve">данным ПАО Татнефть (письмо от </w:t>
      </w:r>
      <w:r w:rsidR="000B65AC" w:rsidRPr="006C050F">
        <w:rPr>
          <w:rFonts w:ascii="Times New Roman" w:eastAsia="Times New Roman" w:hAnsi="Times New Roman" w:cs="Times New Roman"/>
          <w:sz w:val="28"/>
          <w:szCs w:val="28"/>
        </w:rPr>
        <w:t xml:space="preserve">20.06.2022 №2261), а также данным </w:t>
      </w:r>
      <w:r w:rsidRPr="006C050F">
        <w:rPr>
          <w:rFonts w:ascii="Times New Roman" w:eastAsia="Times New Roman" w:hAnsi="Times New Roman" w:cs="Times New Roman"/>
          <w:sz w:val="28"/>
          <w:szCs w:val="28"/>
        </w:rPr>
        <w:t>карт</w:t>
      </w:r>
      <w:r w:rsidR="000B65AC" w:rsidRPr="006C050F">
        <w:rPr>
          <w:rFonts w:ascii="Times New Roman" w:eastAsia="Times New Roman" w:hAnsi="Times New Roman" w:cs="Times New Roman"/>
          <w:sz w:val="28"/>
          <w:szCs w:val="28"/>
        </w:rPr>
        <w:t>ы</w:t>
      </w:r>
      <w:r w:rsidRPr="006C050F">
        <w:rPr>
          <w:rFonts w:ascii="Times New Roman" w:eastAsia="Times New Roman" w:hAnsi="Times New Roman" w:cs="Times New Roman"/>
          <w:sz w:val="28"/>
          <w:szCs w:val="28"/>
        </w:rPr>
        <w:t xml:space="preserve"> оцифрованных границ площадей залегания полезных ископаемых, опубликованной на сайте ФГБУ «Российский федеральный геологический фонд» [</w:t>
      </w:r>
      <w:r w:rsidR="00DE70A4" w:rsidRPr="006C050F">
        <w:rPr>
          <w:rFonts w:ascii="Times New Roman" w:eastAsia="Times New Roman" w:hAnsi="Times New Roman" w:cs="Times New Roman"/>
          <w:sz w:val="28"/>
          <w:szCs w:val="28"/>
        </w:rPr>
        <w:t>85</w:t>
      </w:r>
      <w:r w:rsidRPr="006C050F">
        <w:rPr>
          <w:rFonts w:ascii="Times New Roman" w:eastAsia="Times New Roman" w:hAnsi="Times New Roman" w:cs="Times New Roman"/>
          <w:sz w:val="28"/>
          <w:szCs w:val="28"/>
        </w:rPr>
        <w:t xml:space="preserve">], </w:t>
      </w:r>
      <w:r w:rsidR="009E4A32" w:rsidRPr="006C050F">
        <w:rPr>
          <w:rFonts w:ascii="Times New Roman" w:hAnsi="Times New Roman" w:cs="Times New Roman"/>
          <w:sz w:val="28"/>
          <w:szCs w:val="28"/>
        </w:rPr>
        <w:t>территория муниципального</w:t>
      </w:r>
      <w:r w:rsidR="00FA6D5C" w:rsidRPr="006C050F">
        <w:rPr>
          <w:rFonts w:ascii="Times New Roman" w:hAnsi="Times New Roman" w:cs="Times New Roman"/>
          <w:sz w:val="28"/>
          <w:szCs w:val="28"/>
        </w:rPr>
        <w:t xml:space="preserve"> образования</w:t>
      </w:r>
      <w:r w:rsidR="00747ACC" w:rsidRPr="006C050F">
        <w:rPr>
          <w:rFonts w:ascii="Times New Roman" w:hAnsi="Times New Roman" w:cs="Times New Roman"/>
          <w:sz w:val="28"/>
          <w:szCs w:val="28"/>
        </w:rPr>
        <w:t xml:space="preserve"> попадает в границы </w:t>
      </w:r>
      <w:r w:rsidR="00473356" w:rsidRPr="006C050F">
        <w:rPr>
          <w:rFonts w:ascii="Times New Roman" w:hAnsi="Times New Roman" w:cs="Times New Roman"/>
          <w:sz w:val="28"/>
          <w:szCs w:val="28"/>
        </w:rPr>
        <w:t xml:space="preserve">лицензионных </w:t>
      </w:r>
      <w:r w:rsidR="009E4A32" w:rsidRPr="006C050F">
        <w:rPr>
          <w:rFonts w:ascii="Times New Roman" w:hAnsi="Times New Roman" w:cs="Times New Roman"/>
          <w:sz w:val="28"/>
          <w:szCs w:val="28"/>
        </w:rPr>
        <w:t>у</w:t>
      </w:r>
      <w:r w:rsidR="00473356" w:rsidRPr="006C050F">
        <w:rPr>
          <w:rFonts w:ascii="Times New Roman" w:hAnsi="Times New Roman" w:cs="Times New Roman"/>
          <w:sz w:val="28"/>
          <w:szCs w:val="28"/>
        </w:rPr>
        <w:t>частков</w:t>
      </w:r>
      <w:r w:rsidR="009E4A32" w:rsidRPr="006C050F">
        <w:rPr>
          <w:rFonts w:ascii="Times New Roman" w:hAnsi="Times New Roman" w:cs="Times New Roman"/>
          <w:sz w:val="28"/>
          <w:szCs w:val="28"/>
        </w:rPr>
        <w:t xml:space="preserve"> </w:t>
      </w:r>
      <w:r w:rsidR="00747ACC" w:rsidRPr="006C050F">
        <w:rPr>
          <w:rFonts w:ascii="Times New Roman" w:hAnsi="Times New Roman" w:cs="Times New Roman"/>
          <w:sz w:val="28"/>
          <w:szCs w:val="28"/>
        </w:rPr>
        <w:t>нефтяных месторождений</w:t>
      </w:r>
      <w:r w:rsidR="004C5B08" w:rsidRPr="006C050F">
        <w:t xml:space="preserve">: </w:t>
      </w:r>
    </w:p>
    <w:p w14:paraId="33F9B9A2" w14:textId="77777777" w:rsidR="004C5B08" w:rsidRPr="006C050F" w:rsidRDefault="004C5B08" w:rsidP="00EC3B06">
      <w:pPr>
        <w:pStyle w:val="Normal0"/>
        <w:widowControl w:val="0"/>
        <w:numPr>
          <w:ilvl w:val="0"/>
          <w:numId w:val="30"/>
        </w:numPr>
        <w:adjustRightInd w:val="0"/>
        <w:ind w:left="1134" w:hanging="425"/>
        <w:textAlignment w:val="baseline"/>
        <w:rPr>
          <w:szCs w:val="22"/>
        </w:rPr>
      </w:pPr>
      <w:r w:rsidRPr="006C050F">
        <w:lastRenderedPageBreak/>
        <w:t xml:space="preserve">Алексеевский участок №1, недропользователь – АО «Шешмаойл», номер лицензии </w:t>
      </w:r>
      <w:r w:rsidRPr="006C050F">
        <w:rPr>
          <w:szCs w:val="22"/>
        </w:rPr>
        <w:t>ТАТ 13653 НР, выдан Федеральным агентством по недропользованию, вид пользования – геологическое изучение, разведка и добыча углеводородного сырья</w:t>
      </w:r>
      <w:r w:rsidR="00573E47" w:rsidRPr="006C050F">
        <w:rPr>
          <w:szCs w:val="22"/>
        </w:rPr>
        <w:t>,</w:t>
      </w:r>
      <w:r w:rsidR="00A40A48" w:rsidRPr="006C050F">
        <w:rPr>
          <w:szCs w:val="22"/>
        </w:rPr>
        <w:t xml:space="preserve"> на данный момент аннулирована </w:t>
      </w:r>
      <w:r w:rsidR="00573E47" w:rsidRPr="006C050F">
        <w:rPr>
          <w:szCs w:val="22"/>
        </w:rPr>
        <w:t>– приказ №113 от 01.02.2011</w:t>
      </w:r>
      <w:r w:rsidRPr="006C050F">
        <w:rPr>
          <w:szCs w:val="22"/>
        </w:rPr>
        <w:t xml:space="preserve">; </w:t>
      </w:r>
    </w:p>
    <w:p w14:paraId="0E533BB2" w14:textId="77777777" w:rsidR="004C5B08" w:rsidRPr="006C050F" w:rsidRDefault="004C5B08" w:rsidP="00EC3B06">
      <w:pPr>
        <w:pStyle w:val="Normal0"/>
        <w:widowControl w:val="0"/>
        <w:numPr>
          <w:ilvl w:val="0"/>
          <w:numId w:val="30"/>
        </w:numPr>
        <w:adjustRightInd w:val="0"/>
        <w:ind w:left="1134" w:hanging="425"/>
        <w:textAlignment w:val="baseline"/>
      </w:pPr>
      <w:r w:rsidRPr="006C050F">
        <w:rPr>
          <w:szCs w:val="22"/>
        </w:rPr>
        <w:t>Булгарский участок, недропользователь – ПАО «Татнефть» им. В.Д. Шашина, номер лицензии ТАТ 02328 НП, выдан Федеральным агентством по недропользованию, вид пользования – геологическое изучение, включающее поиски и оценку месторождений полезных ископаемых.</w:t>
      </w:r>
    </w:p>
    <w:p w14:paraId="2A25C5DA" w14:textId="77777777" w:rsidR="00E96917" w:rsidRPr="006C050F" w:rsidRDefault="004C5B08" w:rsidP="00473356">
      <w:pPr>
        <w:pStyle w:val="Normal0"/>
        <w:ind w:firstLine="709"/>
      </w:pPr>
      <w:r w:rsidRPr="006C050F">
        <w:t>В настоящее время добыча нефти на рассматриваемой территории не ведется, поисковые, разведочные, эксплуатационные скважины отсутствуют</w:t>
      </w:r>
      <w:r w:rsidR="00473356" w:rsidRPr="006C050F">
        <w:t xml:space="preserve">. </w:t>
      </w:r>
    </w:p>
    <w:p w14:paraId="0623F9CA" w14:textId="77777777" w:rsidR="00473356" w:rsidRPr="006C050F" w:rsidRDefault="00473356" w:rsidP="00473356">
      <w:pPr>
        <w:pStyle w:val="Normal0"/>
        <w:ind w:firstLine="709"/>
      </w:pPr>
    </w:p>
    <w:p w14:paraId="2D3279B3" w14:textId="77777777" w:rsidR="00E96917" w:rsidRPr="006C050F" w:rsidRDefault="00E96917" w:rsidP="001069A9">
      <w:pPr>
        <w:pStyle w:val="20"/>
        <w:numPr>
          <w:ilvl w:val="1"/>
          <w:numId w:val="15"/>
        </w:numPr>
        <w:spacing w:before="0" w:line="240" w:lineRule="auto"/>
        <w:ind w:left="357" w:hanging="357"/>
        <w:jc w:val="center"/>
        <w:rPr>
          <w:rFonts w:ascii="Times New Roman" w:hAnsi="Times New Roman" w:cs="Times New Roman"/>
          <w:b/>
          <w:color w:val="auto"/>
          <w:sz w:val="28"/>
          <w:szCs w:val="28"/>
        </w:rPr>
      </w:pPr>
      <w:bookmarkStart w:id="12" w:name="_Toc57443757"/>
      <w:bookmarkStart w:id="13" w:name="_Toc126920762"/>
      <w:r w:rsidRPr="006C050F">
        <w:rPr>
          <w:rFonts w:ascii="Times New Roman" w:hAnsi="Times New Roman" w:cs="Times New Roman"/>
          <w:b/>
          <w:color w:val="auto"/>
          <w:sz w:val="28"/>
          <w:szCs w:val="28"/>
        </w:rPr>
        <w:t>Гидрогеологические условия</w:t>
      </w:r>
      <w:bookmarkEnd w:id="12"/>
      <w:bookmarkEnd w:id="13"/>
    </w:p>
    <w:p w14:paraId="04738E2A" w14:textId="77777777" w:rsidR="00B47E9D" w:rsidRPr="006C050F" w:rsidRDefault="00E96917" w:rsidP="00714A07">
      <w:pPr>
        <w:pStyle w:val="Normal0"/>
        <w:ind w:firstLine="709"/>
      </w:pPr>
      <w:r w:rsidRPr="006C050F">
        <w:t xml:space="preserve">В гидрогеологическом отношении территория </w:t>
      </w:r>
      <w:r w:rsidR="001D2794" w:rsidRPr="006C050F">
        <w:t>муниципального образования</w:t>
      </w:r>
      <w:r w:rsidRPr="006C050F">
        <w:t xml:space="preserve"> приурочена к </w:t>
      </w:r>
      <w:r w:rsidR="00FF7E62" w:rsidRPr="006C050F">
        <w:t xml:space="preserve">рассматриваемая территория расположена в пределах Восточно-Русского сложного бассейна пластовых и блоково-пластовых вод и приурочена к Волго-Сурскому артезианскому бассейну II порядка </w:t>
      </w:r>
      <w:r w:rsidRPr="006C050F">
        <w:t>(</w:t>
      </w:r>
      <w:hyperlink r:id="rId13" w:history="1">
        <w:r w:rsidRPr="006C050F">
          <w:rPr>
            <w:rStyle w:val="ab"/>
            <w:color w:val="auto"/>
            <w:u w:val="none"/>
          </w:rPr>
          <w:t>https://geomonitoring.ru:13158/</w:t>
        </w:r>
      </w:hyperlink>
      <w:r w:rsidRPr="006C050F">
        <w:t>).</w:t>
      </w:r>
    </w:p>
    <w:p w14:paraId="60219555" w14:textId="77777777" w:rsidR="001D2794" w:rsidRPr="006C050F" w:rsidRDefault="001D2794" w:rsidP="001D2794">
      <w:pPr>
        <w:pStyle w:val="Normal0"/>
        <w:ind w:firstLine="709"/>
      </w:pPr>
      <w:r w:rsidRPr="006C050F">
        <w:t xml:space="preserve">Описание гидрогеологических условий и водохозяйственной обстановки муниципального образования «город Чистополь» приведено по результатам геологосъемочных работ и гидрогеологических исследований, выполненных специализированными предприятиями в период с </w:t>
      </w:r>
      <w:smartTag w:uri="urn:schemas-microsoft-com:office:smarttags" w:element="metricconverter">
        <w:smartTagPr>
          <w:attr w:name="ProductID" w:val="1985 г"/>
        </w:smartTagPr>
        <w:r w:rsidRPr="006C050F">
          <w:t>1985 г</w:t>
        </w:r>
      </w:smartTag>
      <w:r w:rsidRPr="006C050F">
        <w:t>. по 2013 г.:</w:t>
      </w:r>
    </w:p>
    <w:p w14:paraId="036AC0F0" w14:textId="77777777" w:rsidR="001D2794" w:rsidRPr="006C050F" w:rsidRDefault="001D2794" w:rsidP="00EC3B06">
      <w:pPr>
        <w:pStyle w:val="Normal0"/>
        <w:widowControl w:val="0"/>
        <w:numPr>
          <w:ilvl w:val="0"/>
          <w:numId w:val="31"/>
        </w:numPr>
        <w:tabs>
          <w:tab w:val="clear" w:pos="1287"/>
          <w:tab w:val="left" w:pos="709"/>
        </w:tabs>
        <w:adjustRightInd w:val="0"/>
        <w:ind w:left="1134" w:hanging="425"/>
        <w:textAlignment w:val="baseline"/>
      </w:pPr>
      <w:r w:rsidRPr="006C050F">
        <w:t>Поиски минеральной лечебно-столовой воды для детского санатория в г. Чистополь, ТГРУ ОАО «Татнефть», 2000г., Волкова И.П.</w:t>
      </w:r>
    </w:p>
    <w:p w14:paraId="31786F9C" w14:textId="77777777" w:rsidR="001D2794" w:rsidRPr="006C050F" w:rsidRDefault="001D2794" w:rsidP="00EC3B06">
      <w:pPr>
        <w:pStyle w:val="Normal0"/>
        <w:widowControl w:val="0"/>
        <w:numPr>
          <w:ilvl w:val="0"/>
          <w:numId w:val="31"/>
        </w:numPr>
        <w:tabs>
          <w:tab w:val="clear" w:pos="1287"/>
        </w:tabs>
        <w:adjustRightInd w:val="0"/>
        <w:ind w:left="1134" w:hanging="425"/>
        <w:textAlignment w:val="baseline"/>
      </w:pPr>
      <w:r w:rsidRPr="006C050F">
        <w:t xml:space="preserve">Детальная разведка пресных подземных вод на действующих водозаборах </w:t>
      </w:r>
      <w:r w:rsidR="009E4A32" w:rsidRPr="006C050F">
        <w:t>г. Чистополя</w:t>
      </w:r>
      <w:r w:rsidRPr="006C050F">
        <w:t>, ТГРУ-ГИДЭК, 2005 г., Сидоркин В.В.</w:t>
      </w:r>
    </w:p>
    <w:p w14:paraId="745E84E4" w14:textId="77777777" w:rsidR="001D2794" w:rsidRPr="006C050F" w:rsidRDefault="001D2794" w:rsidP="00EC3B06">
      <w:pPr>
        <w:pStyle w:val="Normal0"/>
        <w:widowControl w:val="0"/>
        <w:numPr>
          <w:ilvl w:val="0"/>
          <w:numId w:val="31"/>
        </w:numPr>
        <w:tabs>
          <w:tab w:val="clear" w:pos="1287"/>
        </w:tabs>
        <w:adjustRightInd w:val="0"/>
        <w:ind w:left="1134" w:hanging="425"/>
        <w:textAlignment w:val="baseline"/>
      </w:pPr>
      <w:r w:rsidRPr="006C050F">
        <w:t>Проект разработки Прибрежно-Чистопольского месторождения пресных подземных вод (Предприятие «Чистополь-Водоканал» филиал ОАО «</w:t>
      </w:r>
      <w:r w:rsidR="009E4A32" w:rsidRPr="006C050F">
        <w:t>Водоканал сервис</w:t>
      </w:r>
      <w:r w:rsidRPr="006C050F">
        <w:t>»), 2012 г., Бутаков В.Г.</w:t>
      </w:r>
    </w:p>
    <w:p w14:paraId="691D1B22" w14:textId="77777777" w:rsidR="001D2794" w:rsidRPr="006C050F" w:rsidRDefault="001D2794" w:rsidP="001D2794">
      <w:pPr>
        <w:pStyle w:val="Normal0"/>
        <w:ind w:firstLine="709"/>
      </w:pPr>
      <w:r w:rsidRPr="006C050F">
        <w:t>С учетом особенностей геологического строения, литолого-фациального состава пород осадочной толщи, по условиям и характеру залегания подземных вод в геологическом разрезе характеризуемой территории выделяются следующие гидрогеологические подразделения (сверху-вниз):</w:t>
      </w:r>
    </w:p>
    <w:p w14:paraId="1CA6CE61" w14:textId="77777777" w:rsidR="001D2794" w:rsidRPr="006C050F" w:rsidRDefault="001D2794" w:rsidP="001D2794">
      <w:pPr>
        <w:pStyle w:val="Normal1"/>
        <w:ind w:hanging="426"/>
      </w:pPr>
      <w:r w:rsidRPr="006C050F">
        <w:t>водоносный локально-водоносный верхнечетвертично-современный аллювиальный горизонт (</w:t>
      </w:r>
      <w:r w:rsidRPr="006C050F">
        <w:rPr>
          <w:lang w:val="en-US"/>
        </w:rPr>
        <w:t>aQ</w:t>
      </w:r>
      <w:r w:rsidRPr="006C050F">
        <w:rPr>
          <w:vertAlign w:val="subscript"/>
          <w:lang w:val="en-US"/>
        </w:rPr>
        <w:t>III</w:t>
      </w:r>
      <w:r w:rsidRPr="006C050F">
        <w:rPr>
          <w:vertAlign w:val="subscript"/>
        </w:rPr>
        <w:t>-</w:t>
      </w:r>
      <w:r w:rsidRPr="006C050F">
        <w:rPr>
          <w:vertAlign w:val="subscript"/>
          <w:lang w:val="en-US"/>
        </w:rPr>
        <w:t>IV</w:t>
      </w:r>
      <w:r w:rsidRPr="006C050F">
        <w:t>);</w:t>
      </w:r>
    </w:p>
    <w:p w14:paraId="46482FB6" w14:textId="77777777" w:rsidR="001D2794" w:rsidRPr="006C050F" w:rsidRDefault="001D2794" w:rsidP="001D2794">
      <w:pPr>
        <w:pStyle w:val="Normal1"/>
        <w:ind w:hanging="426"/>
      </w:pPr>
      <w:r w:rsidRPr="006C050F">
        <w:t>водоносный (локально-слабоводоносный) плиоценовый терригенный комплекс (N2);</w:t>
      </w:r>
    </w:p>
    <w:p w14:paraId="5A5B361A" w14:textId="77777777" w:rsidR="001D2794" w:rsidRPr="006C050F" w:rsidRDefault="001D2794" w:rsidP="001D2794">
      <w:pPr>
        <w:pStyle w:val="Normal1"/>
        <w:ind w:hanging="426"/>
      </w:pPr>
      <w:r w:rsidRPr="006C050F">
        <w:t>слабоводоносная локально-водоносная уржумская карбонатно-терригенная свита (P</w:t>
      </w:r>
      <w:r w:rsidRPr="006C050F">
        <w:rPr>
          <w:vertAlign w:val="subscript"/>
        </w:rPr>
        <w:t>2</w:t>
      </w:r>
      <w:r w:rsidRPr="006C050F">
        <w:t>ur);</w:t>
      </w:r>
    </w:p>
    <w:p w14:paraId="78376D3E" w14:textId="77777777" w:rsidR="001D2794" w:rsidRPr="006C050F" w:rsidRDefault="001D2794" w:rsidP="001D2794">
      <w:pPr>
        <w:pStyle w:val="Normal1"/>
        <w:ind w:hanging="426"/>
      </w:pPr>
      <w:r w:rsidRPr="006C050F">
        <w:t>водоносная верхнеказанская терригенно-карбонатная свита (P</w:t>
      </w:r>
      <w:r w:rsidRPr="006C050F">
        <w:rPr>
          <w:vertAlign w:val="subscript"/>
        </w:rPr>
        <w:t>2</w:t>
      </w:r>
      <w:r w:rsidRPr="006C050F">
        <w:t>kz</w:t>
      </w:r>
      <w:r w:rsidRPr="006C050F">
        <w:rPr>
          <w:vertAlign w:val="subscript"/>
        </w:rPr>
        <w:t>2</w:t>
      </w:r>
      <w:r w:rsidRPr="006C050F">
        <w:t>);</w:t>
      </w:r>
    </w:p>
    <w:p w14:paraId="0166CFA6" w14:textId="77777777" w:rsidR="001D2794" w:rsidRPr="006C050F" w:rsidRDefault="001D2794" w:rsidP="001D2794">
      <w:pPr>
        <w:pStyle w:val="Normal1"/>
        <w:ind w:hanging="426"/>
      </w:pPr>
      <w:r w:rsidRPr="006C050F">
        <w:t>водоносная нижнеказанская терригенно-карбонатная свита (P</w:t>
      </w:r>
      <w:r w:rsidRPr="006C050F">
        <w:rPr>
          <w:vertAlign w:val="subscript"/>
        </w:rPr>
        <w:t>2</w:t>
      </w:r>
      <w:r w:rsidRPr="006C050F">
        <w:t>kz</w:t>
      </w:r>
      <w:r w:rsidRPr="006C050F">
        <w:rPr>
          <w:vertAlign w:val="subscript"/>
        </w:rPr>
        <w:t>1</w:t>
      </w:r>
      <w:r w:rsidRPr="006C050F">
        <w:rPr>
          <w:vertAlign w:val="superscript"/>
        </w:rPr>
        <w:t>2-3</w:t>
      </w:r>
      <w:r w:rsidRPr="006C050F">
        <w:t>);</w:t>
      </w:r>
    </w:p>
    <w:p w14:paraId="6038CAFA" w14:textId="77777777" w:rsidR="001D2794" w:rsidRPr="006C050F" w:rsidRDefault="001D2794" w:rsidP="001D2794">
      <w:pPr>
        <w:pStyle w:val="Normal1"/>
        <w:ind w:hanging="426"/>
      </w:pPr>
      <w:r w:rsidRPr="006C050F">
        <w:lastRenderedPageBreak/>
        <w:t>водоупорный локально-водоносный нижнеказанский карбонатно-терригенный горизонт (P</w:t>
      </w:r>
      <w:r w:rsidRPr="006C050F">
        <w:rPr>
          <w:vertAlign w:val="subscript"/>
        </w:rPr>
        <w:t>2</w:t>
      </w:r>
      <w:r w:rsidRPr="006C050F">
        <w:t>kz</w:t>
      </w:r>
      <w:r w:rsidRPr="006C050F">
        <w:rPr>
          <w:vertAlign w:val="subscript"/>
        </w:rPr>
        <w:t>1</w:t>
      </w:r>
      <w:r w:rsidRPr="006C050F">
        <w:rPr>
          <w:vertAlign w:val="superscript"/>
        </w:rPr>
        <w:t>1</w:t>
      </w:r>
      <w:r w:rsidRPr="006C050F">
        <w:t xml:space="preserve">); </w:t>
      </w:r>
    </w:p>
    <w:p w14:paraId="7DCFB115" w14:textId="77777777" w:rsidR="001D2794" w:rsidRPr="006C050F" w:rsidRDefault="001D2794" w:rsidP="00531C24">
      <w:pPr>
        <w:pStyle w:val="Normal1"/>
        <w:ind w:hanging="426"/>
      </w:pPr>
      <w:r w:rsidRPr="006C050F">
        <w:t>cлабоводоносный шешминский терригенный комплекс (P</w:t>
      </w:r>
      <w:r w:rsidRPr="006C050F">
        <w:rPr>
          <w:vertAlign w:val="subscript"/>
        </w:rPr>
        <w:t>2</w:t>
      </w:r>
      <w:r w:rsidRPr="006C050F">
        <w:t>šš).</w:t>
      </w:r>
    </w:p>
    <w:p w14:paraId="23C97D40" w14:textId="77777777" w:rsidR="00531C24" w:rsidRPr="006C050F" w:rsidRDefault="00531C24" w:rsidP="00531C24">
      <w:pPr>
        <w:pStyle w:val="Normal1"/>
        <w:numPr>
          <w:ilvl w:val="0"/>
          <w:numId w:val="0"/>
        </w:numPr>
        <w:ind w:left="1135" w:hanging="284"/>
      </w:pPr>
    </w:p>
    <w:p w14:paraId="03D6B53A" w14:textId="77777777" w:rsidR="00531C24" w:rsidRPr="006C050F" w:rsidRDefault="00531C24" w:rsidP="00531C24">
      <w:pPr>
        <w:pStyle w:val="Normal1"/>
        <w:numPr>
          <w:ilvl w:val="0"/>
          <w:numId w:val="0"/>
        </w:numPr>
        <w:ind w:left="1135" w:hanging="284"/>
      </w:pPr>
    </w:p>
    <w:p w14:paraId="5EF335A7" w14:textId="77777777" w:rsidR="00531C24" w:rsidRPr="006C050F" w:rsidRDefault="00531C24" w:rsidP="00531C24">
      <w:pPr>
        <w:spacing w:before="120"/>
        <w:jc w:val="center"/>
        <w:rPr>
          <w:rFonts w:ascii="Times New Roman" w:hAnsi="Times New Roman" w:cs="Times New Roman"/>
          <w:b/>
          <w:i/>
          <w:sz w:val="28"/>
        </w:rPr>
      </w:pPr>
      <w:r w:rsidRPr="006C050F">
        <w:rPr>
          <w:rFonts w:ascii="Times New Roman" w:hAnsi="Times New Roman" w:cs="Times New Roman"/>
          <w:b/>
          <w:i/>
          <w:sz w:val="28"/>
        </w:rPr>
        <w:t>Водоносный локально-водоносный верхнечетвертично-современный аллювиальный горизонт (</w:t>
      </w:r>
      <w:r w:rsidRPr="006C050F">
        <w:rPr>
          <w:rFonts w:ascii="Times New Roman" w:hAnsi="Times New Roman" w:cs="Times New Roman"/>
          <w:b/>
          <w:i/>
          <w:sz w:val="28"/>
          <w:lang w:val="en-US"/>
        </w:rPr>
        <w:t>aQ</w:t>
      </w:r>
      <w:r w:rsidRPr="006C050F">
        <w:rPr>
          <w:rFonts w:ascii="Times New Roman" w:hAnsi="Times New Roman" w:cs="Times New Roman"/>
          <w:b/>
          <w:i/>
          <w:sz w:val="28"/>
          <w:vertAlign w:val="subscript"/>
          <w:lang w:val="en-US"/>
        </w:rPr>
        <w:t>III</w:t>
      </w:r>
      <w:r w:rsidRPr="006C050F">
        <w:rPr>
          <w:rFonts w:ascii="Times New Roman" w:hAnsi="Times New Roman" w:cs="Times New Roman"/>
          <w:b/>
          <w:i/>
          <w:sz w:val="28"/>
          <w:vertAlign w:val="subscript"/>
        </w:rPr>
        <w:t>-</w:t>
      </w:r>
      <w:r w:rsidRPr="006C050F">
        <w:rPr>
          <w:rFonts w:ascii="Times New Roman" w:hAnsi="Times New Roman" w:cs="Times New Roman"/>
          <w:b/>
          <w:i/>
          <w:sz w:val="28"/>
          <w:vertAlign w:val="subscript"/>
          <w:lang w:val="en-US"/>
        </w:rPr>
        <w:t>IV</w:t>
      </w:r>
      <w:r w:rsidRPr="006C050F">
        <w:rPr>
          <w:rFonts w:ascii="Times New Roman" w:hAnsi="Times New Roman" w:cs="Times New Roman"/>
          <w:b/>
          <w:i/>
          <w:sz w:val="28"/>
        </w:rPr>
        <w:t>)</w:t>
      </w:r>
    </w:p>
    <w:p w14:paraId="335E41BA"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Горизонт распространен в пределах второй надпойменной террасы реки Кама, значительная часть которой в настоящее время затоплена водами Куйбышевского водохранилища. Горизонт залегает первым от поверхности и только на отдельных участках перекрыт слабопроницаемыми элювиально-делювиальными отложениями. </w:t>
      </w:r>
    </w:p>
    <w:p w14:paraId="420C524A"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Мощность горизонта не выдержана и меняется от 2 - 5 м до 25 м.</w:t>
      </w:r>
    </w:p>
    <w:p w14:paraId="6DBDB2ED"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Водовмещающие породы представлены мелко-среднезернистыми кварцевыми песками русловой фации с включениями гравия и гальки. В разрезе также присутствуют глины, суглинки, супеси пойменной и старичной фаций, залегающие в верхней  части. Мощность водовмещающих пород 0,5-7 м. Поток подземных вод направлен в сторону Куйбышевского водохранилища. </w:t>
      </w:r>
    </w:p>
    <w:p w14:paraId="21862A55"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Глубина залегания уровня изменяется от 0,3 до 4 м, что соответствует абсолютным отметкам 85,7-126,0 м.</w:t>
      </w:r>
    </w:p>
    <w:p w14:paraId="3312B8A6"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Основное питание горизонт получает за счет инфильтрации атмосферных осадков. В зоне Куйбышевского водохранилища питание водоносного горизонта происходит за счет поверхностных вод водохранилища, разгрузка осуществляется в Куйбышевское водохранилище  родниками, в бортах долины и субаквально. Выходы родников отмечены на абсолютной отметке 50-138 м, дебиты составляют 0,05-1,0 л/с, достигая 1,5-4,5 л/с.</w:t>
      </w:r>
    </w:p>
    <w:p w14:paraId="704293DD"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Воды пресные гидрокарбонатные магниево-кальциевые с минерализацией 0,3-0,4 г/дм</w:t>
      </w:r>
      <w:r w:rsidRPr="006C050F">
        <w:rPr>
          <w:rFonts w:ascii="Times New Roman" w:hAnsi="Times New Roman" w:cs="Times New Roman"/>
          <w:sz w:val="28"/>
          <w:vertAlign w:val="superscript"/>
        </w:rPr>
        <w:t>3</w:t>
      </w:r>
      <w:r w:rsidRPr="006C050F">
        <w:rPr>
          <w:rFonts w:ascii="Times New Roman" w:hAnsi="Times New Roman" w:cs="Times New Roman"/>
          <w:sz w:val="28"/>
        </w:rPr>
        <w:t>. На отдельных участках, в результате загрязнения, либо разгрузки подземных вод нижележащих комплексов, минерализация увеличивается до 1,0-2,7 г/дм</w:t>
      </w:r>
      <w:r w:rsidRPr="006C050F">
        <w:rPr>
          <w:rFonts w:ascii="Times New Roman" w:hAnsi="Times New Roman" w:cs="Times New Roman"/>
          <w:sz w:val="28"/>
          <w:vertAlign w:val="superscript"/>
        </w:rPr>
        <w:t>3</w:t>
      </w:r>
      <w:r w:rsidRPr="006C050F">
        <w:rPr>
          <w:rFonts w:ascii="Times New Roman" w:hAnsi="Times New Roman" w:cs="Times New Roman"/>
          <w:sz w:val="28"/>
        </w:rPr>
        <w:t xml:space="preserve">, </w:t>
      </w:r>
      <w:r w:rsidRPr="006C050F">
        <w:rPr>
          <w:rFonts w:ascii="Times New Roman" w:hAnsi="Times New Roman" w:cs="Times New Roman"/>
          <w:sz w:val="28"/>
          <w:lang w:val="en-US"/>
        </w:rPr>
        <w:t>c</w:t>
      </w:r>
      <w:r w:rsidRPr="006C050F">
        <w:rPr>
          <w:rFonts w:ascii="Times New Roman" w:hAnsi="Times New Roman" w:cs="Times New Roman"/>
          <w:sz w:val="28"/>
        </w:rPr>
        <w:t>одержание нитратов, вследствие бытового загрязнения,  достигает 567 мг/дм</w:t>
      </w:r>
      <w:r w:rsidRPr="006C050F">
        <w:rPr>
          <w:rFonts w:ascii="Times New Roman" w:hAnsi="Times New Roman" w:cs="Times New Roman"/>
          <w:sz w:val="28"/>
          <w:vertAlign w:val="superscript"/>
        </w:rPr>
        <w:t>3</w:t>
      </w:r>
      <w:r w:rsidRPr="006C050F">
        <w:rPr>
          <w:rFonts w:ascii="Times New Roman" w:hAnsi="Times New Roman" w:cs="Times New Roman"/>
          <w:sz w:val="28"/>
        </w:rPr>
        <w:t>, сульфатов - 585,0 мг/дм</w:t>
      </w:r>
      <w:r w:rsidRPr="006C050F">
        <w:rPr>
          <w:rFonts w:ascii="Times New Roman" w:hAnsi="Times New Roman" w:cs="Times New Roman"/>
          <w:sz w:val="28"/>
          <w:vertAlign w:val="superscript"/>
        </w:rPr>
        <w:t>3</w:t>
      </w:r>
      <w:r w:rsidRPr="006C050F">
        <w:rPr>
          <w:rFonts w:ascii="Times New Roman" w:hAnsi="Times New Roman" w:cs="Times New Roman"/>
          <w:sz w:val="28"/>
        </w:rPr>
        <w:t>.</w:t>
      </w:r>
    </w:p>
    <w:p w14:paraId="452F8424"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Подземные воды  горизонта  используют для местного водоснабжения  колодцами и каптированными родниками.</w:t>
      </w:r>
    </w:p>
    <w:p w14:paraId="4AED207C" w14:textId="77777777" w:rsidR="00531C24" w:rsidRPr="006C050F" w:rsidRDefault="00531C24" w:rsidP="00273F58">
      <w:pPr>
        <w:widowControl w:val="0"/>
        <w:spacing w:after="0" w:line="240" w:lineRule="auto"/>
        <w:ind w:firstLine="709"/>
        <w:jc w:val="center"/>
        <w:rPr>
          <w:rFonts w:ascii="Times New Roman" w:hAnsi="Times New Roman" w:cs="Times New Roman"/>
          <w:b/>
          <w:i/>
          <w:sz w:val="28"/>
        </w:rPr>
      </w:pPr>
      <w:r w:rsidRPr="006C050F">
        <w:rPr>
          <w:rFonts w:ascii="Times New Roman" w:hAnsi="Times New Roman" w:cs="Times New Roman"/>
          <w:b/>
          <w:i/>
          <w:sz w:val="28"/>
        </w:rPr>
        <w:t>Водоносный (локально-слабоводоносный) плиоценовый терригенныйкомплекс (N</w:t>
      </w:r>
      <w:r w:rsidRPr="006C050F">
        <w:rPr>
          <w:rFonts w:ascii="Times New Roman" w:hAnsi="Times New Roman" w:cs="Times New Roman"/>
          <w:b/>
          <w:i/>
          <w:sz w:val="28"/>
          <w:vertAlign w:val="subscript"/>
        </w:rPr>
        <w:t>2</w:t>
      </w:r>
      <w:r w:rsidRPr="006C050F">
        <w:rPr>
          <w:rFonts w:ascii="Times New Roman" w:hAnsi="Times New Roman" w:cs="Times New Roman"/>
          <w:b/>
          <w:i/>
          <w:sz w:val="28"/>
        </w:rPr>
        <w:t>)</w:t>
      </w:r>
    </w:p>
    <w:p w14:paraId="060412DC" w14:textId="77777777" w:rsidR="00531C24" w:rsidRPr="006C050F" w:rsidRDefault="00531C24" w:rsidP="00273F58">
      <w:pPr>
        <w:widowControl w:val="0"/>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Водовмещающими породами являются пески разнозернистые с примесью гравия и галечника. Мощность водовмещающих пород составляет 10-215 м, значительно уменьшаясь к склонам палеодолин, где прослои песков залегают среди глин и алевритов. </w:t>
      </w:r>
    </w:p>
    <w:p w14:paraId="65544548" w14:textId="77777777" w:rsidR="00531C24" w:rsidRPr="006C050F" w:rsidRDefault="00531C24" w:rsidP="00273F58">
      <w:pPr>
        <w:widowControl w:val="0"/>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Поток подземных вод плиоценового водоносного комплекса направлен от водоразделов к долинам рек и Куйбышевскому водохранилищу.</w:t>
      </w:r>
    </w:p>
    <w:p w14:paraId="6CF2C04F" w14:textId="77777777" w:rsidR="00531C24" w:rsidRPr="006C050F" w:rsidRDefault="009E4A32" w:rsidP="00273F58">
      <w:pPr>
        <w:widowControl w:val="0"/>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lastRenderedPageBreak/>
        <w:t>Статический</w:t>
      </w:r>
      <w:r w:rsidR="00531C24" w:rsidRPr="006C050F">
        <w:rPr>
          <w:rFonts w:ascii="Times New Roman" w:hAnsi="Times New Roman" w:cs="Times New Roman"/>
          <w:sz w:val="28"/>
        </w:rPr>
        <w:t xml:space="preserve"> уровень в скважинах устанавливается на глубинах +0.7-107.92 м, что соответствует абсолютным отметкам 50-139 м.</w:t>
      </w:r>
    </w:p>
    <w:p w14:paraId="37C878C8" w14:textId="77777777" w:rsidR="00531C24" w:rsidRPr="006C050F" w:rsidRDefault="00531C24" w:rsidP="00273F58">
      <w:pPr>
        <w:widowControl w:val="0"/>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Залегая на большей части территории первым от поверхности, плиоценовый водоносный комплекс получает преимущественно инфильтрационное питание. Разгрузка комплекса осуществляется в долины рек и нижележащие отложения, а по склонам долин в виде малодебитных родников и мочажин.</w:t>
      </w:r>
    </w:p>
    <w:p w14:paraId="20CE61A8" w14:textId="77777777" w:rsidR="00531C24" w:rsidRPr="006C050F" w:rsidRDefault="00531C24" w:rsidP="00273F58">
      <w:pPr>
        <w:widowControl w:val="0"/>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Водообильность комплекса меняется от склонов палеоврезов до переуглубленного палеорусла. Удельные дебиты скважин составляют 0.09-1.24 л/с, чаще 0.1-0.2 л/с.</w:t>
      </w:r>
    </w:p>
    <w:p w14:paraId="28852B12" w14:textId="77777777" w:rsidR="00531C24" w:rsidRPr="006C050F" w:rsidRDefault="00531C24" w:rsidP="00273F58">
      <w:pPr>
        <w:widowControl w:val="0"/>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По химическому составу плиоценового водоносного комплекса преимущественно гидрокарбонатные магниево-кальциевые, кальциево-магниевые, либо смешанные по катионам с минерализацией 0.1-0.6 г/дм</w:t>
      </w:r>
      <w:r w:rsidRPr="006C050F">
        <w:rPr>
          <w:rFonts w:ascii="Times New Roman" w:hAnsi="Times New Roman" w:cs="Times New Roman"/>
          <w:sz w:val="28"/>
          <w:vertAlign w:val="superscript"/>
        </w:rPr>
        <w:t>3</w:t>
      </w:r>
      <w:r w:rsidRPr="006C050F">
        <w:rPr>
          <w:rFonts w:ascii="Times New Roman" w:hAnsi="Times New Roman" w:cs="Times New Roman"/>
          <w:sz w:val="28"/>
        </w:rPr>
        <w:t>.  В результате подтока подземных вод из пермских отложений, обогащенных сульфатами, формируются гидрокарбонатно-сульфатные, сульфатно-гидрокарбонатные и сульфатные воды с минерализацией 1.2-2.1 г/дм</w:t>
      </w:r>
      <w:r w:rsidRPr="006C050F">
        <w:rPr>
          <w:rFonts w:ascii="Times New Roman" w:hAnsi="Times New Roman" w:cs="Times New Roman"/>
          <w:sz w:val="28"/>
          <w:vertAlign w:val="superscript"/>
        </w:rPr>
        <w:t>3</w:t>
      </w:r>
      <w:r w:rsidRPr="006C050F">
        <w:rPr>
          <w:rFonts w:ascii="Times New Roman" w:hAnsi="Times New Roman" w:cs="Times New Roman"/>
          <w:sz w:val="28"/>
        </w:rPr>
        <w:t xml:space="preserve">. </w:t>
      </w:r>
    </w:p>
    <w:p w14:paraId="17D21E7E" w14:textId="77777777" w:rsidR="00531C24" w:rsidRPr="006C050F" w:rsidRDefault="00531C24" w:rsidP="00273F58">
      <w:pPr>
        <w:spacing w:after="0" w:line="240" w:lineRule="auto"/>
        <w:ind w:firstLine="709"/>
        <w:jc w:val="center"/>
        <w:rPr>
          <w:rFonts w:ascii="Times New Roman" w:hAnsi="Times New Roman" w:cs="Times New Roman"/>
          <w:b/>
          <w:i/>
          <w:sz w:val="28"/>
        </w:rPr>
      </w:pPr>
      <w:r w:rsidRPr="006C050F">
        <w:rPr>
          <w:rFonts w:ascii="Times New Roman" w:hAnsi="Times New Roman" w:cs="Times New Roman"/>
          <w:b/>
          <w:i/>
          <w:sz w:val="28"/>
        </w:rPr>
        <w:t>Слабоводоносная локально-водоносная уржумская карбонатно-терригенная свита (</w:t>
      </w:r>
      <w:r w:rsidRPr="006C050F">
        <w:rPr>
          <w:rFonts w:ascii="Times New Roman" w:hAnsi="Times New Roman" w:cs="Times New Roman"/>
          <w:b/>
          <w:i/>
          <w:sz w:val="28"/>
          <w:lang w:val="en-US"/>
        </w:rPr>
        <w:t>P</w:t>
      </w:r>
      <w:r w:rsidRPr="006C050F">
        <w:rPr>
          <w:rFonts w:ascii="Times New Roman" w:hAnsi="Times New Roman" w:cs="Times New Roman"/>
          <w:b/>
          <w:i/>
          <w:sz w:val="28"/>
          <w:vertAlign w:val="subscript"/>
        </w:rPr>
        <w:t>2</w:t>
      </w:r>
      <w:r w:rsidRPr="006C050F">
        <w:rPr>
          <w:rFonts w:ascii="Times New Roman" w:hAnsi="Times New Roman" w:cs="Times New Roman"/>
          <w:b/>
          <w:i/>
          <w:sz w:val="28"/>
          <w:lang w:val="en-US"/>
        </w:rPr>
        <w:t>ur</w:t>
      </w:r>
      <w:r w:rsidRPr="006C050F">
        <w:rPr>
          <w:rFonts w:ascii="Times New Roman" w:hAnsi="Times New Roman" w:cs="Times New Roman"/>
          <w:b/>
          <w:i/>
          <w:sz w:val="28"/>
        </w:rPr>
        <w:t>)</w:t>
      </w:r>
    </w:p>
    <w:p w14:paraId="72E89027"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Отложения свиты слагают наиболее возвышенные части водоразделов, залегают первыми от поверхности, реже под аллювиальными четвертичными или плиоценовыми отложениями.</w:t>
      </w:r>
    </w:p>
    <w:p w14:paraId="5EEF13D7"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Разрез уржумских отложений сложен преимущественно глинистыми породами с маломощными прослоями песчаников и известняков. Толща пород неравномерно загипсована.</w:t>
      </w:r>
    </w:p>
    <w:p w14:paraId="14D8F9B2"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Песчаники и известняки характеризуются в целом невысокой и весьма неравномерной водообильностью. Статический уровень воды устанавливается на глубинах 4,5-26 м. Подземные воды напорные, с величиной напора от 10 до 22 м.</w:t>
      </w:r>
    </w:p>
    <w:p w14:paraId="62EFEC4A"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Удельные дебиты скважин достигают 0,25 л/с. По химическому составу воды гидрокарбонатные магниево-кальциевые с минерализацией 0,2-0,5 г/дм</w:t>
      </w:r>
      <w:r w:rsidRPr="006C050F">
        <w:rPr>
          <w:rFonts w:ascii="Times New Roman" w:hAnsi="Times New Roman" w:cs="Times New Roman"/>
          <w:sz w:val="28"/>
          <w:vertAlign w:val="superscript"/>
        </w:rPr>
        <w:t>3</w:t>
      </w:r>
      <w:r w:rsidRPr="006C050F">
        <w:rPr>
          <w:rFonts w:ascii="Times New Roman" w:hAnsi="Times New Roman" w:cs="Times New Roman"/>
          <w:sz w:val="28"/>
        </w:rPr>
        <w:t>.</w:t>
      </w:r>
    </w:p>
    <w:p w14:paraId="2948CFCA"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Свита получает питание, в основном, за счет инфильтрации атмосферных осадков. Разгрузка происходит в виде родников в бортах речных долин и субаквально. Выходы родников отмечены на абсолютных отметках 70-139,5 м, дебиты составляют 0,1-0,6 л/</w:t>
      </w:r>
      <w:r w:rsidRPr="006C050F">
        <w:rPr>
          <w:rFonts w:ascii="Times New Roman" w:hAnsi="Times New Roman" w:cs="Times New Roman"/>
          <w:sz w:val="28"/>
          <w:lang w:val="en-US"/>
        </w:rPr>
        <w:t>c</w:t>
      </w:r>
      <w:r w:rsidRPr="006C050F">
        <w:rPr>
          <w:rFonts w:ascii="Times New Roman" w:hAnsi="Times New Roman" w:cs="Times New Roman"/>
          <w:sz w:val="28"/>
        </w:rPr>
        <w:t>, реже 1-1,3 л/с. Поток подземных вод направлен  от водоразделов к долинам рек.</w:t>
      </w:r>
    </w:p>
    <w:p w14:paraId="69584A5A"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Подземные воды уржумской свиты используются для водоснабжения мелких индивидуальных хозяйств (каптированные родники, колодцы и скважины). </w:t>
      </w:r>
    </w:p>
    <w:p w14:paraId="7B2953F4" w14:textId="77777777" w:rsidR="00531C24" w:rsidRPr="006C050F" w:rsidRDefault="00531C24" w:rsidP="00273F58">
      <w:pPr>
        <w:spacing w:after="0" w:line="240" w:lineRule="auto"/>
        <w:ind w:firstLine="709"/>
        <w:jc w:val="center"/>
        <w:rPr>
          <w:rFonts w:ascii="Times New Roman" w:hAnsi="Times New Roman" w:cs="Times New Roman"/>
          <w:b/>
          <w:i/>
          <w:sz w:val="28"/>
        </w:rPr>
      </w:pPr>
      <w:r w:rsidRPr="006C050F">
        <w:rPr>
          <w:rFonts w:ascii="Times New Roman" w:hAnsi="Times New Roman" w:cs="Times New Roman"/>
          <w:b/>
          <w:i/>
          <w:sz w:val="28"/>
        </w:rPr>
        <w:t>Водоносная верхнеказанская терригенно-карбонатная свита (</w:t>
      </w:r>
      <w:r w:rsidRPr="006C050F">
        <w:rPr>
          <w:rFonts w:ascii="Times New Roman" w:hAnsi="Times New Roman" w:cs="Times New Roman"/>
          <w:b/>
          <w:i/>
          <w:sz w:val="28"/>
          <w:lang w:val="en-US"/>
        </w:rPr>
        <w:t>P</w:t>
      </w:r>
      <w:r w:rsidRPr="006C050F">
        <w:rPr>
          <w:rFonts w:ascii="Times New Roman" w:hAnsi="Times New Roman" w:cs="Times New Roman"/>
          <w:b/>
          <w:i/>
          <w:sz w:val="28"/>
          <w:vertAlign w:val="subscript"/>
        </w:rPr>
        <w:t>2</w:t>
      </w:r>
      <w:r w:rsidRPr="006C050F">
        <w:rPr>
          <w:rFonts w:ascii="Times New Roman" w:hAnsi="Times New Roman" w:cs="Times New Roman"/>
          <w:b/>
          <w:i/>
          <w:sz w:val="28"/>
          <w:lang w:val="en-US"/>
        </w:rPr>
        <w:t>kz</w:t>
      </w:r>
      <w:r w:rsidRPr="006C050F">
        <w:rPr>
          <w:rFonts w:ascii="Times New Roman" w:hAnsi="Times New Roman" w:cs="Times New Roman"/>
          <w:b/>
          <w:i/>
          <w:sz w:val="28"/>
          <w:vertAlign w:val="subscript"/>
        </w:rPr>
        <w:t>2</w:t>
      </w:r>
      <w:r w:rsidRPr="006C050F">
        <w:rPr>
          <w:rFonts w:ascii="Times New Roman" w:hAnsi="Times New Roman" w:cs="Times New Roman"/>
          <w:b/>
          <w:i/>
          <w:sz w:val="28"/>
        </w:rPr>
        <w:t>)</w:t>
      </w:r>
    </w:p>
    <w:p w14:paraId="7B86C21B"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Отложения свиты выходят на поверхность в виде </w:t>
      </w:r>
      <w:r w:rsidR="009E4A32" w:rsidRPr="006C050F">
        <w:rPr>
          <w:rFonts w:ascii="Times New Roman" w:hAnsi="Times New Roman" w:cs="Times New Roman"/>
          <w:sz w:val="28"/>
        </w:rPr>
        <w:t>останцев</w:t>
      </w:r>
      <w:r w:rsidRPr="006C050F">
        <w:rPr>
          <w:rFonts w:ascii="Times New Roman" w:hAnsi="Times New Roman" w:cs="Times New Roman"/>
          <w:sz w:val="28"/>
        </w:rPr>
        <w:t xml:space="preserve"> или широких полос в долинах нижнего и среднего течения реки Ерыкла, а также по левобережью Куйбышевского водохранилища. По мере погружения слоев на северо-восток абсолютные отметки  кровли изменяются от 70-90 м до 110 м. Мощность свиты от 79 м до 98 м.</w:t>
      </w:r>
    </w:p>
    <w:p w14:paraId="7BD1796B"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lastRenderedPageBreak/>
        <w:t>Водовмещающими являются песчаники, известняки, доломиты. Статические уровни устанавливаются на глубинах от 5 до 93,7 м. Воды свиты напорные, величина напора над кровлей составляет от 0 м до 89 м.  Дебиты водозаборных скважин 0,06-10 л/с, чаще 1,1-4 л/с, удельные дебиты 0,01-8,1 л/с.</w:t>
      </w:r>
    </w:p>
    <w:p w14:paraId="2E2C0891"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Коэффициенты фильтрации свиты, по данным поисково-разведочных работ на воду, составили от 0,02 м/сут до 158 м/сут, водопроводимость изменяется от 0,13 м</w:t>
      </w:r>
      <w:r w:rsidRPr="006C050F">
        <w:rPr>
          <w:rFonts w:ascii="Times New Roman" w:hAnsi="Times New Roman" w:cs="Times New Roman"/>
          <w:sz w:val="28"/>
          <w:vertAlign w:val="superscript"/>
        </w:rPr>
        <w:t>2</w:t>
      </w:r>
      <w:r w:rsidRPr="006C050F">
        <w:rPr>
          <w:rFonts w:ascii="Times New Roman" w:hAnsi="Times New Roman" w:cs="Times New Roman"/>
          <w:sz w:val="28"/>
        </w:rPr>
        <w:t>/сут до 568 м</w:t>
      </w:r>
      <w:r w:rsidRPr="006C050F">
        <w:rPr>
          <w:rFonts w:ascii="Times New Roman" w:hAnsi="Times New Roman" w:cs="Times New Roman"/>
          <w:sz w:val="28"/>
          <w:vertAlign w:val="superscript"/>
        </w:rPr>
        <w:t>2</w:t>
      </w:r>
      <w:r w:rsidRPr="006C050F">
        <w:rPr>
          <w:rFonts w:ascii="Times New Roman" w:hAnsi="Times New Roman" w:cs="Times New Roman"/>
          <w:sz w:val="28"/>
        </w:rPr>
        <w:t>/сут.</w:t>
      </w:r>
    </w:p>
    <w:p w14:paraId="6A515E8B"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Питание верхнеказанской свиты осуществляется путем инфильтрации атмосферных осадков, а на отдельных участках путем перетока подземых вод из выше- и нижележащих водоносных комплексов. Разгрузка происходит в долину Куйбышевского водохранилища и, кроме того, воды из  верхней части разреза свиты разгружаются в виде родников на склонах речной и овражно-балочной сети. Дебиты родников изменяются от 0,05 до 5, 0 л/с.</w:t>
      </w:r>
    </w:p>
    <w:p w14:paraId="4EA4D95B"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Химический состав подземных вод характеризуется значительным разнообразием от гидрокарбонатных и сульфатно-гидрокарбонатных с минерализацией 0,4-0,9 г/дм</w:t>
      </w:r>
      <w:r w:rsidRPr="006C050F">
        <w:rPr>
          <w:rFonts w:ascii="Times New Roman" w:hAnsi="Times New Roman" w:cs="Times New Roman"/>
          <w:sz w:val="28"/>
          <w:vertAlign w:val="superscript"/>
        </w:rPr>
        <w:t>3</w:t>
      </w:r>
      <w:r w:rsidRPr="006C050F">
        <w:rPr>
          <w:rFonts w:ascii="Times New Roman" w:hAnsi="Times New Roman" w:cs="Times New Roman"/>
          <w:sz w:val="28"/>
        </w:rPr>
        <w:t>, до очень жестких сульфатных с минерализацией 1,8-2,8 г/дм</w:t>
      </w:r>
      <w:r w:rsidRPr="006C050F">
        <w:rPr>
          <w:rFonts w:ascii="Times New Roman" w:hAnsi="Times New Roman" w:cs="Times New Roman"/>
          <w:sz w:val="28"/>
          <w:vertAlign w:val="superscript"/>
        </w:rPr>
        <w:t>3</w:t>
      </w:r>
      <w:r w:rsidRPr="006C050F">
        <w:rPr>
          <w:rFonts w:ascii="Times New Roman" w:hAnsi="Times New Roman" w:cs="Times New Roman"/>
          <w:sz w:val="28"/>
        </w:rPr>
        <w:t>. В результате поверхностного загрязнения (в черте муниципального образования) повышено содержание нитратов в ряде водозаборных скважин до 131-211 мг/дм</w:t>
      </w:r>
      <w:r w:rsidRPr="006C050F">
        <w:rPr>
          <w:rFonts w:ascii="Times New Roman" w:hAnsi="Times New Roman" w:cs="Times New Roman"/>
          <w:sz w:val="28"/>
          <w:vertAlign w:val="superscript"/>
        </w:rPr>
        <w:t>3</w:t>
      </w:r>
      <w:r w:rsidRPr="006C050F">
        <w:rPr>
          <w:rFonts w:ascii="Times New Roman" w:hAnsi="Times New Roman" w:cs="Times New Roman"/>
          <w:sz w:val="28"/>
        </w:rPr>
        <w:t>. Тип подземных вод изменяется при этом на  нитратно-гидрокарбонатный с  минерализацией 0,8-1,1 г/дм</w:t>
      </w:r>
      <w:r w:rsidRPr="006C050F">
        <w:rPr>
          <w:rFonts w:ascii="Times New Roman" w:hAnsi="Times New Roman" w:cs="Times New Roman"/>
          <w:sz w:val="28"/>
          <w:vertAlign w:val="superscript"/>
        </w:rPr>
        <w:t>3</w:t>
      </w:r>
      <w:r w:rsidRPr="006C050F">
        <w:rPr>
          <w:rFonts w:ascii="Times New Roman" w:hAnsi="Times New Roman" w:cs="Times New Roman"/>
          <w:sz w:val="28"/>
        </w:rPr>
        <w:t>.</w:t>
      </w:r>
    </w:p>
    <w:p w14:paraId="25335040"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Поземные воды свиты используются для централизованного водоснабжения (водозабор «Мельничная площадь»).</w:t>
      </w:r>
    </w:p>
    <w:p w14:paraId="3C9A7912" w14:textId="77777777" w:rsidR="00531C24" w:rsidRPr="006C050F" w:rsidRDefault="00531C24" w:rsidP="00273F58">
      <w:pPr>
        <w:spacing w:after="0" w:line="240" w:lineRule="auto"/>
        <w:ind w:firstLine="709"/>
        <w:jc w:val="center"/>
        <w:rPr>
          <w:rFonts w:ascii="Times New Roman" w:hAnsi="Times New Roman" w:cs="Times New Roman"/>
          <w:b/>
          <w:i/>
          <w:sz w:val="28"/>
        </w:rPr>
      </w:pPr>
      <w:r w:rsidRPr="006C050F">
        <w:rPr>
          <w:rFonts w:ascii="Times New Roman" w:hAnsi="Times New Roman" w:cs="Times New Roman"/>
          <w:b/>
          <w:i/>
          <w:sz w:val="28"/>
        </w:rPr>
        <w:t>Водоносная нижнеказанская  терригенно-карбонатная свита  (</w:t>
      </w:r>
      <w:r w:rsidRPr="006C050F">
        <w:rPr>
          <w:rFonts w:ascii="Times New Roman" w:hAnsi="Times New Roman" w:cs="Times New Roman"/>
          <w:b/>
          <w:i/>
          <w:sz w:val="28"/>
          <w:lang w:val="en-US"/>
        </w:rPr>
        <w:t>P</w:t>
      </w:r>
      <w:r w:rsidRPr="006C050F">
        <w:rPr>
          <w:rFonts w:ascii="Times New Roman" w:hAnsi="Times New Roman" w:cs="Times New Roman"/>
          <w:b/>
          <w:i/>
          <w:sz w:val="28"/>
          <w:vertAlign w:val="subscript"/>
        </w:rPr>
        <w:t>2</w:t>
      </w:r>
      <w:r w:rsidRPr="006C050F">
        <w:rPr>
          <w:rFonts w:ascii="Times New Roman" w:hAnsi="Times New Roman" w:cs="Times New Roman"/>
          <w:b/>
          <w:i/>
          <w:sz w:val="28"/>
          <w:lang w:val="en-US"/>
        </w:rPr>
        <w:t>kz</w:t>
      </w:r>
      <w:r w:rsidRPr="006C050F">
        <w:rPr>
          <w:rFonts w:ascii="Times New Roman" w:hAnsi="Times New Roman" w:cs="Times New Roman"/>
          <w:b/>
          <w:i/>
          <w:sz w:val="28"/>
          <w:vertAlign w:val="subscript"/>
        </w:rPr>
        <w:t>1</w:t>
      </w:r>
      <w:r w:rsidRPr="006C050F">
        <w:rPr>
          <w:rFonts w:ascii="Times New Roman" w:hAnsi="Times New Roman" w:cs="Times New Roman"/>
          <w:b/>
          <w:i/>
          <w:sz w:val="28"/>
          <w:vertAlign w:val="superscript"/>
        </w:rPr>
        <w:t>2-3</w:t>
      </w:r>
      <w:r w:rsidRPr="006C050F">
        <w:rPr>
          <w:rFonts w:ascii="Times New Roman" w:hAnsi="Times New Roman" w:cs="Times New Roman"/>
          <w:b/>
          <w:i/>
          <w:sz w:val="28"/>
        </w:rPr>
        <w:t>)</w:t>
      </w:r>
    </w:p>
    <w:p w14:paraId="0D238EDE"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Отложения свиты распространены повсеместно, за исключением участков развития глубоких врезов палеодолины Куйбышевского водохранилища. Почти на всей территории свита перекрыта верхнеказанскими отложениями и лишь вдоль береговой линии водохранилища - неоген-четвертичными. Залегает на отложениях сакмарского яруса. Абсолютные отметки кровли свиты изменяются от 73 до минус 30 м. Мощность свиты 50-60 м. </w:t>
      </w:r>
    </w:p>
    <w:p w14:paraId="282CA0A2"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Водовмещающие породы представлены трещиноватыми песчаниками, алевролитами, известняками, мощность которых составляет 3,6-48 м.</w:t>
      </w:r>
    </w:p>
    <w:p w14:paraId="531B335A"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Пьезометрический уровень устанавливается на глубине от 0,6 м до 64,5 м. Воды напорные.</w:t>
      </w:r>
    </w:p>
    <w:p w14:paraId="558DEEFE"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 Удельные дебиты скважин составляют 0,01-4,9 л/с, редко до 10 л/с. Коэффициенты водопроводимости изменяются от 0,1 до 650 м</w:t>
      </w:r>
      <w:r w:rsidRPr="006C050F">
        <w:rPr>
          <w:rFonts w:ascii="Times New Roman" w:hAnsi="Times New Roman" w:cs="Times New Roman"/>
          <w:sz w:val="28"/>
          <w:vertAlign w:val="superscript"/>
        </w:rPr>
        <w:t>2</w:t>
      </w:r>
      <w:r w:rsidRPr="006C050F">
        <w:rPr>
          <w:rFonts w:ascii="Times New Roman" w:hAnsi="Times New Roman" w:cs="Times New Roman"/>
          <w:sz w:val="28"/>
        </w:rPr>
        <w:t>/сут.</w:t>
      </w:r>
    </w:p>
    <w:p w14:paraId="4116644F"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Питание нижнеказанской свиты осуществляется за счет инфильтрации атмосферных осадков и частично путем перетока подземных вод из выше- и нижезалегающих водоносных подразделений.</w:t>
      </w:r>
    </w:p>
    <w:p w14:paraId="131302F8"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Подземные воды свиты пресные гидрокарбонатные, сульфатно-гидрокарбонатные с минерализацией 0,3-1,0 г/дм</w:t>
      </w:r>
      <w:r w:rsidRPr="006C050F">
        <w:rPr>
          <w:rFonts w:ascii="Times New Roman" w:hAnsi="Times New Roman" w:cs="Times New Roman"/>
          <w:sz w:val="28"/>
          <w:vertAlign w:val="superscript"/>
        </w:rPr>
        <w:t>3</w:t>
      </w:r>
      <w:r w:rsidRPr="006C050F">
        <w:rPr>
          <w:rFonts w:ascii="Times New Roman" w:hAnsi="Times New Roman" w:cs="Times New Roman"/>
          <w:sz w:val="28"/>
        </w:rPr>
        <w:t>. С глубиной минерализация увеличивается от 1,1-2,3 г/дм</w:t>
      </w:r>
      <w:r w:rsidRPr="006C050F">
        <w:rPr>
          <w:rFonts w:ascii="Times New Roman" w:hAnsi="Times New Roman" w:cs="Times New Roman"/>
          <w:sz w:val="28"/>
          <w:vertAlign w:val="superscript"/>
        </w:rPr>
        <w:t>3</w:t>
      </w:r>
      <w:r w:rsidRPr="006C050F">
        <w:rPr>
          <w:rFonts w:ascii="Times New Roman" w:hAnsi="Times New Roman" w:cs="Times New Roman"/>
          <w:sz w:val="28"/>
        </w:rPr>
        <w:t xml:space="preserve"> (сульфатные, гидрокарбонатно-сульфатные) до 2,4-4,1 г/дм</w:t>
      </w:r>
      <w:r w:rsidRPr="006C050F">
        <w:rPr>
          <w:rFonts w:ascii="Times New Roman" w:hAnsi="Times New Roman" w:cs="Times New Roman"/>
          <w:sz w:val="28"/>
          <w:vertAlign w:val="superscript"/>
        </w:rPr>
        <w:t>3</w:t>
      </w:r>
      <w:r w:rsidRPr="006C050F">
        <w:rPr>
          <w:rFonts w:ascii="Times New Roman" w:hAnsi="Times New Roman" w:cs="Times New Roman"/>
          <w:sz w:val="28"/>
        </w:rPr>
        <w:t xml:space="preserve"> (хлоридно-сульфатные воды).</w:t>
      </w:r>
    </w:p>
    <w:p w14:paraId="5B659685"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lastRenderedPageBreak/>
        <w:t>Подземные воды комплекса используют для хозяйственно-питьевого водоснабжения эксплуатацией одиночных скважин (суммарный водоотбор - 864 м</w:t>
      </w:r>
      <w:r w:rsidRPr="006C050F">
        <w:rPr>
          <w:rFonts w:ascii="Times New Roman" w:hAnsi="Times New Roman" w:cs="Times New Roman"/>
          <w:sz w:val="28"/>
          <w:vertAlign w:val="superscript"/>
        </w:rPr>
        <w:t>3</w:t>
      </w:r>
      <w:r w:rsidRPr="006C050F">
        <w:rPr>
          <w:rFonts w:ascii="Times New Roman" w:hAnsi="Times New Roman" w:cs="Times New Roman"/>
          <w:sz w:val="28"/>
        </w:rPr>
        <w:t>/сут) и групповым водозабором «Грунтовый».</w:t>
      </w:r>
    </w:p>
    <w:p w14:paraId="634C4F85" w14:textId="77777777" w:rsidR="00531C24" w:rsidRPr="006C050F" w:rsidRDefault="00531C24" w:rsidP="00273F58">
      <w:pPr>
        <w:spacing w:after="0" w:line="240" w:lineRule="auto"/>
        <w:ind w:firstLine="709"/>
        <w:jc w:val="center"/>
        <w:rPr>
          <w:rFonts w:ascii="Times New Roman" w:hAnsi="Times New Roman" w:cs="Times New Roman"/>
          <w:b/>
          <w:i/>
          <w:sz w:val="28"/>
        </w:rPr>
      </w:pPr>
      <w:r w:rsidRPr="006C050F">
        <w:rPr>
          <w:rFonts w:ascii="Times New Roman" w:hAnsi="Times New Roman" w:cs="Times New Roman"/>
          <w:b/>
          <w:i/>
          <w:sz w:val="28"/>
        </w:rPr>
        <w:t>Водоупорный локально-водоносный нижнеказанский карбонатно-терригенный горизонт (</w:t>
      </w:r>
      <w:r w:rsidRPr="006C050F">
        <w:rPr>
          <w:rFonts w:ascii="Times New Roman" w:hAnsi="Times New Roman" w:cs="Times New Roman"/>
          <w:b/>
          <w:i/>
          <w:sz w:val="28"/>
          <w:lang w:val="en-US"/>
        </w:rPr>
        <w:t>P</w:t>
      </w:r>
      <w:r w:rsidRPr="006C050F">
        <w:rPr>
          <w:rFonts w:ascii="Times New Roman" w:hAnsi="Times New Roman" w:cs="Times New Roman"/>
          <w:b/>
          <w:i/>
          <w:sz w:val="28"/>
          <w:vertAlign w:val="subscript"/>
        </w:rPr>
        <w:t>2</w:t>
      </w:r>
      <w:r w:rsidRPr="006C050F">
        <w:rPr>
          <w:rFonts w:ascii="Times New Roman" w:hAnsi="Times New Roman" w:cs="Times New Roman"/>
          <w:b/>
          <w:i/>
          <w:sz w:val="28"/>
          <w:lang w:val="en-US"/>
        </w:rPr>
        <w:t>kz</w:t>
      </w:r>
      <w:r w:rsidRPr="006C050F">
        <w:rPr>
          <w:rFonts w:ascii="Times New Roman" w:hAnsi="Times New Roman" w:cs="Times New Roman"/>
          <w:b/>
          <w:i/>
          <w:sz w:val="28"/>
          <w:vertAlign w:val="subscript"/>
        </w:rPr>
        <w:t>1</w:t>
      </w:r>
      <w:r w:rsidRPr="006C050F">
        <w:rPr>
          <w:rFonts w:ascii="Times New Roman" w:hAnsi="Times New Roman" w:cs="Times New Roman"/>
          <w:b/>
          <w:i/>
          <w:sz w:val="28"/>
          <w:vertAlign w:val="superscript"/>
        </w:rPr>
        <w:t>1</w:t>
      </w:r>
      <w:r w:rsidRPr="006C050F">
        <w:rPr>
          <w:rFonts w:ascii="Times New Roman" w:hAnsi="Times New Roman" w:cs="Times New Roman"/>
          <w:b/>
          <w:i/>
          <w:sz w:val="28"/>
        </w:rPr>
        <w:t>)</w:t>
      </w:r>
    </w:p>
    <w:p w14:paraId="01938E0B"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Отложения горизонта распространены повсеместно, за исключением наиболее глубоких частей Камской палеодолины. Кровля горизонта на абсолютных отметках 65- (-91) м. В составе водоупорной пачки - плотные, мергелевидные глины и алевролиты, с прослоями известняков и песчаников. Общая мощность горизонта составляет 17-30 м.</w:t>
      </w:r>
    </w:p>
    <w:p w14:paraId="14BCDE9E" w14:textId="77777777" w:rsidR="00531C24" w:rsidRPr="006C050F" w:rsidRDefault="00531C24" w:rsidP="00273F58">
      <w:pPr>
        <w:spacing w:after="0" w:line="240" w:lineRule="auto"/>
        <w:ind w:firstLine="709"/>
        <w:jc w:val="center"/>
        <w:rPr>
          <w:rFonts w:ascii="Times New Roman" w:hAnsi="Times New Roman" w:cs="Times New Roman"/>
          <w:b/>
          <w:i/>
          <w:sz w:val="28"/>
        </w:rPr>
      </w:pPr>
      <w:r w:rsidRPr="006C050F">
        <w:rPr>
          <w:rFonts w:ascii="Times New Roman" w:hAnsi="Times New Roman" w:cs="Times New Roman"/>
          <w:b/>
          <w:i/>
          <w:sz w:val="28"/>
        </w:rPr>
        <w:t>Слабоводоносный шешминский терригенный комплекс (</w:t>
      </w:r>
      <w:r w:rsidRPr="006C050F">
        <w:rPr>
          <w:rFonts w:ascii="Times New Roman" w:hAnsi="Times New Roman" w:cs="Times New Roman"/>
          <w:b/>
          <w:i/>
          <w:sz w:val="28"/>
          <w:lang w:val="en-US"/>
        </w:rPr>
        <w:t>P</w:t>
      </w:r>
      <w:r w:rsidRPr="006C050F">
        <w:rPr>
          <w:rFonts w:ascii="Times New Roman" w:hAnsi="Times New Roman" w:cs="Times New Roman"/>
          <w:b/>
          <w:i/>
          <w:sz w:val="28"/>
          <w:vertAlign w:val="subscript"/>
        </w:rPr>
        <w:t>2</w:t>
      </w:r>
      <w:r w:rsidRPr="006C050F">
        <w:rPr>
          <w:rFonts w:ascii="Times New Roman" w:hAnsi="Times New Roman" w:cs="Times New Roman"/>
          <w:b/>
          <w:i/>
          <w:sz w:val="28"/>
        </w:rPr>
        <w:t>šš)</w:t>
      </w:r>
    </w:p>
    <w:p w14:paraId="2CB503BB"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Комплекс залегает под водоупорным нижнеказанским горизонтом. Распространен почти повсеместно, за исключением палеовреза реки Кама, где отложения частично или полностью размыты. Общая мощность комплекса до 28 м. </w:t>
      </w:r>
    </w:p>
    <w:p w14:paraId="375CE1FB"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Водовмещающими породами являются песчаники, алевролиты и известняки.</w:t>
      </w:r>
    </w:p>
    <w:p w14:paraId="01562F7E"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По условиям залегания и типу циркуляции подземные воды комплекса напорные. Пьезометрический уровень фиксируется на глубине 26,8 - 64,9 м. Комплекс характеризуется слабой водообильностью, удельные дебиты скважин 0,001-0,008 л/с. Коэффициент водопроводимости 0,2-1,0 м</w:t>
      </w:r>
      <w:r w:rsidRPr="006C050F">
        <w:rPr>
          <w:rFonts w:ascii="Times New Roman" w:hAnsi="Times New Roman" w:cs="Times New Roman"/>
          <w:sz w:val="28"/>
          <w:vertAlign w:val="superscript"/>
        </w:rPr>
        <w:t>2</w:t>
      </w:r>
      <w:r w:rsidRPr="006C050F">
        <w:rPr>
          <w:rFonts w:ascii="Times New Roman" w:hAnsi="Times New Roman" w:cs="Times New Roman"/>
          <w:sz w:val="28"/>
        </w:rPr>
        <w:t>/</w:t>
      </w:r>
      <w:r w:rsidRPr="006C050F">
        <w:rPr>
          <w:rFonts w:ascii="Times New Roman" w:hAnsi="Times New Roman" w:cs="Times New Roman"/>
          <w:sz w:val="28"/>
          <w:lang w:val="en-US"/>
        </w:rPr>
        <w:t>c</w:t>
      </w:r>
      <w:r w:rsidRPr="006C050F">
        <w:rPr>
          <w:rFonts w:ascii="Times New Roman" w:hAnsi="Times New Roman" w:cs="Times New Roman"/>
          <w:sz w:val="28"/>
        </w:rPr>
        <w:t>ут. Питание шешминского комплекса осуществляется за счет инфильтрации атмосферных осадков.</w:t>
      </w:r>
    </w:p>
    <w:p w14:paraId="6268B3B6" w14:textId="77777777" w:rsidR="00531C24" w:rsidRPr="006C050F" w:rsidRDefault="00531C24" w:rsidP="00273F58">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Подземные воды, преимущественно, сульфатные с минерализацией 1,2 - 2 г/дм</w:t>
      </w:r>
      <w:r w:rsidRPr="006C050F">
        <w:rPr>
          <w:rFonts w:ascii="Times New Roman" w:hAnsi="Times New Roman" w:cs="Times New Roman"/>
          <w:sz w:val="28"/>
          <w:vertAlign w:val="superscript"/>
        </w:rPr>
        <w:t>3</w:t>
      </w:r>
      <w:r w:rsidRPr="006C050F">
        <w:rPr>
          <w:rFonts w:ascii="Times New Roman" w:hAnsi="Times New Roman" w:cs="Times New Roman"/>
          <w:sz w:val="28"/>
        </w:rPr>
        <w:t>. Практического значения для водоснабжения воды комплекса не имеют, но могут представлять интерес в качестве лечебных и лечебно-столовых.</w:t>
      </w:r>
    </w:p>
    <w:p w14:paraId="65C33D22" w14:textId="77777777" w:rsidR="00A60024" w:rsidRPr="006C050F" w:rsidRDefault="00A60024" w:rsidP="00273F58">
      <w:pPr>
        <w:pStyle w:val="210"/>
        <w:tabs>
          <w:tab w:val="left" w:pos="0"/>
        </w:tabs>
        <w:overflowPunct w:val="0"/>
        <w:autoSpaceDE w:val="0"/>
        <w:autoSpaceDN w:val="0"/>
        <w:adjustRightInd w:val="0"/>
        <w:spacing w:after="0"/>
        <w:ind w:left="0" w:firstLine="709"/>
        <w:jc w:val="both"/>
        <w:textAlignment w:val="baseline"/>
        <w:rPr>
          <w:sz w:val="28"/>
          <w:szCs w:val="28"/>
        </w:rPr>
      </w:pPr>
    </w:p>
    <w:p w14:paraId="0E0D3BDD" w14:textId="77777777" w:rsidR="003D05F9" w:rsidRPr="006C050F" w:rsidRDefault="003D05F9" w:rsidP="00543DB8">
      <w:pPr>
        <w:pStyle w:val="af3"/>
        <w:spacing w:after="0" w:line="240" w:lineRule="auto"/>
        <w:contextualSpacing/>
        <w:jc w:val="both"/>
        <w:rPr>
          <w:rFonts w:ascii="Times New Roman" w:hAnsi="Times New Roman" w:cs="Times New Roman"/>
          <w:sz w:val="28"/>
          <w:szCs w:val="28"/>
        </w:rPr>
      </w:pPr>
    </w:p>
    <w:p w14:paraId="2CBE4017" w14:textId="77777777" w:rsidR="00E96917" w:rsidRPr="006C050F" w:rsidRDefault="00E96917" w:rsidP="001069A9">
      <w:pPr>
        <w:pStyle w:val="20"/>
        <w:numPr>
          <w:ilvl w:val="1"/>
          <w:numId w:val="15"/>
        </w:numPr>
        <w:spacing w:before="0" w:line="240" w:lineRule="auto"/>
        <w:ind w:left="357" w:hanging="357"/>
        <w:jc w:val="center"/>
        <w:rPr>
          <w:rFonts w:ascii="Times New Roman" w:hAnsi="Times New Roman" w:cs="Times New Roman"/>
          <w:b/>
          <w:color w:val="auto"/>
          <w:sz w:val="28"/>
          <w:szCs w:val="28"/>
        </w:rPr>
      </w:pPr>
      <w:bookmarkStart w:id="14" w:name="_Toc57443758"/>
      <w:bookmarkStart w:id="15" w:name="_Toc126920763"/>
      <w:r w:rsidRPr="006C050F">
        <w:rPr>
          <w:rFonts w:ascii="Times New Roman" w:hAnsi="Times New Roman" w:cs="Times New Roman"/>
          <w:b/>
          <w:color w:val="auto"/>
          <w:sz w:val="28"/>
          <w:szCs w:val="28"/>
        </w:rPr>
        <w:t>Поверхностные воды</w:t>
      </w:r>
      <w:bookmarkEnd w:id="14"/>
      <w:bookmarkEnd w:id="15"/>
    </w:p>
    <w:p w14:paraId="19AD6BAE" w14:textId="77777777" w:rsidR="00531C24" w:rsidRPr="006C050F" w:rsidRDefault="00E96917" w:rsidP="00531C24">
      <w:pPr>
        <w:pStyle w:val="Normal0"/>
        <w:ind w:firstLine="709"/>
      </w:pPr>
      <w:r w:rsidRPr="006C050F">
        <w:rPr>
          <w:spacing w:val="-2"/>
        </w:rPr>
        <w:t xml:space="preserve">Гидрографическая сеть </w:t>
      </w:r>
      <w:r w:rsidR="00FA6D5C" w:rsidRPr="006C050F">
        <w:rPr>
          <w:spacing w:val="-2"/>
        </w:rPr>
        <w:t>муниципального образования</w:t>
      </w:r>
      <w:r w:rsidRPr="006C050F">
        <w:rPr>
          <w:spacing w:val="-2"/>
        </w:rPr>
        <w:t xml:space="preserve"> представлена </w:t>
      </w:r>
      <w:r w:rsidR="00FA6D5C" w:rsidRPr="006C050F">
        <w:rPr>
          <w:spacing w:val="-2"/>
        </w:rPr>
        <w:t>Куйбышевским водохранилищем, реками Ржавец, Берняжка, Ерыкла</w:t>
      </w:r>
      <w:r w:rsidR="000E6E3F" w:rsidRPr="006C050F">
        <w:rPr>
          <w:spacing w:val="-2"/>
        </w:rPr>
        <w:t xml:space="preserve"> и их </w:t>
      </w:r>
      <w:r w:rsidR="009E4A32" w:rsidRPr="006C050F">
        <w:rPr>
          <w:spacing w:val="-2"/>
        </w:rPr>
        <w:t>притоками.</w:t>
      </w:r>
      <w:r w:rsidR="009E4A32" w:rsidRPr="006C050F">
        <w:t xml:space="preserve"> Также</w:t>
      </w:r>
      <w:r w:rsidR="00FA6D5C" w:rsidRPr="006C050F">
        <w:t xml:space="preserve"> в границах муниципального образования по днищу овражно-балочной сети протекают 4 ручья, впадающие в Куйбышевское водохранилище. </w:t>
      </w:r>
      <w:r w:rsidR="00531C24" w:rsidRPr="006C050F">
        <w:t xml:space="preserve">В муниципальном образовании насчитывается 23 водоема – озера и пруды. </w:t>
      </w:r>
    </w:p>
    <w:p w14:paraId="2D08A3F7"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i/>
          <w:sz w:val="28"/>
          <w:szCs w:val="28"/>
        </w:rPr>
        <w:t>Куйбышевское водохранилище</w:t>
      </w:r>
      <w:r w:rsidRPr="006C050F">
        <w:rPr>
          <w:rFonts w:ascii="Times New Roman" w:hAnsi="Times New Roman" w:cs="Times New Roman"/>
          <w:sz w:val="28"/>
          <w:szCs w:val="28"/>
        </w:rPr>
        <w:t xml:space="preserve"> образовано 31.10.1955 г. перекрытием реки Волга плотиной Волжской ГЭС в районе Жигулевских гор.</w:t>
      </w:r>
    </w:p>
    <w:p w14:paraId="3F870596"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Наполнение водохранилища происходило до мая </w:t>
      </w:r>
      <w:smartTag w:uri="urn:schemas-microsoft-com:office:smarttags" w:element="metricconverter">
        <w:smartTagPr>
          <w:attr w:name="ProductID" w:val="1957 г"/>
        </w:smartTagPr>
        <w:r w:rsidRPr="006C050F">
          <w:rPr>
            <w:rFonts w:ascii="Times New Roman" w:hAnsi="Times New Roman" w:cs="Times New Roman"/>
            <w:sz w:val="28"/>
            <w:szCs w:val="28"/>
          </w:rPr>
          <w:t>1957 г</w:t>
        </w:r>
      </w:smartTag>
      <w:r w:rsidRPr="006C050F">
        <w:rPr>
          <w:rFonts w:ascii="Times New Roman" w:hAnsi="Times New Roman" w:cs="Times New Roman"/>
          <w:sz w:val="28"/>
          <w:szCs w:val="28"/>
        </w:rPr>
        <w:t xml:space="preserve">., когда горизонт воды достиг нормального подпорного уровня (НПУ) – </w:t>
      </w:r>
      <w:smartTag w:uri="urn:schemas-microsoft-com:office:smarttags" w:element="metricconverter">
        <w:smartTagPr>
          <w:attr w:name="ProductID" w:val="53,0 м"/>
        </w:smartTagPr>
        <w:r w:rsidRPr="006C050F">
          <w:rPr>
            <w:rFonts w:ascii="Times New Roman" w:hAnsi="Times New Roman" w:cs="Times New Roman"/>
            <w:sz w:val="28"/>
            <w:szCs w:val="28"/>
          </w:rPr>
          <w:t>53,0 м</w:t>
        </w:r>
      </w:smartTag>
      <w:r w:rsidRPr="006C050F">
        <w:rPr>
          <w:rFonts w:ascii="Times New Roman" w:hAnsi="Times New Roman" w:cs="Times New Roman"/>
          <w:sz w:val="28"/>
          <w:szCs w:val="28"/>
        </w:rPr>
        <w:t>, а площадь водного зеркала – 6150 км</w:t>
      </w:r>
      <w:r w:rsidRPr="006C050F">
        <w:rPr>
          <w:rFonts w:ascii="Times New Roman" w:hAnsi="Times New Roman" w:cs="Times New Roman"/>
          <w:sz w:val="28"/>
          <w:szCs w:val="28"/>
          <w:vertAlign w:val="superscript"/>
        </w:rPr>
        <w:t>2</w:t>
      </w:r>
      <w:r w:rsidRPr="006C050F">
        <w:rPr>
          <w:rFonts w:ascii="Times New Roman" w:hAnsi="Times New Roman" w:cs="Times New Roman"/>
          <w:sz w:val="28"/>
          <w:szCs w:val="28"/>
        </w:rPr>
        <w:t>. Водохранилище является водоемом долинного типа. Большая площадь его ложа приходится на пойму и затапливаемые террасы волжской и камской долин.</w:t>
      </w:r>
    </w:p>
    <w:p w14:paraId="39EE1094"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Водохранилище осуществляет неполное годичное (сезонное), недельное и суточное регулирование стока Волги. Полный объем водохранилища при НПУ составляет 58,0 км</w:t>
      </w:r>
      <w:r w:rsidRPr="006C050F">
        <w:rPr>
          <w:rFonts w:ascii="Times New Roman" w:hAnsi="Times New Roman" w:cs="Times New Roman"/>
          <w:sz w:val="28"/>
          <w:szCs w:val="28"/>
          <w:vertAlign w:val="superscript"/>
        </w:rPr>
        <w:t>3</w:t>
      </w:r>
      <w:r w:rsidRPr="006C050F">
        <w:rPr>
          <w:rFonts w:ascii="Times New Roman" w:hAnsi="Times New Roman" w:cs="Times New Roman"/>
          <w:sz w:val="28"/>
          <w:szCs w:val="28"/>
        </w:rPr>
        <w:t>, полезный объем – 34,8 км</w:t>
      </w:r>
      <w:r w:rsidRPr="006C050F">
        <w:rPr>
          <w:rFonts w:ascii="Times New Roman" w:hAnsi="Times New Roman" w:cs="Times New Roman"/>
          <w:sz w:val="28"/>
          <w:szCs w:val="28"/>
          <w:vertAlign w:val="superscript"/>
        </w:rPr>
        <w:t>3</w:t>
      </w:r>
      <w:r w:rsidRPr="006C050F">
        <w:rPr>
          <w:rFonts w:ascii="Times New Roman" w:hAnsi="Times New Roman" w:cs="Times New Roman"/>
          <w:sz w:val="28"/>
          <w:szCs w:val="28"/>
        </w:rPr>
        <w:t>.</w:t>
      </w:r>
    </w:p>
    <w:p w14:paraId="7CFEC35F"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lastRenderedPageBreak/>
        <w:t xml:space="preserve">Длина водохранилища составляет </w:t>
      </w:r>
      <w:smartTag w:uri="urn:schemas-microsoft-com:office:smarttags" w:element="metricconverter">
        <w:smartTagPr>
          <w:attr w:name="ProductID" w:val="510 км"/>
        </w:smartTagPr>
        <w:r w:rsidRPr="006C050F">
          <w:rPr>
            <w:rFonts w:ascii="Times New Roman" w:hAnsi="Times New Roman" w:cs="Times New Roman"/>
            <w:sz w:val="28"/>
            <w:szCs w:val="28"/>
          </w:rPr>
          <w:t>510 км</w:t>
        </w:r>
      </w:smartTag>
      <w:r w:rsidRPr="006C050F">
        <w:rPr>
          <w:rFonts w:ascii="Times New Roman" w:hAnsi="Times New Roman" w:cs="Times New Roman"/>
          <w:sz w:val="28"/>
          <w:szCs w:val="28"/>
        </w:rPr>
        <w:t xml:space="preserve"> по реке Волга и </w:t>
      </w:r>
      <w:smartTag w:uri="urn:schemas-microsoft-com:office:smarttags" w:element="metricconverter">
        <w:smartTagPr>
          <w:attr w:name="ProductID" w:val="280 км"/>
        </w:smartTagPr>
        <w:r w:rsidRPr="006C050F">
          <w:rPr>
            <w:rFonts w:ascii="Times New Roman" w:hAnsi="Times New Roman" w:cs="Times New Roman"/>
            <w:sz w:val="28"/>
            <w:szCs w:val="28"/>
          </w:rPr>
          <w:t>280 км</w:t>
        </w:r>
      </w:smartTag>
      <w:r w:rsidRPr="006C050F">
        <w:rPr>
          <w:rFonts w:ascii="Times New Roman" w:hAnsi="Times New Roman" w:cs="Times New Roman"/>
          <w:sz w:val="28"/>
          <w:szCs w:val="28"/>
        </w:rPr>
        <w:t xml:space="preserve"> по реке Кама, средняя глубина – </w:t>
      </w:r>
      <w:smartTag w:uri="urn:schemas-microsoft-com:office:smarttags" w:element="metricconverter">
        <w:smartTagPr>
          <w:attr w:name="ProductID" w:val="9,3 м"/>
        </w:smartTagPr>
        <w:r w:rsidRPr="006C050F">
          <w:rPr>
            <w:rFonts w:ascii="Times New Roman" w:hAnsi="Times New Roman" w:cs="Times New Roman"/>
            <w:sz w:val="28"/>
            <w:szCs w:val="28"/>
          </w:rPr>
          <w:t>9,3 м</w:t>
        </w:r>
      </w:smartTag>
      <w:r w:rsidRPr="006C050F">
        <w:rPr>
          <w:rFonts w:ascii="Times New Roman" w:hAnsi="Times New Roman" w:cs="Times New Roman"/>
          <w:sz w:val="28"/>
          <w:szCs w:val="28"/>
        </w:rPr>
        <w:t>, наибольшая 38-</w:t>
      </w:r>
      <w:smartTag w:uri="urn:schemas-microsoft-com:office:smarttags" w:element="metricconverter">
        <w:smartTagPr>
          <w:attr w:name="ProductID" w:val="41 м"/>
        </w:smartTagPr>
        <w:r w:rsidRPr="006C050F">
          <w:rPr>
            <w:rFonts w:ascii="Times New Roman" w:hAnsi="Times New Roman" w:cs="Times New Roman"/>
            <w:sz w:val="28"/>
            <w:szCs w:val="28"/>
          </w:rPr>
          <w:t>41 м</w:t>
        </w:r>
      </w:smartTag>
      <w:r w:rsidRPr="006C050F">
        <w:rPr>
          <w:rFonts w:ascii="Times New Roman" w:hAnsi="Times New Roman" w:cs="Times New Roman"/>
          <w:sz w:val="28"/>
          <w:szCs w:val="28"/>
        </w:rPr>
        <w:t xml:space="preserve">. Общая протяженность береговой полосы составляет </w:t>
      </w:r>
      <w:smartTag w:uri="urn:schemas-microsoft-com:office:smarttags" w:element="metricconverter">
        <w:smartTagPr>
          <w:attr w:name="ProductID" w:val="2604 км"/>
        </w:smartTagPr>
        <w:r w:rsidRPr="006C050F">
          <w:rPr>
            <w:rFonts w:ascii="Times New Roman" w:hAnsi="Times New Roman" w:cs="Times New Roman"/>
            <w:sz w:val="28"/>
            <w:szCs w:val="28"/>
          </w:rPr>
          <w:t>2604 км.</w:t>
        </w:r>
      </w:smartTag>
    </w:p>
    <w:p w14:paraId="549A09E6"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Основные параметры, характеризующие Куйбышевское водохранилище, представлены в таблице 2.6.1.</w:t>
      </w:r>
    </w:p>
    <w:p w14:paraId="347A9618" w14:textId="77777777" w:rsidR="00FA6D5C" w:rsidRPr="006C050F" w:rsidRDefault="00FA6D5C" w:rsidP="00FA6D5C">
      <w:pPr>
        <w:ind w:left="1287"/>
        <w:jc w:val="right"/>
        <w:rPr>
          <w:rFonts w:ascii="Times New Roman" w:hAnsi="Times New Roman" w:cs="Times New Roman"/>
          <w:sz w:val="28"/>
          <w:szCs w:val="28"/>
        </w:rPr>
      </w:pPr>
      <w:r w:rsidRPr="006C050F">
        <w:rPr>
          <w:rFonts w:ascii="Times New Roman" w:hAnsi="Times New Roman" w:cs="Times New Roman"/>
          <w:sz w:val="28"/>
          <w:szCs w:val="28"/>
        </w:rPr>
        <w:t xml:space="preserve">Таблица </w:t>
      </w:r>
      <w:r w:rsidR="00531C24" w:rsidRPr="006C050F">
        <w:rPr>
          <w:rFonts w:ascii="Times New Roman" w:hAnsi="Times New Roman" w:cs="Times New Roman"/>
          <w:sz w:val="28"/>
          <w:szCs w:val="28"/>
          <w:lang w:val="en-US"/>
        </w:rPr>
        <w:t>1</w:t>
      </w:r>
      <w:r w:rsidRPr="006C050F">
        <w:rPr>
          <w:rFonts w:ascii="Times New Roman" w:hAnsi="Times New Roman" w:cs="Times New Roman"/>
          <w:sz w:val="28"/>
          <w:szCs w:val="28"/>
        </w:rPr>
        <w:t>.6.1</w:t>
      </w:r>
    </w:p>
    <w:p w14:paraId="5DDCF2E1" w14:textId="77777777" w:rsidR="00FA6D5C" w:rsidRPr="006C050F" w:rsidRDefault="00FA6D5C" w:rsidP="00FA6D5C">
      <w:pPr>
        <w:jc w:val="center"/>
        <w:rPr>
          <w:rFonts w:ascii="Times New Roman" w:hAnsi="Times New Roman" w:cs="Times New Roman"/>
          <w:sz w:val="28"/>
          <w:szCs w:val="28"/>
        </w:rPr>
      </w:pPr>
      <w:r w:rsidRPr="006C050F">
        <w:rPr>
          <w:rFonts w:ascii="Times New Roman" w:hAnsi="Times New Roman" w:cs="Times New Roman"/>
          <w:sz w:val="28"/>
          <w:szCs w:val="28"/>
        </w:rPr>
        <w:t>Основные параметры Куйбышевского водохранилища</w:t>
      </w:r>
    </w:p>
    <w:tbl>
      <w:tblPr>
        <w:tblpPr w:leftFromText="180" w:rightFromText="180" w:vertAnchor="text" w:horzAnchor="margin" w:tblpXSpec="center" w:tblpY="265"/>
        <w:tblW w:w="45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2"/>
        <w:gridCol w:w="1662"/>
      </w:tblGrid>
      <w:tr w:rsidR="006C050F" w:rsidRPr="006C050F" w14:paraId="27885CAF" w14:textId="77777777" w:rsidTr="00531C24">
        <w:tc>
          <w:tcPr>
            <w:tcW w:w="4088" w:type="pct"/>
            <w:shd w:val="clear" w:color="auto" w:fill="auto"/>
            <w:noWrap/>
            <w:vAlign w:val="center"/>
          </w:tcPr>
          <w:p w14:paraId="005E8B9E"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Наименование</w:t>
            </w:r>
          </w:p>
        </w:tc>
        <w:tc>
          <w:tcPr>
            <w:tcW w:w="912" w:type="pct"/>
            <w:shd w:val="clear" w:color="auto" w:fill="auto"/>
            <w:noWrap/>
            <w:vAlign w:val="center"/>
          </w:tcPr>
          <w:p w14:paraId="461ED2C3"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Значение</w:t>
            </w:r>
          </w:p>
        </w:tc>
      </w:tr>
      <w:tr w:rsidR="006C050F" w:rsidRPr="006C050F" w14:paraId="64786601" w14:textId="77777777" w:rsidTr="00531C24">
        <w:tc>
          <w:tcPr>
            <w:tcW w:w="4088" w:type="pct"/>
            <w:shd w:val="clear" w:color="auto" w:fill="auto"/>
            <w:noWrap/>
            <w:vAlign w:val="center"/>
          </w:tcPr>
          <w:p w14:paraId="35585F45"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Нормальный подпорный уровень (НПУ)</w:t>
            </w:r>
          </w:p>
        </w:tc>
        <w:tc>
          <w:tcPr>
            <w:tcW w:w="912" w:type="pct"/>
            <w:shd w:val="clear" w:color="auto" w:fill="auto"/>
            <w:noWrap/>
            <w:vAlign w:val="center"/>
          </w:tcPr>
          <w:p w14:paraId="1A4BAEAA"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smartTag w:uri="urn:schemas-microsoft-com:office:smarttags" w:element="metricconverter">
              <w:smartTagPr>
                <w:attr w:name="ProductID" w:val="53,0 м"/>
              </w:smartTagPr>
              <w:r w:rsidRPr="006C050F">
                <w:rPr>
                  <w:rFonts w:ascii="Times New Roman" w:hAnsi="Times New Roman" w:cs="Times New Roman"/>
                  <w:sz w:val="24"/>
                  <w:szCs w:val="24"/>
                </w:rPr>
                <w:t>53,0 м</w:t>
              </w:r>
            </w:smartTag>
          </w:p>
        </w:tc>
      </w:tr>
      <w:tr w:rsidR="006C050F" w:rsidRPr="006C050F" w14:paraId="6E89A36C" w14:textId="77777777" w:rsidTr="00531C24">
        <w:tc>
          <w:tcPr>
            <w:tcW w:w="4088" w:type="pct"/>
            <w:shd w:val="clear" w:color="auto" w:fill="auto"/>
            <w:noWrap/>
            <w:vAlign w:val="center"/>
          </w:tcPr>
          <w:p w14:paraId="79EE21AE"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Минимальный навигационный уровень</w:t>
            </w:r>
          </w:p>
        </w:tc>
        <w:tc>
          <w:tcPr>
            <w:tcW w:w="912" w:type="pct"/>
            <w:shd w:val="clear" w:color="auto" w:fill="auto"/>
            <w:noWrap/>
            <w:vAlign w:val="center"/>
          </w:tcPr>
          <w:p w14:paraId="3F8F10F0"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smartTag w:uri="urn:schemas-microsoft-com:office:smarttags" w:element="metricconverter">
              <w:smartTagPr>
                <w:attr w:name="ProductID" w:val="49,0 м"/>
              </w:smartTagPr>
              <w:r w:rsidRPr="006C050F">
                <w:rPr>
                  <w:rFonts w:ascii="Times New Roman" w:hAnsi="Times New Roman" w:cs="Times New Roman"/>
                  <w:sz w:val="24"/>
                  <w:szCs w:val="24"/>
                </w:rPr>
                <w:t>49,0 м</w:t>
              </w:r>
            </w:smartTag>
          </w:p>
        </w:tc>
      </w:tr>
      <w:tr w:rsidR="006C050F" w:rsidRPr="006C050F" w14:paraId="7AFF9EF7" w14:textId="77777777" w:rsidTr="00531C24">
        <w:tc>
          <w:tcPr>
            <w:tcW w:w="4088" w:type="pct"/>
            <w:shd w:val="clear" w:color="auto" w:fill="auto"/>
            <w:noWrap/>
            <w:vAlign w:val="center"/>
          </w:tcPr>
          <w:p w14:paraId="314F5714"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Нормальной предполоводной сработки (УНС)</w:t>
            </w:r>
          </w:p>
        </w:tc>
        <w:tc>
          <w:tcPr>
            <w:tcW w:w="912" w:type="pct"/>
            <w:shd w:val="clear" w:color="auto" w:fill="auto"/>
            <w:noWrap/>
            <w:vAlign w:val="center"/>
          </w:tcPr>
          <w:p w14:paraId="4BCC6305"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smartTag w:uri="urn:schemas-microsoft-com:office:smarttags" w:element="metricconverter">
              <w:smartTagPr>
                <w:attr w:name="ProductID" w:val="48,0 м"/>
              </w:smartTagPr>
              <w:r w:rsidRPr="006C050F">
                <w:rPr>
                  <w:rFonts w:ascii="Times New Roman" w:hAnsi="Times New Roman" w:cs="Times New Roman"/>
                  <w:sz w:val="24"/>
                  <w:szCs w:val="24"/>
                </w:rPr>
                <w:t>48,0 м</w:t>
              </w:r>
            </w:smartTag>
          </w:p>
        </w:tc>
      </w:tr>
      <w:tr w:rsidR="006C050F" w:rsidRPr="006C050F" w14:paraId="7699057A" w14:textId="77777777" w:rsidTr="00531C24">
        <w:tc>
          <w:tcPr>
            <w:tcW w:w="4088" w:type="pct"/>
            <w:shd w:val="clear" w:color="auto" w:fill="auto"/>
            <w:noWrap/>
            <w:vAlign w:val="center"/>
          </w:tcPr>
          <w:p w14:paraId="3B825601"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Минимальный допустимый в зимний период (УМО)</w:t>
            </w:r>
          </w:p>
        </w:tc>
        <w:tc>
          <w:tcPr>
            <w:tcW w:w="912" w:type="pct"/>
            <w:shd w:val="clear" w:color="auto" w:fill="auto"/>
            <w:noWrap/>
            <w:vAlign w:val="center"/>
          </w:tcPr>
          <w:p w14:paraId="122A29FA"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smartTag w:uri="urn:schemas-microsoft-com:office:smarttags" w:element="metricconverter">
              <w:smartTagPr>
                <w:attr w:name="ProductID" w:val="45,5 м"/>
              </w:smartTagPr>
              <w:r w:rsidRPr="006C050F">
                <w:rPr>
                  <w:rFonts w:ascii="Times New Roman" w:hAnsi="Times New Roman" w:cs="Times New Roman"/>
                  <w:sz w:val="24"/>
                  <w:szCs w:val="24"/>
                </w:rPr>
                <w:t>45,5 м</w:t>
              </w:r>
            </w:smartTag>
          </w:p>
        </w:tc>
      </w:tr>
      <w:tr w:rsidR="006C050F" w:rsidRPr="006C050F" w14:paraId="36B7BD65" w14:textId="77777777" w:rsidTr="00531C24">
        <w:tc>
          <w:tcPr>
            <w:tcW w:w="4088" w:type="pct"/>
            <w:shd w:val="clear" w:color="auto" w:fill="auto"/>
            <w:noWrap/>
            <w:vAlign w:val="center"/>
          </w:tcPr>
          <w:p w14:paraId="67741939"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Максимальный проектный при пропуске весеннегополоводья вероятностью превышения 0,01 % (с гарантийной поправкой)</w:t>
            </w:r>
          </w:p>
        </w:tc>
        <w:tc>
          <w:tcPr>
            <w:tcW w:w="912" w:type="pct"/>
            <w:shd w:val="clear" w:color="auto" w:fill="auto"/>
            <w:noWrap/>
            <w:vAlign w:val="center"/>
          </w:tcPr>
          <w:p w14:paraId="6BF87BF1"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smartTag w:uri="urn:schemas-microsoft-com:office:smarttags" w:element="metricconverter">
              <w:smartTagPr>
                <w:attr w:name="ProductID" w:val="55,3 м"/>
              </w:smartTagPr>
              <w:r w:rsidRPr="006C050F">
                <w:rPr>
                  <w:rFonts w:ascii="Times New Roman" w:hAnsi="Times New Roman" w:cs="Times New Roman"/>
                  <w:sz w:val="24"/>
                  <w:szCs w:val="24"/>
                </w:rPr>
                <w:t>55,3 м</w:t>
              </w:r>
            </w:smartTag>
          </w:p>
        </w:tc>
      </w:tr>
      <w:tr w:rsidR="006C050F" w:rsidRPr="006C050F" w14:paraId="073E9D96" w14:textId="77777777" w:rsidTr="00531C24">
        <w:tc>
          <w:tcPr>
            <w:tcW w:w="4088" w:type="pct"/>
            <w:shd w:val="clear" w:color="auto" w:fill="auto"/>
            <w:noWrap/>
            <w:vAlign w:val="center"/>
          </w:tcPr>
          <w:p w14:paraId="41E99472"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Максимальный допустимый при пропуске весеннего половодья вероятностью превышения 0,1 %</w:t>
            </w:r>
          </w:p>
        </w:tc>
        <w:tc>
          <w:tcPr>
            <w:tcW w:w="912" w:type="pct"/>
            <w:shd w:val="clear" w:color="auto" w:fill="auto"/>
            <w:noWrap/>
            <w:vAlign w:val="center"/>
          </w:tcPr>
          <w:p w14:paraId="38F0C191"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smartTag w:uri="urn:schemas-microsoft-com:office:smarttags" w:element="metricconverter">
              <w:smartTagPr>
                <w:attr w:name="ProductID" w:val="53,3 м"/>
              </w:smartTagPr>
              <w:r w:rsidRPr="006C050F">
                <w:rPr>
                  <w:rFonts w:ascii="Times New Roman" w:hAnsi="Times New Roman" w:cs="Times New Roman"/>
                  <w:sz w:val="24"/>
                  <w:szCs w:val="24"/>
                </w:rPr>
                <w:t>53,3 м</w:t>
              </w:r>
            </w:smartTag>
          </w:p>
        </w:tc>
      </w:tr>
      <w:tr w:rsidR="006C050F" w:rsidRPr="006C050F" w14:paraId="07967D3F" w14:textId="77777777" w:rsidTr="00531C24">
        <w:tc>
          <w:tcPr>
            <w:tcW w:w="4088" w:type="pct"/>
            <w:shd w:val="clear" w:color="auto" w:fill="auto"/>
            <w:noWrap/>
            <w:vAlign w:val="center"/>
          </w:tcPr>
          <w:p w14:paraId="08304908"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Полная статистическая емкость при НПУ</w:t>
            </w:r>
          </w:p>
        </w:tc>
        <w:tc>
          <w:tcPr>
            <w:tcW w:w="912" w:type="pct"/>
            <w:shd w:val="clear" w:color="auto" w:fill="auto"/>
            <w:noWrap/>
            <w:vAlign w:val="center"/>
          </w:tcPr>
          <w:p w14:paraId="3F6E5A99"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57,3 км</w:t>
            </w:r>
            <w:r w:rsidRPr="006C050F">
              <w:rPr>
                <w:rFonts w:ascii="Times New Roman" w:hAnsi="Times New Roman" w:cs="Times New Roman"/>
                <w:sz w:val="24"/>
                <w:szCs w:val="24"/>
                <w:vertAlign w:val="superscript"/>
              </w:rPr>
              <w:t>3</w:t>
            </w:r>
          </w:p>
        </w:tc>
      </w:tr>
      <w:tr w:rsidR="006C050F" w:rsidRPr="006C050F" w14:paraId="5731F50D" w14:textId="77777777" w:rsidTr="00531C24">
        <w:tc>
          <w:tcPr>
            <w:tcW w:w="4088" w:type="pct"/>
            <w:shd w:val="clear" w:color="auto" w:fill="auto"/>
            <w:noWrap/>
            <w:vAlign w:val="center"/>
          </w:tcPr>
          <w:p w14:paraId="334F8F50"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Полная статистическая емкость при УНС</w:t>
            </w:r>
          </w:p>
        </w:tc>
        <w:tc>
          <w:tcPr>
            <w:tcW w:w="912" w:type="pct"/>
            <w:shd w:val="clear" w:color="auto" w:fill="auto"/>
            <w:noWrap/>
            <w:vAlign w:val="center"/>
          </w:tcPr>
          <w:p w14:paraId="0E39B719"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32,0 км</w:t>
            </w:r>
            <w:r w:rsidRPr="006C050F">
              <w:rPr>
                <w:rFonts w:ascii="Times New Roman" w:hAnsi="Times New Roman" w:cs="Times New Roman"/>
                <w:sz w:val="24"/>
                <w:szCs w:val="24"/>
                <w:vertAlign w:val="superscript"/>
              </w:rPr>
              <w:t>2</w:t>
            </w:r>
          </w:p>
        </w:tc>
      </w:tr>
      <w:tr w:rsidR="006C050F" w:rsidRPr="006C050F" w14:paraId="566AEBAB" w14:textId="77777777" w:rsidTr="00531C24">
        <w:tc>
          <w:tcPr>
            <w:tcW w:w="4088" w:type="pct"/>
            <w:shd w:val="clear" w:color="auto" w:fill="auto"/>
            <w:noWrap/>
            <w:vAlign w:val="center"/>
          </w:tcPr>
          <w:p w14:paraId="3292CBB1"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Полная статистическая емкость при УМО</w:t>
            </w:r>
          </w:p>
        </w:tc>
        <w:tc>
          <w:tcPr>
            <w:tcW w:w="912" w:type="pct"/>
            <w:shd w:val="clear" w:color="auto" w:fill="auto"/>
            <w:noWrap/>
            <w:vAlign w:val="center"/>
          </w:tcPr>
          <w:p w14:paraId="449D0238"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23,4 км</w:t>
            </w:r>
            <w:r w:rsidRPr="006C050F">
              <w:rPr>
                <w:rFonts w:ascii="Times New Roman" w:hAnsi="Times New Roman" w:cs="Times New Roman"/>
                <w:sz w:val="24"/>
                <w:szCs w:val="24"/>
                <w:vertAlign w:val="superscript"/>
              </w:rPr>
              <w:t>2</w:t>
            </w:r>
          </w:p>
        </w:tc>
      </w:tr>
      <w:tr w:rsidR="006C050F" w:rsidRPr="006C050F" w14:paraId="341D7AA8" w14:textId="77777777" w:rsidTr="00531C24">
        <w:tc>
          <w:tcPr>
            <w:tcW w:w="4088" w:type="pct"/>
            <w:shd w:val="clear" w:color="auto" w:fill="auto"/>
            <w:noWrap/>
            <w:vAlign w:val="center"/>
          </w:tcPr>
          <w:p w14:paraId="5EDFEA58"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Площадь зеркала при НПУ</w:t>
            </w:r>
          </w:p>
        </w:tc>
        <w:tc>
          <w:tcPr>
            <w:tcW w:w="912" w:type="pct"/>
            <w:shd w:val="clear" w:color="auto" w:fill="auto"/>
            <w:noWrap/>
            <w:vAlign w:val="center"/>
          </w:tcPr>
          <w:p w14:paraId="4F2E0909"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6150 км</w:t>
            </w:r>
            <w:r w:rsidRPr="006C050F">
              <w:rPr>
                <w:rFonts w:ascii="Times New Roman" w:hAnsi="Times New Roman" w:cs="Times New Roman"/>
                <w:sz w:val="24"/>
                <w:szCs w:val="24"/>
                <w:vertAlign w:val="superscript"/>
              </w:rPr>
              <w:t>2</w:t>
            </w:r>
          </w:p>
        </w:tc>
      </w:tr>
      <w:tr w:rsidR="006C050F" w:rsidRPr="006C050F" w14:paraId="1FCD1B0B" w14:textId="77777777" w:rsidTr="00531C24">
        <w:tc>
          <w:tcPr>
            <w:tcW w:w="4088" w:type="pct"/>
            <w:shd w:val="clear" w:color="auto" w:fill="auto"/>
            <w:noWrap/>
            <w:vAlign w:val="center"/>
          </w:tcPr>
          <w:p w14:paraId="69F75772"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Площадь зеркала при УНС</w:t>
            </w:r>
          </w:p>
        </w:tc>
        <w:tc>
          <w:tcPr>
            <w:tcW w:w="912" w:type="pct"/>
            <w:shd w:val="clear" w:color="auto" w:fill="auto"/>
            <w:noWrap/>
            <w:vAlign w:val="center"/>
          </w:tcPr>
          <w:p w14:paraId="50E29724"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3930 км</w:t>
            </w:r>
            <w:r w:rsidRPr="006C050F">
              <w:rPr>
                <w:rFonts w:ascii="Times New Roman" w:hAnsi="Times New Roman" w:cs="Times New Roman"/>
                <w:sz w:val="24"/>
                <w:szCs w:val="24"/>
                <w:vertAlign w:val="superscript"/>
              </w:rPr>
              <w:t>2</w:t>
            </w:r>
          </w:p>
        </w:tc>
      </w:tr>
      <w:tr w:rsidR="006C050F" w:rsidRPr="006C050F" w14:paraId="4398083B" w14:textId="77777777" w:rsidTr="00531C24">
        <w:tc>
          <w:tcPr>
            <w:tcW w:w="4088" w:type="pct"/>
            <w:shd w:val="clear" w:color="auto" w:fill="auto"/>
            <w:noWrap/>
            <w:vAlign w:val="center"/>
          </w:tcPr>
          <w:p w14:paraId="1A933C1B"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Площадь зеркала при УМО</w:t>
            </w:r>
          </w:p>
        </w:tc>
        <w:tc>
          <w:tcPr>
            <w:tcW w:w="912" w:type="pct"/>
            <w:shd w:val="clear" w:color="auto" w:fill="auto"/>
            <w:noWrap/>
            <w:vAlign w:val="center"/>
          </w:tcPr>
          <w:p w14:paraId="1D7599BF"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3060 км</w:t>
            </w:r>
            <w:r w:rsidRPr="006C050F">
              <w:rPr>
                <w:rFonts w:ascii="Times New Roman" w:hAnsi="Times New Roman" w:cs="Times New Roman"/>
                <w:sz w:val="24"/>
                <w:szCs w:val="24"/>
                <w:vertAlign w:val="superscript"/>
              </w:rPr>
              <w:t>2</w:t>
            </w:r>
          </w:p>
        </w:tc>
      </w:tr>
      <w:tr w:rsidR="006C050F" w:rsidRPr="006C050F" w14:paraId="5D37C283" w14:textId="77777777" w:rsidTr="00531C24">
        <w:tc>
          <w:tcPr>
            <w:tcW w:w="4088" w:type="pct"/>
            <w:shd w:val="clear" w:color="auto" w:fill="auto"/>
            <w:noWrap/>
            <w:vAlign w:val="center"/>
          </w:tcPr>
          <w:p w14:paraId="3A80A317"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В пределах РТ площадь зеркала водохранилища при НПУ</w:t>
            </w:r>
          </w:p>
        </w:tc>
        <w:tc>
          <w:tcPr>
            <w:tcW w:w="912" w:type="pct"/>
            <w:shd w:val="clear" w:color="auto" w:fill="auto"/>
            <w:noWrap/>
            <w:vAlign w:val="center"/>
          </w:tcPr>
          <w:p w14:paraId="73FD7328"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3270 км</w:t>
            </w:r>
            <w:r w:rsidRPr="006C050F">
              <w:rPr>
                <w:rFonts w:ascii="Times New Roman" w:hAnsi="Times New Roman" w:cs="Times New Roman"/>
                <w:sz w:val="24"/>
                <w:szCs w:val="24"/>
                <w:vertAlign w:val="superscript"/>
              </w:rPr>
              <w:t>2</w:t>
            </w:r>
          </w:p>
        </w:tc>
      </w:tr>
      <w:tr w:rsidR="006C050F" w:rsidRPr="006C050F" w14:paraId="76E17F8D" w14:textId="77777777" w:rsidTr="00531C24">
        <w:tc>
          <w:tcPr>
            <w:tcW w:w="4088" w:type="pct"/>
            <w:shd w:val="clear" w:color="auto" w:fill="auto"/>
            <w:noWrap/>
            <w:vAlign w:val="center"/>
          </w:tcPr>
          <w:p w14:paraId="3F2DF488"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Полезная статистическая емкость между НПУ и УНС</w:t>
            </w:r>
          </w:p>
        </w:tc>
        <w:tc>
          <w:tcPr>
            <w:tcW w:w="912" w:type="pct"/>
            <w:shd w:val="clear" w:color="auto" w:fill="auto"/>
            <w:noWrap/>
            <w:vAlign w:val="center"/>
          </w:tcPr>
          <w:p w14:paraId="610AD02F"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25,3 км</w:t>
            </w:r>
            <w:r w:rsidRPr="006C050F">
              <w:rPr>
                <w:rFonts w:ascii="Times New Roman" w:hAnsi="Times New Roman" w:cs="Times New Roman"/>
                <w:sz w:val="24"/>
                <w:szCs w:val="24"/>
                <w:vertAlign w:val="superscript"/>
              </w:rPr>
              <w:t>3</w:t>
            </w:r>
          </w:p>
        </w:tc>
      </w:tr>
      <w:tr w:rsidR="006C050F" w:rsidRPr="006C050F" w14:paraId="751DD0F6" w14:textId="77777777" w:rsidTr="00531C24">
        <w:tc>
          <w:tcPr>
            <w:tcW w:w="4088" w:type="pct"/>
            <w:shd w:val="clear" w:color="auto" w:fill="auto"/>
            <w:noWrap/>
            <w:vAlign w:val="center"/>
          </w:tcPr>
          <w:p w14:paraId="43E73451"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Между НПУ и УМО</w:t>
            </w:r>
          </w:p>
        </w:tc>
        <w:tc>
          <w:tcPr>
            <w:tcW w:w="912" w:type="pct"/>
            <w:shd w:val="clear" w:color="auto" w:fill="auto"/>
            <w:noWrap/>
            <w:vAlign w:val="center"/>
          </w:tcPr>
          <w:p w14:paraId="17CED714"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r w:rsidRPr="006C050F">
              <w:rPr>
                <w:rFonts w:ascii="Times New Roman" w:hAnsi="Times New Roman" w:cs="Times New Roman"/>
                <w:sz w:val="24"/>
                <w:szCs w:val="24"/>
              </w:rPr>
              <w:t>33,9 км</w:t>
            </w:r>
            <w:r w:rsidRPr="006C050F">
              <w:rPr>
                <w:rFonts w:ascii="Times New Roman" w:hAnsi="Times New Roman" w:cs="Times New Roman"/>
                <w:sz w:val="24"/>
                <w:szCs w:val="24"/>
                <w:vertAlign w:val="superscript"/>
              </w:rPr>
              <w:t>3</w:t>
            </w:r>
          </w:p>
        </w:tc>
      </w:tr>
      <w:tr w:rsidR="006C050F" w:rsidRPr="006C050F" w14:paraId="71ED08E6" w14:textId="77777777" w:rsidTr="00531C24">
        <w:tc>
          <w:tcPr>
            <w:tcW w:w="4088" w:type="pct"/>
            <w:shd w:val="clear" w:color="auto" w:fill="auto"/>
            <w:noWrap/>
            <w:vAlign w:val="center"/>
          </w:tcPr>
          <w:p w14:paraId="13E65E23"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Наибольшая ширина при НПУ</w:t>
            </w:r>
          </w:p>
        </w:tc>
        <w:tc>
          <w:tcPr>
            <w:tcW w:w="912" w:type="pct"/>
            <w:shd w:val="clear" w:color="auto" w:fill="auto"/>
            <w:noWrap/>
            <w:vAlign w:val="center"/>
          </w:tcPr>
          <w:p w14:paraId="07B6266E"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smartTag w:uri="urn:schemas-microsoft-com:office:smarttags" w:element="metricconverter">
              <w:smartTagPr>
                <w:attr w:name="ProductID" w:val="27 км"/>
              </w:smartTagPr>
              <w:r w:rsidRPr="006C050F">
                <w:rPr>
                  <w:rFonts w:ascii="Times New Roman" w:hAnsi="Times New Roman" w:cs="Times New Roman"/>
                  <w:sz w:val="24"/>
                  <w:szCs w:val="24"/>
                </w:rPr>
                <w:t>27 км</w:t>
              </w:r>
            </w:smartTag>
          </w:p>
        </w:tc>
      </w:tr>
      <w:tr w:rsidR="006C050F" w:rsidRPr="006C050F" w14:paraId="51BC7DAE" w14:textId="77777777" w:rsidTr="00531C24">
        <w:tc>
          <w:tcPr>
            <w:tcW w:w="4088" w:type="pct"/>
            <w:shd w:val="clear" w:color="auto" w:fill="auto"/>
            <w:noWrap/>
            <w:vAlign w:val="center"/>
          </w:tcPr>
          <w:p w14:paraId="2D7B4F93" w14:textId="77777777" w:rsidR="00FA6D5C" w:rsidRPr="006C050F" w:rsidRDefault="00FA6D5C" w:rsidP="00531C24">
            <w:pPr>
              <w:widowControl w:val="0"/>
              <w:adjustRightInd w:val="0"/>
              <w:textAlignment w:val="baseline"/>
              <w:rPr>
                <w:rFonts w:ascii="Times New Roman" w:hAnsi="Times New Roman" w:cs="Times New Roman"/>
                <w:sz w:val="24"/>
                <w:szCs w:val="24"/>
              </w:rPr>
            </w:pPr>
            <w:r w:rsidRPr="006C050F">
              <w:rPr>
                <w:rFonts w:ascii="Times New Roman" w:hAnsi="Times New Roman" w:cs="Times New Roman"/>
                <w:sz w:val="24"/>
                <w:szCs w:val="24"/>
              </w:rPr>
              <w:t>Средняя глубина при НПУ</w:t>
            </w:r>
          </w:p>
        </w:tc>
        <w:tc>
          <w:tcPr>
            <w:tcW w:w="912" w:type="pct"/>
            <w:shd w:val="clear" w:color="auto" w:fill="auto"/>
            <w:noWrap/>
            <w:vAlign w:val="center"/>
          </w:tcPr>
          <w:p w14:paraId="6EA88328" w14:textId="77777777" w:rsidR="00FA6D5C" w:rsidRPr="006C050F" w:rsidRDefault="00FA6D5C" w:rsidP="00531C24">
            <w:pPr>
              <w:widowControl w:val="0"/>
              <w:adjustRightInd w:val="0"/>
              <w:jc w:val="center"/>
              <w:textAlignment w:val="baseline"/>
              <w:rPr>
                <w:rFonts w:ascii="Times New Roman" w:hAnsi="Times New Roman" w:cs="Times New Roman"/>
                <w:sz w:val="24"/>
                <w:szCs w:val="24"/>
              </w:rPr>
            </w:pPr>
            <w:smartTag w:uri="urn:schemas-microsoft-com:office:smarttags" w:element="metricconverter">
              <w:smartTagPr>
                <w:attr w:name="ProductID" w:val="9,4 м"/>
              </w:smartTagPr>
              <w:r w:rsidRPr="006C050F">
                <w:rPr>
                  <w:rFonts w:ascii="Times New Roman" w:hAnsi="Times New Roman" w:cs="Times New Roman"/>
                  <w:sz w:val="24"/>
                  <w:szCs w:val="24"/>
                </w:rPr>
                <w:t>9,4 м</w:t>
              </w:r>
            </w:smartTag>
          </w:p>
        </w:tc>
      </w:tr>
    </w:tbl>
    <w:p w14:paraId="472E68A2" w14:textId="77777777" w:rsidR="00FA6D5C" w:rsidRPr="006C050F" w:rsidRDefault="00FA6D5C" w:rsidP="00FA6D5C">
      <w:pPr>
        <w:ind w:firstLine="709"/>
        <w:jc w:val="both"/>
        <w:rPr>
          <w:rFonts w:ascii="Times New Roman" w:hAnsi="Times New Roman" w:cs="Times New Roman"/>
          <w:sz w:val="28"/>
          <w:szCs w:val="28"/>
        </w:rPr>
      </w:pPr>
    </w:p>
    <w:p w14:paraId="5A70E252"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Ведущая роль в водном питании водохранилища принадлежит талым водам, поэтому основной фазой водного режима исследуемого участка реки является половодье. Сток половодья в естественных условиях составляет в среднем 60% </w:t>
      </w:r>
      <w:r w:rsidRPr="006C050F">
        <w:rPr>
          <w:rFonts w:ascii="Times New Roman" w:hAnsi="Times New Roman" w:cs="Times New Roman"/>
          <w:sz w:val="28"/>
          <w:szCs w:val="28"/>
        </w:rPr>
        <w:lastRenderedPageBreak/>
        <w:t xml:space="preserve">годового стока. В условиях регулирования каскадом гидроузлов его доля уменьшилась до 50-55%. </w:t>
      </w:r>
    </w:p>
    <w:p w14:paraId="37A74AF7"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Уровенный режим Куйбышевского водохранилища зависит от притока воды в разные сезоны года и сброса ГЭС. В течение года выделяются три периода с одинаковым режимом уровней: весенний подъем, летне-осеннее относительно стабильное  положение и осенне-зимнее понижение.</w:t>
      </w:r>
    </w:p>
    <w:p w14:paraId="27F3C424"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Подъем уровня в половодье приходится преимущественно на апрель, при этом интенсивность подъема достигает иногда примерно </w:t>
      </w:r>
      <w:smartTag w:uri="urn:schemas-microsoft-com:office:smarttags" w:element="metricconverter">
        <w:smartTagPr>
          <w:attr w:name="ProductID" w:val="1 м"/>
        </w:smartTagPr>
        <w:r w:rsidRPr="006C050F">
          <w:rPr>
            <w:rFonts w:ascii="Times New Roman" w:hAnsi="Times New Roman" w:cs="Times New Roman"/>
            <w:sz w:val="28"/>
            <w:szCs w:val="28"/>
          </w:rPr>
          <w:t>1 м</w:t>
        </w:r>
      </w:smartTag>
      <w:r w:rsidRPr="006C050F">
        <w:rPr>
          <w:rFonts w:ascii="Times New Roman" w:hAnsi="Times New Roman" w:cs="Times New Roman"/>
          <w:sz w:val="28"/>
          <w:szCs w:val="28"/>
        </w:rPr>
        <w:t xml:space="preserve"> в сутки. Пик половодья наступает, как правило, в середине или во второй половине мая, а спад происходит заметно медленнее подъема и продолжается в течение 2-3 месяцев. Средние расходы воды в период прохождения пиков половодья составляют около 17800 м</w:t>
      </w:r>
      <w:r w:rsidRPr="006C050F">
        <w:rPr>
          <w:rFonts w:ascii="Times New Roman" w:hAnsi="Times New Roman" w:cs="Times New Roman"/>
          <w:sz w:val="28"/>
          <w:szCs w:val="28"/>
          <w:vertAlign w:val="superscript"/>
        </w:rPr>
        <w:t>3</w:t>
      </w:r>
      <w:r w:rsidRPr="006C050F">
        <w:rPr>
          <w:rFonts w:ascii="Times New Roman" w:hAnsi="Times New Roman" w:cs="Times New Roman"/>
          <w:sz w:val="28"/>
          <w:szCs w:val="28"/>
        </w:rPr>
        <w:t xml:space="preserve">/с. </w:t>
      </w:r>
    </w:p>
    <w:p w14:paraId="4DB86DD2"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Относительно устойчивое положение уровней на низких отметках в летне-осеннюю межень нарушается дождевыми паводками и осенними ледовыми явлениями. Летне-осенняя межень характеризуется в целом повышенным стоком за счет дождевых вод, сток за этот период в естественных условиях достигает 25-30 % годового стока, а в условиях регулирования уменьшается примерно на 5%. </w:t>
      </w:r>
    </w:p>
    <w:p w14:paraId="3759FBD7"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течение естественной зимней межени отмечается постепенное снижение расхода воды до годового минимума перед началом последующего весеннего половодья, при этом меженный сток составляет лишь около 10% годового. </w:t>
      </w:r>
    </w:p>
    <w:p w14:paraId="121F25D3"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Перед ледоставом отмечается падение уровня на 1-</w:t>
      </w:r>
      <w:smartTag w:uri="urn:schemas-microsoft-com:office:smarttags" w:element="metricconverter">
        <w:smartTagPr>
          <w:attr w:name="ProductID" w:val="3 м"/>
        </w:smartTagPr>
        <w:r w:rsidRPr="006C050F">
          <w:rPr>
            <w:rFonts w:ascii="Times New Roman" w:hAnsi="Times New Roman" w:cs="Times New Roman"/>
            <w:sz w:val="28"/>
            <w:szCs w:val="28"/>
          </w:rPr>
          <w:t>3 м</w:t>
        </w:r>
      </w:smartTag>
      <w:r w:rsidRPr="006C050F">
        <w:rPr>
          <w:rFonts w:ascii="Times New Roman" w:hAnsi="Times New Roman" w:cs="Times New Roman"/>
          <w:sz w:val="28"/>
          <w:szCs w:val="28"/>
        </w:rPr>
        <w:t>, которое сменяется подъемом на величину того же порядка, в связи с образованием ледяного покрова. Далее, в течение зимней межени до последующего подъема половодья, происходит медленное понижение уровней в соответствии с характером изменения зимнего стока. Однако минимальный уровень в конце этого периода не всегда бывает годовым минимумом - нередко таковым является минимум летне-осенней межени (Проект по установлению водоохранных зон…, 2006).</w:t>
      </w:r>
    </w:p>
    <w:p w14:paraId="4FFAC467"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Поймы сложены гравийно-песчаным аллювием. Пойменная фация аллювия, покрывающая на пойме русловую фацию слоем примерно до </w:t>
      </w:r>
      <w:smartTag w:uri="urn:schemas-microsoft-com:office:smarttags" w:element="metricconverter">
        <w:smartTagPr>
          <w:attr w:name="ProductID" w:val="3 м"/>
        </w:smartTagPr>
        <w:r w:rsidRPr="006C050F">
          <w:rPr>
            <w:rFonts w:ascii="Times New Roman" w:hAnsi="Times New Roman" w:cs="Times New Roman"/>
            <w:sz w:val="28"/>
            <w:szCs w:val="28"/>
          </w:rPr>
          <w:t>3 м</w:t>
        </w:r>
      </w:smartTag>
      <w:r w:rsidRPr="006C050F">
        <w:rPr>
          <w:rFonts w:ascii="Times New Roman" w:hAnsi="Times New Roman" w:cs="Times New Roman"/>
          <w:sz w:val="28"/>
          <w:szCs w:val="28"/>
        </w:rPr>
        <w:t>, представлена супесями, суглинками и глинами. В отрицательных формах пойменного рельефа наблюдается накопление илов. Незатопленные участки поймы задернованы, частично покрыты кустарниковой и древесной растительностью.</w:t>
      </w:r>
    </w:p>
    <w:p w14:paraId="624D7876"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Водохранилище около 5 месяцев в году покрыто льдом, вскрытие которого происходит в середине апреля и сопровождается ледоходом. В наиболее суровые зимы толщина льда может достигать 1 м.</w:t>
      </w:r>
    </w:p>
    <w:p w14:paraId="511326ED"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Куйбышевское водохранилище подвержено воздействию ветров. Здесь наблюдаются штормовые ветры южных и юго-западных направлений. В штормовую погоду высота волны достигает 2,0 - 2,5 м. </w:t>
      </w:r>
    </w:p>
    <w:p w14:paraId="66C926B1" w14:textId="77777777" w:rsidR="00FA6D5C" w:rsidRPr="006C050F" w:rsidRDefault="00FA6D5C" w:rsidP="00531C2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Являясь водоемом комплексного назначения, водохранилище интенсивно используется водопользователями различных отраслей хозяйства и форм собственности. Главными водопотребителями являются: энергетика, водный транспорт, водоснабжение, рыбное и сельское хозяйство.</w:t>
      </w:r>
    </w:p>
    <w:p w14:paraId="4DDE30E9" w14:textId="77777777" w:rsidR="00FA6D5C" w:rsidRPr="006C050F" w:rsidRDefault="00FA6D5C" w:rsidP="00FA6D5C">
      <w:pPr>
        <w:ind w:firstLine="709"/>
        <w:jc w:val="both"/>
        <w:rPr>
          <w:rFonts w:ascii="Times New Roman" w:hAnsi="Times New Roman" w:cs="Times New Roman"/>
          <w:sz w:val="28"/>
          <w:szCs w:val="28"/>
        </w:rPr>
      </w:pPr>
      <w:r w:rsidRPr="006C050F">
        <w:rPr>
          <w:rFonts w:ascii="Times New Roman" w:hAnsi="Times New Roman" w:cs="Times New Roman"/>
          <w:sz w:val="28"/>
          <w:szCs w:val="28"/>
        </w:rPr>
        <w:lastRenderedPageBreak/>
        <w:t xml:space="preserve">В границах муниципального образования протекают четыре реки, впадающие в Куйбышевское водохранилище: </w:t>
      </w:r>
    </w:p>
    <w:p w14:paraId="600747F7" w14:textId="77777777" w:rsidR="00FA6D5C" w:rsidRPr="006C050F" w:rsidRDefault="006C69D5" w:rsidP="00EC3B06">
      <w:pPr>
        <w:pStyle w:val="ac"/>
        <w:numPr>
          <w:ilvl w:val="0"/>
          <w:numId w:val="33"/>
        </w:numPr>
        <w:spacing w:after="0" w:line="240" w:lineRule="auto"/>
        <w:ind w:left="1134" w:hanging="425"/>
        <w:jc w:val="both"/>
        <w:rPr>
          <w:rFonts w:ascii="Times New Roman" w:hAnsi="Times New Roman" w:cs="Times New Roman"/>
          <w:sz w:val="28"/>
        </w:rPr>
      </w:pPr>
      <w:r w:rsidRPr="006C050F">
        <w:rPr>
          <w:rFonts w:ascii="Times New Roman" w:hAnsi="Times New Roman" w:cs="Times New Roman"/>
          <w:bCs/>
          <w:sz w:val="28"/>
        </w:rPr>
        <w:t>Килевка</w:t>
      </w:r>
      <w:r w:rsidR="00FA6D5C" w:rsidRPr="006C050F">
        <w:rPr>
          <w:rFonts w:ascii="Times New Roman" w:hAnsi="Times New Roman" w:cs="Times New Roman"/>
          <w:bCs/>
          <w:sz w:val="28"/>
        </w:rPr>
        <w:t xml:space="preserve">. </w:t>
      </w:r>
      <w:r w:rsidR="00FA6D5C" w:rsidRPr="006C050F">
        <w:rPr>
          <w:rFonts w:ascii="Times New Roman" w:hAnsi="Times New Roman" w:cs="Times New Roman"/>
          <w:sz w:val="28"/>
        </w:rPr>
        <w:t xml:space="preserve">Исток реки расположен на территории Данауровского сельского поселения, устье – на западной окраине муниципального образования «город Чистополь». Длина водотока – 5,9 км. </w:t>
      </w:r>
    </w:p>
    <w:p w14:paraId="1260A919" w14:textId="77777777" w:rsidR="00FA6D5C" w:rsidRPr="006C050F" w:rsidRDefault="00FA6D5C" w:rsidP="00EC3B06">
      <w:pPr>
        <w:pStyle w:val="ac"/>
        <w:numPr>
          <w:ilvl w:val="0"/>
          <w:numId w:val="33"/>
        </w:numPr>
        <w:spacing w:after="0" w:line="240" w:lineRule="auto"/>
        <w:ind w:left="1134" w:hanging="425"/>
        <w:jc w:val="both"/>
        <w:rPr>
          <w:rFonts w:ascii="Times New Roman" w:hAnsi="Times New Roman" w:cs="Times New Roman"/>
          <w:sz w:val="28"/>
        </w:rPr>
      </w:pPr>
      <w:r w:rsidRPr="006C050F">
        <w:rPr>
          <w:rFonts w:ascii="Times New Roman" w:hAnsi="Times New Roman" w:cs="Times New Roman"/>
          <w:bCs/>
          <w:sz w:val="28"/>
        </w:rPr>
        <w:t xml:space="preserve">Берняжка. </w:t>
      </w:r>
      <w:r w:rsidRPr="006C050F">
        <w:rPr>
          <w:rFonts w:ascii="Times New Roman" w:hAnsi="Times New Roman" w:cs="Times New Roman"/>
          <w:sz w:val="28"/>
        </w:rPr>
        <w:t>Длина реки – 3,2 км. Один из истоков реки Берняжка располагается на территории муниципального образования «город Чистополь», другой исток берет начало в Чистопольском сельском поселении. Далее притоки сливаются, и Берняжка впадает сначала в реку Прость (затопленная река), а затем и в Куйбышевское водохранилище. Русло реки врезано в верховьях до 3-</w:t>
      </w:r>
      <w:smartTag w:uri="urn:schemas-microsoft-com:office:smarttags" w:element="metricconverter">
        <w:smartTagPr>
          <w:attr w:name="ProductID" w:val="4 м"/>
        </w:smartTagPr>
        <w:r w:rsidRPr="006C050F">
          <w:rPr>
            <w:rFonts w:ascii="Times New Roman" w:hAnsi="Times New Roman" w:cs="Times New Roman"/>
            <w:sz w:val="28"/>
          </w:rPr>
          <w:t>4 м</w:t>
        </w:r>
      </w:smartTag>
      <w:r w:rsidRPr="006C050F">
        <w:rPr>
          <w:rFonts w:ascii="Times New Roman" w:hAnsi="Times New Roman" w:cs="Times New Roman"/>
          <w:sz w:val="28"/>
        </w:rPr>
        <w:t>, в среднем течении до 10-</w:t>
      </w:r>
      <w:smartTag w:uri="urn:schemas-microsoft-com:office:smarttags" w:element="metricconverter">
        <w:smartTagPr>
          <w:attr w:name="ProductID" w:val="15 м"/>
        </w:smartTagPr>
        <w:r w:rsidRPr="006C050F">
          <w:rPr>
            <w:rFonts w:ascii="Times New Roman" w:hAnsi="Times New Roman" w:cs="Times New Roman"/>
            <w:sz w:val="28"/>
          </w:rPr>
          <w:t>15 м</w:t>
        </w:r>
      </w:smartTag>
      <w:r w:rsidRPr="006C050F">
        <w:rPr>
          <w:rFonts w:ascii="Times New Roman" w:hAnsi="Times New Roman" w:cs="Times New Roman"/>
          <w:sz w:val="28"/>
        </w:rPr>
        <w:t>, а в низовьях глубина вреза достигает 20-</w:t>
      </w:r>
      <w:smartTag w:uri="urn:schemas-microsoft-com:office:smarttags" w:element="metricconverter">
        <w:smartTagPr>
          <w:attr w:name="ProductID" w:val="25 м"/>
        </w:smartTagPr>
        <w:r w:rsidRPr="006C050F">
          <w:rPr>
            <w:rFonts w:ascii="Times New Roman" w:hAnsi="Times New Roman" w:cs="Times New Roman"/>
            <w:sz w:val="28"/>
          </w:rPr>
          <w:t>25 м</w:t>
        </w:r>
      </w:smartTag>
      <w:r w:rsidRPr="006C050F">
        <w:rPr>
          <w:rFonts w:ascii="Times New Roman" w:hAnsi="Times New Roman" w:cs="Times New Roman"/>
          <w:sz w:val="28"/>
        </w:rPr>
        <w:t xml:space="preserve"> и более. В верхнем и среднем течении долина реки симметрична, поперечное сечение трапециевидное, ширина поймы – в среднем течении до </w:t>
      </w:r>
      <w:smartTag w:uri="urn:schemas-microsoft-com:office:smarttags" w:element="metricconverter">
        <w:smartTagPr>
          <w:attr w:name="ProductID" w:val="5 м"/>
        </w:smartTagPr>
        <w:r w:rsidRPr="006C050F">
          <w:rPr>
            <w:rFonts w:ascii="Times New Roman" w:hAnsi="Times New Roman" w:cs="Times New Roman"/>
            <w:sz w:val="28"/>
          </w:rPr>
          <w:t>5 м</w:t>
        </w:r>
      </w:smartTag>
      <w:r w:rsidRPr="006C050F">
        <w:rPr>
          <w:rFonts w:ascii="Times New Roman" w:hAnsi="Times New Roman" w:cs="Times New Roman"/>
          <w:sz w:val="28"/>
        </w:rPr>
        <w:t>, ближе к устью до 10-</w:t>
      </w:r>
      <w:smartTag w:uri="urn:schemas-microsoft-com:office:smarttags" w:element="metricconverter">
        <w:smartTagPr>
          <w:attr w:name="ProductID" w:val="15 м"/>
        </w:smartTagPr>
        <w:r w:rsidRPr="006C050F">
          <w:rPr>
            <w:rFonts w:ascii="Times New Roman" w:hAnsi="Times New Roman" w:cs="Times New Roman"/>
            <w:sz w:val="28"/>
          </w:rPr>
          <w:t>15 м</w:t>
        </w:r>
      </w:smartTag>
      <w:r w:rsidRPr="006C050F">
        <w:rPr>
          <w:rFonts w:ascii="Times New Roman" w:hAnsi="Times New Roman" w:cs="Times New Roman"/>
          <w:sz w:val="28"/>
        </w:rPr>
        <w:t>. Крутизна склонов достигает 30-35º.</w:t>
      </w:r>
    </w:p>
    <w:p w14:paraId="2143D9CF" w14:textId="77777777" w:rsidR="00FA6D5C" w:rsidRPr="006C050F" w:rsidRDefault="00FA6D5C" w:rsidP="00EC3B06">
      <w:pPr>
        <w:pStyle w:val="ac"/>
        <w:numPr>
          <w:ilvl w:val="0"/>
          <w:numId w:val="33"/>
        </w:numPr>
        <w:spacing w:after="0" w:line="240" w:lineRule="auto"/>
        <w:ind w:left="1134" w:hanging="425"/>
        <w:jc w:val="both"/>
        <w:rPr>
          <w:rFonts w:ascii="Times New Roman" w:hAnsi="Times New Roman" w:cs="Times New Roman"/>
          <w:sz w:val="28"/>
        </w:rPr>
      </w:pPr>
      <w:r w:rsidRPr="006C050F">
        <w:rPr>
          <w:rFonts w:ascii="Times New Roman" w:hAnsi="Times New Roman" w:cs="Times New Roman"/>
          <w:bCs/>
          <w:sz w:val="28"/>
        </w:rPr>
        <w:t xml:space="preserve">Ржавец. </w:t>
      </w:r>
      <w:r w:rsidRPr="006C050F">
        <w:rPr>
          <w:rFonts w:ascii="Times New Roman" w:hAnsi="Times New Roman" w:cs="Times New Roman"/>
          <w:sz w:val="28"/>
        </w:rPr>
        <w:t>Длина реки – 4 км.</w:t>
      </w:r>
      <w:r w:rsidRPr="006C050F">
        <w:rPr>
          <w:rFonts w:ascii="Times New Roman" w:hAnsi="Times New Roman" w:cs="Times New Roman"/>
          <w:bCs/>
          <w:sz w:val="28"/>
        </w:rPr>
        <w:t xml:space="preserve"> Бассейн реки полностью располагается на территории муниципального образования.</w:t>
      </w:r>
      <w:r w:rsidRPr="006C050F">
        <w:rPr>
          <w:rFonts w:ascii="Times New Roman" w:hAnsi="Times New Roman" w:cs="Times New Roman"/>
          <w:sz w:val="28"/>
        </w:rPr>
        <w:t xml:space="preserve"> Густота речной сети составляет 0,6 км/км</w:t>
      </w:r>
      <w:r w:rsidRPr="006C050F">
        <w:rPr>
          <w:rFonts w:ascii="Times New Roman" w:hAnsi="Times New Roman" w:cs="Times New Roman"/>
          <w:sz w:val="28"/>
          <w:vertAlign w:val="superscript"/>
        </w:rPr>
        <w:t>2</w:t>
      </w:r>
      <w:r w:rsidRPr="006C050F">
        <w:rPr>
          <w:rFonts w:ascii="Times New Roman" w:hAnsi="Times New Roman" w:cs="Times New Roman"/>
          <w:sz w:val="28"/>
        </w:rPr>
        <w:t>. Бассейн реки полностью располагается в границах муниципального образования. Русло реки врезано в верховьях до 3-</w:t>
      </w:r>
      <w:smartTag w:uri="urn:schemas-microsoft-com:office:smarttags" w:element="metricconverter">
        <w:smartTagPr>
          <w:attr w:name="ProductID" w:val="4 м"/>
        </w:smartTagPr>
        <w:r w:rsidRPr="006C050F">
          <w:rPr>
            <w:rFonts w:ascii="Times New Roman" w:hAnsi="Times New Roman" w:cs="Times New Roman"/>
            <w:sz w:val="28"/>
          </w:rPr>
          <w:t>4 м</w:t>
        </w:r>
      </w:smartTag>
      <w:r w:rsidRPr="006C050F">
        <w:rPr>
          <w:rFonts w:ascii="Times New Roman" w:hAnsi="Times New Roman" w:cs="Times New Roman"/>
          <w:sz w:val="28"/>
        </w:rPr>
        <w:t>, в среднем течении до 10-</w:t>
      </w:r>
      <w:smartTag w:uri="urn:schemas-microsoft-com:office:smarttags" w:element="metricconverter">
        <w:smartTagPr>
          <w:attr w:name="ProductID" w:val="15 м"/>
        </w:smartTagPr>
        <w:r w:rsidRPr="006C050F">
          <w:rPr>
            <w:rFonts w:ascii="Times New Roman" w:hAnsi="Times New Roman" w:cs="Times New Roman"/>
            <w:sz w:val="28"/>
          </w:rPr>
          <w:t>15 м</w:t>
        </w:r>
      </w:smartTag>
      <w:r w:rsidRPr="006C050F">
        <w:rPr>
          <w:rFonts w:ascii="Times New Roman" w:hAnsi="Times New Roman" w:cs="Times New Roman"/>
          <w:sz w:val="28"/>
        </w:rPr>
        <w:t>, а в низовьях глубина вреза достигает 20-</w:t>
      </w:r>
      <w:smartTag w:uri="urn:schemas-microsoft-com:office:smarttags" w:element="metricconverter">
        <w:smartTagPr>
          <w:attr w:name="ProductID" w:val="25 м"/>
        </w:smartTagPr>
        <w:r w:rsidRPr="006C050F">
          <w:rPr>
            <w:rFonts w:ascii="Times New Roman" w:hAnsi="Times New Roman" w:cs="Times New Roman"/>
            <w:sz w:val="28"/>
          </w:rPr>
          <w:t>25 м</w:t>
        </w:r>
      </w:smartTag>
      <w:r w:rsidRPr="006C050F">
        <w:rPr>
          <w:rFonts w:ascii="Times New Roman" w:hAnsi="Times New Roman" w:cs="Times New Roman"/>
          <w:sz w:val="28"/>
        </w:rPr>
        <w:t xml:space="preserve"> и более. В среднем течении долина реки симметрична, поперечное сечение трапециевидное, ширина поймы – до </w:t>
      </w:r>
      <w:smartTag w:uri="urn:schemas-microsoft-com:office:smarttags" w:element="metricconverter">
        <w:smartTagPr>
          <w:attr w:name="ProductID" w:val="5 м"/>
        </w:smartTagPr>
        <w:r w:rsidRPr="006C050F">
          <w:rPr>
            <w:rFonts w:ascii="Times New Roman" w:hAnsi="Times New Roman" w:cs="Times New Roman"/>
            <w:sz w:val="28"/>
          </w:rPr>
          <w:t>5 м</w:t>
        </w:r>
      </w:smartTag>
      <w:r w:rsidRPr="006C050F">
        <w:rPr>
          <w:rFonts w:ascii="Times New Roman" w:hAnsi="Times New Roman" w:cs="Times New Roman"/>
          <w:sz w:val="28"/>
        </w:rPr>
        <w:t xml:space="preserve"> (местами редко достигает 10-</w:t>
      </w:r>
      <w:smartTag w:uri="urn:schemas-microsoft-com:office:smarttags" w:element="metricconverter">
        <w:smartTagPr>
          <w:attr w:name="ProductID" w:val="15 м"/>
        </w:smartTagPr>
        <w:r w:rsidRPr="006C050F">
          <w:rPr>
            <w:rFonts w:ascii="Times New Roman" w:hAnsi="Times New Roman" w:cs="Times New Roman"/>
            <w:sz w:val="28"/>
          </w:rPr>
          <w:t>15 м</w:t>
        </w:r>
      </w:smartTag>
      <w:r w:rsidRPr="006C050F">
        <w:rPr>
          <w:rFonts w:ascii="Times New Roman" w:hAnsi="Times New Roman" w:cs="Times New Roman"/>
          <w:sz w:val="28"/>
        </w:rPr>
        <w:t xml:space="preserve">). Крутизна склонов достигает 30-35º. В нижнем течении (после впадения небольшого правого притока, что в </w:t>
      </w:r>
      <w:smartTag w:uri="urn:schemas-microsoft-com:office:smarttags" w:element="metricconverter">
        <w:smartTagPr>
          <w:attr w:name="ProductID" w:val="1,17 км"/>
        </w:smartTagPr>
        <w:r w:rsidRPr="006C050F">
          <w:rPr>
            <w:rFonts w:ascii="Times New Roman" w:hAnsi="Times New Roman" w:cs="Times New Roman"/>
            <w:sz w:val="28"/>
          </w:rPr>
          <w:t>1,17 км</w:t>
        </w:r>
      </w:smartTag>
      <w:r w:rsidRPr="006C050F">
        <w:rPr>
          <w:rFonts w:ascii="Times New Roman" w:hAnsi="Times New Roman" w:cs="Times New Roman"/>
          <w:sz w:val="28"/>
        </w:rPr>
        <w:t xml:space="preserve"> выше устья) и до подпора пруда долина асимметрична: левый склон (30-35º)  круче правого (20-25º).</w:t>
      </w:r>
    </w:p>
    <w:p w14:paraId="430796BE" w14:textId="77777777" w:rsidR="00FA6D5C" w:rsidRPr="006C050F" w:rsidRDefault="00FA6D5C" w:rsidP="00EC3B06">
      <w:pPr>
        <w:pStyle w:val="ac"/>
        <w:numPr>
          <w:ilvl w:val="0"/>
          <w:numId w:val="33"/>
        </w:numPr>
        <w:spacing w:after="0" w:line="240" w:lineRule="auto"/>
        <w:ind w:left="1134" w:hanging="425"/>
        <w:jc w:val="both"/>
        <w:rPr>
          <w:rFonts w:ascii="Times New Roman" w:hAnsi="Times New Roman" w:cs="Times New Roman"/>
          <w:sz w:val="28"/>
        </w:rPr>
      </w:pPr>
      <w:r w:rsidRPr="006C050F">
        <w:rPr>
          <w:rFonts w:ascii="Times New Roman" w:hAnsi="Times New Roman" w:cs="Times New Roman"/>
          <w:bCs/>
          <w:sz w:val="28"/>
        </w:rPr>
        <w:t>Ерыкла</w:t>
      </w:r>
      <w:r w:rsidRPr="006C050F">
        <w:rPr>
          <w:rFonts w:ascii="Times New Roman" w:hAnsi="Times New Roman" w:cs="Times New Roman"/>
          <w:sz w:val="28"/>
        </w:rPr>
        <w:t xml:space="preserve">. Протяженность – 9 км. Исток реки расположен возле села Чистопольские Выселки. </w:t>
      </w:r>
      <w:r w:rsidRPr="006C050F">
        <w:rPr>
          <w:rFonts w:ascii="Times New Roman" w:hAnsi="Times New Roman" w:cs="Times New Roman"/>
          <w:sz w:val="28"/>
          <w:szCs w:val="28"/>
        </w:rPr>
        <w:t>Протекает по его юго-восточной окраине. Впадает в Куйбышевское водохранилище возле села Змеево. Густота речной сети - 0,29 км/км</w:t>
      </w:r>
      <w:r w:rsidRPr="006C050F">
        <w:rPr>
          <w:rFonts w:ascii="Times New Roman" w:hAnsi="Times New Roman" w:cs="Times New Roman"/>
          <w:sz w:val="28"/>
          <w:szCs w:val="28"/>
          <w:vertAlign w:val="superscript"/>
        </w:rPr>
        <w:t>2</w:t>
      </w:r>
      <w:r w:rsidRPr="006C050F">
        <w:rPr>
          <w:rFonts w:ascii="Times New Roman" w:hAnsi="Times New Roman" w:cs="Times New Roman"/>
          <w:sz w:val="28"/>
          <w:szCs w:val="28"/>
        </w:rPr>
        <w:t>. Русло реки врезано в верховьях до 3-</w:t>
      </w:r>
      <w:smartTag w:uri="urn:schemas-microsoft-com:office:smarttags" w:element="metricconverter">
        <w:smartTagPr>
          <w:attr w:name="ProductID" w:val="4 м"/>
        </w:smartTagPr>
        <w:r w:rsidRPr="006C050F">
          <w:rPr>
            <w:rFonts w:ascii="Times New Roman" w:hAnsi="Times New Roman" w:cs="Times New Roman"/>
            <w:sz w:val="28"/>
            <w:szCs w:val="28"/>
          </w:rPr>
          <w:t>4 м</w:t>
        </w:r>
      </w:smartTag>
      <w:r w:rsidRPr="006C050F">
        <w:rPr>
          <w:rFonts w:ascii="Times New Roman" w:hAnsi="Times New Roman" w:cs="Times New Roman"/>
          <w:sz w:val="28"/>
          <w:szCs w:val="28"/>
        </w:rPr>
        <w:t>, в среднем течении до 15-</w:t>
      </w:r>
      <w:smartTag w:uri="urn:schemas-microsoft-com:office:smarttags" w:element="metricconverter">
        <w:smartTagPr>
          <w:attr w:name="ProductID" w:val="20 м"/>
        </w:smartTagPr>
        <w:r w:rsidRPr="006C050F">
          <w:rPr>
            <w:rFonts w:ascii="Times New Roman" w:hAnsi="Times New Roman" w:cs="Times New Roman"/>
            <w:sz w:val="28"/>
            <w:szCs w:val="28"/>
          </w:rPr>
          <w:t>20 м</w:t>
        </w:r>
      </w:smartTag>
      <w:r w:rsidRPr="006C050F">
        <w:rPr>
          <w:rFonts w:ascii="Times New Roman" w:hAnsi="Times New Roman" w:cs="Times New Roman"/>
          <w:sz w:val="28"/>
          <w:szCs w:val="28"/>
        </w:rPr>
        <w:t>, а в низовьях глубина вреза достигает 25-30 и более метров. Водность реки незначительная в среднем течении – около 20 л/с; в устьевой части - 100 л/с.</w:t>
      </w:r>
    </w:p>
    <w:p w14:paraId="152EC7E0" w14:textId="77777777" w:rsidR="00FA6D5C" w:rsidRPr="006C050F" w:rsidRDefault="00FA6D5C" w:rsidP="00142004">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Водный режим рек определяется годовым распределением осадков и температур и характеризуется высоким весенним половодьем, незначительными  дождевыми паводками и устойчивой длительной зимней меженью.</w:t>
      </w:r>
    </w:p>
    <w:p w14:paraId="3EB68F7A" w14:textId="77777777" w:rsidR="00FA6D5C" w:rsidRPr="006C050F" w:rsidRDefault="00FA6D5C" w:rsidP="00142004">
      <w:pPr>
        <w:pStyle w:val="Normal0"/>
        <w:ind w:firstLine="709"/>
      </w:pPr>
      <w:r w:rsidRPr="006C050F">
        <w:t xml:space="preserve">В муниципальном образовании насчитывается 23 водоема – озера и пруды, общая площадь которых равна 1,8 га. </w:t>
      </w:r>
    </w:p>
    <w:p w14:paraId="7CAB1083" w14:textId="77777777" w:rsidR="00074392" w:rsidRPr="006C050F" w:rsidRDefault="00074392" w:rsidP="00074392">
      <w:pPr>
        <w:pStyle w:val="afa"/>
        <w:rPr>
          <w:spacing w:val="-2"/>
          <w:szCs w:val="28"/>
        </w:rPr>
      </w:pPr>
    </w:p>
    <w:p w14:paraId="49A55F96" w14:textId="77777777" w:rsidR="009D6953" w:rsidRPr="006C050F" w:rsidRDefault="00E96917" w:rsidP="001069A9">
      <w:pPr>
        <w:pStyle w:val="20"/>
        <w:numPr>
          <w:ilvl w:val="1"/>
          <w:numId w:val="15"/>
        </w:numPr>
        <w:spacing w:before="0" w:line="240" w:lineRule="auto"/>
        <w:ind w:left="357" w:hanging="357"/>
        <w:jc w:val="center"/>
        <w:rPr>
          <w:rFonts w:ascii="Times New Roman" w:hAnsi="Times New Roman" w:cs="Times New Roman"/>
          <w:b/>
          <w:color w:val="auto"/>
          <w:sz w:val="28"/>
          <w:szCs w:val="28"/>
        </w:rPr>
      </w:pPr>
      <w:bookmarkStart w:id="16" w:name="_Toc57443759"/>
      <w:bookmarkStart w:id="17" w:name="_Toc126920764"/>
      <w:r w:rsidRPr="006C050F">
        <w:rPr>
          <w:rFonts w:ascii="Times New Roman" w:hAnsi="Times New Roman" w:cs="Times New Roman"/>
          <w:b/>
          <w:color w:val="auto"/>
          <w:sz w:val="28"/>
          <w:szCs w:val="28"/>
        </w:rPr>
        <w:t>Климатическая характеристика</w:t>
      </w:r>
      <w:bookmarkEnd w:id="16"/>
      <w:bookmarkEnd w:id="17"/>
    </w:p>
    <w:p w14:paraId="6850C9D8" w14:textId="77777777" w:rsidR="00E96917" w:rsidRPr="006C050F" w:rsidRDefault="00E96917" w:rsidP="00E96917">
      <w:pPr>
        <w:pStyle w:val="Normal0"/>
      </w:pPr>
      <w:bookmarkStart w:id="18" w:name="_Toc57443760"/>
      <w:r w:rsidRPr="006C050F">
        <w:t xml:space="preserve">Климатическая характеристика </w:t>
      </w:r>
      <w:r w:rsidR="007A2C14" w:rsidRPr="006C050F">
        <w:t xml:space="preserve">рассматриваемой </w:t>
      </w:r>
      <w:r w:rsidRPr="006C050F">
        <w:t xml:space="preserve">территории </w:t>
      </w:r>
      <w:r w:rsidR="00FB38F9" w:rsidRPr="006C050F">
        <w:t>приравнен</w:t>
      </w:r>
      <w:r w:rsidR="009D6953" w:rsidRPr="006C050F">
        <w:t>а</w:t>
      </w:r>
      <w:r w:rsidR="00FB38F9" w:rsidRPr="006C050F">
        <w:t xml:space="preserve"> к климатическ</w:t>
      </w:r>
      <w:r w:rsidR="009D6953" w:rsidRPr="006C050F">
        <w:t>ой</w:t>
      </w:r>
      <w:r w:rsidR="00FB38F9" w:rsidRPr="006C050F">
        <w:t xml:space="preserve"> характеристик</w:t>
      </w:r>
      <w:r w:rsidR="009D6953" w:rsidRPr="006C050F">
        <w:t>е</w:t>
      </w:r>
      <w:r w:rsidR="00FB38F9" w:rsidRPr="006C050F">
        <w:t xml:space="preserve"> территории </w:t>
      </w:r>
      <w:r w:rsidR="003A55B6" w:rsidRPr="006C050F">
        <w:t>Чистопольского</w:t>
      </w:r>
      <w:r w:rsidR="00FB38F9" w:rsidRPr="006C050F">
        <w:t xml:space="preserve"> муниципального </w:t>
      </w:r>
      <w:r w:rsidR="00FB38F9" w:rsidRPr="006C050F">
        <w:lastRenderedPageBreak/>
        <w:t>района и описан</w:t>
      </w:r>
      <w:r w:rsidR="009D6953" w:rsidRPr="006C050F">
        <w:t>а</w:t>
      </w:r>
      <w:r w:rsidR="00FB38F9" w:rsidRPr="006C050F">
        <w:t xml:space="preserve"> с использованием данных Схемы территориального планирования Республики Татарстан</w:t>
      </w:r>
      <w:r w:rsidR="00252E30" w:rsidRPr="006C050F">
        <w:t xml:space="preserve"> и </w:t>
      </w:r>
      <w:r w:rsidR="00FB38F9" w:rsidRPr="006C050F">
        <w:t xml:space="preserve">Схемы территориального планирования </w:t>
      </w:r>
      <w:r w:rsidR="003A55B6" w:rsidRPr="006C050F">
        <w:t>Чистопольского</w:t>
      </w:r>
      <w:r w:rsidR="00FB38F9" w:rsidRPr="006C050F">
        <w:t xml:space="preserve"> муниципального района</w:t>
      </w:r>
      <w:r w:rsidR="00252E30" w:rsidRPr="006C050F">
        <w:rPr>
          <w:spacing w:val="-2"/>
        </w:rPr>
        <w:t>.</w:t>
      </w:r>
      <w:r w:rsidR="00FB38F9" w:rsidRPr="006C050F">
        <w:t xml:space="preserve"> Ближайшая метеостанция </w:t>
      </w:r>
      <w:r w:rsidR="007673E8" w:rsidRPr="006C050F">
        <w:t>«</w:t>
      </w:r>
      <w:r w:rsidR="00E57C0D" w:rsidRPr="006C050F">
        <w:t>Чистополь</w:t>
      </w:r>
      <w:r w:rsidR="007673E8" w:rsidRPr="006C050F">
        <w:t>»</w:t>
      </w:r>
      <w:r w:rsidRPr="006C050F">
        <w:t xml:space="preserve"> ФГБУ </w:t>
      </w:r>
      <w:r w:rsidR="007673E8" w:rsidRPr="006C050F">
        <w:t>«</w:t>
      </w:r>
      <w:r w:rsidRPr="006C050F">
        <w:t>Управление по гидрометеорологии и мониторингу окружающей среды Республики Татарстан</w:t>
      </w:r>
      <w:r w:rsidR="007673E8" w:rsidRPr="006C050F">
        <w:t>»</w:t>
      </w:r>
      <w:r w:rsidR="00E57C0D" w:rsidRPr="006C050F">
        <w:t xml:space="preserve"> расположена </w:t>
      </w:r>
      <w:r w:rsidR="004F5132" w:rsidRPr="006C050F">
        <w:t xml:space="preserve">в </w:t>
      </w:r>
      <w:r w:rsidR="009E4A32" w:rsidRPr="006C050F">
        <w:t>н.п. Чистопольские</w:t>
      </w:r>
      <w:r w:rsidR="004F5132" w:rsidRPr="006C050F">
        <w:t xml:space="preserve"> Выселки</w:t>
      </w:r>
      <w:r w:rsidRPr="006C050F">
        <w:t>.</w:t>
      </w:r>
    </w:p>
    <w:p w14:paraId="7E5C40D3" w14:textId="77777777" w:rsidR="003558F8" w:rsidRPr="006C050F" w:rsidRDefault="003558F8" w:rsidP="00E96917">
      <w:pPr>
        <w:pStyle w:val="Normal0"/>
      </w:pPr>
      <w:r w:rsidRPr="006C050F">
        <w:t xml:space="preserve">Рассматриваемая территория расположена в климатическом районе IB, характеризуется </w:t>
      </w:r>
      <w:r w:rsidR="00876B1E" w:rsidRPr="006C050F">
        <w:t>относительно-влажным и прохладным летом и умеренно холодной снежной зимой.</w:t>
      </w:r>
    </w:p>
    <w:p w14:paraId="342FEB4B" w14:textId="77777777" w:rsidR="00E96917" w:rsidRPr="006C050F" w:rsidRDefault="00E96917" w:rsidP="00E96917">
      <w:pPr>
        <w:pStyle w:val="Normal0"/>
      </w:pPr>
      <w:r w:rsidRPr="006C050F">
        <w:t>В таблице 1.7.1 представлены данные по среднемесячной и среднегодовой температуре атмосферного воздуха.</w:t>
      </w:r>
    </w:p>
    <w:p w14:paraId="2D6273D7" w14:textId="77777777" w:rsidR="00876B1E" w:rsidRPr="006C050F" w:rsidRDefault="00876B1E" w:rsidP="00876B1E">
      <w:pPr>
        <w:pStyle w:val="Normal0"/>
        <w:ind w:firstLine="709"/>
      </w:pPr>
      <w:r w:rsidRPr="006C050F">
        <w:t>Средняя годовая температура воздуха составляет +3,8ºС. Лето сравнительно теплое, среднемесячная температура самого жаркого месяца (июль) равна +19,7</w:t>
      </w:r>
      <w:r w:rsidRPr="006C050F">
        <w:rPr>
          <w:vertAlign w:val="superscript"/>
        </w:rPr>
        <w:t>о</w:t>
      </w:r>
      <w:r w:rsidRPr="006C050F">
        <w:t xml:space="preserve">С, а средняя месячная максимальная температура  +24,9ºС, в июле же наблюдаются и максимальные годовые температуры воздуха. Температура холодного периода (средняя температура наиболее холодной части отопительного периода) составляет –17,3ºС. Средняя температура января равна –11,6º С. </w:t>
      </w:r>
    </w:p>
    <w:p w14:paraId="3502BF8B" w14:textId="77777777" w:rsidR="00273F58" w:rsidRPr="006C050F" w:rsidRDefault="00273F58" w:rsidP="00876B1E">
      <w:pPr>
        <w:pStyle w:val="Normal0"/>
        <w:ind w:firstLine="709"/>
      </w:pPr>
    </w:p>
    <w:p w14:paraId="457B196D" w14:textId="77777777" w:rsidR="00273F58" w:rsidRPr="006C050F" w:rsidRDefault="00273F58" w:rsidP="00876B1E">
      <w:pPr>
        <w:pStyle w:val="Normal0"/>
        <w:ind w:firstLine="709"/>
      </w:pPr>
    </w:p>
    <w:p w14:paraId="1E8B53F3" w14:textId="77777777" w:rsidR="00273F58" w:rsidRPr="006C050F" w:rsidRDefault="00273F58" w:rsidP="00876B1E">
      <w:pPr>
        <w:pStyle w:val="Normal0"/>
        <w:ind w:firstLine="709"/>
      </w:pPr>
    </w:p>
    <w:p w14:paraId="62205396" w14:textId="77777777" w:rsidR="00273F58" w:rsidRPr="006C050F" w:rsidRDefault="00273F58" w:rsidP="00876B1E">
      <w:pPr>
        <w:pStyle w:val="Normal0"/>
        <w:ind w:firstLine="709"/>
      </w:pPr>
    </w:p>
    <w:p w14:paraId="0D33982F" w14:textId="77777777" w:rsidR="00876B1E" w:rsidRPr="006C050F" w:rsidRDefault="00876B1E" w:rsidP="00876B1E">
      <w:pPr>
        <w:keepNext/>
        <w:numPr>
          <w:ilvl w:val="2"/>
          <w:numId w:val="0"/>
        </w:numPr>
        <w:jc w:val="right"/>
        <w:rPr>
          <w:rFonts w:ascii="Times New Roman" w:hAnsi="Times New Roman" w:cs="Times New Roman"/>
          <w:sz w:val="28"/>
          <w:szCs w:val="28"/>
        </w:rPr>
      </w:pPr>
      <w:r w:rsidRPr="006C050F">
        <w:rPr>
          <w:rFonts w:ascii="Times New Roman" w:hAnsi="Times New Roman" w:cs="Times New Roman"/>
          <w:sz w:val="28"/>
          <w:szCs w:val="28"/>
        </w:rPr>
        <w:t>Таблица 1.7.1</w:t>
      </w:r>
    </w:p>
    <w:p w14:paraId="0F61EBC3" w14:textId="77777777" w:rsidR="00876B1E" w:rsidRPr="006C050F" w:rsidRDefault="00876B1E" w:rsidP="00876B1E">
      <w:pPr>
        <w:suppressAutoHyphens/>
        <w:spacing w:after="120"/>
        <w:jc w:val="center"/>
        <w:rPr>
          <w:rFonts w:ascii="Times New Roman" w:hAnsi="Times New Roman" w:cs="Times New Roman"/>
          <w:sz w:val="28"/>
          <w:szCs w:val="28"/>
        </w:rPr>
      </w:pPr>
      <w:r w:rsidRPr="006C050F">
        <w:rPr>
          <w:rFonts w:ascii="Times New Roman" w:hAnsi="Times New Roman" w:cs="Times New Roman"/>
          <w:sz w:val="28"/>
          <w:szCs w:val="28"/>
        </w:rPr>
        <w:t xml:space="preserve">Средняя месячная и годовая температура воздуха, </w:t>
      </w:r>
      <w:r w:rsidRPr="006C050F">
        <w:rPr>
          <w:rFonts w:ascii="Times New Roman" w:hAnsi="Times New Roman" w:cs="Times New Roman"/>
          <w:sz w:val="28"/>
          <w:szCs w:val="28"/>
          <w:vertAlign w:val="superscript"/>
        </w:rPr>
        <w:t>о</w:t>
      </w:r>
      <w:r w:rsidRPr="006C050F">
        <w:rPr>
          <w:rFonts w:ascii="Times New Roman" w:hAnsi="Times New Roman" w:cs="Times New Roman"/>
          <w:sz w:val="28"/>
          <w:szCs w:val="28"/>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762"/>
        <w:gridCol w:w="764"/>
        <w:gridCol w:w="762"/>
        <w:gridCol w:w="764"/>
        <w:gridCol w:w="762"/>
        <w:gridCol w:w="763"/>
        <w:gridCol w:w="761"/>
        <w:gridCol w:w="763"/>
        <w:gridCol w:w="761"/>
        <w:gridCol w:w="763"/>
        <w:gridCol w:w="761"/>
        <w:gridCol w:w="763"/>
      </w:tblGrid>
      <w:tr w:rsidR="006C050F" w:rsidRPr="006C050F" w14:paraId="6B73603D" w14:textId="77777777" w:rsidTr="0072566D">
        <w:trPr>
          <w:trHeight w:val="85"/>
          <w:jc w:val="center"/>
        </w:trPr>
        <w:tc>
          <w:tcPr>
            <w:tcW w:w="384" w:type="pct"/>
            <w:vAlign w:val="center"/>
          </w:tcPr>
          <w:p w14:paraId="3A9E638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w:t>
            </w:r>
          </w:p>
        </w:tc>
        <w:tc>
          <w:tcPr>
            <w:tcW w:w="384" w:type="pct"/>
            <w:vAlign w:val="center"/>
          </w:tcPr>
          <w:p w14:paraId="695CAA5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II</w:t>
            </w:r>
          </w:p>
        </w:tc>
        <w:tc>
          <w:tcPr>
            <w:tcW w:w="385" w:type="pct"/>
            <w:vAlign w:val="center"/>
          </w:tcPr>
          <w:p w14:paraId="22FF172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III</w:t>
            </w:r>
          </w:p>
        </w:tc>
        <w:tc>
          <w:tcPr>
            <w:tcW w:w="384" w:type="pct"/>
            <w:vAlign w:val="center"/>
          </w:tcPr>
          <w:p w14:paraId="2F282DA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IV</w:t>
            </w:r>
          </w:p>
        </w:tc>
        <w:tc>
          <w:tcPr>
            <w:tcW w:w="385" w:type="pct"/>
            <w:vAlign w:val="center"/>
          </w:tcPr>
          <w:p w14:paraId="336D1F0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w:t>
            </w:r>
          </w:p>
        </w:tc>
        <w:tc>
          <w:tcPr>
            <w:tcW w:w="384" w:type="pct"/>
            <w:vAlign w:val="center"/>
          </w:tcPr>
          <w:p w14:paraId="7C4B95C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w:t>
            </w:r>
          </w:p>
        </w:tc>
        <w:tc>
          <w:tcPr>
            <w:tcW w:w="385" w:type="pct"/>
            <w:vAlign w:val="center"/>
          </w:tcPr>
          <w:p w14:paraId="7ABDA50B"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VII</w:t>
            </w:r>
          </w:p>
        </w:tc>
        <w:tc>
          <w:tcPr>
            <w:tcW w:w="384" w:type="pct"/>
            <w:vAlign w:val="center"/>
          </w:tcPr>
          <w:p w14:paraId="5871883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VIII</w:t>
            </w:r>
          </w:p>
        </w:tc>
        <w:tc>
          <w:tcPr>
            <w:tcW w:w="385" w:type="pct"/>
            <w:vAlign w:val="center"/>
          </w:tcPr>
          <w:p w14:paraId="16836B2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IX</w:t>
            </w:r>
          </w:p>
        </w:tc>
        <w:tc>
          <w:tcPr>
            <w:tcW w:w="384" w:type="pct"/>
            <w:vAlign w:val="center"/>
          </w:tcPr>
          <w:p w14:paraId="4AB210A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w:t>
            </w:r>
          </w:p>
        </w:tc>
        <w:tc>
          <w:tcPr>
            <w:tcW w:w="385" w:type="pct"/>
            <w:vAlign w:val="center"/>
          </w:tcPr>
          <w:p w14:paraId="2C35C8E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XI</w:t>
            </w:r>
          </w:p>
        </w:tc>
        <w:tc>
          <w:tcPr>
            <w:tcW w:w="384" w:type="pct"/>
            <w:vAlign w:val="center"/>
          </w:tcPr>
          <w:p w14:paraId="266A52B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XII</w:t>
            </w:r>
          </w:p>
        </w:tc>
        <w:tc>
          <w:tcPr>
            <w:tcW w:w="385" w:type="pct"/>
            <w:vAlign w:val="center"/>
          </w:tcPr>
          <w:p w14:paraId="57F4F54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год</w:t>
            </w:r>
          </w:p>
        </w:tc>
      </w:tr>
      <w:tr w:rsidR="00876B1E" w:rsidRPr="006C050F" w14:paraId="369CB0A2" w14:textId="77777777" w:rsidTr="0072566D">
        <w:trPr>
          <w:trHeight w:val="98"/>
          <w:jc w:val="center"/>
        </w:trPr>
        <w:tc>
          <w:tcPr>
            <w:tcW w:w="384" w:type="pct"/>
            <w:vAlign w:val="center"/>
          </w:tcPr>
          <w:p w14:paraId="443FF92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-11,6</w:t>
            </w:r>
          </w:p>
        </w:tc>
        <w:tc>
          <w:tcPr>
            <w:tcW w:w="384" w:type="pct"/>
            <w:vAlign w:val="center"/>
          </w:tcPr>
          <w:p w14:paraId="654508E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-11,6</w:t>
            </w:r>
          </w:p>
        </w:tc>
        <w:tc>
          <w:tcPr>
            <w:tcW w:w="385" w:type="pct"/>
            <w:vAlign w:val="center"/>
          </w:tcPr>
          <w:p w14:paraId="2474772B"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-4,9</w:t>
            </w:r>
          </w:p>
        </w:tc>
        <w:tc>
          <w:tcPr>
            <w:tcW w:w="384" w:type="pct"/>
            <w:vAlign w:val="center"/>
          </w:tcPr>
          <w:p w14:paraId="230C64E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4,8</w:t>
            </w:r>
          </w:p>
        </w:tc>
        <w:tc>
          <w:tcPr>
            <w:tcW w:w="385" w:type="pct"/>
            <w:vAlign w:val="center"/>
          </w:tcPr>
          <w:p w14:paraId="2D87687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13,1</w:t>
            </w:r>
          </w:p>
        </w:tc>
        <w:tc>
          <w:tcPr>
            <w:tcW w:w="384" w:type="pct"/>
            <w:vAlign w:val="center"/>
          </w:tcPr>
          <w:p w14:paraId="3EBFEE8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17,8</w:t>
            </w:r>
          </w:p>
        </w:tc>
        <w:tc>
          <w:tcPr>
            <w:tcW w:w="385" w:type="pct"/>
            <w:vAlign w:val="center"/>
          </w:tcPr>
          <w:p w14:paraId="642DB11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19,7</w:t>
            </w:r>
          </w:p>
        </w:tc>
        <w:tc>
          <w:tcPr>
            <w:tcW w:w="384" w:type="pct"/>
            <w:vAlign w:val="center"/>
          </w:tcPr>
          <w:p w14:paraId="47EEA9B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17,1</w:t>
            </w:r>
          </w:p>
        </w:tc>
        <w:tc>
          <w:tcPr>
            <w:tcW w:w="385" w:type="pct"/>
            <w:vAlign w:val="center"/>
          </w:tcPr>
          <w:p w14:paraId="29F2022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11,3</w:t>
            </w:r>
          </w:p>
        </w:tc>
        <w:tc>
          <w:tcPr>
            <w:tcW w:w="384" w:type="pct"/>
            <w:vAlign w:val="center"/>
          </w:tcPr>
          <w:p w14:paraId="4449C49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4,2</w:t>
            </w:r>
          </w:p>
        </w:tc>
        <w:tc>
          <w:tcPr>
            <w:tcW w:w="385" w:type="pct"/>
            <w:vAlign w:val="center"/>
          </w:tcPr>
          <w:p w14:paraId="5D07018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-4,0</w:t>
            </w:r>
          </w:p>
        </w:tc>
        <w:tc>
          <w:tcPr>
            <w:tcW w:w="384" w:type="pct"/>
            <w:vAlign w:val="center"/>
          </w:tcPr>
          <w:p w14:paraId="70D2BF3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-9,8</w:t>
            </w:r>
          </w:p>
        </w:tc>
        <w:tc>
          <w:tcPr>
            <w:tcW w:w="385" w:type="pct"/>
            <w:vAlign w:val="center"/>
          </w:tcPr>
          <w:p w14:paraId="5FFE374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3,8</w:t>
            </w:r>
          </w:p>
        </w:tc>
      </w:tr>
    </w:tbl>
    <w:p w14:paraId="34311603" w14:textId="77777777" w:rsidR="00876B1E" w:rsidRPr="006C050F" w:rsidRDefault="00876B1E" w:rsidP="00876B1E">
      <w:pPr>
        <w:ind w:firstLine="709"/>
        <w:jc w:val="both"/>
        <w:rPr>
          <w:rFonts w:ascii="Times New Roman" w:hAnsi="Times New Roman" w:cs="Times New Roman"/>
          <w:sz w:val="28"/>
        </w:rPr>
      </w:pPr>
    </w:p>
    <w:p w14:paraId="5A263ECA" w14:textId="77777777" w:rsidR="00876B1E" w:rsidRPr="006C050F" w:rsidRDefault="00876B1E" w:rsidP="00876B1E">
      <w:pPr>
        <w:ind w:firstLine="709"/>
        <w:jc w:val="both"/>
        <w:rPr>
          <w:rFonts w:ascii="Times New Roman" w:hAnsi="Times New Roman" w:cs="Times New Roman"/>
          <w:sz w:val="28"/>
        </w:rPr>
      </w:pPr>
      <w:r w:rsidRPr="006C050F">
        <w:rPr>
          <w:rFonts w:ascii="Times New Roman" w:hAnsi="Times New Roman" w:cs="Times New Roman"/>
          <w:sz w:val="28"/>
        </w:rPr>
        <w:t>Годовое количество выпадающих осадков в среднем составляет 490,9 мм (таблица 1.7.2). В теплый период года выпадает максимальное количество осадков, максимум осадков приходится на июнь. Минимальное количество осадков приходится на февраль.</w:t>
      </w:r>
    </w:p>
    <w:p w14:paraId="0843B316" w14:textId="77777777" w:rsidR="00876B1E" w:rsidRPr="006C050F" w:rsidRDefault="00876B1E" w:rsidP="00876B1E">
      <w:pPr>
        <w:keepNext/>
        <w:numPr>
          <w:ilvl w:val="2"/>
          <w:numId w:val="0"/>
        </w:numPr>
        <w:jc w:val="right"/>
        <w:rPr>
          <w:rFonts w:ascii="Times New Roman" w:hAnsi="Times New Roman" w:cs="Times New Roman"/>
          <w:sz w:val="28"/>
          <w:szCs w:val="28"/>
        </w:rPr>
      </w:pPr>
      <w:r w:rsidRPr="006C050F">
        <w:rPr>
          <w:rFonts w:ascii="Times New Roman" w:hAnsi="Times New Roman" w:cs="Times New Roman"/>
          <w:sz w:val="28"/>
          <w:szCs w:val="28"/>
        </w:rPr>
        <w:t>Таблица 1.7.2</w:t>
      </w:r>
    </w:p>
    <w:p w14:paraId="283A1575" w14:textId="77777777" w:rsidR="00876B1E" w:rsidRPr="006C050F" w:rsidRDefault="00876B1E" w:rsidP="00876B1E">
      <w:pPr>
        <w:suppressAutoHyphens/>
        <w:spacing w:after="120"/>
        <w:jc w:val="center"/>
        <w:rPr>
          <w:rFonts w:ascii="Times New Roman" w:hAnsi="Times New Roman" w:cs="Times New Roman"/>
          <w:sz w:val="28"/>
          <w:szCs w:val="28"/>
        </w:rPr>
      </w:pPr>
      <w:r w:rsidRPr="006C050F">
        <w:rPr>
          <w:rFonts w:ascii="Times New Roman" w:hAnsi="Times New Roman" w:cs="Times New Roman"/>
          <w:sz w:val="28"/>
          <w:szCs w:val="28"/>
        </w:rPr>
        <w:t>Среднемесячное и годовое количество осадков, 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750"/>
        <w:gridCol w:w="749"/>
        <w:gridCol w:w="749"/>
        <w:gridCol w:w="749"/>
        <w:gridCol w:w="749"/>
        <w:gridCol w:w="749"/>
        <w:gridCol w:w="749"/>
        <w:gridCol w:w="749"/>
        <w:gridCol w:w="789"/>
        <w:gridCol w:w="708"/>
        <w:gridCol w:w="833"/>
        <w:gridCol w:w="838"/>
      </w:tblGrid>
      <w:tr w:rsidR="006C050F" w:rsidRPr="006C050F" w14:paraId="25157F9A" w14:textId="77777777" w:rsidTr="0072566D">
        <w:tc>
          <w:tcPr>
            <w:tcW w:w="378" w:type="pct"/>
            <w:vAlign w:val="center"/>
          </w:tcPr>
          <w:p w14:paraId="5755E16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w:t>
            </w:r>
          </w:p>
        </w:tc>
        <w:tc>
          <w:tcPr>
            <w:tcW w:w="378" w:type="pct"/>
            <w:vAlign w:val="center"/>
          </w:tcPr>
          <w:p w14:paraId="14B4F33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II</w:t>
            </w:r>
          </w:p>
        </w:tc>
        <w:tc>
          <w:tcPr>
            <w:tcW w:w="378" w:type="pct"/>
            <w:vAlign w:val="center"/>
          </w:tcPr>
          <w:p w14:paraId="7CE3C47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III</w:t>
            </w:r>
          </w:p>
        </w:tc>
        <w:tc>
          <w:tcPr>
            <w:tcW w:w="378" w:type="pct"/>
            <w:vAlign w:val="center"/>
          </w:tcPr>
          <w:p w14:paraId="48F6207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IV</w:t>
            </w:r>
          </w:p>
        </w:tc>
        <w:tc>
          <w:tcPr>
            <w:tcW w:w="378" w:type="pct"/>
            <w:vAlign w:val="center"/>
          </w:tcPr>
          <w:p w14:paraId="2548577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w:t>
            </w:r>
          </w:p>
        </w:tc>
        <w:tc>
          <w:tcPr>
            <w:tcW w:w="378" w:type="pct"/>
            <w:vAlign w:val="center"/>
          </w:tcPr>
          <w:p w14:paraId="635028B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w:t>
            </w:r>
          </w:p>
        </w:tc>
        <w:tc>
          <w:tcPr>
            <w:tcW w:w="378" w:type="pct"/>
            <w:vAlign w:val="center"/>
          </w:tcPr>
          <w:p w14:paraId="15373FC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VII</w:t>
            </w:r>
          </w:p>
        </w:tc>
        <w:tc>
          <w:tcPr>
            <w:tcW w:w="378" w:type="pct"/>
            <w:vAlign w:val="center"/>
          </w:tcPr>
          <w:p w14:paraId="0395EDA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VIII</w:t>
            </w:r>
          </w:p>
        </w:tc>
        <w:tc>
          <w:tcPr>
            <w:tcW w:w="378" w:type="pct"/>
            <w:vAlign w:val="center"/>
          </w:tcPr>
          <w:p w14:paraId="29CB53B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IX</w:t>
            </w:r>
          </w:p>
        </w:tc>
        <w:tc>
          <w:tcPr>
            <w:tcW w:w="398" w:type="pct"/>
            <w:vAlign w:val="center"/>
          </w:tcPr>
          <w:p w14:paraId="7857A63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w:t>
            </w:r>
          </w:p>
        </w:tc>
        <w:tc>
          <w:tcPr>
            <w:tcW w:w="357" w:type="pct"/>
            <w:vAlign w:val="center"/>
          </w:tcPr>
          <w:p w14:paraId="558F724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XI</w:t>
            </w:r>
          </w:p>
        </w:tc>
        <w:tc>
          <w:tcPr>
            <w:tcW w:w="420" w:type="pct"/>
            <w:vAlign w:val="center"/>
          </w:tcPr>
          <w:p w14:paraId="7B20DF5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XII</w:t>
            </w:r>
          </w:p>
        </w:tc>
        <w:tc>
          <w:tcPr>
            <w:tcW w:w="423" w:type="pct"/>
            <w:vAlign w:val="center"/>
          </w:tcPr>
          <w:p w14:paraId="372517F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год</w:t>
            </w:r>
          </w:p>
        </w:tc>
      </w:tr>
      <w:tr w:rsidR="00876B1E" w:rsidRPr="006C050F" w14:paraId="005F1944" w14:textId="77777777" w:rsidTr="0072566D">
        <w:tc>
          <w:tcPr>
            <w:tcW w:w="378" w:type="pct"/>
            <w:vAlign w:val="center"/>
          </w:tcPr>
          <w:p w14:paraId="44CD101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26,8</w:t>
            </w:r>
          </w:p>
        </w:tc>
        <w:tc>
          <w:tcPr>
            <w:tcW w:w="378" w:type="pct"/>
            <w:vAlign w:val="center"/>
          </w:tcPr>
          <w:p w14:paraId="09EFE1D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20,1</w:t>
            </w:r>
          </w:p>
        </w:tc>
        <w:tc>
          <w:tcPr>
            <w:tcW w:w="378" w:type="pct"/>
            <w:vAlign w:val="center"/>
          </w:tcPr>
          <w:p w14:paraId="52B866A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22,6</w:t>
            </w:r>
          </w:p>
        </w:tc>
        <w:tc>
          <w:tcPr>
            <w:tcW w:w="378" w:type="pct"/>
            <w:vAlign w:val="center"/>
          </w:tcPr>
          <w:p w14:paraId="0747C5B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26,2</w:t>
            </w:r>
          </w:p>
        </w:tc>
        <w:tc>
          <w:tcPr>
            <w:tcW w:w="378" w:type="pct"/>
            <w:vAlign w:val="center"/>
          </w:tcPr>
          <w:p w14:paraId="67784F7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44,7</w:t>
            </w:r>
          </w:p>
        </w:tc>
        <w:tc>
          <w:tcPr>
            <w:tcW w:w="378" w:type="pct"/>
            <w:vAlign w:val="center"/>
          </w:tcPr>
          <w:p w14:paraId="0D8DC0E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60,5</w:t>
            </w:r>
          </w:p>
        </w:tc>
        <w:tc>
          <w:tcPr>
            <w:tcW w:w="378" w:type="pct"/>
            <w:vAlign w:val="center"/>
          </w:tcPr>
          <w:p w14:paraId="122F3A7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55,2</w:t>
            </w:r>
          </w:p>
        </w:tc>
        <w:tc>
          <w:tcPr>
            <w:tcW w:w="378" w:type="pct"/>
            <w:vAlign w:val="center"/>
          </w:tcPr>
          <w:p w14:paraId="38E3809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57,4</w:t>
            </w:r>
          </w:p>
        </w:tc>
        <w:tc>
          <w:tcPr>
            <w:tcW w:w="378" w:type="pct"/>
            <w:vAlign w:val="center"/>
          </w:tcPr>
          <w:p w14:paraId="0AC8D6A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53,3</w:t>
            </w:r>
          </w:p>
        </w:tc>
        <w:tc>
          <w:tcPr>
            <w:tcW w:w="398" w:type="pct"/>
            <w:vAlign w:val="center"/>
          </w:tcPr>
          <w:p w14:paraId="55DFAE8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51,9</w:t>
            </w:r>
          </w:p>
        </w:tc>
        <w:tc>
          <w:tcPr>
            <w:tcW w:w="357" w:type="pct"/>
            <w:vAlign w:val="center"/>
          </w:tcPr>
          <w:p w14:paraId="0137D73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40,6</w:t>
            </w:r>
          </w:p>
        </w:tc>
        <w:tc>
          <w:tcPr>
            <w:tcW w:w="420" w:type="pct"/>
            <w:vAlign w:val="center"/>
          </w:tcPr>
          <w:p w14:paraId="56487F8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31,6</w:t>
            </w:r>
          </w:p>
        </w:tc>
        <w:tc>
          <w:tcPr>
            <w:tcW w:w="423" w:type="pct"/>
            <w:vAlign w:val="center"/>
          </w:tcPr>
          <w:p w14:paraId="3651EF8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490,9</w:t>
            </w:r>
          </w:p>
        </w:tc>
      </w:tr>
    </w:tbl>
    <w:p w14:paraId="5B58E58C" w14:textId="77777777" w:rsidR="00876B1E" w:rsidRPr="006C050F" w:rsidRDefault="00876B1E" w:rsidP="00876B1E">
      <w:pPr>
        <w:ind w:firstLine="567"/>
        <w:jc w:val="both"/>
        <w:rPr>
          <w:rFonts w:ascii="Times New Roman" w:hAnsi="Times New Roman" w:cs="Times New Roman"/>
          <w:sz w:val="28"/>
        </w:rPr>
      </w:pPr>
    </w:p>
    <w:p w14:paraId="7C6B0D44" w14:textId="77777777" w:rsidR="00876B1E" w:rsidRPr="006C050F" w:rsidRDefault="00876B1E" w:rsidP="00876B1E">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Количество осадков на территории достаточно для эффективного снижения загрязнения воздуха. Наиболее существенное очищающее влияние они оказывают в теплый период года, когда их количество наибольшее. Однако неравномерность </w:t>
      </w:r>
      <w:r w:rsidRPr="006C050F">
        <w:rPr>
          <w:rFonts w:ascii="Times New Roman" w:hAnsi="Times New Roman" w:cs="Times New Roman"/>
          <w:sz w:val="28"/>
        </w:rPr>
        <w:lastRenderedPageBreak/>
        <w:t xml:space="preserve">выпадения осадков, часто в виде ливней, снижает их значение как фактора очищения атмосферы. </w:t>
      </w:r>
    </w:p>
    <w:p w14:paraId="31E8D706" w14:textId="77777777" w:rsidR="00876B1E" w:rsidRPr="006C050F" w:rsidRDefault="00876B1E" w:rsidP="00876B1E">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Средняя месячная и годовая скорости ветра представлены в таблице 1.7.3. Средняя годовая скорость составляет 4,3 м/с, максимальные скорости ветра наблюдаются в феврале, минимальные – в июле. Скорость ветра, суммарная вероятность которой составляет 5%, равна 10 м/с.</w:t>
      </w:r>
    </w:p>
    <w:p w14:paraId="4C8DDB9E" w14:textId="77777777" w:rsidR="00876B1E" w:rsidRPr="006C050F" w:rsidRDefault="00876B1E" w:rsidP="00876B1E">
      <w:pPr>
        <w:keepNext/>
        <w:numPr>
          <w:ilvl w:val="2"/>
          <w:numId w:val="0"/>
        </w:numPr>
        <w:jc w:val="right"/>
        <w:rPr>
          <w:rFonts w:ascii="Times New Roman" w:hAnsi="Times New Roman" w:cs="Times New Roman"/>
          <w:sz w:val="28"/>
          <w:szCs w:val="28"/>
        </w:rPr>
      </w:pPr>
      <w:r w:rsidRPr="006C050F">
        <w:rPr>
          <w:rFonts w:ascii="Times New Roman" w:hAnsi="Times New Roman" w:cs="Times New Roman"/>
          <w:sz w:val="28"/>
          <w:szCs w:val="28"/>
        </w:rPr>
        <w:t>Таблица 1.7.3</w:t>
      </w:r>
    </w:p>
    <w:p w14:paraId="792F1F73" w14:textId="77777777" w:rsidR="00876B1E" w:rsidRPr="006C050F" w:rsidRDefault="00876B1E" w:rsidP="00876B1E">
      <w:pPr>
        <w:suppressAutoHyphens/>
        <w:spacing w:after="120"/>
        <w:jc w:val="center"/>
        <w:rPr>
          <w:rFonts w:ascii="Times New Roman" w:hAnsi="Times New Roman" w:cs="Times New Roman"/>
          <w:snapToGrid w:val="0"/>
          <w:sz w:val="28"/>
          <w:szCs w:val="28"/>
        </w:rPr>
      </w:pPr>
      <w:r w:rsidRPr="006C050F">
        <w:rPr>
          <w:rFonts w:ascii="Times New Roman" w:hAnsi="Times New Roman" w:cs="Times New Roman"/>
          <w:snapToGrid w:val="0"/>
          <w:sz w:val="28"/>
          <w:szCs w:val="28"/>
        </w:rPr>
        <w:t>Средняя месячная и годовая скорость ветра, м/с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762"/>
        <w:gridCol w:w="762"/>
        <w:gridCol w:w="764"/>
        <w:gridCol w:w="762"/>
        <w:gridCol w:w="762"/>
        <w:gridCol w:w="764"/>
        <w:gridCol w:w="762"/>
        <w:gridCol w:w="761"/>
        <w:gridCol w:w="763"/>
        <w:gridCol w:w="761"/>
        <w:gridCol w:w="761"/>
        <w:gridCol w:w="763"/>
      </w:tblGrid>
      <w:tr w:rsidR="006C050F" w:rsidRPr="006C050F" w14:paraId="648E8C38" w14:textId="77777777" w:rsidTr="0072566D">
        <w:trPr>
          <w:trHeight w:val="134"/>
          <w:jc w:val="center"/>
        </w:trPr>
        <w:tc>
          <w:tcPr>
            <w:tcW w:w="385" w:type="pct"/>
            <w:vAlign w:val="center"/>
          </w:tcPr>
          <w:p w14:paraId="1FD683E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w:t>
            </w:r>
          </w:p>
        </w:tc>
        <w:tc>
          <w:tcPr>
            <w:tcW w:w="384" w:type="pct"/>
            <w:vAlign w:val="center"/>
          </w:tcPr>
          <w:p w14:paraId="038FEC6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II</w:t>
            </w:r>
          </w:p>
        </w:tc>
        <w:tc>
          <w:tcPr>
            <w:tcW w:w="384" w:type="pct"/>
            <w:vAlign w:val="center"/>
          </w:tcPr>
          <w:p w14:paraId="436CBB9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III</w:t>
            </w:r>
          </w:p>
        </w:tc>
        <w:tc>
          <w:tcPr>
            <w:tcW w:w="385" w:type="pct"/>
            <w:vAlign w:val="center"/>
          </w:tcPr>
          <w:p w14:paraId="3D65E5C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IV</w:t>
            </w:r>
          </w:p>
        </w:tc>
        <w:tc>
          <w:tcPr>
            <w:tcW w:w="384" w:type="pct"/>
            <w:vAlign w:val="center"/>
          </w:tcPr>
          <w:p w14:paraId="092CCD2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w:t>
            </w:r>
          </w:p>
        </w:tc>
        <w:tc>
          <w:tcPr>
            <w:tcW w:w="384" w:type="pct"/>
            <w:vAlign w:val="center"/>
          </w:tcPr>
          <w:p w14:paraId="16C7EE9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w:t>
            </w:r>
          </w:p>
        </w:tc>
        <w:tc>
          <w:tcPr>
            <w:tcW w:w="385" w:type="pct"/>
            <w:vAlign w:val="center"/>
          </w:tcPr>
          <w:p w14:paraId="0F182BD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VII</w:t>
            </w:r>
          </w:p>
        </w:tc>
        <w:tc>
          <w:tcPr>
            <w:tcW w:w="384" w:type="pct"/>
            <w:vAlign w:val="center"/>
          </w:tcPr>
          <w:p w14:paraId="2D57621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VIII</w:t>
            </w:r>
          </w:p>
        </w:tc>
        <w:tc>
          <w:tcPr>
            <w:tcW w:w="384" w:type="pct"/>
            <w:vAlign w:val="center"/>
          </w:tcPr>
          <w:p w14:paraId="0C5A53D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IX</w:t>
            </w:r>
          </w:p>
        </w:tc>
        <w:tc>
          <w:tcPr>
            <w:tcW w:w="385" w:type="pct"/>
            <w:vAlign w:val="center"/>
          </w:tcPr>
          <w:p w14:paraId="004FFA6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w:t>
            </w:r>
          </w:p>
        </w:tc>
        <w:tc>
          <w:tcPr>
            <w:tcW w:w="384" w:type="pct"/>
            <w:vAlign w:val="center"/>
          </w:tcPr>
          <w:p w14:paraId="17465FAB"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XI</w:t>
            </w:r>
          </w:p>
        </w:tc>
        <w:tc>
          <w:tcPr>
            <w:tcW w:w="384" w:type="pct"/>
            <w:vAlign w:val="center"/>
          </w:tcPr>
          <w:p w14:paraId="01D0EE9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XII</w:t>
            </w:r>
          </w:p>
        </w:tc>
        <w:tc>
          <w:tcPr>
            <w:tcW w:w="385" w:type="pct"/>
            <w:vAlign w:val="center"/>
          </w:tcPr>
          <w:p w14:paraId="475D623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год</w:t>
            </w:r>
          </w:p>
        </w:tc>
      </w:tr>
      <w:tr w:rsidR="00876B1E" w:rsidRPr="006C050F" w14:paraId="190A3638" w14:textId="77777777" w:rsidTr="0072566D">
        <w:trPr>
          <w:trHeight w:val="70"/>
          <w:jc w:val="center"/>
        </w:trPr>
        <w:tc>
          <w:tcPr>
            <w:tcW w:w="385" w:type="pct"/>
            <w:vAlign w:val="center"/>
          </w:tcPr>
          <w:p w14:paraId="4BA61D0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5,0</w:t>
            </w:r>
          </w:p>
        </w:tc>
        <w:tc>
          <w:tcPr>
            <w:tcW w:w="384" w:type="pct"/>
            <w:vAlign w:val="center"/>
          </w:tcPr>
          <w:p w14:paraId="3EB489D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5,1</w:t>
            </w:r>
          </w:p>
        </w:tc>
        <w:tc>
          <w:tcPr>
            <w:tcW w:w="384" w:type="pct"/>
            <w:vAlign w:val="center"/>
          </w:tcPr>
          <w:p w14:paraId="2F18869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4,8</w:t>
            </w:r>
          </w:p>
        </w:tc>
        <w:tc>
          <w:tcPr>
            <w:tcW w:w="385" w:type="pct"/>
            <w:vAlign w:val="center"/>
          </w:tcPr>
          <w:p w14:paraId="5AF15E3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4,5</w:t>
            </w:r>
          </w:p>
        </w:tc>
        <w:tc>
          <w:tcPr>
            <w:tcW w:w="384" w:type="pct"/>
            <w:vAlign w:val="center"/>
          </w:tcPr>
          <w:p w14:paraId="78B8901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4,2</w:t>
            </w:r>
          </w:p>
        </w:tc>
        <w:tc>
          <w:tcPr>
            <w:tcW w:w="384" w:type="pct"/>
            <w:vAlign w:val="center"/>
          </w:tcPr>
          <w:p w14:paraId="5B7CA4F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3,6</w:t>
            </w:r>
          </w:p>
        </w:tc>
        <w:tc>
          <w:tcPr>
            <w:tcW w:w="385" w:type="pct"/>
            <w:vAlign w:val="center"/>
          </w:tcPr>
          <w:p w14:paraId="57D14CB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3,2</w:t>
            </w:r>
          </w:p>
        </w:tc>
        <w:tc>
          <w:tcPr>
            <w:tcW w:w="384" w:type="pct"/>
            <w:vAlign w:val="center"/>
          </w:tcPr>
          <w:p w14:paraId="13787F5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3,3</w:t>
            </w:r>
          </w:p>
        </w:tc>
        <w:tc>
          <w:tcPr>
            <w:tcW w:w="384" w:type="pct"/>
            <w:vAlign w:val="center"/>
          </w:tcPr>
          <w:p w14:paraId="10BA004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3,8</w:t>
            </w:r>
          </w:p>
        </w:tc>
        <w:tc>
          <w:tcPr>
            <w:tcW w:w="385" w:type="pct"/>
            <w:vAlign w:val="center"/>
          </w:tcPr>
          <w:p w14:paraId="4AAA5FB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4,5</w:t>
            </w:r>
          </w:p>
        </w:tc>
        <w:tc>
          <w:tcPr>
            <w:tcW w:w="384" w:type="pct"/>
            <w:vAlign w:val="center"/>
          </w:tcPr>
          <w:p w14:paraId="0525DB5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4,9</w:t>
            </w:r>
          </w:p>
        </w:tc>
        <w:tc>
          <w:tcPr>
            <w:tcW w:w="384" w:type="pct"/>
            <w:vAlign w:val="center"/>
          </w:tcPr>
          <w:p w14:paraId="185CBB3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5,0</w:t>
            </w:r>
          </w:p>
        </w:tc>
        <w:tc>
          <w:tcPr>
            <w:tcW w:w="385" w:type="pct"/>
            <w:vAlign w:val="center"/>
          </w:tcPr>
          <w:p w14:paraId="3886738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4,3</w:t>
            </w:r>
          </w:p>
        </w:tc>
      </w:tr>
    </w:tbl>
    <w:p w14:paraId="37CEBCB7" w14:textId="77777777" w:rsidR="00876B1E" w:rsidRPr="006C050F" w:rsidRDefault="00876B1E" w:rsidP="00876B1E">
      <w:pPr>
        <w:ind w:firstLine="709"/>
        <w:jc w:val="both"/>
        <w:rPr>
          <w:rFonts w:ascii="Times New Roman" w:hAnsi="Times New Roman" w:cs="Times New Roman"/>
          <w:sz w:val="28"/>
        </w:rPr>
      </w:pPr>
    </w:p>
    <w:p w14:paraId="112A7F11" w14:textId="77777777" w:rsidR="00876B1E" w:rsidRPr="006C050F" w:rsidRDefault="00876B1E" w:rsidP="00876B1E">
      <w:pPr>
        <w:ind w:firstLine="709"/>
        <w:jc w:val="both"/>
        <w:rPr>
          <w:rFonts w:ascii="Times New Roman" w:hAnsi="Times New Roman" w:cs="Times New Roman"/>
          <w:sz w:val="28"/>
        </w:rPr>
      </w:pPr>
      <w:r w:rsidRPr="006C050F">
        <w:rPr>
          <w:rFonts w:ascii="Times New Roman" w:hAnsi="Times New Roman" w:cs="Times New Roman"/>
          <w:sz w:val="28"/>
        </w:rPr>
        <w:t>Сезонные изменения барико-циркуляционных процессов вызывают изменения ветрового режима. Данные о повторяемости направлений ветра и штилей в течение года представлены в таблице 1.7.4 на рисунке 1.7.1. Господствующими ветрами являются южные, юго-западные ветры.</w:t>
      </w:r>
    </w:p>
    <w:p w14:paraId="265966B3" w14:textId="77777777" w:rsidR="00273F58" w:rsidRPr="006C050F" w:rsidRDefault="00273F58" w:rsidP="00876B1E">
      <w:pPr>
        <w:ind w:firstLine="709"/>
        <w:jc w:val="both"/>
        <w:rPr>
          <w:rFonts w:ascii="Times New Roman" w:hAnsi="Times New Roman" w:cs="Times New Roman"/>
          <w:sz w:val="28"/>
        </w:rPr>
      </w:pPr>
    </w:p>
    <w:p w14:paraId="4EC5AB5B" w14:textId="77777777" w:rsidR="00273F58" w:rsidRPr="006C050F" w:rsidRDefault="00273F58" w:rsidP="00876B1E">
      <w:pPr>
        <w:ind w:firstLine="709"/>
        <w:jc w:val="both"/>
        <w:rPr>
          <w:rFonts w:ascii="Times New Roman" w:hAnsi="Times New Roman" w:cs="Times New Roman"/>
          <w:sz w:val="28"/>
        </w:rPr>
      </w:pPr>
    </w:p>
    <w:p w14:paraId="104BA318" w14:textId="77777777" w:rsidR="00273F58" w:rsidRPr="006C050F" w:rsidRDefault="00273F58" w:rsidP="00876B1E">
      <w:pPr>
        <w:ind w:firstLine="709"/>
        <w:jc w:val="both"/>
        <w:rPr>
          <w:rFonts w:ascii="Times New Roman" w:hAnsi="Times New Roman" w:cs="Times New Roman"/>
          <w:sz w:val="28"/>
        </w:rPr>
      </w:pPr>
    </w:p>
    <w:p w14:paraId="40BC8BD0" w14:textId="77777777" w:rsidR="00876B1E" w:rsidRPr="006C050F" w:rsidRDefault="00876B1E" w:rsidP="00876B1E">
      <w:pPr>
        <w:keepNext/>
        <w:numPr>
          <w:ilvl w:val="2"/>
          <w:numId w:val="0"/>
        </w:numPr>
        <w:jc w:val="right"/>
        <w:rPr>
          <w:rFonts w:ascii="Times New Roman" w:hAnsi="Times New Roman" w:cs="Times New Roman"/>
          <w:sz w:val="28"/>
          <w:szCs w:val="28"/>
        </w:rPr>
      </w:pPr>
      <w:r w:rsidRPr="006C050F">
        <w:rPr>
          <w:rFonts w:ascii="Times New Roman" w:hAnsi="Times New Roman" w:cs="Times New Roman"/>
          <w:sz w:val="28"/>
          <w:szCs w:val="28"/>
        </w:rPr>
        <w:t>Таблица 1.7.4</w:t>
      </w:r>
    </w:p>
    <w:p w14:paraId="1C4C77F7" w14:textId="77777777" w:rsidR="00876B1E" w:rsidRPr="006C050F" w:rsidRDefault="00876B1E" w:rsidP="00876B1E">
      <w:pPr>
        <w:suppressAutoHyphens/>
        <w:spacing w:after="120"/>
        <w:jc w:val="center"/>
        <w:rPr>
          <w:rFonts w:ascii="Times New Roman" w:hAnsi="Times New Roman" w:cs="Times New Roman"/>
          <w:sz w:val="28"/>
          <w:szCs w:val="28"/>
        </w:rPr>
      </w:pPr>
      <w:r w:rsidRPr="006C050F">
        <w:rPr>
          <w:rFonts w:ascii="Times New Roman" w:hAnsi="Times New Roman" w:cs="Times New Roman"/>
          <w:sz w:val="28"/>
          <w:szCs w:val="28"/>
        </w:rPr>
        <w:t>Повторяемость направлений ветра и штилей, (м/с)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784"/>
        <w:gridCol w:w="917"/>
        <w:gridCol w:w="784"/>
        <w:gridCol w:w="1059"/>
        <w:gridCol w:w="797"/>
        <w:gridCol w:w="994"/>
        <w:gridCol w:w="784"/>
        <w:gridCol w:w="850"/>
        <w:gridCol w:w="1456"/>
      </w:tblGrid>
      <w:tr w:rsidR="006C050F" w:rsidRPr="006C050F" w14:paraId="7C8547F3" w14:textId="77777777" w:rsidTr="0072566D">
        <w:trPr>
          <w:tblHeader/>
        </w:trPr>
        <w:tc>
          <w:tcPr>
            <w:tcW w:w="0" w:type="auto"/>
            <w:vMerge w:val="restart"/>
            <w:vAlign w:val="center"/>
          </w:tcPr>
          <w:p w14:paraId="3CA30A8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Месяц</w:t>
            </w:r>
          </w:p>
        </w:tc>
        <w:tc>
          <w:tcPr>
            <w:tcW w:w="0" w:type="auto"/>
            <w:gridSpan w:val="9"/>
            <w:vAlign w:val="center"/>
          </w:tcPr>
          <w:p w14:paraId="55D8E2E5" w14:textId="77777777" w:rsidR="00876B1E" w:rsidRPr="006C050F" w:rsidRDefault="00876B1E" w:rsidP="0072566D">
            <w:pPr>
              <w:widowControl w:val="0"/>
              <w:jc w:val="center"/>
              <w:rPr>
                <w:rFonts w:ascii="Times New Roman" w:hAnsi="Times New Roman" w:cs="Times New Roman"/>
              </w:rPr>
            </w:pPr>
            <w:bookmarkStart w:id="19" w:name="_Toc100977200"/>
            <w:r w:rsidRPr="006C050F">
              <w:rPr>
                <w:rFonts w:ascii="Times New Roman" w:hAnsi="Times New Roman" w:cs="Times New Roman"/>
              </w:rPr>
              <w:t>Направления ветр</w:t>
            </w:r>
            <w:bookmarkEnd w:id="19"/>
            <w:r w:rsidRPr="006C050F">
              <w:rPr>
                <w:rFonts w:ascii="Times New Roman" w:hAnsi="Times New Roman" w:cs="Times New Roman"/>
              </w:rPr>
              <w:t>а, %</w:t>
            </w:r>
          </w:p>
        </w:tc>
      </w:tr>
      <w:tr w:rsidR="006C050F" w:rsidRPr="006C050F" w14:paraId="7C3E039A" w14:textId="77777777" w:rsidTr="0072566D">
        <w:trPr>
          <w:tblHeader/>
        </w:trPr>
        <w:tc>
          <w:tcPr>
            <w:tcW w:w="0" w:type="auto"/>
            <w:vMerge/>
            <w:vAlign w:val="center"/>
          </w:tcPr>
          <w:p w14:paraId="20263089" w14:textId="77777777" w:rsidR="00876B1E" w:rsidRPr="006C050F" w:rsidRDefault="00876B1E" w:rsidP="0072566D">
            <w:pPr>
              <w:widowControl w:val="0"/>
              <w:jc w:val="center"/>
              <w:rPr>
                <w:rFonts w:ascii="Times New Roman" w:hAnsi="Times New Roman" w:cs="Times New Roman"/>
              </w:rPr>
            </w:pPr>
          </w:p>
        </w:tc>
        <w:tc>
          <w:tcPr>
            <w:tcW w:w="0" w:type="auto"/>
            <w:vAlign w:val="center"/>
          </w:tcPr>
          <w:p w14:paraId="7420C9F7" w14:textId="77777777" w:rsidR="00876B1E" w:rsidRPr="006C050F" w:rsidRDefault="00876B1E" w:rsidP="0072566D">
            <w:pPr>
              <w:widowControl w:val="0"/>
              <w:jc w:val="center"/>
              <w:rPr>
                <w:rFonts w:ascii="Times New Roman" w:hAnsi="Times New Roman" w:cs="Times New Roman"/>
              </w:rPr>
            </w:pPr>
            <w:bookmarkStart w:id="20" w:name="_Toc100977201"/>
            <w:r w:rsidRPr="006C050F">
              <w:rPr>
                <w:rFonts w:ascii="Times New Roman" w:hAnsi="Times New Roman" w:cs="Times New Roman"/>
              </w:rPr>
              <w:t>С</w:t>
            </w:r>
            <w:bookmarkEnd w:id="20"/>
          </w:p>
        </w:tc>
        <w:tc>
          <w:tcPr>
            <w:tcW w:w="0" w:type="auto"/>
            <w:vAlign w:val="center"/>
          </w:tcPr>
          <w:p w14:paraId="28F0EC89" w14:textId="77777777" w:rsidR="00876B1E" w:rsidRPr="006C050F" w:rsidRDefault="00876B1E" w:rsidP="0072566D">
            <w:pPr>
              <w:widowControl w:val="0"/>
              <w:jc w:val="center"/>
              <w:rPr>
                <w:rFonts w:ascii="Times New Roman" w:hAnsi="Times New Roman" w:cs="Times New Roman"/>
              </w:rPr>
            </w:pPr>
            <w:bookmarkStart w:id="21" w:name="_Toc100977202"/>
            <w:r w:rsidRPr="006C050F">
              <w:rPr>
                <w:rFonts w:ascii="Times New Roman" w:hAnsi="Times New Roman" w:cs="Times New Roman"/>
              </w:rPr>
              <w:t>СВ</w:t>
            </w:r>
            <w:bookmarkEnd w:id="21"/>
          </w:p>
        </w:tc>
        <w:tc>
          <w:tcPr>
            <w:tcW w:w="0" w:type="auto"/>
            <w:vAlign w:val="center"/>
          </w:tcPr>
          <w:p w14:paraId="3DAF1B83" w14:textId="77777777" w:rsidR="00876B1E" w:rsidRPr="006C050F" w:rsidRDefault="00876B1E" w:rsidP="0072566D">
            <w:pPr>
              <w:widowControl w:val="0"/>
              <w:jc w:val="center"/>
              <w:rPr>
                <w:rFonts w:ascii="Times New Roman" w:hAnsi="Times New Roman" w:cs="Times New Roman"/>
              </w:rPr>
            </w:pPr>
            <w:bookmarkStart w:id="22" w:name="_Toc100977203"/>
            <w:r w:rsidRPr="006C050F">
              <w:rPr>
                <w:rFonts w:ascii="Times New Roman" w:hAnsi="Times New Roman" w:cs="Times New Roman"/>
              </w:rPr>
              <w:t>В</w:t>
            </w:r>
            <w:bookmarkEnd w:id="22"/>
          </w:p>
        </w:tc>
        <w:tc>
          <w:tcPr>
            <w:tcW w:w="0" w:type="auto"/>
            <w:vAlign w:val="center"/>
          </w:tcPr>
          <w:p w14:paraId="01BF3EF8" w14:textId="77777777" w:rsidR="00876B1E" w:rsidRPr="006C050F" w:rsidRDefault="00876B1E" w:rsidP="0072566D">
            <w:pPr>
              <w:widowControl w:val="0"/>
              <w:jc w:val="center"/>
              <w:rPr>
                <w:rFonts w:ascii="Times New Roman" w:hAnsi="Times New Roman" w:cs="Times New Roman"/>
              </w:rPr>
            </w:pPr>
            <w:bookmarkStart w:id="23" w:name="_Toc100977204"/>
            <w:r w:rsidRPr="006C050F">
              <w:rPr>
                <w:rFonts w:ascii="Times New Roman" w:hAnsi="Times New Roman" w:cs="Times New Roman"/>
              </w:rPr>
              <w:t>ЮВ</w:t>
            </w:r>
            <w:bookmarkEnd w:id="23"/>
          </w:p>
        </w:tc>
        <w:tc>
          <w:tcPr>
            <w:tcW w:w="0" w:type="auto"/>
            <w:vAlign w:val="center"/>
          </w:tcPr>
          <w:p w14:paraId="20DF636C" w14:textId="77777777" w:rsidR="00876B1E" w:rsidRPr="006C050F" w:rsidRDefault="00876B1E" w:rsidP="0072566D">
            <w:pPr>
              <w:widowControl w:val="0"/>
              <w:jc w:val="center"/>
              <w:rPr>
                <w:rFonts w:ascii="Times New Roman" w:hAnsi="Times New Roman" w:cs="Times New Roman"/>
              </w:rPr>
            </w:pPr>
            <w:bookmarkStart w:id="24" w:name="_Toc100977205"/>
            <w:r w:rsidRPr="006C050F">
              <w:rPr>
                <w:rFonts w:ascii="Times New Roman" w:hAnsi="Times New Roman" w:cs="Times New Roman"/>
              </w:rPr>
              <w:t>Ю</w:t>
            </w:r>
            <w:bookmarkEnd w:id="24"/>
          </w:p>
        </w:tc>
        <w:tc>
          <w:tcPr>
            <w:tcW w:w="0" w:type="auto"/>
            <w:vAlign w:val="center"/>
          </w:tcPr>
          <w:p w14:paraId="34F5E9F9" w14:textId="77777777" w:rsidR="00876B1E" w:rsidRPr="006C050F" w:rsidRDefault="00876B1E" w:rsidP="0072566D">
            <w:pPr>
              <w:widowControl w:val="0"/>
              <w:jc w:val="center"/>
              <w:rPr>
                <w:rFonts w:ascii="Times New Roman" w:hAnsi="Times New Roman" w:cs="Times New Roman"/>
              </w:rPr>
            </w:pPr>
            <w:bookmarkStart w:id="25" w:name="_Toc100977206"/>
            <w:r w:rsidRPr="006C050F">
              <w:rPr>
                <w:rFonts w:ascii="Times New Roman" w:hAnsi="Times New Roman" w:cs="Times New Roman"/>
              </w:rPr>
              <w:t>ЮЗ</w:t>
            </w:r>
            <w:bookmarkEnd w:id="25"/>
          </w:p>
        </w:tc>
        <w:tc>
          <w:tcPr>
            <w:tcW w:w="0" w:type="auto"/>
            <w:vAlign w:val="center"/>
          </w:tcPr>
          <w:p w14:paraId="591DC7BA" w14:textId="77777777" w:rsidR="00876B1E" w:rsidRPr="006C050F" w:rsidRDefault="00876B1E" w:rsidP="0072566D">
            <w:pPr>
              <w:widowControl w:val="0"/>
              <w:jc w:val="center"/>
              <w:rPr>
                <w:rFonts w:ascii="Times New Roman" w:hAnsi="Times New Roman" w:cs="Times New Roman"/>
              </w:rPr>
            </w:pPr>
            <w:bookmarkStart w:id="26" w:name="_Toc100977207"/>
            <w:r w:rsidRPr="006C050F">
              <w:rPr>
                <w:rFonts w:ascii="Times New Roman" w:hAnsi="Times New Roman" w:cs="Times New Roman"/>
              </w:rPr>
              <w:t>З</w:t>
            </w:r>
            <w:bookmarkEnd w:id="26"/>
          </w:p>
        </w:tc>
        <w:tc>
          <w:tcPr>
            <w:tcW w:w="0" w:type="auto"/>
            <w:vAlign w:val="center"/>
          </w:tcPr>
          <w:p w14:paraId="66841557" w14:textId="77777777" w:rsidR="00876B1E" w:rsidRPr="006C050F" w:rsidRDefault="00876B1E" w:rsidP="0072566D">
            <w:pPr>
              <w:widowControl w:val="0"/>
              <w:jc w:val="center"/>
              <w:rPr>
                <w:rFonts w:ascii="Times New Roman" w:hAnsi="Times New Roman" w:cs="Times New Roman"/>
              </w:rPr>
            </w:pPr>
            <w:bookmarkStart w:id="27" w:name="_Toc100977208"/>
            <w:r w:rsidRPr="006C050F">
              <w:rPr>
                <w:rFonts w:ascii="Times New Roman" w:hAnsi="Times New Roman" w:cs="Times New Roman"/>
              </w:rPr>
              <w:t>СЗ</w:t>
            </w:r>
            <w:bookmarkEnd w:id="27"/>
          </w:p>
        </w:tc>
        <w:tc>
          <w:tcPr>
            <w:tcW w:w="0" w:type="auto"/>
            <w:vAlign w:val="center"/>
          </w:tcPr>
          <w:p w14:paraId="7433A496" w14:textId="77777777" w:rsidR="00876B1E" w:rsidRPr="006C050F" w:rsidRDefault="00876B1E" w:rsidP="0072566D">
            <w:pPr>
              <w:widowControl w:val="0"/>
              <w:jc w:val="center"/>
              <w:rPr>
                <w:rFonts w:ascii="Times New Roman" w:hAnsi="Times New Roman" w:cs="Times New Roman"/>
              </w:rPr>
            </w:pPr>
            <w:bookmarkStart w:id="28" w:name="_Toc100977209"/>
            <w:r w:rsidRPr="006C050F">
              <w:rPr>
                <w:rFonts w:ascii="Times New Roman" w:hAnsi="Times New Roman" w:cs="Times New Roman"/>
              </w:rPr>
              <w:t>штиль</w:t>
            </w:r>
            <w:bookmarkEnd w:id="28"/>
          </w:p>
        </w:tc>
      </w:tr>
      <w:tr w:rsidR="006C050F" w:rsidRPr="006C050F" w14:paraId="66DFC192" w14:textId="77777777" w:rsidTr="0072566D">
        <w:tc>
          <w:tcPr>
            <w:tcW w:w="0" w:type="auto"/>
            <w:vAlign w:val="center"/>
          </w:tcPr>
          <w:p w14:paraId="721D278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w:t>
            </w:r>
          </w:p>
        </w:tc>
        <w:tc>
          <w:tcPr>
            <w:tcW w:w="0" w:type="auto"/>
            <w:vAlign w:val="center"/>
          </w:tcPr>
          <w:p w14:paraId="638328C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c>
          <w:tcPr>
            <w:tcW w:w="0" w:type="auto"/>
            <w:vAlign w:val="center"/>
          </w:tcPr>
          <w:p w14:paraId="39BF80E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02C1036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w:t>
            </w:r>
          </w:p>
        </w:tc>
        <w:tc>
          <w:tcPr>
            <w:tcW w:w="0" w:type="auto"/>
            <w:vAlign w:val="center"/>
          </w:tcPr>
          <w:p w14:paraId="41AB2B1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5EA16B3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30</w:t>
            </w:r>
          </w:p>
        </w:tc>
        <w:tc>
          <w:tcPr>
            <w:tcW w:w="0" w:type="auto"/>
            <w:vAlign w:val="center"/>
          </w:tcPr>
          <w:p w14:paraId="719C48D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18</w:t>
            </w:r>
          </w:p>
        </w:tc>
        <w:tc>
          <w:tcPr>
            <w:tcW w:w="0" w:type="auto"/>
            <w:vAlign w:val="center"/>
          </w:tcPr>
          <w:p w14:paraId="13A2809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5C2B4A9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03DA404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r>
      <w:tr w:rsidR="006C050F" w:rsidRPr="006C050F" w14:paraId="125E52A2" w14:textId="77777777" w:rsidTr="0072566D">
        <w:tc>
          <w:tcPr>
            <w:tcW w:w="0" w:type="auto"/>
            <w:vAlign w:val="center"/>
          </w:tcPr>
          <w:p w14:paraId="3111F49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II</w:t>
            </w:r>
          </w:p>
        </w:tc>
        <w:tc>
          <w:tcPr>
            <w:tcW w:w="0" w:type="auto"/>
            <w:vAlign w:val="center"/>
          </w:tcPr>
          <w:p w14:paraId="18E092E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w:t>
            </w:r>
          </w:p>
        </w:tc>
        <w:tc>
          <w:tcPr>
            <w:tcW w:w="0" w:type="auto"/>
            <w:vAlign w:val="center"/>
          </w:tcPr>
          <w:p w14:paraId="7A6F95A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10</w:t>
            </w:r>
          </w:p>
        </w:tc>
        <w:tc>
          <w:tcPr>
            <w:tcW w:w="0" w:type="auto"/>
            <w:vAlign w:val="center"/>
          </w:tcPr>
          <w:p w14:paraId="25CD38A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8</w:t>
            </w:r>
          </w:p>
        </w:tc>
        <w:tc>
          <w:tcPr>
            <w:tcW w:w="0" w:type="auto"/>
            <w:vAlign w:val="center"/>
          </w:tcPr>
          <w:p w14:paraId="4D034AC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12</w:t>
            </w:r>
          </w:p>
        </w:tc>
        <w:tc>
          <w:tcPr>
            <w:tcW w:w="0" w:type="auto"/>
            <w:vAlign w:val="center"/>
          </w:tcPr>
          <w:p w14:paraId="1259055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26</w:t>
            </w:r>
          </w:p>
        </w:tc>
        <w:tc>
          <w:tcPr>
            <w:tcW w:w="0" w:type="auto"/>
            <w:vAlign w:val="center"/>
          </w:tcPr>
          <w:p w14:paraId="7C2ED24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w:t>
            </w:r>
          </w:p>
        </w:tc>
        <w:tc>
          <w:tcPr>
            <w:tcW w:w="0" w:type="auto"/>
            <w:vAlign w:val="center"/>
          </w:tcPr>
          <w:p w14:paraId="2B45579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1E3F04D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72AA828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r>
      <w:tr w:rsidR="006C050F" w:rsidRPr="006C050F" w14:paraId="74F2EB16" w14:textId="77777777" w:rsidTr="0072566D">
        <w:tc>
          <w:tcPr>
            <w:tcW w:w="0" w:type="auto"/>
            <w:vAlign w:val="center"/>
          </w:tcPr>
          <w:p w14:paraId="4794BF6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III</w:t>
            </w:r>
          </w:p>
        </w:tc>
        <w:tc>
          <w:tcPr>
            <w:tcW w:w="0" w:type="auto"/>
            <w:vAlign w:val="center"/>
          </w:tcPr>
          <w:p w14:paraId="307EE4B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w:t>
            </w:r>
          </w:p>
        </w:tc>
        <w:tc>
          <w:tcPr>
            <w:tcW w:w="0" w:type="auto"/>
            <w:vAlign w:val="center"/>
          </w:tcPr>
          <w:p w14:paraId="0F196A0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5D0603DB"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4ACEDCE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15</w:t>
            </w:r>
          </w:p>
        </w:tc>
        <w:tc>
          <w:tcPr>
            <w:tcW w:w="0" w:type="auto"/>
            <w:vAlign w:val="center"/>
          </w:tcPr>
          <w:p w14:paraId="7CFE26F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27</w:t>
            </w:r>
          </w:p>
        </w:tc>
        <w:tc>
          <w:tcPr>
            <w:tcW w:w="0" w:type="auto"/>
            <w:vAlign w:val="center"/>
          </w:tcPr>
          <w:p w14:paraId="3D28EA4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19</w:t>
            </w:r>
          </w:p>
        </w:tc>
        <w:tc>
          <w:tcPr>
            <w:tcW w:w="0" w:type="auto"/>
            <w:vAlign w:val="center"/>
          </w:tcPr>
          <w:p w14:paraId="65AF9F7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1D84BE7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w:t>
            </w:r>
          </w:p>
        </w:tc>
        <w:tc>
          <w:tcPr>
            <w:tcW w:w="0" w:type="auto"/>
            <w:vAlign w:val="center"/>
          </w:tcPr>
          <w:p w14:paraId="088BC43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w:t>
            </w:r>
          </w:p>
        </w:tc>
      </w:tr>
      <w:tr w:rsidR="006C050F" w:rsidRPr="006C050F" w14:paraId="770C3695" w14:textId="77777777" w:rsidTr="0072566D">
        <w:tc>
          <w:tcPr>
            <w:tcW w:w="0" w:type="auto"/>
            <w:vAlign w:val="center"/>
          </w:tcPr>
          <w:p w14:paraId="26318FE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IV</w:t>
            </w:r>
          </w:p>
        </w:tc>
        <w:tc>
          <w:tcPr>
            <w:tcW w:w="0" w:type="auto"/>
            <w:vAlign w:val="center"/>
          </w:tcPr>
          <w:p w14:paraId="566B1DF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9</w:t>
            </w:r>
          </w:p>
        </w:tc>
        <w:tc>
          <w:tcPr>
            <w:tcW w:w="0" w:type="auto"/>
            <w:vAlign w:val="center"/>
          </w:tcPr>
          <w:p w14:paraId="666A30C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12DF03A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8</w:t>
            </w:r>
          </w:p>
        </w:tc>
        <w:tc>
          <w:tcPr>
            <w:tcW w:w="0" w:type="auto"/>
            <w:vAlign w:val="center"/>
          </w:tcPr>
          <w:p w14:paraId="109C466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13</w:t>
            </w:r>
          </w:p>
        </w:tc>
        <w:tc>
          <w:tcPr>
            <w:tcW w:w="0" w:type="auto"/>
            <w:vAlign w:val="center"/>
          </w:tcPr>
          <w:p w14:paraId="5645DFB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21</w:t>
            </w:r>
          </w:p>
        </w:tc>
        <w:tc>
          <w:tcPr>
            <w:tcW w:w="0" w:type="auto"/>
            <w:vAlign w:val="center"/>
          </w:tcPr>
          <w:p w14:paraId="51A46AD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16</w:t>
            </w:r>
          </w:p>
        </w:tc>
        <w:tc>
          <w:tcPr>
            <w:tcW w:w="0" w:type="auto"/>
            <w:vAlign w:val="center"/>
          </w:tcPr>
          <w:p w14:paraId="2BA286A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13</w:t>
            </w:r>
          </w:p>
        </w:tc>
        <w:tc>
          <w:tcPr>
            <w:tcW w:w="0" w:type="auto"/>
            <w:vAlign w:val="center"/>
          </w:tcPr>
          <w:p w14:paraId="15148D6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9</w:t>
            </w:r>
          </w:p>
        </w:tc>
        <w:tc>
          <w:tcPr>
            <w:tcW w:w="0" w:type="auto"/>
            <w:vAlign w:val="center"/>
          </w:tcPr>
          <w:p w14:paraId="5080C4D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w:t>
            </w:r>
          </w:p>
        </w:tc>
      </w:tr>
      <w:tr w:rsidR="006C050F" w:rsidRPr="006C050F" w14:paraId="2DC533C4" w14:textId="77777777" w:rsidTr="0072566D">
        <w:tc>
          <w:tcPr>
            <w:tcW w:w="0" w:type="auto"/>
            <w:vAlign w:val="center"/>
          </w:tcPr>
          <w:p w14:paraId="2A96E11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w:t>
            </w:r>
          </w:p>
        </w:tc>
        <w:tc>
          <w:tcPr>
            <w:tcW w:w="0" w:type="auto"/>
            <w:vAlign w:val="center"/>
          </w:tcPr>
          <w:p w14:paraId="7946565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1A6C4FA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4837BA8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9</w:t>
            </w:r>
          </w:p>
        </w:tc>
        <w:tc>
          <w:tcPr>
            <w:tcW w:w="0" w:type="auto"/>
            <w:vAlign w:val="center"/>
          </w:tcPr>
          <w:p w14:paraId="1CFB2A6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6A97749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16</w:t>
            </w:r>
          </w:p>
        </w:tc>
        <w:tc>
          <w:tcPr>
            <w:tcW w:w="0" w:type="auto"/>
            <w:vAlign w:val="center"/>
          </w:tcPr>
          <w:p w14:paraId="4F6061E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15</w:t>
            </w:r>
          </w:p>
        </w:tc>
        <w:tc>
          <w:tcPr>
            <w:tcW w:w="0" w:type="auto"/>
            <w:vAlign w:val="center"/>
          </w:tcPr>
          <w:p w14:paraId="3F99AD3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15</w:t>
            </w:r>
          </w:p>
        </w:tc>
        <w:tc>
          <w:tcPr>
            <w:tcW w:w="0" w:type="auto"/>
            <w:vAlign w:val="center"/>
          </w:tcPr>
          <w:p w14:paraId="05971B4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13</w:t>
            </w:r>
          </w:p>
        </w:tc>
        <w:tc>
          <w:tcPr>
            <w:tcW w:w="0" w:type="auto"/>
            <w:vAlign w:val="center"/>
          </w:tcPr>
          <w:p w14:paraId="10FF50A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r>
      <w:tr w:rsidR="006C050F" w:rsidRPr="006C050F" w14:paraId="09798F2E" w14:textId="77777777" w:rsidTr="0072566D">
        <w:tc>
          <w:tcPr>
            <w:tcW w:w="0" w:type="auto"/>
            <w:vAlign w:val="center"/>
          </w:tcPr>
          <w:p w14:paraId="015FA2A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w:t>
            </w:r>
          </w:p>
        </w:tc>
        <w:tc>
          <w:tcPr>
            <w:tcW w:w="0" w:type="auto"/>
            <w:vAlign w:val="center"/>
          </w:tcPr>
          <w:p w14:paraId="4CF06A5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3E2D4F5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10</w:t>
            </w:r>
          </w:p>
        </w:tc>
        <w:tc>
          <w:tcPr>
            <w:tcW w:w="0" w:type="auto"/>
            <w:vAlign w:val="center"/>
          </w:tcPr>
          <w:p w14:paraId="6B4ACFCB"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10</w:t>
            </w:r>
          </w:p>
        </w:tc>
        <w:tc>
          <w:tcPr>
            <w:tcW w:w="0" w:type="auto"/>
            <w:vAlign w:val="center"/>
          </w:tcPr>
          <w:p w14:paraId="3012883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9</w:t>
            </w:r>
          </w:p>
        </w:tc>
        <w:tc>
          <w:tcPr>
            <w:tcW w:w="0" w:type="auto"/>
            <w:vAlign w:val="center"/>
          </w:tcPr>
          <w:p w14:paraId="5201A92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15</w:t>
            </w:r>
          </w:p>
        </w:tc>
        <w:tc>
          <w:tcPr>
            <w:tcW w:w="0" w:type="auto"/>
            <w:vAlign w:val="center"/>
          </w:tcPr>
          <w:p w14:paraId="24C26BC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51AE40E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w:t>
            </w:r>
          </w:p>
        </w:tc>
        <w:tc>
          <w:tcPr>
            <w:tcW w:w="0" w:type="auto"/>
            <w:vAlign w:val="center"/>
          </w:tcPr>
          <w:p w14:paraId="24FCEF4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16745F5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w:t>
            </w:r>
          </w:p>
        </w:tc>
      </w:tr>
      <w:tr w:rsidR="006C050F" w:rsidRPr="006C050F" w14:paraId="78BBCC1C" w14:textId="77777777" w:rsidTr="0072566D">
        <w:tc>
          <w:tcPr>
            <w:tcW w:w="0" w:type="auto"/>
            <w:vAlign w:val="center"/>
          </w:tcPr>
          <w:p w14:paraId="177688A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VII</w:t>
            </w:r>
          </w:p>
        </w:tc>
        <w:tc>
          <w:tcPr>
            <w:tcW w:w="0" w:type="auto"/>
            <w:vAlign w:val="center"/>
          </w:tcPr>
          <w:p w14:paraId="3964C68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w:t>
            </w:r>
          </w:p>
        </w:tc>
        <w:tc>
          <w:tcPr>
            <w:tcW w:w="0" w:type="auto"/>
            <w:vAlign w:val="center"/>
          </w:tcPr>
          <w:p w14:paraId="6A20354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13</w:t>
            </w:r>
          </w:p>
        </w:tc>
        <w:tc>
          <w:tcPr>
            <w:tcW w:w="0" w:type="auto"/>
            <w:vAlign w:val="center"/>
          </w:tcPr>
          <w:p w14:paraId="70A8CCA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16BFA65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8</w:t>
            </w:r>
          </w:p>
        </w:tc>
        <w:tc>
          <w:tcPr>
            <w:tcW w:w="0" w:type="auto"/>
            <w:vAlign w:val="center"/>
          </w:tcPr>
          <w:p w14:paraId="515D2DB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7EAEFA8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19CEDAD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15</w:t>
            </w:r>
          </w:p>
        </w:tc>
        <w:tc>
          <w:tcPr>
            <w:tcW w:w="0" w:type="auto"/>
            <w:vAlign w:val="center"/>
          </w:tcPr>
          <w:p w14:paraId="2FAE98C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58275A3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w:t>
            </w:r>
          </w:p>
        </w:tc>
      </w:tr>
      <w:tr w:rsidR="006C050F" w:rsidRPr="006C050F" w14:paraId="5E917F6F" w14:textId="77777777" w:rsidTr="0072566D">
        <w:tc>
          <w:tcPr>
            <w:tcW w:w="0" w:type="auto"/>
            <w:vAlign w:val="center"/>
          </w:tcPr>
          <w:p w14:paraId="579244DB"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VIII</w:t>
            </w:r>
          </w:p>
        </w:tc>
        <w:tc>
          <w:tcPr>
            <w:tcW w:w="0" w:type="auto"/>
            <w:vAlign w:val="center"/>
          </w:tcPr>
          <w:p w14:paraId="21687AF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w:t>
            </w:r>
          </w:p>
        </w:tc>
        <w:tc>
          <w:tcPr>
            <w:tcW w:w="0" w:type="auto"/>
            <w:vAlign w:val="center"/>
          </w:tcPr>
          <w:p w14:paraId="40426E2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4F87F9B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8</w:t>
            </w:r>
          </w:p>
        </w:tc>
        <w:tc>
          <w:tcPr>
            <w:tcW w:w="0" w:type="auto"/>
            <w:vAlign w:val="center"/>
          </w:tcPr>
          <w:p w14:paraId="2E84133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w:t>
            </w:r>
          </w:p>
        </w:tc>
        <w:tc>
          <w:tcPr>
            <w:tcW w:w="0" w:type="auto"/>
            <w:vAlign w:val="center"/>
          </w:tcPr>
          <w:p w14:paraId="1BE1D2C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13</w:t>
            </w:r>
          </w:p>
        </w:tc>
        <w:tc>
          <w:tcPr>
            <w:tcW w:w="0" w:type="auto"/>
            <w:vAlign w:val="center"/>
          </w:tcPr>
          <w:p w14:paraId="415F5C0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0259720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w:t>
            </w:r>
          </w:p>
        </w:tc>
        <w:tc>
          <w:tcPr>
            <w:tcW w:w="0" w:type="auto"/>
            <w:vAlign w:val="center"/>
          </w:tcPr>
          <w:p w14:paraId="3C790E7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14</w:t>
            </w:r>
          </w:p>
        </w:tc>
        <w:tc>
          <w:tcPr>
            <w:tcW w:w="0" w:type="auto"/>
            <w:vAlign w:val="center"/>
          </w:tcPr>
          <w:p w14:paraId="0B2D292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r>
      <w:tr w:rsidR="006C050F" w:rsidRPr="006C050F" w14:paraId="6C5082CE" w14:textId="77777777" w:rsidTr="0072566D">
        <w:tc>
          <w:tcPr>
            <w:tcW w:w="0" w:type="auto"/>
            <w:vAlign w:val="center"/>
          </w:tcPr>
          <w:p w14:paraId="0ED2A83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IX</w:t>
            </w:r>
          </w:p>
        </w:tc>
        <w:tc>
          <w:tcPr>
            <w:tcW w:w="0" w:type="auto"/>
            <w:vAlign w:val="center"/>
          </w:tcPr>
          <w:p w14:paraId="428CB04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2A53939F"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63530FF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8</w:t>
            </w:r>
          </w:p>
        </w:tc>
        <w:tc>
          <w:tcPr>
            <w:tcW w:w="0" w:type="auto"/>
            <w:vAlign w:val="center"/>
          </w:tcPr>
          <w:p w14:paraId="0497F1A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9</w:t>
            </w:r>
          </w:p>
        </w:tc>
        <w:tc>
          <w:tcPr>
            <w:tcW w:w="0" w:type="auto"/>
            <w:vAlign w:val="center"/>
          </w:tcPr>
          <w:p w14:paraId="541DC69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19</w:t>
            </w:r>
          </w:p>
        </w:tc>
        <w:tc>
          <w:tcPr>
            <w:tcW w:w="0" w:type="auto"/>
            <w:vAlign w:val="center"/>
          </w:tcPr>
          <w:p w14:paraId="1557860A"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18</w:t>
            </w:r>
          </w:p>
        </w:tc>
        <w:tc>
          <w:tcPr>
            <w:tcW w:w="0" w:type="auto"/>
            <w:vAlign w:val="center"/>
          </w:tcPr>
          <w:p w14:paraId="59BDED8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w:t>
            </w:r>
          </w:p>
        </w:tc>
        <w:tc>
          <w:tcPr>
            <w:tcW w:w="0" w:type="auto"/>
            <w:vAlign w:val="center"/>
          </w:tcPr>
          <w:p w14:paraId="664EEB6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7CA8A1B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r>
      <w:tr w:rsidR="006C050F" w:rsidRPr="006C050F" w14:paraId="5871A42E" w14:textId="77777777" w:rsidTr="0072566D">
        <w:tc>
          <w:tcPr>
            <w:tcW w:w="0" w:type="auto"/>
            <w:vAlign w:val="center"/>
          </w:tcPr>
          <w:p w14:paraId="67B701F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w:t>
            </w:r>
          </w:p>
        </w:tc>
        <w:tc>
          <w:tcPr>
            <w:tcW w:w="0" w:type="auto"/>
            <w:vAlign w:val="center"/>
          </w:tcPr>
          <w:p w14:paraId="72D30E3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10</w:t>
            </w:r>
          </w:p>
        </w:tc>
        <w:tc>
          <w:tcPr>
            <w:tcW w:w="0" w:type="auto"/>
            <w:vAlign w:val="center"/>
          </w:tcPr>
          <w:p w14:paraId="25D5114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w:t>
            </w:r>
          </w:p>
        </w:tc>
        <w:tc>
          <w:tcPr>
            <w:tcW w:w="0" w:type="auto"/>
            <w:vAlign w:val="center"/>
          </w:tcPr>
          <w:p w14:paraId="7A04746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c>
          <w:tcPr>
            <w:tcW w:w="0" w:type="auto"/>
            <w:vAlign w:val="center"/>
          </w:tcPr>
          <w:p w14:paraId="17F1B828"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2F32A76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24</w:t>
            </w:r>
          </w:p>
        </w:tc>
        <w:tc>
          <w:tcPr>
            <w:tcW w:w="0" w:type="auto"/>
            <w:vAlign w:val="center"/>
          </w:tcPr>
          <w:p w14:paraId="454C0DB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21</w:t>
            </w:r>
          </w:p>
        </w:tc>
        <w:tc>
          <w:tcPr>
            <w:tcW w:w="0" w:type="auto"/>
            <w:vAlign w:val="center"/>
          </w:tcPr>
          <w:p w14:paraId="11B6879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w:t>
            </w:r>
          </w:p>
        </w:tc>
        <w:tc>
          <w:tcPr>
            <w:tcW w:w="0" w:type="auto"/>
            <w:vAlign w:val="center"/>
          </w:tcPr>
          <w:p w14:paraId="227C4D2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15A790FB"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w:t>
            </w:r>
          </w:p>
        </w:tc>
      </w:tr>
      <w:tr w:rsidR="006C050F" w:rsidRPr="006C050F" w14:paraId="34F8B4B0" w14:textId="77777777" w:rsidTr="0072566D">
        <w:tc>
          <w:tcPr>
            <w:tcW w:w="0" w:type="auto"/>
            <w:vAlign w:val="center"/>
          </w:tcPr>
          <w:p w14:paraId="1AB45EF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lastRenderedPageBreak/>
              <w:t>XI</w:t>
            </w:r>
          </w:p>
        </w:tc>
        <w:tc>
          <w:tcPr>
            <w:tcW w:w="0" w:type="auto"/>
            <w:vAlign w:val="center"/>
          </w:tcPr>
          <w:p w14:paraId="14ACE76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4837206E"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05E4020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w:t>
            </w:r>
          </w:p>
        </w:tc>
        <w:tc>
          <w:tcPr>
            <w:tcW w:w="0" w:type="auto"/>
            <w:vAlign w:val="center"/>
          </w:tcPr>
          <w:p w14:paraId="172E161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9</w:t>
            </w:r>
          </w:p>
        </w:tc>
        <w:tc>
          <w:tcPr>
            <w:tcW w:w="0" w:type="auto"/>
            <w:vAlign w:val="center"/>
          </w:tcPr>
          <w:p w14:paraId="5E11500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28</w:t>
            </w:r>
          </w:p>
        </w:tc>
        <w:tc>
          <w:tcPr>
            <w:tcW w:w="0" w:type="auto"/>
            <w:vAlign w:val="center"/>
          </w:tcPr>
          <w:p w14:paraId="593741A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20</w:t>
            </w:r>
          </w:p>
        </w:tc>
        <w:tc>
          <w:tcPr>
            <w:tcW w:w="0" w:type="auto"/>
            <w:vAlign w:val="center"/>
          </w:tcPr>
          <w:p w14:paraId="37DE973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16</w:t>
            </w:r>
          </w:p>
        </w:tc>
        <w:tc>
          <w:tcPr>
            <w:tcW w:w="0" w:type="auto"/>
            <w:vAlign w:val="center"/>
          </w:tcPr>
          <w:p w14:paraId="715BA98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8</w:t>
            </w:r>
          </w:p>
        </w:tc>
        <w:tc>
          <w:tcPr>
            <w:tcW w:w="0" w:type="auto"/>
            <w:vAlign w:val="center"/>
          </w:tcPr>
          <w:p w14:paraId="6483F27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w:t>
            </w:r>
          </w:p>
        </w:tc>
      </w:tr>
      <w:tr w:rsidR="006C050F" w:rsidRPr="006C050F" w14:paraId="6F1963CE" w14:textId="77777777" w:rsidTr="0072566D">
        <w:tc>
          <w:tcPr>
            <w:tcW w:w="0" w:type="auto"/>
            <w:vAlign w:val="center"/>
          </w:tcPr>
          <w:p w14:paraId="4438A365"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XII</w:t>
            </w:r>
          </w:p>
        </w:tc>
        <w:tc>
          <w:tcPr>
            <w:tcW w:w="0" w:type="auto"/>
            <w:vAlign w:val="center"/>
          </w:tcPr>
          <w:p w14:paraId="4BE14344"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c>
          <w:tcPr>
            <w:tcW w:w="0" w:type="auto"/>
            <w:vAlign w:val="center"/>
          </w:tcPr>
          <w:p w14:paraId="1BDE5EE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w:t>
            </w:r>
          </w:p>
        </w:tc>
        <w:tc>
          <w:tcPr>
            <w:tcW w:w="0" w:type="auto"/>
            <w:vAlign w:val="center"/>
          </w:tcPr>
          <w:p w14:paraId="3CEC47B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5</w:t>
            </w:r>
          </w:p>
        </w:tc>
        <w:tc>
          <w:tcPr>
            <w:tcW w:w="0" w:type="auto"/>
            <w:vAlign w:val="center"/>
          </w:tcPr>
          <w:p w14:paraId="4F8747D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11</w:t>
            </w:r>
          </w:p>
        </w:tc>
        <w:tc>
          <w:tcPr>
            <w:tcW w:w="0" w:type="auto"/>
            <w:vAlign w:val="center"/>
          </w:tcPr>
          <w:p w14:paraId="13DBC43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32</w:t>
            </w:r>
          </w:p>
        </w:tc>
        <w:tc>
          <w:tcPr>
            <w:tcW w:w="0" w:type="auto"/>
            <w:vAlign w:val="center"/>
          </w:tcPr>
          <w:p w14:paraId="71036C43"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21</w:t>
            </w:r>
          </w:p>
        </w:tc>
        <w:tc>
          <w:tcPr>
            <w:tcW w:w="0" w:type="auto"/>
            <w:vAlign w:val="center"/>
          </w:tcPr>
          <w:p w14:paraId="2B5D30F7"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15</w:t>
            </w:r>
          </w:p>
        </w:tc>
        <w:tc>
          <w:tcPr>
            <w:tcW w:w="0" w:type="auto"/>
            <w:vAlign w:val="center"/>
          </w:tcPr>
          <w:p w14:paraId="312C397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6</w:t>
            </w:r>
          </w:p>
        </w:tc>
        <w:tc>
          <w:tcPr>
            <w:tcW w:w="0" w:type="auto"/>
            <w:vAlign w:val="center"/>
          </w:tcPr>
          <w:p w14:paraId="08A64E6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r>
      <w:tr w:rsidR="006C050F" w:rsidRPr="006C050F" w14:paraId="2D6D7437" w14:textId="77777777" w:rsidTr="0072566D">
        <w:tc>
          <w:tcPr>
            <w:tcW w:w="0" w:type="auto"/>
            <w:vAlign w:val="center"/>
          </w:tcPr>
          <w:p w14:paraId="3C16D91C" w14:textId="77777777" w:rsidR="00876B1E" w:rsidRPr="006C050F" w:rsidRDefault="00876B1E" w:rsidP="0072566D">
            <w:pPr>
              <w:widowControl w:val="0"/>
              <w:jc w:val="center"/>
              <w:rPr>
                <w:rFonts w:ascii="Times New Roman" w:hAnsi="Times New Roman" w:cs="Times New Roman"/>
              </w:rPr>
            </w:pPr>
            <w:bookmarkStart w:id="29" w:name="_Hlk344401279"/>
            <w:r w:rsidRPr="006C050F">
              <w:rPr>
                <w:rFonts w:ascii="Times New Roman" w:hAnsi="Times New Roman" w:cs="Times New Roman"/>
              </w:rPr>
              <w:t>год</w:t>
            </w:r>
          </w:p>
        </w:tc>
        <w:tc>
          <w:tcPr>
            <w:tcW w:w="0" w:type="auto"/>
            <w:vAlign w:val="center"/>
          </w:tcPr>
          <w:p w14:paraId="5393EA00"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10</w:t>
            </w:r>
          </w:p>
        </w:tc>
        <w:tc>
          <w:tcPr>
            <w:tcW w:w="0" w:type="auto"/>
            <w:vAlign w:val="center"/>
          </w:tcPr>
          <w:p w14:paraId="6C84F23D"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9</w:t>
            </w:r>
          </w:p>
        </w:tc>
        <w:tc>
          <w:tcPr>
            <w:tcW w:w="0" w:type="auto"/>
            <w:vAlign w:val="center"/>
          </w:tcPr>
          <w:p w14:paraId="434E121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7</w:t>
            </w:r>
          </w:p>
        </w:tc>
        <w:tc>
          <w:tcPr>
            <w:tcW w:w="0" w:type="auto"/>
            <w:vAlign w:val="center"/>
          </w:tcPr>
          <w:p w14:paraId="25199111"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10</w:t>
            </w:r>
          </w:p>
        </w:tc>
        <w:tc>
          <w:tcPr>
            <w:tcW w:w="0" w:type="auto"/>
            <w:vAlign w:val="center"/>
          </w:tcPr>
          <w:p w14:paraId="60DF0B4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22</w:t>
            </w:r>
          </w:p>
        </w:tc>
        <w:tc>
          <w:tcPr>
            <w:tcW w:w="0" w:type="auto"/>
            <w:vAlign w:val="center"/>
          </w:tcPr>
          <w:p w14:paraId="67C13F72"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17</w:t>
            </w:r>
          </w:p>
        </w:tc>
        <w:tc>
          <w:tcPr>
            <w:tcW w:w="0" w:type="auto"/>
            <w:vAlign w:val="center"/>
          </w:tcPr>
          <w:p w14:paraId="7BABD446"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15</w:t>
            </w:r>
          </w:p>
        </w:tc>
        <w:tc>
          <w:tcPr>
            <w:tcW w:w="0" w:type="auto"/>
            <w:vAlign w:val="center"/>
          </w:tcPr>
          <w:p w14:paraId="09FB75CC"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10</w:t>
            </w:r>
          </w:p>
        </w:tc>
        <w:tc>
          <w:tcPr>
            <w:tcW w:w="0" w:type="auto"/>
            <w:vAlign w:val="center"/>
          </w:tcPr>
          <w:p w14:paraId="0EE2CA09" w14:textId="77777777" w:rsidR="00876B1E" w:rsidRPr="006C050F" w:rsidRDefault="00876B1E" w:rsidP="0072566D">
            <w:pPr>
              <w:widowControl w:val="0"/>
              <w:jc w:val="center"/>
              <w:rPr>
                <w:rFonts w:ascii="Times New Roman" w:hAnsi="Times New Roman" w:cs="Times New Roman"/>
              </w:rPr>
            </w:pPr>
            <w:r w:rsidRPr="006C050F">
              <w:rPr>
                <w:rFonts w:ascii="Times New Roman" w:hAnsi="Times New Roman" w:cs="Times New Roman"/>
              </w:rPr>
              <w:t>4</w:t>
            </w:r>
          </w:p>
        </w:tc>
      </w:tr>
    </w:tbl>
    <w:bookmarkEnd w:id="29"/>
    <w:p w14:paraId="5B103D9E" w14:textId="77777777" w:rsidR="00876B1E" w:rsidRPr="006C050F" w:rsidRDefault="00876B1E" w:rsidP="00876B1E">
      <w:pPr>
        <w:spacing w:before="120" w:after="120"/>
        <w:jc w:val="center"/>
        <w:rPr>
          <w:rFonts w:ascii="Times New Roman" w:hAnsi="Times New Roman" w:cs="Times New Roman"/>
          <w:sz w:val="28"/>
          <w:szCs w:val="28"/>
        </w:rPr>
      </w:pPr>
      <w:r w:rsidRPr="006C050F">
        <w:rPr>
          <w:rFonts w:ascii="Times New Roman" w:hAnsi="Times New Roman" w:cs="Times New Roman"/>
          <w:noProof/>
          <w:sz w:val="28"/>
          <w:lang w:eastAsia="ru-RU"/>
        </w:rPr>
        <w:drawing>
          <wp:anchor distT="0" distB="0" distL="114300" distR="114300" simplePos="0" relativeHeight="251662848" behindDoc="1" locked="0" layoutInCell="1" allowOverlap="1" wp14:anchorId="28B5E67B" wp14:editId="6557D7B8">
            <wp:simplePos x="0" y="0"/>
            <wp:positionH relativeFrom="column">
              <wp:posOffset>1588688</wp:posOffset>
            </wp:positionH>
            <wp:positionV relativeFrom="paragraph">
              <wp:posOffset>78699</wp:posOffset>
            </wp:positionV>
            <wp:extent cx="2937905" cy="3063834"/>
            <wp:effectExtent l="19050" t="0" r="0" b="0"/>
            <wp:wrapTopAndBottom/>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5749" t="4590" r="15849" b="6808"/>
                    <a:stretch>
                      <a:fillRect/>
                    </a:stretch>
                  </pic:blipFill>
                  <pic:spPr bwMode="auto">
                    <a:xfrm>
                      <a:off x="0" y="0"/>
                      <a:ext cx="2937905" cy="3063834"/>
                    </a:xfrm>
                    <a:prstGeom prst="rect">
                      <a:avLst/>
                    </a:prstGeom>
                    <a:noFill/>
                    <a:ln>
                      <a:noFill/>
                    </a:ln>
                  </pic:spPr>
                </pic:pic>
              </a:graphicData>
            </a:graphic>
          </wp:anchor>
        </w:drawing>
      </w:r>
      <w:r w:rsidRPr="006C050F">
        <w:rPr>
          <w:rFonts w:ascii="Times New Roman" w:hAnsi="Times New Roman" w:cs="Times New Roman"/>
          <w:sz w:val="28"/>
          <w:szCs w:val="28"/>
        </w:rPr>
        <w:t>Рис.1.7.1. Повторяемость ветров по направлениям, (%)</w:t>
      </w:r>
    </w:p>
    <w:p w14:paraId="1918B5DC" w14:textId="77777777" w:rsidR="00876B1E" w:rsidRPr="006C050F" w:rsidRDefault="00876B1E" w:rsidP="00876B1E">
      <w:pPr>
        <w:numPr>
          <w:ilvl w:val="3"/>
          <w:numId w:val="0"/>
        </w:numPr>
        <w:jc w:val="center"/>
        <w:rPr>
          <w:rFonts w:ascii="Times New Roman" w:hAnsi="Times New Roman" w:cs="Times New Roman"/>
          <w:sz w:val="28"/>
          <w:szCs w:val="28"/>
        </w:rPr>
      </w:pPr>
    </w:p>
    <w:p w14:paraId="64057C21" w14:textId="77777777" w:rsidR="009D6953" w:rsidRPr="006C050F" w:rsidRDefault="00876B1E" w:rsidP="00876B1E">
      <w:pPr>
        <w:spacing w:after="0" w:line="240" w:lineRule="auto"/>
        <w:ind w:firstLine="709"/>
        <w:jc w:val="both"/>
        <w:rPr>
          <w:rFonts w:ascii="Times New Roman" w:hAnsi="Times New Roman" w:cs="Times New Roman"/>
          <w:snapToGrid w:val="0"/>
          <w:sz w:val="28"/>
        </w:rPr>
      </w:pPr>
      <w:r w:rsidRPr="006C050F">
        <w:rPr>
          <w:rFonts w:ascii="Times New Roman" w:hAnsi="Times New Roman" w:cs="Times New Roman"/>
          <w:snapToGrid w:val="0"/>
          <w:sz w:val="28"/>
        </w:rPr>
        <w:t>Коэффициент А, зависящий от температурной стратификации атмосферы, составляет 160. Параметры, определяющие потенциал загрязнения атмосферы: повторяемость приземных инверсий – 48 %, мощность приземных инверсий – 0,33 км, повторяемость скорости ветра от 0 до 1 м/с равна 8%, продолжительность туманов – 121 час.</w:t>
      </w:r>
    </w:p>
    <w:p w14:paraId="4177FB91" w14:textId="77777777" w:rsidR="00876B1E" w:rsidRPr="006C050F" w:rsidRDefault="00876B1E" w:rsidP="00876B1E">
      <w:pPr>
        <w:spacing w:after="0" w:line="240" w:lineRule="auto"/>
        <w:ind w:firstLine="709"/>
        <w:jc w:val="both"/>
        <w:rPr>
          <w:rFonts w:ascii="Times New Roman" w:hAnsi="Times New Roman" w:cs="Times New Roman"/>
          <w:sz w:val="28"/>
          <w:szCs w:val="28"/>
        </w:rPr>
      </w:pPr>
    </w:p>
    <w:p w14:paraId="32FAD400" w14:textId="77777777" w:rsidR="00E96917" w:rsidRPr="006C050F" w:rsidRDefault="00E96917" w:rsidP="001069A9">
      <w:pPr>
        <w:pStyle w:val="20"/>
        <w:numPr>
          <w:ilvl w:val="1"/>
          <w:numId w:val="15"/>
        </w:numPr>
        <w:spacing w:before="0" w:line="240" w:lineRule="auto"/>
        <w:ind w:left="357" w:hanging="357"/>
        <w:jc w:val="center"/>
        <w:rPr>
          <w:rFonts w:ascii="Times New Roman" w:hAnsi="Times New Roman" w:cs="Times New Roman"/>
          <w:b/>
          <w:color w:val="auto"/>
          <w:sz w:val="28"/>
          <w:szCs w:val="28"/>
        </w:rPr>
      </w:pPr>
      <w:bookmarkStart w:id="30" w:name="_Toc126920765"/>
      <w:r w:rsidRPr="006C050F">
        <w:rPr>
          <w:rFonts w:ascii="Times New Roman" w:hAnsi="Times New Roman" w:cs="Times New Roman"/>
          <w:b/>
          <w:color w:val="auto"/>
          <w:sz w:val="28"/>
          <w:szCs w:val="28"/>
        </w:rPr>
        <w:t>Ландшафты, почвенный покров, животный и растительный мир</w:t>
      </w:r>
      <w:bookmarkEnd w:id="18"/>
      <w:bookmarkEnd w:id="30"/>
    </w:p>
    <w:p w14:paraId="5BA3D42C" w14:textId="77777777" w:rsidR="00E96917" w:rsidRPr="006C050F" w:rsidRDefault="00E96917" w:rsidP="00E96917">
      <w:pPr>
        <w:spacing w:after="0" w:line="240" w:lineRule="auto"/>
        <w:ind w:firstLine="709"/>
        <w:contextualSpacing/>
        <w:jc w:val="center"/>
        <w:rPr>
          <w:rFonts w:ascii="Times New Roman" w:eastAsia="Times New Roman" w:hAnsi="Times New Roman" w:cs="Times New Roman"/>
          <w:b/>
          <w:sz w:val="28"/>
          <w:szCs w:val="20"/>
          <w:lang w:eastAsia="ru-RU"/>
        </w:rPr>
      </w:pPr>
      <w:r w:rsidRPr="006C050F">
        <w:rPr>
          <w:rFonts w:ascii="Times New Roman" w:eastAsia="Times New Roman" w:hAnsi="Times New Roman" w:cs="Times New Roman"/>
          <w:b/>
          <w:sz w:val="28"/>
          <w:szCs w:val="20"/>
          <w:lang w:eastAsia="ru-RU"/>
        </w:rPr>
        <w:t>Ландшафты</w:t>
      </w:r>
    </w:p>
    <w:p w14:paraId="370F8376" w14:textId="77777777" w:rsidR="005619DB" w:rsidRPr="006C050F" w:rsidRDefault="00F63177" w:rsidP="005619DB">
      <w:pPr>
        <w:pStyle w:val="Normal0"/>
      </w:pPr>
      <w:r w:rsidRPr="006C050F">
        <w:t xml:space="preserve">Муниципальное </w:t>
      </w:r>
      <w:r w:rsidR="009E4A32" w:rsidRPr="006C050F">
        <w:t>образование относится</w:t>
      </w:r>
      <w:r w:rsidR="005619DB" w:rsidRPr="006C050F">
        <w:t xml:space="preserve"> к суббореальной северной семигумидной ландшафтной зоне, типичной и южной лесостепной </w:t>
      </w:r>
      <w:r w:rsidR="009E4A32" w:rsidRPr="006C050F">
        <w:t>ландшафтной</w:t>
      </w:r>
      <w:r w:rsidR="005619DB" w:rsidRPr="006C050F">
        <w:t xml:space="preserve"> подзоне, Чистопольскому и Шешма-Сульчинскому ландшафтным районам.</w:t>
      </w:r>
    </w:p>
    <w:p w14:paraId="693319C9" w14:textId="77777777" w:rsidR="005619DB" w:rsidRPr="006C050F" w:rsidRDefault="005619DB" w:rsidP="005619DB">
      <w:pPr>
        <w:pStyle w:val="Normal0"/>
      </w:pPr>
      <w:r w:rsidRPr="006C050F">
        <w:t>На территории Чистопольского ландшафтного района доминирующим типом местности являются нижние части склонов (45,5 %). Геокомплексы средних частей склонов представлены в долинах рек Большой и Малой Бахты, Толкишки, Каргалки. Плоские поверхности водораздельных ландшафтов невелики и расчленены верхними звеньями гидросети. Пойменный тип местности присутствует у большинства рек ландшафтного района.</w:t>
      </w:r>
    </w:p>
    <w:p w14:paraId="68711EA4" w14:textId="77777777" w:rsidR="005619DB" w:rsidRPr="006C050F" w:rsidRDefault="005619DB" w:rsidP="005619DB">
      <w:pPr>
        <w:pStyle w:val="Normal0"/>
      </w:pPr>
      <w:r w:rsidRPr="006C050F">
        <w:lastRenderedPageBreak/>
        <w:t>В морфологической структуре Шешма-Сульчинского района преобладают средние части склонов. В целом склоны занимают 81,6% площади ландшафтного района. Водораздельные поверхности имеют вытянутую овальную форму. Пойменный тип местности, несмотря на малые площади, встречается почти повсеместно.</w:t>
      </w:r>
    </w:p>
    <w:p w14:paraId="56B165A0" w14:textId="77777777" w:rsidR="008E688D" w:rsidRPr="006C050F" w:rsidRDefault="00E96917" w:rsidP="008E688D">
      <w:pPr>
        <w:widowControl w:val="0"/>
        <w:suppressAutoHyphens/>
        <w:spacing w:after="0" w:line="240" w:lineRule="auto"/>
        <w:ind w:firstLine="709"/>
        <w:jc w:val="both"/>
        <w:rPr>
          <w:rFonts w:ascii="Times New Roman" w:eastAsia="Times New Roman" w:hAnsi="Times New Roman" w:cs="Times New Roman"/>
          <w:sz w:val="28"/>
          <w:szCs w:val="20"/>
          <w:lang w:eastAsia="ru-RU"/>
        </w:rPr>
      </w:pPr>
      <w:r w:rsidRPr="006C050F">
        <w:rPr>
          <w:rFonts w:ascii="Times New Roman" w:hAnsi="Times New Roman" w:cs="Times New Roman"/>
          <w:sz w:val="28"/>
          <w:szCs w:val="28"/>
        </w:rPr>
        <w:t>Из типов местности встречаются:</w:t>
      </w:r>
      <w:r w:rsidR="009E4A32" w:rsidRPr="006C050F">
        <w:rPr>
          <w:rFonts w:ascii="Times New Roman" w:hAnsi="Times New Roman" w:cs="Times New Roman"/>
          <w:sz w:val="28"/>
          <w:szCs w:val="28"/>
        </w:rPr>
        <w:t xml:space="preserve"> </w:t>
      </w:r>
      <w:r w:rsidR="001B4EC4" w:rsidRPr="006C050F">
        <w:rPr>
          <w:rFonts w:ascii="Times New Roman" w:hAnsi="Times New Roman" w:cs="Times New Roman"/>
          <w:sz w:val="28"/>
          <w:szCs w:val="28"/>
        </w:rPr>
        <w:t xml:space="preserve">нижние </w:t>
      </w:r>
      <w:r w:rsidR="009E4A32" w:rsidRPr="006C050F">
        <w:rPr>
          <w:rFonts w:ascii="Times New Roman" w:hAnsi="Times New Roman" w:cs="Times New Roman"/>
          <w:sz w:val="28"/>
          <w:szCs w:val="28"/>
        </w:rPr>
        <w:t>террасы</w:t>
      </w:r>
      <w:r w:rsidR="001B4EC4" w:rsidRPr="006C050F">
        <w:rPr>
          <w:rFonts w:ascii="Times New Roman" w:hAnsi="Times New Roman" w:cs="Times New Roman"/>
          <w:sz w:val="28"/>
          <w:szCs w:val="28"/>
        </w:rPr>
        <w:t xml:space="preserve"> средних и малых рек</w:t>
      </w:r>
      <w:r w:rsidR="000F28B8" w:rsidRPr="006C050F">
        <w:rPr>
          <w:rFonts w:ascii="Times New Roman" w:hAnsi="Times New Roman" w:cs="Times New Roman"/>
          <w:sz w:val="28"/>
          <w:szCs w:val="28"/>
        </w:rPr>
        <w:t>, пойм</w:t>
      </w:r>
      <w:r w:rsidR="001B4EC4" w:rsidRPr="006C050F">
        <w:rPr>
          <w:rFonts w:ascii="Times New Roman" w:hAnsi="Times New Roman" w:cs="Times New Roman"/>
          <w:sz w:val="28"/>
          <w:szCs w:val="28"/>
        </w:rPr>
        <w:t>а</w:t>
      </w:r>
      <w:r w:rsidR="00074392" w:rsidRPr="006C050F">
        <w:rPr>
          <w:rFonts w:ascii="Times New Roman" w:hAnsi="Times New Roman" w:cs="Times New Roman"/>
          <w:sz w:val="28"/>
          <w:szCs w:val="28"/>
        </w:rPr>
        <w:t>.</w:t>
      </w:r>
    </w:p>
    <w:p w14:paraId="6E94821D" w14:textId="77777777" w:rsidR="00E96917" w:rsidRPr="006C050F" w:rsidRDefault="00E96917" w:rsidP="00E96917">
      <w:pPr>
        <w:widowControl w:val="0"/>
        <w:suppressAutoHyphens/>
        <w:spacing w:after="0" w:line="240" w:lineRule="auto"/>
        <w:ind w:firstLine="709"/>
        <w:jc w:val="both"/>
        <w:rPr>
          <w:rFonts w:ascii="Times New Roman" w:eastAsia="Times New Roman" w:hAnsi="Times New Roman" w:cs="Times New Roman"/>
          <w:sz w:val="28"/>
          <w:szCs w:val="20"/>
          <w:lang w:eastAsia="ru-RU"/>
        </w:rPr>
      </w:pPr>
    </w:p>
    <w:p w14:paraId="52508E51" w14:textId="77777777" w:rsidR="00E96917" w:rsidRPr="006C050F" w:rsidRDefault="00E96917" w:rsidP="00E96917">
      <w:pPr>
        <w:pStyle w:val="af0"/>
        <w:ind w:firstLine="709"/>
        <w:contextualSpacing/>
        <w:jc w:val="center"/>
        <w:rPr>
          <w:b/>
          <w:szCs w:val="28"/>
        </w:rPr>
      </w:pPr>
      <w:r w:rsidRPr="006C050F">
        <w:rPr>
          <w:b/>
          <w:szCs w:val="28"/>
        </w:rPr>
        <w:t>Почвенный покров</w:t>
      </w:r>
    </w:p>
    <w:p w14:paraId="777095F6" w14:textId="77777777" w:rsidR="00E96917" w:rsidRPr="006C050F" w:rsidRDefault="00D876CE" w:rsidP="00E96917">
      <w:pPr>
        <w:spacing w:after="0" w:line="240" w:lineRule="auto"/>
        <w:ind w:firstLine="709"/>
        <w:jc w:val="both"/>
        <w:rPr>
          <w:rFonts w:ascii="Times New Roman" w:eastAsia="Times New Roman" w:hAnsi="Times New Roman" w:cs="Arial"/>
          <w:sz w:val="28"/>
          <w:szCs w:val="20"/>
          <w:lang w:eastAsia="ru-RU"/>
        </w:rPr>
      </w:pPr>
      <w:r w:rsidRPr="006C050F">
        <w:rPr>
          <w:rFonts w:ascii="Times New Roman" w:eastAsia="Times New Roman" w:hAnsi="Times New Roman" w:cs="Arial"/>
          <w:sz w:val="28"/>
          <w:szCs w:val="20"/>
          <w:lang w:eastAsia="ru-RU"/>
        </w:rPr>
        <w:t xml:space="preserve">Почвенный покров </w:t>
      </w:r>
      <w:r w:rsidR="00FA6D5C" w:rsidRPr="006C050F">
        <w:rPr>
          <w:rFonts w:ascii="Times New Roman" w:eastAsia="Times New Roman" w:hAnsi="Times New Roman" w:cs="Arial"/>
          <w:sz w:val="28"/>
          <w:szCs w:val="20"/>
          <w:lang w:eastAsia="ru-RU"/>
        </w:rPr>
        <w:t>муниципального образования</w:t>
      </w:r>
      <w:r w:rsidR="009E4A32" w:rsidRPr="006C050F">
        <w:rPr>
          <w:rFonts w:ascii="Times New Roman" w:eastAsia="Times New Roman" w:hAnsi="Times New Roman" w:cs="Arial"/>
          <w:sz w:val="28"/>
          <w:szCs w:val="20"/>
          <w:lang w:eastAsia="ru-RU"/>
        </w:rPr>
        <w:t xml:space="preserve"> чернозёмами</w:t>
      </w:r>
      <w:r w:rsidR="00154BC5" w:rsidRPr="006C050F">
        <w:rPr>
          <w:rFonts w:ascii="Times New Roman" w:eastAsia="Times New Roman" w:hAnsi="Times New Roman" w:cs="Arial"/>
          <w:sz w:val="28"/>
          <w:szCs w:val="20"/>
          <w:lang w:eastAsia="ru-RU"/>
        </w:rPr>
        <w:t xml:space="preserve"> выщелоченными</w:t>
      </w:r>
      <w:r w:rsidR="002112F2" w:rsidRPr="006C050F">
        <w:rPr>
          <w:rFonts w:ascii="Times New Roman" w:eastAsia="Times New Roman" w:hAnsi="Times New Roman" w:cs="Arial"/>
          <w:sz w:val="28"/>
          <w:szCs w:val="20"/>
          <w:lang w:eastAsia="ru-RU"/>
        </w:rPr>
        <w:t>,</w:t>
      </w:r>
      <w:r w:rsidR="00154BC5" w:rsidRPr="006C050F">
        <w:rPr>
          <w:rFonts w:ascii="Times New Roman" w:eastAsia="Times New Roman" w:hAnsi="Times New Roman" w:cs="Arial"/>
          <w:sz w:val="28"/>
          <w:szCs w:val="20"/>
          <w:lang w:eastAsia="ru-RU"/>
        </w:rPr>
        <w:t xml:space="preserve"> оподзоленными и темно-</w:t>
      </w:r>
      <w:r w:rsidR="00A07ADB" w:rsidRPr="006C050F">
        <w:rPr>
          <w:rFonts w:ascii="Times New Roman" w:eastAsia="Times New Roman" w:hAnsi="Times New Roman" w:cs="Arial"/>
          <w:sz w:val="28"/>
          <w:szCs w:val="20"/>
          <w:lang w:eastAsia="ru-RU"/>
        </w:rPr>
        <w:t xml:space="preserve">серыми </w:t>
      </w:r>
      <w:r w:rsidR="009E4A32" w:rsidRPr="006C050F">
        <w:rPr>
          <w:rFonts w:ascii="Times New Roman" w:eastAsia="Times New Roman" w:hAnsi="Times New Roman" w:cs="Arial"/>
          <w:sz w:val="28"/>
          <w:szCs w:val="20"/>
          <w:lang w:eastAsia="ru-RU"/>
        </w:rPr>
        <w:t>лесными почвами</w:t>
      </w:r>
      <w:r w:rsidR="002112F2" w:rsidRPr="006C050F">
        <w:rPr>
          <w:rFonts w:ascii="Times New Roman" w:eastAsia="Times New Roman" w:hAnsi="Times New Roman" w:cs="Arial"/>
          <w:sz w:val="28"/>
          <w:szCs w:val="20"/>
          <w:lang w:eastAsia="ru-RU"/>
        </w:rPr>
        <w:t>.</w:t>
      </w:r>
    </w:p>
    <w:p w14:paraId="3535E4B8" w14:textId="77777777" w:rsidR="00154BC5" w:rsidRPr="006C050F" w:rsidRDefault="00154BC5" w:rsidP="00154BC5">
      <w:pPr>
        <w:pStyle w:val="Normal0"/>
      </w:pPr>
      <w:r w:rsidRPr="006C050F">
        <w:t>Черноземы – наиболее плодородные из всех почв. Они образовались под многолетней лугово-степной травянистой растительностью. Для них характерны черная или темно-серая окраска и большая мощность гумусового горизонта (в основном от 40 до 80 см, но иногда и более 120). Содержание гумуса чаще всего варьирует в пределах 6-9 %.</w:t>
      </w:r>
    </w:p>
    <w:p w14:paraId="6F94457A" w14:textId="77777777" w:rsidR="00154BC5" w:rsidRPr="006C050F" w:rsidRDefault="00154BC5" w:rsidP="00154BC5">
      <w:pPr>
        <w:pStyle w:val="Normal0"/>
      </w:pPr>
      <w:r w:rsidRPr="006C050F">
        <w:t>Оподзоленные черноземы являются как бы переходным от темно-серых лесных почв к выщелоченным черноземам и характеризуются темно-серой или черной окраской или темно-серой окраской гумусового горизонта (содержание гумуса 6-7 %), хорошо выраженной комковато-зернистой структурой в верхней части, имеют слабокислую реакцию среды.</w:t>
      </w:r>
    </w:p>
    <w:p w14:paraId="263A42F9" w14:textId="77777777" w:rsidR="00154BC5" w:rsidRPr="006C050F" w:rsidRDefault="00154BC5" w:rsidP="00154BC5">
      <w:pPr>
        <w:pStyle w:val="Normal0"/>
      </w:pPr>
      <w:r w:rsidRPr="006C050F">
        <w:t>Выщелоченные черноземы отличаются от оподзоленных более темной окраской и большей мощностью гумусового горизонта с более прочной зернистой структурой. Содержание гумуса, в основном, составляет 7 до 8 %, реакция среды слабокислая или близкая к нейтральной. Распространены на низких ступенях равнин и по пониженным участкам слабопологих склонов речных долин.</w:t>
      </w:r>
    </w:p>
    <w:p w14:paraId="2428026E" w14:textId="77777777" w:rsidR="00154BC5" w:rsidRPr="006C050F" w:rsidRDefault="00154BC5" w:rsidP="00154BC5">
      <w:pPr>
        <w:pStyle w:val="Normal0"/>
      </w:pPr>
      <w:r w:rsidRPr="006C050F">
        <w:t xml:space="preserve">Темно-серые лесные почвы характеризуются более мощным гумусовым горизонтом, значительным содержанием перегноя и питательных веществ, лучшими физическими свойствами и в целом близки к черноземам. Имеют мощность гумусового горизонта от 27 до 40 см, в пахотном горизонте содержится от 6,1 до 6,8 % гумуса. </w:t>
      </w:r>
    </w:p>
    <w:p w14:paraId="2DF203BD" w14:textId="77777777" w:rsidR="00660C6B" w:rsidRPr="006C050F" w:rsidRDefault="00660C6B" w:rsidP="00E96917">
      <w:pPr>
        <w:spacing w:after="0" w:line="240" w:lineRule="auto"/>
        <w:ind w:firstLine="709"/>
        <w:jc w:val="both"/>
        <w:rPr>
          <w:noProof/>
          <w:lang w:eastAsia="ru-RU"/>
        </w:rPr>
      </w:pPr>
    </w:p>
    <w:p w14:paraId="388631F7" w14:textId="77777777" w:rsidR="000E03E4" w:rsidRPr="006C050F" w:rsidRDefault="00901126" w:rsidP="00EB7677">
      <w:pPr>
        <w:pStyle w:val="af0"/>
        <w:ind w:firstLine="709"/>
        <w:contextualSpacing/>
        <w:jc w:val="center"/>
        <w:rPr>
          <w:b/>
          <w:szCs w:val="28"/>
        </w:rPr>
      </w:pPr>
      <w:r w:rsidRPr="006C050F">
        <w:rPr>
          <w:b/>
          <w:szCs w:val="28"/>
        </w:rPr>
        <w:t>Животный и растительный мир</w:t>
      </w:r>
    </w:p>
    <w:p w14:paraId="0F37B570" w14:textId="77777777" w:rsidR="00154BC5" w:rsidRPr="006C050F" w:rsidRDefault="008C1852" w:rsidP="00EB76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w:t>
      </w:r>
      <w:r w:rsidR="005E6FFC" w:rsidRPr="006C050F">
        <w:rPr>
          <w:rFonts w:ascii="Times New Roman" w:hAnsi="Times New Roman" w:cs="Times New Roman"/>
          <w:sz w:val="28"/>
          <w:szCs w:val="28"/>
        </w:rPr>
        <w:t>ас</w:t>
      </w:r>
      <w:r w:rsidR="009D6953" w:rsidRPr="006C050F">
        <w:rPr>
          <w:rFonts w:ascii="Times New Roman" w:hAnsi="Times New Roman" w:cs="Times New Roman"/>
          <w:sz w:val="28"/>
          <w:szCs w:val="28"/>
        </w:rPr>
        <w:t xml:space="preserve">тительность </w:t>
      </w:r>
      <w:r w:rsidR="00FA6D5C" w:rsidRPr="006C050F">
        <w:rPr>
          <w:rFonts w:ascii="Times New Roman" w:hAnsi="Times New Roman" w:cs="Times New Roman"/>
          <w:sz w:val="28"/>
          <w:szCs w:val="28"/>
        </w:rPr>
        <w:t xml:space="preserve">муниципального </w:t>
      </w:r>
      <w:r w:rsidR="009E4A32" w:rsidRPr="006C050F">
        <w:rPr>
          <w:rFonts w:ascii="Times New Roman" w:hAnsi="Times New Roman" w:cs="Times New Roman"/>
          <w:sz w:val="28"/>
          <w:szCs w:val="28"/>
        </w:rPr>
        <w:t>образования</w:t>
      </w:r>
      <w:r w:rsidR="009E4A32" w:rsidRPr="006C050F">
        <w:rPr>
          <w:rFonts w:ascii="Times New Roman" w:hAnsi="Times New Roman" w:cs="Times New Roman"/>
          <w:sz w:val="28"/>
        </w:rPr>
        <w:t xml:space="preserve"> находится</w:t>
      </w:r>
      <w:r w:rsidR="00154BC5" w:rsidRPr="006C050F">
        <w:rPr>
          <w:rFonts w:ascii="Times New Roman" w:hAnsi="Times New Roman" w:cs="Times New Roman"/>
          <w:sz w:val="28"/>
        </w:rPr>
        <w:t xml:space="preserve"> в зоне широколиственных лесов. </w:t>
      </w:r>
      <w:r w:rsidR="00154BC5" w:rsidRPr="006C050F">
        <w:rPr>
          <w:rFonts w:ascii="Times New Roman" w:hAnsi="Times New Roman" w:cs="Times New Roman"/>
          <w:sz w:val="28"/>
          <w:szCs w:val="28"/>
        </w:rPr>
        <w:t>Лесное сообщество представлено широколиственными лесами с дубовой и липово-дубовой с участием кленом и вяза, разнотравной и злаково-разнотравной растительностью.</w:t>
      </w:r>
    </w:p>
    <w:p w14:paraId="673841F5" w14:textId="77777777" w:rsidR="00154BC5" w:rsidRPr="006C050F" w:rsidRDefault="00154BC5" w:rsidP="00EB76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Высокое техногенное воздействие (строительство, выбросы загрязняющих веществ в атмосферный воздух) приводят к серьезным антропогенным нарушениям  растительности (рекреационным  и техногенным сукцессиям). В связи с этим видовой состав насаждений общего пользования территории муниципального образования довольно однообразен, на  улицах преобладают береза, клен, липа, тополь, ель.</w:t>
      </w:r>
    </w:p>
    <w:p w14:paraId="74473DA6" w14:textId="77777777" w:rsidR="00154BC5" w:rsidRPr="006C050F" w:rsidRDefault="00154BC5" w:rsidP="00EB7677">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lastRenderedPageBreak/>
        <w:t xml:space="preserve">Тем не менее, высоким биологическим разнообразием обладает флора на территории государственного природного заказника «Чистые луга». </w:t>
      </w:r>
    </w:p>
    <w:p w14:paraId="6C150DDA" w14:textId="77777777" w:rsidR="00154BC5" w:rsidRPr="006C050F" w:rsidRDefault="00154BC5" w:rsidP="00EB7677">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 xml:space="preserve">Флора заказника насчитывает около 320 видов высших сосудистых растений. Основу флористического состава формируют лесной (31,5%) и луговой (25,3%) </w:t>
      </w:r>
      <w:r w:rsidR="00B72DB2" w:rsidRPr="006C050F">
        <w:rPr>
          <w:rFonts w:ascii="Times New Roman" w:hAnsi="Times New Roman" w:cs="Times New Roman"/>
          <w:sz w:val="28"/>
        </w:rPr>
        <w:t>цен элементы</w:t>
      </w:r>
      <w:r w:rsidRPr="006C050F">
        <w:rPr>
          <w:rFonts w:ascii="Times New Roman" w:hAnsi="Times New Roman" w:cs="Times New Roman"/>
          <w:sz w:val="28"/>
        </w:rPr>
        <w:t>.</w:t>
      </w:r>
    </w:p>
    <w:p w14:paraId="7EC14A78" w14:textId="77777777" w:rsidR="00154BC5" w:rsidRPr="006C050F" w:rsidRDefault="00154BC5" w:rsidP="00EB7677">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szCs w:val="28"/>
        </w:rPr>
        <w:t>В связи с высоким антропогенным воздействием ж</w:t>
      </w:r>
      <w:r w:rsidRPr="006C050F">
        <w:rPr>
          <w:rFonts w:ascii="Times New Roman" w:hAnsi="Times New Roman" w:cs="Times New Roman"/>
          <w:sz w:val="28"/>
        </w:rPr>
        <w:t xml:space="preserve">ивотный мир рассматриваемой территории </w:t>
      </w:r>
      <w:r w:rsidR="00C971C3" w:rsidRPr="006C050F">
        <w:rPr>
          <w:rFonts w:ascii="Times New Roman" w:hAnsi="Times New Roman" w:cs="Times New Roman"/>
          <w:sz w:val="28"/>
        </w:rPr>
        <w:t>не многообразен</w:t>
      </w:r>
      <w:r w:rsidRPr="006C050F">
        <w:rPr>
          <w:rFonts w:ascii="Times New Roman" w:hAnsi="Times New Roman" w:cs="Times New Roman"/>
          <w:sz w:val="28"/>
        </w:rPr>
        <w:t>. Однако стоит отметить видовое разнообразие ихтиофауны акватории Куйбышевского водохранилища. Она включает в себя более 38 видов. К основным представителям относятся: лещ, судак, щука, плотва, синец, густера, чехонь, карась, сазан, сом, окунь, берш, налим. В составе планктона обитают коловратки, ветвистоусые и  веслоногие ракообразные. Также отмечается большое количество водоплавающих птиц: утки, журавли, лебеди, гуси.</w:t>
      </w:r>
    </w:p>
    <w:p w14:paraId="5852DB8C" w14:textId="77777777" w:rsidR="00154BC5" w:rsidRPr="006C050F" w:rsidRDefault="00154BC5" w:rsidP="00EB7677">
      <w:pPr>
        <w:spacing w:after="0" w:line="240" w:lineRule="auto"/>
        <w:ind w:firstLine="709"/>
        <w:jc w:val="both"/>
        <w:rPr>
          <w:rFonts w:ascii="Times New Roman" w:hAnsi="Times New Roman" w:cs="Times New Roman"/>
          <w:sz w:val="28"/>
        </w:rPr>
      </w:pPr>
      <w:r w:rsidRPr="006C050F">
        <w:rPr>
          <w:rFonts w:ascii="Times New Roman" w:hAnsi="Times New Roman" w:cs="Times New Roman"/>
          <w:sz w:val="28"/>
        </w:rPr>
        <w:t>Высокой степенью видового разнообразия характеризуется фауна на территории природного заказника «Чистые луга».</w:t>
      </w:r>
    </w:p>
    <w:p w14:paraId="7DBD70BC" w14:textId="77777777" w:rsidR="00E96917" w:rsidRPr="006C050F" w:rsidRDefault="00E96917" w:rsidP="00EB7677">
      <w:pPr>
        <w:pStyle w:val="af3"/>
        <w:tabs>
          <w:tab w:val="left" w:pos="2472"/>
          <w:tab w:val="left" w:pos="3182"/>
          <w:tab w:val="left" w:pos="5038"/>
          <w:tab w:val="left" w:pos="7154"/>
          <w:tab w:val="left" w:pos="8830"/>
        </w:tabs>
        <w:kinsoku w:val="0"/>
        <w:overflowPunct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 территории </w:t>
      </w:r>
      <w:r w:rsidR="003A55B6" w:rsidRPr="006C050F">
        <w:rPr>
          <w:rFonts w:ascii="Times New Roman" w:hAnsi="Times New Roman" w:cs="Times New Roman"/>
          <w:sz w:val="28"/>
          <w:szCs w:val="28"/>
        </w:rPr>
        <w:t>Чистопольского</w:t>
      </w:r>
      <w:r w:rsidRPr="006C050F">
        <w:rPr>
          <w:rFonts w:ascii="Times New Roman" w:hAnsi="Times New Roman" w:cs="Times New Roman"/>
          <w:sz w:val="28"/>
          <w:szCs w:val="28"/>
        </w:rPr>
        <w:t xml:space="preserve"> муниципального района встречаются редки</w:t>
      </w:r>
      <w:r w:rsidR="00DF7F0F" w:rsidRPr="006C050F">
        <w:rPr>
          <w:rFonts w:ascii="Times New Roman" w:hAnsi="Times New Roman" w:cs="Times New Roman"/>
          <w:sz w:val="28"/>
          <w:szCs w:val="28"/>
        </w:rPr>
        <w:t>е</w:t>
      </w:r>
      <w:r w:rsidRPr="006C050F">
        <w:rPr>
          <w:rFonts w:ascii="Times New Roman" w:hAnsi="Times New Roman" w:cs="Times New Roman"/>
          <w:sz w:val="28"/>
          <w:szCs w:val="28"/>
        </w:rPr>
        <w:t xml:space="preserve"> и находящихся под угрозой исчезновения </w:t>
      </w:r>
      <w:r w:rsidR="00EB7677" w:rsidRPr="006C050F">
        <w:rPr>
          <w:rFonts w:ascii="Times New Roman" w:hAnsi="Times New Roman" w:cs="Times New Roman"/>
          <w:sz w:val="28"/>
          <w:szCs w:val="28"/>
        </w:rPr>
        <w:t>44</w:t>
      </w:r>
      <w:r w:rsidRPr="006C050F">
        <w:rPr>
          <w:rFonts w:ascii="Times New Roman" w:hAnsi="Times New Roman" w:cs="Times New Roman"/>
          <w:sz w:val="28"/>
          <w:szCs w:val="28"/>
        </w:rPr>
        <w:t xml:space="preserve"> вид</w:t>
      </w:r>
      <w:r w:rsidR="00EB7677" w:rsidRPr="006C050F">
        <w:rPr>
          <w:rFonts w:ascii="Times New Roman" w:hAnsi="Times New Roman" w:cs="Times New Roman"/>
          <w:sz w:val="28"/>
          <w:szCs w:val="28"/>
        </w:rPr>
        <w:t>а</w:t>
      </w:r>
      <w:r w:rsidRPr="006C050F">
        <w:rPr>
          <w:rFonts w:ascii="Times New Roman" w:hAnsi="Times New Roman" w:cs="Times New Roman"/>
          <w:sz w:val="28"/>
          <w:szCs w:val="28"/>
        </w:rPr>
        <w:t xml:space="preserve"> животных, занесенных в Красную книгу Республики Татарстан, а именно:</w:t>
      </w:r>
    </w:p>
    <w:p w14:paraId="679AC532" w14:textId="77777777" w:rsidR="00E96917" w:rsidRPr="006C050F" w:rsidRDefault="00E96917" w:rsidP="00EB7677">
      <w:pPr>
        <w:pStyle w:val="aff3"/>
        <w:numPr>
          <w:ilvl w:val="0"/>
          <w:numId w:val="17"/>
        </w:numPr>
        <w:shd w:val="clear" w:color="auto" w:fill="FFFFFF"/>
        <w:spacing w:before="0" w:after="0"/>
        <w:ind w:left="0" w:firstLine="709"/>
        <w:jc w:val="both"/>
        <w:rPr>
          <w:rFonts w:ascii="Times New Roman" w:hAnsi="Times New Roman"/>
          <w:sz w:val="28"/>
          <w:szCs w:val="28"/>
        </w:rPr>
      </w:pPr>
      <w:r w:rsidRPr="006C050F">
        <w:rPr>
          <w:rFonts w:ascii="Times New Roman" w:hAnsi="Times New Roman"/>
          <w:sz w:val="28"/>
          <w:szCs w:val="28"/>
        </w:rPr>
        <w:t>Класс млекопитающие –</w:t>
      </w:r>
      <w:r w:rsidR="00EB7677" w:rsidRPr="006C050F">
        <w:rPr>
          <w:rFonts w:ascii="Times New Roman" w:hAnsi="Times New Roman"/>
          <w:sz w:val="28"/>
          <w:szCs w:val="28"/>
        </w:rPr>
        <w:t>3</w:t>
      </w:r>
      <w:r w:rsidR="008B6F8E" w:rsidRPr="006C050F">
        <w:rPr>
          <w:rFonts w:ascii="Times New Roman" w:hAnsi="Times New Roman"/>
          <w:sz w:val="28"/>
          <w:szCs w:val="28"/>
        </w:rPr>
        <w:t xml:space="preserve"> вид</w:t>
      </w:r>
      <w:r w:rsidR="00EB7677" w:rsidRPr="006C050F">
        <w:rPr>
          <w:rFonts w:ascii="Times New Roman" w:hAnsi="Times New Roman"/>
          <w:sz w:val="28"/>
          <w:szCs w:val="28"/>
        </w:rPr>
        <w:t>а</w:t>
      </w:r>
      <w:r w:rsidR="008B6F8E" w:rsidRPr="006C050F">
        <w:rPr>
          <w:rFonts w:ascii="Times New Roman" w:hAnsi="Times New Roman"/>
          <w:sz w:val="28"/>
          <w:szCs w:val="28"/>
        </w:rPr>
        <w:t xml:space="preserve">: </w:t>
      </w:r>
      <w:r w:rsidR="00EB7677" w:rsidRPr="006C050F">
        <w:rPr>
          <w:rFonts w:ascii="Times New Roman" w:hAnsi="Times New Roman"/>
          <w:sz w:val="28"/>
          <w:szCs w:val="28"/>
        </w:rPr>
        <w:t>заяц-беляк, пеструшка степная, мышовка степная</w:t>
      </w:r>
      <w:r w:rsidR="008B6F8E" w:rsidRPr="006C050F">
        <w:rPr>
          <w:rFonts w:ascii="Times New Roman" w:hAnsi="Times New Roman"/>
          <w:sz w:val="28"/>
          <w:szCs w:val="28"/>
        </w:rPr>
        <w:t>;</w:t>
      </w:r>
    </w:p>
    <w:p w14:paraId="378BF465" w14:textId="77777777" w:rsidR="00E96917" w:rsidRPr="006C050F" w:rsidRDefault="00E96917" w:rsidP="00EB7677">
      <w:pPr>
        <w:pStyle w:val="aff3"/>
        <w:numPr>
          <w:ilvl w:val="0"/>
          <w:numId w:val="17"/>
        </w:numPr>
        <w:shd w:val="clear" w:color="auto" w:fill="FFFFFF"/>
        <w:spacing w:before="0" w:after="0"/>
        <w:ind w:left="0" w:firstLine="709"/>
        <w:jc w:val="both"/>
        <w:rPr>
          <w:rFonts w:ascii="Times New Roman" w:hAnsi="Times New Roman"/>
          <w:sz w:val="28"/>
          <w:szCs w:val="28"/>
        </w:rPr>
      </w:pPr>
      <w:r w:rsidRPr="006C050F">
        <w:rPr>
          <w:rFonts w:ascii="Times New Roman" w:hAnsi="Times New Roman"/>
          <w:sz w:val="28"/>
          <w:szCs w:val="28"/>
        </w:rPr>
        <w:t xml:space="preserve">Класс Птицы – </w:t>
      </w:r>
      <w:r w:rsidR="00EB7677" w:rsidRPr="006C050F">
        <w:rPr>
          <w:rFonts w:ascii="Times New Roman" w:hAnsi="Times New Roman"/>
          <w:sz w:val="28"/>
          <w:szCs w:val="28"/>
        </w:rPr>
        <w:t>33</w:t>
      </w:r>
      <w:r w:rsidR="008B6F8E" w:rsidRPr="006C050F">
        <w:rPr>
          <w:rFonts w:ascii="Times New Roman" w:hAnsi="Times New Roman"/>
          <w:sz w:val="28"/>
          <w:szCs w:val="28"/>
        </w:rPr>
        <w:t xml:space="preserve"> ви</w:t>
      </w:r>
      <w:r w:rsidR="00EB7677" w:rsidRPr="006C050F">
        <w:rPr>
          <w:rFonts w:ascii="Times New Roman" w:hAnsi="Times New Roman"/>
          <w:sz w:val="28"/>
          <w:szCs w:val="28"/>
        </w:rPr>
        <w:t>да</w:t>
      </w:r>
      <w:r w:rsidR="008B6F8E" w:rsidRPr="006C050F">
        <w:rPr>
          <w:rFonts w:ascii="Times New Roman" w:hAnsi="Times New Roman"/>
          <w:sz w:val="28"/>
          <w:szCs w:val="28"/>
        </w:rPr>
        <w:t xml:space="preserve">: </w:t>
      </w:r>
      <w:r w:rsidR="00EB7677" w:rsidRPr="006C050F">
        <w:rPr>
          <w:rFonts w:ascii="Times New Roman" w:hAnsi="Times New Roman"/>
          <w:sz w:val="28"/>
          <w:szCs w:val="28"/>
        </w:rPr>
        <w:t>гагара чернозобая, поганка серощекая, выпь большая, гусь серый, лебедь-шипун, скопа, лунь полевой, лунь степной, лунь луговой, осоед обыкновенный, могильник, орлан-белохвост, балобан, сапсан, пустельга обыкновенная, пустельга степная, журавль серый, пастушок, камышница, кулик-сорока, улит большой, травник, поручейник, хохотун черноголовый, чайка малая, крачка малая, клинтух, горлица обыкновенная, сова белая, сова ушастая, козодой обыкновенный, зимородок обыкновенный, лазоревка белая (князек)</w:t>
      </w:r>
      <w:r w:rsidR="008B6F8E" w:rsidRPr="006C050F">
        <w:rPr>
          <w:rFonts w:ascii="Times New Roman" w:hAnsi="Times New Roman"/>
          <w:sz w:val="28"/>
          <w:szCs w:val="28"/>
        </w:rPr>
        <w:t>;</w:t>
      </w:r>
    </w:p>
    <w:p w14:paraId="0F2B8962" w14:textId="77777777" w:rsidR="00E96917" w:rsidRPr="006C050F" w:rsidRDefault="00E96917" w:rsidP="00EB7677">
      <w:pPr>
        <w:pStyle w:val="aff3"/>
        <w:numPr>
          <w:ilvl w:val="0"/>
          <w:numId w:val="17"/>
        </w:numPr>
        <w:shd w:val="clear" w:color="auto" w:fill="FFFFFF"/>
        <w:spacing w:before="0" w:after="0"/>
        <w:ind w:left="0" w:firstLine="709"/>
        <w:jc w:val="both"/>
        <w:rPr>
          <w:rFonts w:ascii="Times New Roman" w:hAnsi="Times New Roman"/>
          <w:sz w:val="28"/>
          <w:szCs w:val="28"/>
        </w:rPr>
      </w:pPr>
      <w:r w:rsidRPr="006C050F">
        <w:rPr>
          <w:rFonts w:ascii="Times New Roman" w:hAnsi="Times New Roman"/>
          <w:sz w:val="28"/>
          <w:szCs w:val="28"/>
        </w:rPr>
        <w:t xml:space="preserve">Класс Рептилии – </w:t>
      </w:r>
      <w:r w:rsidR="00EB7677" w:rsidRPr="006C050F">
        <w:rPr>
          <w:rFonts w:ascii="Times New Roman" w:hAnsi="Times New Roman"/>
          <w:sz w:val="28"/>
          <w:szCs w:val="28"/>
        </w:rPr>
        <w:t>1</w:t>
      </w:r>
      <w:r w:rsidR="008B6F8E" w:rsidRPr="006C050F">
        <w:rPr>
          <w:rFonts w:ascii="Times New Roman" w:hAnsi="Times New Roman"/>
          <w:sz w:val="28"/>
          <w:szCs w:val="28"/>
        </w:rPr>
        <w:t xml:space="preserve"> вид: </w:t>
      </w:r>
      <w:r w:rsidR="00EB7677" w:rsidRPr="006C050F">
        <w:rPr>
          <w:rFonts w:ascii="Times New Roman" w:hAnsi="Times New Roman"/>
          <w:sz w:val="28"/>
          <w:szCs w:val="28"/>
        </w:rPr>
        <w:t>гадюка обыкновенная</w:t>
      </w:r>
      <w:r w:rsidR="008B6F8E" w:rsidRPr="006C050F">
        <w:rPr>
          <w:rFonts w:ascii="Times New Roman" w:hAnsi="Times New Roman"/>
          <w:sz w:val="28"/>
          <w:szCs w:val="28"/>
        </w:rPr>
        <w:t>;</w:t>
      </w:r>
    </w:p>
    <w:p w14:paraId="14421B0B" w14:textId="77777777" w:rsidR="00C50CAA" w:rsidRPr="006C050F" w:rsidRDefault="00E96917" w:rsidP="00EB7677">
      <w:pPr>
        <w:pStyle w:val="aff3"/>
        <w:numPr>
          <w:ilvl w:val="0"/>
          <w:numId w:val="17"/>
        </w:numPr>
        <w:shd w:val="clear" w:color="auto" w:fill="FFFFFF"/>
        <w:spacing w:before="0" w:after="0"/>
        <w:ind w:left="0" w:firstLine="709"/>
        <w:jc w:val="both"/>
        <w:rPr>
          <w:rFonts w:ascii="Times New Roman" w:eastAsiaTheme="minorHAnsi" w:hAnsi="Times New Roman"/>
          <w:sz w:val="28"/>
          <w:szCs w:val="28"/>
          <w:lang w:eastAsia="en-US"/>
        </w:rPr>
      </w:pPr>
      <w:r w:rsidRPr="006C050F">
        <w:rPr>
          <w:rFonts w:ascii="Times New Roman" w:hAnsi="Times New Roman"/>
          <w:sz w:val="28"/>
          <w:szCs w:val="28"/>
        </w:rPr>
        <w:t xml:space="preserve">Беспозвоночные – </w:t>
      </w:r>
      <w:r w:rsidR="00EB7677" w:rsidRPr="006C050F">
        <w:rPr>
          <w:rFonts w:ascii="Times New Roman" w:hAnsi="Times New Roman"/>
          <w:sz w:val="28"/>
          <w:szCs w:val="28"/>
        </w:rPr>
        <w:t>6</w:t>
      </w:r>
      <w:r w:rsidR="008B6F8E" w:rsidRPr="006C050F">
        <w:rPr>
          <w:rFonts w:ascii="Times New Roman" w:hAnsi="Times New Roman"/>
          <w:sz w:val="28"/>
          <w:szCs w:val="28"/>
        </w:rPr>
        <w:t xml:space="preserve"> вид</w:t>
      </w:r>
      <w:r w:rsidR="00EB7677" w:rsidRPr="006C050F">
        <w:rPr>
          <w:rFonts w:ascii="Times New Roman" w:hAnsi="Times New Roman"/>
          <w:sz w:val="28"/>
          <w:szCs w:val="28"/>
        </w:rPr>
        <w:t>ов</w:t>
      </w:r>
      <w:r w:rsidR="008B6F8E" w:rsidRPr="006C050F">
        <w:rPr>
          <w:rFonts w:ascii="Times New Roman" w:hAnsi="Times New Roman"/>
          <w:sz w:val="28"/>
          <w:szCs w:val="28"/>
        </w:rPr>
        <w:t xml:space="preserve">: </w:t>
      </w:r>
      <w:r w:rsidR="00EB7677" w:rsidRPr="006C050F">
        <w:rPr>
          <w:rFonts w:ascii="Times New Roman" w:hAnsi="Times New Roman"/>
          <w:sz w:val="28"/>
          <w:szCs w:val="28"/>
        </w:rPr>
        <w:t>тарантул русский, оленек обыкновенный, зегрис эфрема, орденская лента голубая, медведица Гера, степной муравей-жнец.</w:t>
      </w:r>
    </w:p>
    <w:p w14:paraId="47142F71" w14:textId="77777777" w:rsidR="00905D2C" w:rsidRPr="006C050F" w:rsidRDefault="00E96917" w:rsidP="00EB7677">
      <w:pPr>
        <w:pStyle w:val="aff3"/>
        <w:shd w:val="clear" w:color="auto" w:fill="FFFFFF"/>
        <w:spacing w:before="0" w:after="0"/>
        <w:ind w:firstLine="709"/>
        <w:jc w:val="both"/>
        <w:rPr>
          <w:rFonts w:ascii="Times New Roman" w:hAnsi="Times New Roman"/>
          <w:sz w:val="28"/>
          <w:szCs w:val="28"/>
        </w:rPr>
      </w:pPr>
      <w:r w:rsidRPr="006C050F">
        <w:rPr>
          <w:rFonts w:ascii="Times New Roman" w:hAnsi="Times New Roman"/>
          <w:sz w:val="28"/>
          <w:szCs w:val="28"/>
        </w:rPr>
        <w:t xml:space="preserve">Из видов растений, занесенных в Красную книгу Республики Татарстан, в </w:t>
      </w:r>
      <w:r w:rsidR="008C6112" w:rsidRPr="006C050F">
        <w:rPr>
          <w:rFonts w:ascii="Times New Roman" w:hAnsi="Times New Roman"/>
          <w:sz w:val="28"/>
          <w:szCs w:val="28"/>
        </w:rPr>
        <w:t>Тукаевском</w:t>
      </w:r>
      <w:r w:rsidRPr="006C050F">
        <w:rPr>
          <w:rFonts w:ascii="Times New Roman" w:hAnsi="Times New Roman"/>
          <w:sz w:val="28"/>
          <w:szCs w:val="28"/>
        </w:rPr>
        <w:t xml:space="preserve"> муниципальном районе встречаются </w:t>
      </w:r>
      <w:r w:rsidR="00EB7677" w:rsidRPr="006C050F">
        <w:rPr>
          <w:rFonts w:ascii="Times New Roman" w:hAnsi="Times New Roman"/>
          <w:sz w:val="28"/>
          <w:szCs w:val="28"/>
        </w:rPr>
        <w:t>29</w:t>
      </w:r>
      <w:r w:rsidRPr="006C050F">
        <w:rPr>
          <w:rFonts w:ascii="Times New Roman" w:hAnsi="Times New Roman"/>
          <w:sz w:val="28"/>
          <w:szCs w:val="28"/>
        </w:rPr>
        <w:t xml:space="preserve"> видов</w:t>
      </w:r>
      <w:r w:rsidR="00905D2C" w:rsidRPr="006C050F">
        <w:rPr>
          <w:rFonts w:ascii="Times New Roman" w:hAnsi="Times New Roman"/>
          <w:sz w:val="28"/>
          <w:szCs w:val="28"/>
        </w:rPr>
        <w:t>, а именно:</w:t>
      </w:r>
    </w:p>
    <w:p w14:paraId="6C6CCF99" w14:textId="77777777" w:rsidR="005C0F6E" w:rsidRPr="006C050F" w:rsidRDefault="00905D2C" w:rsidP="00EB76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Отдел </w:t>
      </w:r>
      <w:r w:rsidR="003B1C37" w:rsidRPr="006C050F">
        <w:rPr>
          <w:rFonts w:ascii="Times New Roman" w:hAnsi="Times New Roman" w:cs="Times New Roman"/>
          <w:sz w:val="28"/>
          <w:szCs w:val="28"/>
        </w:rPr>
        <w:t>п</w:t>
      </w:r>
      <w:r w:rsidRPr="006C050F">
        <w:rPr>
          <w:rFonts w:ascii="Times New Roman" w:hAnsi="Times New Roman" w:cs="Times New Roman"/>
          <w:sz w:val="28"/>
          <w:szCs w:val="28"/>
        </w:rPr>
        <w:t xml:space="preserve">окрытосеменные – </w:t>
      </w:r>
      <w:r w:rsidR="00EB7677" w:rsidRPr="006C050F">
        <w:rPr>
          <w:rFonts w:ascii="Times New Roman" w:hAnsi="Times New Roman" w:cs="Times New Roman"/>
          <w:sz w:val="28"/>
          <w:szCs w:val="28"/>
        </w:rPr>
        <w:t>27</w:t>
      </w:r>
      <w:r w:rsidR="008B6F8E" w:rsidRPr="006C050F">
        <w:rPr>
          <w:rFonts w:ascii="Times New Roman" w:hAnsi="Times New Roman" w:cs="Times New Roman"/>
          <w:sz w:val="28"/>
          <w:szCs w:val="28"/>
        </w:rPr>
        <w:t xml:space="preserve"> видов: </w:t>
      </w:r>
      <w:r w:rsidR="00EB7677" w:rsidRPr="006C050F">
        <w:rPr>
          <w:rFonts w:ascii="Times New Roman" w:hAnsi="Times New Roman" w:cs="Times New Roman"/>
          <w:sz w:val="28"/>
          <w:szCs w:val="28"/>
        </w:rPr>
        <w:t>частуха злаковая, серпуха красильная, пижма тысячелистная, пижма Киттари, пепельник болотный, пупочник завитой, клаусия солнцелюбивая, вечерница сибирская, скабиоза исетская, астрагал Геннинга, астрагал сарептский, копеечник Гмелина, копеечник крупноцветковый, пузырчатка малая, алтей лекарственный, кувшинка белоснежная, венерин башмачок настоящий, пальчатокоренник мясокрасный, гнездовка настоящая (обыкновенная), любка двулистная, тонконог жестколистный, перловник высокий, ковыль сарептский, ковыль узколистный (тырса), рдест злаковый, лютик длиннолистный, лапчатка прямостоячая;</w:t>
      </w:r>
    </w:p>
    <w:p w14:paraId="256520B6" w14:textId="77777777" w:rsidR="005C0F6E" w:rsidRPr="006C050F" w:rsidRDefault="00905D2C" w:rsidP="00EB76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lastRenderedPageBreak/>
        <w:t xml:space="preserve">Отдел </w:t>
      </w:r>
      <w:r w:rsidR="003B1C37" w:rsidRPr="006C050F">
        <w:rPr>
          <w:rFonts w:ascii="Times New Roman" w:hAnsi="Times New Roman" w:cs="Times New Roman"/>
          <w:sz w:val="28"/>
          <w:szCs w:val="28"/>
        </w:rPr>
        <w:t>п</w:t>
      </w:r>
      <w:r w:rsidR="00C50CAA" w:rsidRPr="006C050F">
        <w:rPr>
          <w:rFonts w:ascii="Times New Roman" w:hAnsi="Times New Roman" w:cs="Times New Roman"/>
          <w:sz w:val="28"/>
          <w:szCs w:val="28"/>
        </w:rPr>
        <w:t>апоротнико</w:t>
      </w:r>
      <w:r w:rsidRPr="006C050F">
        <w:rPr>
          <w:rFonts w:ascii="Times New Roman" w:hAnsi="Times New Roman" w:cs="Times New Roman"/>
          <w:sz w:val="28"/>
          <w:szCs w:val="28"/>
        </w:rPr>
        <w:t xml:space="preserve">видные – </w:t>
      </w:r>
      <w:r w:rsidR="00EB7677" w:rsidRPr="006C050F">
        <w:rPr>
          <w:rFonts w:ascii="Times New Roman" w:hAnsi="Times New Roman" w:cs="Times New Roman"/>
          <w:sz w:val="28"/>
          <w:szCs w:val="28"/>
        </w:rPr>
        <w:t>1</w:t>
      </w:r>
      <w:r w:rsidR="008B6F8E" w:rsidRPr="006C050F">
        <w:rPr>
          <w:rFonts w:ascii="Times New Roman" w:hAnsi="Times New Roman" w:cs="Times New Roman"/>
          <w:sz w:val="28"/>
          <w:szCs w:val="28"/>
        </w:rPr>
        <w:t xml:space="preserve"> вид:</w:t>
      </w:r>
      <w:r w:rsidR="00EB7677" w:rsidRPr="006C050F">
        <w:rPr>
          <w:rFonts w:ascii="Times New Roman" w:hAnsi="Times New Roman" w:cs="Times New Roman"/>
          <w:sz w:val="28"/>
          <w:szCs w:val="28"/>
        </w:rPr>
        <w:t xml:space="preserve"> сальвиния плавающая</w:t>
      </w:r>
      <w:r w:rsidR="008B6F8E" w:rsidRPr="006C050F">
        <w:rPr>
          <w:rFonts w:ascii="Times New Roman" w:hAnsi="Times New Roman" w:cs="Times New Roman"/>
          <w:sz w:val="28"/>
          <w:szCs w:val="28"/>
        </w:rPr>
        <w:t>;</w:t>
      </w:r>
    </w:p>
    <w:p w14:paraId="33A4B0F9" w14:textId="77777777" w:rsidR="008B6F8E" w:rsidRPr="006C050F" w:rsidRDefault="008B6F8E" w:rsidP="00EB76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Отдел </w:t>
      </w:r>
      <w:r w:rsidR="00EB7677" w:rsidRPr="006C050F">
        <w:rPr>
          <w:rFonts w:ascii="Times New Roman" w:hAnsi="Times New Roman" w:cs="Times New Roman"/>
          <w:sz w:val="28"/>
          <w:szCs w:val="28"/>
        </w:rPr>
        <w:t>Голосеменные</w:t>
      </w:r>
      <w:r w:rsidRPr="006C050F">
        <w:rPr>
          <w:rFonts w:ascii="Times New Roman" w:hAnsi="Times New Roman" w:cs="Times New Roman"/>
          <w:sz w:val="28"/>
          <w:szCs w:val="28"/>
        </w:rPr>
        <w:t xml:space="preserve"> – </w:t>
      </w:r>
      <w:r w:rsidR="00EB7677" w:rsidRPr="006C050F">
        <w:rPr>
          <w:rFonts w:ascii="Times New Roman" w:hAnsi="Times New Roman" w:cs="Times New Roman"/>
          <w:sz w:val="28"/>
          <w:szCs w:val="28"/>
        </w:rPr>
        <w:t>1</w:t>
      </w:r>
      <w:r w:rsidRPr="006C050F">
        <w:rPr>
          <w:rFonts w:ascii="Times New Roman" w:hAnsi="Times New Roman" w:cs="Times New Roman"/>
          <w:sz w:val="28"/>
          <w:szCs w:val="28"/>
        </w:rPr>
        <w:t xml:space="preserve"> вид: </w:t>
      </w:r>
      <w:r w:rsidR="00EB7677" w:rsidRPr="006C050F">
        <w:rPr>
          <w:rFonts w:ascii="Times New Roman" w:hAnsi="Times New Roman" w:cs="Times New Roman"/>
          <w:sz w:val="28"/>
          <w:szCs w:val="28"/>
        </w:rPr>
        <w:t>хвойник двухколосковый</w:t>
      </w:r>
      <w:r w:rsidRPr="006C050F">
        <w:rPr>
          <w:rFonts w:ascii="Times New Roman" w:hAnsi="Times New Roman" w:cs="Times New Roman"/>
          <w:sz w:val="28"/>
          <w:szCs w:val="28"/>
        </w:rPr>
        <w:t>.</w:t>
      </w:r>
    </w:p>
    <w:p w14:paraId="5026058A" w14:textId="77777777" w:rsidR="00E96917" w:rsidRPr="006C050F" w:rsidRDefault="00E96917" w:rsidP="00EB7677">
      <w:pPr>
        <w:spacing w:after="0" w:line="240" w:lineRule="auto"/>
        <w:ind w:firstLine="709"/>
        <w:jc w:val="both"/>
        <w:rPr>
          <w:rFonts w:ascii="Times New Roman" w:hAnsi="Times New Roman" w:cs="Times New Roman"/>
          <w:sz w:val="28"/>
          <w:szCs w:val="28"/>
        </w:rPr>
      </w:pPr>
    </w:p>
    <w:p w14:paraId="5DAF6B1A" w14:textId="77777777" w:rsidR="00E96917" w:rsidRPr="006C050F" w:rsidRDefault="00E96917" w:rsidP="00EB7677">
      <w:pPr>
        <w:pStyle w:val="20"/>
        <w:numPr>
          <w:ilvl w:val="1"/>
          <w:numId w:val="15"/>
        </w:numPr>
        <w:spacing w:before="0" w:line="240" w:lineRule="auto"/>
        <w:ind w:left="0" w:firstLine="709"/>
        <w:jc w:val="center"/>
        <w:rPr>
          <w:rFonts w:ascii="Times New Roman" w:hAnsi="Times New Roman" w:cs="Times New Roman"/>
          <w:b/>
          <w:color w:val="auto"/>
          <w:sz w:val="28"/>
          <w:szCs w:val="28"/>
        </w:rPr>
      </w:pPr>
      <w:bookmarkStart w:id="31" w:name="_Toc57443761"/>
      <w:bookmarkStart w:id="32" w:name="_Toc126920766"/>
      <w:r w:rsidRPr="006C050F">
        <w:rPr>
          <w:rFonts w:ascii="Times New Roman" w:hAnsi="Times New Roman" w:cs="Times New Roman"/>
          <w:b/>
          <w:color w:val="auto"/>
          <w:sz w:val="28"/>
          <w:szCs w:val="28"/>
        </w:rPr>
        <w:t>Опасные инженерно-геологические процессы и явления</w:t>
      </w:r>
      <w:bookmarkEnd w:id="31"/>
      <w:bookmarkEnd w:id="32"/>
    </w:p>
    <w:p w14:paraId="2DACBAD5"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  п.4.8. СП 115.13330.2016 </w:t>
      </w:r>
      <w:r w:rsidR="00D900FE" w:rsidRPr="006C050F">
        <w:rPr>
          <w:rFonts w:ascii="Times New Roman" w:hAnsi="Times New Roman" w:cs="Times New Roman"/>
          <w:sz w:val="28"/>
          <w:szCs w:val="28"/>
          <w:lang w:eastAsia="ru-RU"/>
        </w:rPr>
        <w:t>Свод правил. Геофизика опасных природных воздействий. Актуализированная редакция СНиП 22-01-95», утвержденного</w:t>
      </w:r>
      <w:r w:rsidR="00C971C3" w:rsidRPr="006C050F">
        <w:rPr>
          <w:rFonts w:ascii="Times New Roman" w:hAnsi="Times New Roman" w:cs="Times New Roman"/>
          <w:sz w:val="28"/>
          <w:szCs w:val="28"/>
          <w:lang w:eastAsia="ru-RU"/>
        </w:rPr>
        <w:t xml:space="preserve"> </w:t>
      </w:r>
      <w:r w:rsidR="00D900FE" w:rsidRPr="006C050F">
        <w:rPr>
          <w:rFonts w:ascii="Times New Roman" w:eastAsia="Times New Roman" w:hAnsi="Times New Roman" w:cs="Times New Roman"/>
          <w:sz w:val="28"/>
          <w:szCs w:val="28"/>
          <w:lang w:eastAsia="ru-RU"/>
        </w:rPr>
        <w:t xml:space="preserve">Приказом Минстроя России от 16.12.2016 № 956/пр с изменениями и дополнениями (далее </w:t>
      </w:r>
      <w:r w:rsidR="00D900FE" w:rsidRPr="006C050F">
        <w:rPr>
          <w:rFonts w:ascii="Times New Roman" w:eastAsia="Calibri" w:hAnsi="Times New Roman" w:cs="Times New Roman"/>
          <w:bCs/>
          <w:sz w:val="28"/>
          <w:szCs w:val="28"/>
          <w:lang w:eastAsia="ru-RU"/>
        </w:rPr>
        <w:t>СП 115.13330.2016)</w:t>
      </w:r>
      <w:r w:rsidRPr="006C050F">
        <w:rPr>
          <w:rFonts w:ascii="Times New Roman" w:hAnsi="Times New Roman" w:cs="Times New Roman"/>
          <w:sz w:val="28"/>
          <w:szCs w:val="28"/>
        </w:rPr>
        <w:t>на территории муниципального образования «город Чистополь» Чистопольского муниципального района наблюдаются следующие природные процессы и явления:</w:t>
      </w:r>
    </w:p>
    <w:p w14:paraId="568856EB" w14:textId="77777777" w:rsidR="00862401" w:rsidRPr="006C050F" w:rsidRDefault="00862401" w:rsidP="00862401">
      <w:pPr>
        <w:spacing w:after="0" w:line="240" w:lineRule="auto"/>
        <w:ind w:firstLine="709"/>
        <w:jc w:val="both"/>
        <w:rPr>
          <w:rFonts w:ascii="Times New Roman" w:hAnsi="Times New Roman" w:cs="Times New Roman"/>
          <w:i/>
          <w:sz w:val="28"/>
          <w:szCs w:val="28"/>
        </w:rPr>
      </w:pPr>
      <w:r w:rsidRPr="006C050F">
        <w:rPr>
          <w:rFonts w:ascii="Times New Roman" w:hAnsi="Times New Roman" w:cs="Times New Roman"/>
          <w:i/>
          <w:sz w:val="28"/>
          <w:szCs w:val="28"/>
        </w:rPr>
        <w:t>Геологические процессы:</w:t>
      </w:r>
    </w:p>
    <w:p w14:paraId="477B5188"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эрозионные процессы;</w:t>
      </w:r>
    </w:p>
    <w:p w14:paraId="60F3B847"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карстово-суффозионные процессы;</w:t>
      </w:r>
    </w:p>
    <w:p w14:paraId="00F16EE3"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оползневые и обвальные процессы;</w:t>
      </w:r>
    </w:p>
    <w:p w14:paraId="4937ADF1"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преработка берегов</w:t>
      </w:r>
    </w:p>
    <w:p w14:paraId="7818C838"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подтопление;</w:t>
      </w:r>
    </w:p>
    <w:p w14:paraId="69C6178F"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сейсмичность;</w:t>
      </w:r>
    </w:p>
    <w:p w14:paraId="6F82B5AB" w14:textId="77777777" w:rsidR="007F5238" w:rsidRPr="006C050F" w:rsidRDefault="00862401"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 </w:t>
      </w:r>
      <w:r w:rsidR="00C971C3" w:rsidRPr="006C050F">
        <w:rPr>
          <w:rFonts w:ascii="Times New Roman" w:hAnsi="Times New Roman" w:cs="Times New Roman"/>
          <w:sz w:val="28"/>
          <w:szCs w:val="28"/>
        </w:rPr>
        <w:t>специфические</w:t>
      </w:r>
      <w:r w:rsidRPr="006C050F">
        <w:rPr>
          <w:rFonts w:ascii="Times New Roman" w:hAnsi="Times New Roman" w:cs="Times New Roman"/>
          <w:sz w:val="28"/>
          <w:szCs w:val="28"/>
        </w:rPr>
        <w:t xml:space="preserve"> грунты.</w:t>
      </w:r>
    </w:p>
    <w:p w14:paraId="04805078" w14:textId="77777777" w:rsidR="007F5238" w:rsidRPr="006C050F" w:rsidRDefault="007F5238" w:rsidP="007F5238">
      <w:pPr>
        <w:spacing w:after="0" w:line="240" w:lineRule="auto"/>
        <w:ind w:firstLine="709"/>
        <w:jc w:val="both"/>
        <w:rPr>
          <w:rFonts w:ascii="Times New Roman" w:hAnsi="Times New Roman" w:cs="Times New Roman"/>
          <w:i/>
          <w:sz w:val="28"/>
          <w:szCs w:val="28"/>
        </w:rPr>
      </w:pPr>
      <w:r w:rsidRPr="006C050F">
        <w:rPr>
          <w:rFonts w:ascii="Times New Roman" w:hAnsi="Times New Roman" w:cs="Times New Roman"/>
          <w:i/>
          <w:sz w:val="28"/>
          <w:szCs w:val="28"/>
        </w:rPr>
        <w:t>Гидрогеологические процессы:</w:t>
      </w:r>
    </w:p>
    <w:p w14:paraId="499BBC12" w14:textId="77777777" w:rsidR="007F5238" w:rsidRPr="006C050F" w:rsidRDefault="007F5238"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затопление.</w:t>
      </w:r>
    </w:p>
    <w:p w14:paraId="768AEC62" w14:textId="77777777" w:rsidR="00862401" w:rsidRPr="006C050F" w:rsidRDefault="00862401" w:rsidP="00862401">
      <w:pPr>
        <w:spacing w:after="0" w:line="240" w:lineRule="auto"/>
        <w:ind w:firstLine="709"/>
        <w:jc w:val="both"/>
        <w:rPr>
          <w:rFonts w:ascii="Times New Roman" w:hAnsi="Times New Roman" w:cs="Times New Roman"/>
          <w:i/>
          <w:sz w:val="28"/>
          <w:szCs w:val="28"/>
        </w:rPr>
      </w:pPr>
      <w:r w:rsidRPr="006C050F">
        <w:rPr>
          <w:rFonts w:ascii="Times New Roman" w:hAnsi="Times New Roman" w:cs="Times New Roman"/>
          <w:i/>
          <w:sz w:val="28"/>
          <w:szCs w:val="28"/>
        </w:rPr>
        <w:t>Метеорологические явления:</w:t>
      </w:r>
    </w:p>
    <w:p w14:paraId="4A9B5061"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снежные заносы.</w:t>
      </w:r>
    </w:p>
    <w:p w14:paraId="43677EEB" w14:textId="77777777" w:rsidR="00862401" w:rsidRPr="006C050F" w:rsidRDefault="00862401" w:rsidP="00862401">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Застроенные территории муниципального образования «</w:t>
      </w:r>
      <w:r w:rsidR="00C971C3"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включены в </w:t>
      </w:r>
      <w:hyperlink r:id="rId15" w:history="1">
        <w:r w:rsidRPr="006C050F">
          <w:rPr>
            <w:rStyle w:val="ab"/>
            <w:rFonts w:ascii="Times New Roman" w:hAnsi="Times New Roman" w:cs="Times New Roman"/>
            <w:color w:val="auto"/>
            <w:sz w:val="28"/>
            <w:szCs w:val="28"/>
            <w:u w:val="none"/>
          </w:rPr>
          <w:t>Перечень</w:t>
        </w:r>
      </w:hyperlink>
      <w:r w:rsidRPr="006C050F">
        <w:rPr>
          <w:rFonts w:ascii="Times New Roman" w:hAnsi="Times New Roman" w:cs="Times New Roman"/>
          <w:sz w:val="28"/>
          <w:szCs w:val="28"/>
        </w:rPr>
        <w:t xml:space="preserve"> участков застроенных участков, подверженных влиянию экзогенных геологических процессов Министерства экологии и природных ресурсов Республики Татарстан (далее – Перечень). Согласно Перечню в городе Чистополь встречается овражная эрозия и оползни – по улицам Затонская д.11, Маринина д.51, Джамбула д.26, Первомайская д.42, Инкубаторная д.3 и 7, К.Либкнехта д.35, Чапаева д.14 переулок В.Ногина д.3,29,27,32; овражная эрозия – по улице С.Разина д.107; оползни и подтопление – по улице Корнилова д.22.</w:t>
      </w:r>
    </w:p>
    <w:p w14:paraId="747CC380" w14:textId="77777777" w:rsidR="00862401" w:rsidRPr="006C050F" w:rsidRDefault="00862401" w:rsidP="00862401">
      <w:pPr>
        <w:pStyle w:val="Normal0"/>
        <w:ind w:firstLine="709"/>
      </w:pPr>
      <w:r w:rsidRPr="006C050F">
        <w:rPr>
          <w:i/>
          <w:u w:val="single"/>
        </w:rPr>
        <w:t>Оползневые и эрозионные процессы</w:t>
      </w:r>
      <w:r w:rsidRPr="006C050F">
        <w:t xml:space="preserve">. </w:t>
      </w:r>
    </w:p>
    <w:p w14:paraId="7165064D" w14:textId="77777777" w:rsidR="00862401" w:rsidRPr="006C050F" w:rsidRDefault="00862401" w:rsidP="00862401">
      <w:pPr>
        <w:spacing w:after="0" w:line="240" w:lineRule="auto"/>
        <w:ind w:right="-1" w:firstLine="709"/>
        <w:jc w:val="both"/>
        <w:rPr>
          <w:rFonts w:ascii="Times New Roman" w:hAnsi="Times New Roman" w:cs="Times New Roman"/>
          <w:sz w:val="28"/>
          <w:szCs w:val="28"/>
        </w:rPr>
      </w:pPr>
      <w:r w:rsidRPr="006C050F">
        <w:rPr>
          <w:rFonts w:ascii="Times New Roman" w:hAnsi="Times New Roman" w:cs="Times New Roman"/>
          <w:sz w:val="28"/>
          <w:szCs w:val="28"/>
        </w:rPr>
        <w:t>К наиболее распространенным склоновым процессам относятся оползни, обвалы, осыпи, представляющие собой смещение масс горных пород на склоне под действием собственного веса и различных воздействий.</w:t>
      </w:r>
    </w:p>
    <w:p w14:paraId="4BAF9B1A" w14:textId="77777777" w:rsidR="00862401" w:rsidRPr="006C050F" w:rsidRDefault="00862401" w:rsidP="00862401">
      <w:pPr>
        <w:pStyle w:val="Normal0"/>
        <w:ind w:firstLine="709"/>
      </w:pPr>
      <w:r w:rsidRPr="006C050F">
        <w:t xml:space="preserve">ГБУ «НПО Геоцентр РТ» была произведена оценка влияния экзогенных геологических процессов на территории муниципального образования «город Чистополь». Инженерно-геологическое исследование было произведено в зоне активного развития оползней и включало в себя участки  98 домов. </w:t>
      </w:r>
    </w:p>
    <w:p w14:paraId="2ADE1A46" w14:textId="77777777" w:rsidR="00862401" w:rsidRPr="006C050F" w:rsidRDefault="00862401" w:rsidP="00862401">
      <w:pPr>
        <w:pStyle w:val="Normal0"/>
        <w:ind w:firstLine="709"/>
      </w:pPr>
      <w:r w:rsidRPr="006C050F">
        <w:t xml:space="preserve">Основной причиной активизации оползней являются природные процессы овражной эрозии, развитие которых обусловлено геологическими и гидрогеологическими условиями на рассматриваемой территории. Однако под воздействием климатических или техногенных факторов на отдельных участках </w:t>
      </w:r>
      <w:r w:rsidRPr="006C050F">
        <w:lastRenderedPageBreak/>
        <w:t>может происходить активизация естественных процессов эрозии и абразии со сходом оползневых масс.</w:t>
      </w:r>
    </w:p>
    <w:p w14:paraId="25A2C380" w14:textId="77777777" w:rsidR="00862401" w:rsidRPr="006C050F" w:rsidRDefault="00862401" w:rsidP="00862401">
      <w:pPr>
        <w:pStyle w:val="Normal0"/>
        <w:ind w:firstLine="709"/>
      </w:pPr>
      <w:r w:rsidRPr="006C050F">
        <w:t>На образование оползней влияют поверхностные водотоки – размыв и разрушение бортов оврагов, особенно интенсивно происходящие во время весеннего половодья. Для интенсивного развития этого процесса очень важен климатический фактор:</w:t>
      </w:r>
    </w:p>
    <w:p w14:paraId="7032D7B2" w14:textId="77777777" w:rsidR="00862401" w:rsidRPr="006C050F" w:rsidRDefault="00862401" w:rsidP="00EC3B06">
      <w:pPr>
        <w:pStyle w:val="Normal0"/>
        <w:widowControl w:val="0"/>
        <w:numPr>
          <w:ilvl w:val="0"/>
          <w:numId w:val="34"/>
        </w:numPr>
        <w:adjustRightInd w:val="0"/>
        <w:ind w:left="1134" w:hanging="425"/>
        <w:textAlignment w:val="baseline"/>
      </w:pPr>
      <w:r w:rsidRPr="006C050F">
        <w:t>снежная зима с большим количеством снега и бурная весна с быстрым снеготаянием;</w:t>
      </w:r>
    </w:p>
    <w:p w14:paraId="6989AB77" w14:textId="77777777" w:rsidR="00862401" w:rsidRPr="006C050F" w:rsidRDefault="00862401" w:rsidP="00EC3B06">
      <w:pPr>
        <w:pStyle w:val="Normal0"/>
        <w:widowControl w:val="0"/>
        <w:numPr>
          <w:ilvl w:val="0"/>
          <w:numId w:val="34"/>
        </w:numPr>
        <w:adjustRightInd w:val="0"/>
        <w:ind w:left="1134" w:hanging="425"/>
        <w:textAlignment w:val="baseline"/>
      </w:pPr>
      <w:r w:rsidRPr="006C050F">
        <w:t>осенние затяжные дожди с большим количеством осадков;</w:t>
      </w:r>
    </w:p>
    <w:p w14:paraId="6183F255" w14:textId="77777777" w:rsidR="00862401" w:rsidRPr="006C050F" w:rsidRDefault="00862401" w:rsidP="00EC3B06">
      <w:pPr>
        <w:pStyle w:val="Normal0"/>
        <w:widowControl w:val="0"/>
        <w:numPr>
          <w:ilvl w:val="0"/>
          <w:numId w:val="34"/>
        </w:numPr>
        <w:adjustRightInd w:val="0"/>
        <w:ind w:left="1134" w:hanging="425"/>
        <w:textAlignment w:val="baseline"/>
      </w:pPr>
      <w:r w:rsidRPr="006C050F">
        <w:t>короткие, но интенсивные летние ливни.</w:t>
      </w:r>
    </w:p>
    <w:p w14:paraId="1DF49B9F" w14:textId="77777777" w:rsidR="00862401" w:rsidRPr="006C050F" w:rsidRDefault="00862401" w:rsidP="00862401">
      <w:pPr>
        <w:pStyle w:val="Normal0"/>
        <w:ind w:firstLine="709"/>
      </w:pPr>
      <w:r w:rsidRPr="006C050F">
        <w:t>При всех равных условиях крутые склоны более подвержены оползням, чем пологие. Так, установлено, что склоны с крутизной менее 15° оползней не образуют. Оползни свойственны склонам выпуклой и нависаю</w:t>
      </w:r>
      <w:r w:rsidRPr="006C050F">
        <w:softHyphen/>
        <w:t>щей конфигурации. Большое влияние на развитие оползне</w:t>
      </w:r>
      <w:r w:rsidRPr="006C050F">
        <w:softHyphen/>
        <w:t>вых процессов оказывает геологическое строение и литологический состав пород склона. Наиболее часто оползни проявляют</w:t>
      </w:r>
      <w:r w:rsidRPr="006C050F">
        <w:softHyphen/>
        <w:t xml:space="preserve">ся при залегании слоев с падением в сторону склона. </w:t>
      </w:r>
    </w:p>
    <w:p w14:paraId="4C02D616" w14:textId="77777777" w:rsidR="00862401" w:rsidRPr="006C050F" w:rsidRDefault="00862401" w:rsidP="00862401">
      <w:pPr>
        <w:pStyle w:val="Normal0"/>
        <w:ind w:firstLine="709"/>
      </w:pPr>
      <w:r w:rsidRPr="006C050F">
        <w:t>К более катастрофичным последствиям разрушения бортов оврага приводит сложение геологического, гидрогеологического и климатического факторов - образование отрыва оползней в местах выхода подземных вод, где над родниками образуются циркообразные оползневые толщи. Под оползневым цирком понимают выемку, обра</w:t>
      </w:r>
      <w:r w:rsidRPr="006C050F">
        <w:softHyphen/>
        <w:t>зовавшуюся на склоне в результате ополза</w:t>
      </w:r>
      <w:r w:rsidRPr="006C050F">
        <w:softHyphen/>
        <w:t>ния, а дугообразная линия, которой оползне</w:t>
      </w:r>
      <w:r w:rsidRPr="006C050F">
        <w:softHyphen/>
        <w:t>вой цирк ограничивается со стороны склона, называется бровкой, или линией срыва.</w:t>
      </w:r>
    </w:p>
    <w:p w14:paraId="23DBF418" w14:textId="77777777" w:rsidR="00862401" w:rsidRPr="006C050F" w:rsidRDefault="00862401" w:rsidP="00862401">
      <w:pPr>
        <w:pStyle w:val="Normal0"/>
        <w:ind w:firstLine="709"/>
      </w:pPr>
      <w:r w:rsidRPr="006C050F">
        <w:t xml:space="preserve">Активная овражная эрозия (осложненная оползневыми процессами) развивается по бортам оврагов рек Берняжка, Ржавец, в основном, в средней их части. Результатом размыва и разрушения пород основания склонов бортов происходит сползание верхних аллювиально-делювиальных четвертичных отложений. Оползневым процессам «сползания – проседания» подвержены дома по улицам: Спартаковская, Горького, Бебеля, Миксина, Тукая, Чапаева, Ногина, Фрунзе, Первомайская, Инкубаторная, Затонская. Оползневым процессам «сползания – выдавливания» подвержены дома по улицам: Кузнечная, Пролетарская, Тукая, Якупа, Корнилова. Процесс идет постоянно, интенсивность процесса из года в год меняется, закономерности активизации оползней определить трудно – для этого необходим длительный ряд наблюдений в режиме мониторинга состояния оползней. </w:t>
      </w:r>
    </w:p>
    <w:p w14:paraId="482FF7FD" w14:textId="77777777" w:rsidR="00862401" w:rsidRPr="006C050F" w:rsidRDefault="00862401" w:rsidP="00862401">
      <w:pPr>
        <w:pStyle w:val="Normal0"/>
        <w:ind w:firstLine="709"/>
      </w:pPr>
      <w:r w:rsidRPr="006C050F">
        <w:t xml:space="preserve">Территория улиц Н.Ногина (дома 30, 32, 28, 29) и В.Ногина (дома 31, 33, 35) и участок далее в сторону реки Кама носят явные следы оползня течения – в рельефе выражены несколько старых ступеней оползней, уцелевшие дома все с перекосом в сторону реки Берняжка, часть домов просели и разрушились, наблюдаются многочисленные выходы подземных вод, участками заболоченность. Продолжение ул. В.Ногина и Н.Ногина прервано мощным оползнем, вершина которого размещается между улицами Садовой и Ягодной. Вершина оврага </w:t>
      </w:r>
      <w:r w:rsidRPr="006C050F">
        <w:lastRenderedPageBreak/>
        <w:t xml:space="preserve">активно развивается и продвигается в сторону улицы Энгельса. Это подтверждается крутыми оползневыми обрывами, выходами подземных вод, наблюдаемыми в районе улиц Садовой и Ягодной, а дома 1, 3, 9а и 16  по улице В.Ногина находятся в оползневой зоне и могут разрушиться при очередной активизации оползня. </w:t>
      </w:r>
    </w:p>
    <w:p w14:paraId="73497262" w14:textId="77777777" w:rsidR="00862401" w:rsidRPr="006C050F" w:rsidRDefault="00862401" w:rsidP="00862401">
      <w:pPr>
        <w:pStyle w:val="Normal0"/>
        <w:ind w:firstLine="709"/>
      </w:pPr>
      <w:r w:rsidRPr="006C050F">
        <w:t xml:space="preserve">По оврагам развивается естественный процесс овражной эрозии – разрушение крутых бортов оврага и их выполаживание – улица Бебеля, Н.Ногина, Нагорная, Либкнехта, Разина, Шишкина. Разрушение крутых откосов в виде осыпей и отвалов песчано-глинистых толщ происходит под воздействием осадков и сезонных перепадов температуры. Дома, стоящие вблизи от этих процессов, будут находиться в потенциальной зоне разрушения вплоть до естественного выполаживания склонов оврага. </w:t>
      </w:r>
    </w:p>
    <w:p w14:paraId="63B612C2" w14:textId="77777777" w:rsidR="00862401" w:rsidRPr="006C050F" w:rsidRDefault="00862401" w:rsidP="00862401">
      <w:pPr>
        <w:pStyle w:val="Normal0"/>
        <w:ind w:firstLine="709"/>
      </w:pPr>
      <w:r w:rsidRPr="006C050F">
        <w:t xml:space="preserve">В 2012 году пришел в движение обширный оползень «течения» по улице Затонская. Процессом захвачены дома 28-36 и ниже по рельефу дом 11. Поскольку в данном районе 1991 году проходили детальные исследования оползневого склона (Гипроречтранс, Москва) подробно рассмотрим причины возникновения и механизм движения такого оползня, поскольку он типичен для многих потенциально оползневых участков муниципального образования. </w:t>
      </w:r>
    </w:p>
    <w:p w14:paraId="5AFA91BD" w14:textId="77777777" w:rsidR="00862401" w:rsidRPr="006C050F" w:rsidRDefault="00862401" w:rsidP="00862401">
      <w:pPr>
        <w:pStyle w:val="Normal0"/>
        <w:ind w:firstLine="709"/>
      </w:pPr>
      <w:r w:rsidRPr="006C050F">
        <w:t>Геоморфологически территория домов по улице Затонской расположена на склоне высокой надпойменной террасы, современная поверхность которой представляет собой плато с абсолютными отметками выше 73-75 м. Улица Галактионова проходит перпендикулярно к ним и имеет крутой уклон (до 20</w:t>
      </w:r>
      <w:r w:rsidRPr="006C050F">
        <w:rPr>
          <w:vertAlign w:val="superscript"/>
        </w:rPr>
        <w:t>о</w:t>
      </w:r>
      <w:r w:rsidRPr="006C050F">
        <w:t>) к заливу.</w:t>
      </w:r>
    </w:p>
    <w:p w14:paraId="59B5E3C3" w14:textId="77777777" w:rsidR="00862401" w:rsidRPr="006C050F" w:rsidRDefault="00862401" w:rsidP="00862401">
      <w:pPr>
        <w:pStyle w:val="Normal0"/>
        <w:ind w:firstLine="709"/>
      </w:pPr>
      <w:r w:rsidRPr="006C050F">
        <w:t>Геологическое строение верхней части разреза описываемой территории представлено верхне-неогеновыми и четвертичными отложениями древней поймы реки Кама.</w:t>
      </w:r>
    </w:p>
    <w:p w14:paraId="31EFA375" w14:textId="77777777" w:rsidR="00862401" w:rsidRPr="006C050F" w:rsidRDefault="00862401" w:rsidP="00862401">
      <w:pPr>
        <w:pStyle w:val="Normal0"/>
        <w:ind w:firstLine="709"/>
      </w:pPr>
      <w:r w:rsidRPr="006C050F">
        <w:t xml:space="preserve">Дренажная сеть, сооруженная по проекту Гипроречтранса в 1960-1961 годах на оползневом склоне, уже в 1979 году находилась в аварийном состоянии. Перемещения грунта привели к деформации и заплыванию канав, а дренажные колодцы имели в плане не круглую, а эллипсоидную форму, т.е. были сжаты в результате подвижек оползня. С тех пор состояние дренажной системы не улучшалось.    </w:t>
      </w:r>
    </w:p>
    <w:p w14:paraId="515E7D65" w14:textId="77777777" w:rsidR="00862401" w:rsidRPr="006C050F" w:rsidRDefault="00862401" w:rsidP="00862401">
      <w:pPr>
        <w:pStyle w:val="Normal0"/>
        <w:ind w:firstLine="709"/>
      </w:pPr>
      <w:r w:rsidRPr="006C050F">
        <w:rPr>
          <w:i/>
          <w:u w:val="single"/>
        </w:rPr>
        <w:t>Карстово-суффозионные процессы</w:t>
      </w:r>
      <w:r w:rsidRPr="006C050F">
        <w:rPr>
          <w:u w:val="single"/>
        </w:rPr>
        <w:t>.</w:t>
      </w:r>
      <w:r w:rsidRPr="006C050F">
        <w:t xml:space="preserve"> Карстовые процессы интенсивно развиваются на участках, где достаточно близко к поверхности подходят легкорастворимые карбонатные породы перми, расположенные в зоне неотектонической активности.</w:t>
      </w:r>
    </w:p>
    <w:p w14:paraId="30FD66E1" w14:textId="77777777" w:rsidR="00862401" w:rsidRPr="006C050F" w:rsidRDefault="00862401" w:rsidP="00862401">
      <w:pPr>
        <w:pStyle w:val="Normal0"/>
        <w:ind w:firstLine="709"/>
      </w:pPr>
      <w:r w:rsidRPr="006C050F">
        <w:t>Подавляющее большинство поверхностных проявлений в муниципальном образовании относится к типу покрытого карста, поверхностные формы которого обусловлены провалами, проседаниями и просасываниями рыхлого покрова над подземными полостями путем постепенного перемещения пустоты к дневной поверхности. В южной части рассматриваемой территории отмечается несколько мелких карстовых воронок.</w:t>
      </w:r>
    </w:p>
    <w:p w14:paraId="0460A1C1" w14:textId="77777777" w:rsidR="00862401" w:rsidRPr="006C050F" w:rsidRDefault="00862401" w:rsidP="00862401">
      <w:pPr>
        <w:pStyle w:val="Normal0"/>
        <w:ind w:firstLine="709"/>
      </w:pPr>
      <w:r w:rsidRPr="006C050F">
        <w:lastRenderedPageBreak/>
        <w:t xml:space="preserve">Широкое развитие неогеновых и четвертичных отложений, слабое развитие сети поверхностного стока на аллювиальные террасы, сезонные колебания и положение уровня подземных вод выше горизонтов карстующихся пород, гидравлическая связь подземных вод с русловыми и карстовыми водами – все это в целом благоприятствует процессам </w:t>
      </w:r>
      <w:r w:rsidR="00C971C3" w:rsidRPr="006C050F">
        <w:rPr>
          <w:i/>
        </w:rPr>
        <w:t>суффозии</w:t>
      </w:r>
      <w:r w:rsidRPr="006C050F">
        <w:t>, образованию провалов, связанных с вымыванием пластического материала в пустоты. На рассматриваемой территории суффозионные процессы наблюдаются на западной части муниципального образования и на его северо-восточном участке вдоль побережья Куйбышевского водохранилища.</w:t>
      </w:r>
    </w:p>
    <w:p w14:paraId="0A2A1EB1" w14:textId="77777777" w:rsidR="00862401" w:rsidRPr="006C050F" w:rsidRDefault="00862401" w:rsidP="00862401">
      <w:pPr>
        <w:pStyle w:val="Normal0"/>
        <w:ind w:firstLine="709"/>
      </w:pPr>
      <w:r w:rsidRPr="006C050F">
        <w:t xml:space="preserve">Более сложный процесс происходит при образовании суффозионных оползней «проседания» в местах выхода подземных вод – над родниками образуются циркообразные и линейные оползневые тела. За счет процесса разжижения и выноса вещества из водоносных горизонтов в местах их разгрузки и ослабления прочности водоносных отложений образуются оползни проседания, высота ступени которого зависит от мощности водоносного горизонта и глубины выхода родниковых вод. Поскольку места выхода подземных вод практически постоянны – этот процесс может продолжаться до бесконечности. Такие участки выявлены по улицам Спартаковская, Тукая, Фрунзе, Инкубаторная, Первомайская. Рост вершины оврагов активизируется централизованным стоком ливневых вод вниз по рельефу с улиц Фрунзе и Разина, Шишкина, Ягодная, Садовая. </w:t>
      </w:r>
    </w:p>
    <w:p w14:paraId="0CE81AE9" w14:textId="77777777" w:rsidR="00862401" w:rsidRPr="006C050F" w:rsidRDefault="00862401" w:rsidP="00862401">
      <w:pPr>
        <w:shd w:val="clear" w:color="auto" w:fill="FFFFFF" w:themeFill="background1"/>
        <w:ind w:firstLine="709"/>
        <w:jc w:val="both"/>
        <w:rPr>
          <w:rFonts w:ascii="Times New Roman" w:hAnsi="Times New Roman" w:cs="Times New Roman"/>
          <w:sz w:val="28"/>
          <w:szCs w:val="28"/>
        </w:rPr>
      </w:pPr>
      <w:r w:rsidRPr="006C050F">
        <w:rPr>
          <w:rFonts w:ascii="Times New Roman" w:hAnsi="Times New Roman" w:cs="Times New Roman"/>
          <w:sz w:val="28"/>
          <w:szCs w:val="28"/>
        </w:rPr>
        <w:t>Согласно Интерактивной карте проявления опасных экзогенных геологических процессов на территории Российской Федерации (</w:t>
      </w:r>
      <w:hyperlink r:id="rId16" w:history="1">
        <w:r w:rsidRPr="006C050F">
          <w:rPr>
            <w:rStyle w:val="ab"/>
            <w:rFonts w:ascii="Times New Roman" w:hAnsi="Times New Roman" w:cs="Times New Roman"/>
            <w:color w:val="auto"/>
            <w:sz w:val="28"/>
            <w:szCs w:val="28"/>
          </w:rPr>
          <w:t>https://egpmapold.geomonitoring.ru/</w:t>
        </w:r>
      </w:hyperlink>
      <w:r w:rsidRPr="006C050F">
        <w:rPr>
          <w:rFonts w:ascii="Times New Roman" w:hAnsi="Times New Roman" w:cs="Times New Roman"/>
          <w:sz w:val="28"/>
          <w:szCs w:val="28"/>
        </w:rPr>
        <w:t>)</w:t>
      </w:r>
      <w:r w:rsidR="0072643E" w:rsidRPr="006C050F">
        <w:rPr>
          <w:rFonts w:ascii="Times New Roman" w:hAnsi="Times New Roman" w:cs="Times New Roman"/>
          <w:sz w:val="28"/>
          <w:szCs w:val="28"/>
        </w:rPr>
        <w:t>,</w:t>
      </w:r>
      <w:r w:rsidRPr="006C050F">
        <w:rPr>
          <w:rFonts w:ascii="Times New Roman" w:hAnsi="Times New Roman" w:cs="Times New Roman"/>
          <w:sz w:val="28"/>
          <w:szCs w:val="28"/>
        </w:rPr>
        <w:t xml:space="preserve"> на территории </w:t>
      </w:r>
      <w:r w:rsidR="00C971C3"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ул. Маринина, д.53-51. На данный момент продолжается смещение грунта и сход оползня из-за разгрузки подземных вод в основании обрыва оползня на борту оврага, образованного правым притоком </w:t>
      </w:r>
      <w:r w:rsidR="00C971C3" w:rsidRPr="006C050F">
        <w:rPr>
          <w:rFonts w:ascii="Times New Roman" w:hAnsi="Times New Roman" w:cs="Times New Roman"/>
          <w:sz w:val="28"/>
          <w:szCs w:val="28"/>
        </w:rPr>
        <w:t>р. Берняжка</w:t>
      </w:r>
      <w:r w:rsidRPr="006C050F">
        <w:rPr>
          <w:rFonts w:ascii="Times New Roman" w:hAnsi="Times New Roman" w:cs="Times New Roman"/>
          <w:sz w:val="28"/>
          <w:szCs w:val="28"/>
        </w:rPr>
        <w:t xml:space="preserve">. Оползневой процесс выражен в виде ступеней отрыва и их проседания. Дом 53 развалился на три части, кромка уступа оползня зашла в хозпостройку. Размеры образовавшейся </w:t>
      </w:r>
      <w:r w:rsidR="00C971C3" w:rsidRPr="006C050F">
        <w:rPr>
          <w:rFonts w:ascii="Times New Roman" w:hAnsi="Times New Roman" w:cs="Times New Roman"/>
          <w:sz w:val="28"/>
          <w:szCs w:val="28"/>
        </w:rPr>
        <w:t>деформации</w:t>
      </w:r>
      <w:r w:rsidRPr="006C050F">
        <w:rPr>
          <w:rFonts w:ascii="Times New Roman" w:hAnsi="Times New Roman" w:cs="Times New Roman"/>
          <w:sz w:val="28"/>
          <w:szCs w:val="28"/>
        </w:rPr>
        <w:t xml:space="preserve">: высота уступа до 6-8м, ширина по фронту – 60м, длина </w:t>
      </w:r>
      <w:r w:rsidR="00C971C3" w:rsidRPr="006C050F">
        <w:rPr>
          <w:rFonts w:ascii="Times New Roman" w:hAnsi="Times New Roman" w:cs="Times New Roman"/>
          <w:sz w:val="28"/>
          <w:szCs w:val="28"/>
        </w:rPr>
        <w:t>уступа перпендикулярно</w:t>
      </w:r>
      <w:r w:rsidRPr="006C050F">
        <w:rPr>
          <w:rFonts w:ascii="Times New Roman" w:hAnsi="Times New Roman" w:cs="Times New Roman"/>
          <w:sz w:val="28"/>
          <w:szCs w:val="28"/>
        </w:rPr>
        <w:t xml:space="preserve"> фронту оползня – 18-20м. Площадь оползня – 1200м2, объем породы снесенной оползнем – 9600м3. Оползнеобразующий фактор – гидрологический, разгрузка подземных вод в основании склона, разжижение и вынос песчано-глинистых грунтов в овраг с последующим проседанием выше залегающих грунтов под своей тяжестью. Отмечаются новые трещины по стенам и фундаменту, по земле у домов 51 и 51а выше оползня. </w:t>
      </w:r>
    </w:p>
    <w:p w14:paraId="3F5D0F5F" w14:textId="77777777" w:rsidR="00862401" w:rsidRPr="006C050F" w:rsidRDefault="00862401" w:rsidP="00862401">
      <w:pPr>
        <w:pStyle w:val="afa"/>
        <w:rPr>
          <w:szCs w:val="28"/>
        </w:rPr>
      </w:pPr>
      <w:r w:rsidRPr="006C050F">
        <w:rPr>
          <w:i/>
          <w:szCs w:val="28"/>
          <w:u w:val="single"/>
        </w:rPr>
        <w:t>Абразионные процессы.</w:t>
      </w:r>
      <w:r w:rsidRPr="006C050F">
        <w:rPr>
          <w:szCs w:val="28"/>
        </w:rPr>
        <w:t xml:space="preserve"> По береговой линии Куйбышевского водохранилища развивается сложный комплекс экзогенных процессов, получивший название </w:t>
      </w:r>
      <w:r w:rsidRPr="006C050F">
        <w:rPr>
          <w:i/>
          <w:szCs w:val="28"/>
        </w:rPr>
        <w:t>«переработка берегов» –</w:t>
      </w:r>
      <w:r w:rsidRPr="006C050F">
        <w:rPr>
          <w:szCs w:val="28"/>
        </w:rPr>
        <w:t xml:space="preserve"> развитие берега абразионно-оползневого, абразионно-обвального и абразионно-осыпного типа. Абразия активно протекает по всей длине береговой линии Куйбышевского водохранилища в границах муниципального </w:t>
      </w:r>
      <w:r w:rsidRPr="006C050F">
        <w:rPr>
          <w:szCs w:val="28"/>
        </w:rPr>
        <w:lastRenderedPageBreak/>
        <w:t>образования. В результате абразии создается высокий, крутой, отступающий берег водного объекта.</w:t>
      </w:r>
    </w:p>
    <w:p w14:paraId="70238839" w14:textId="77777777" w:rsidR="00862401" w:rsidRPr="006C050F" w:rsidRDefault="00862401" w:rsidP="00862401">
      <w:pPr>
        <w:pStyle w:val="Normal0"/>
        <w:ind w:firstLine="709"/>
      </w:pPr>
      <w:r w:rsidRPr="006C050F">
        <w:rPr>
          <w:i/>
          <w:u w:val="single"/>
        </w:rPr>
        <w:t>Подтопление, затопление.</w:t>
      </w:r>
      <w:r w:rsidRPr="006C050F">
        <w:t xml:space="preserve"> Под подтоплением понимается процесс подъема уровня подземных вод выше некоторого критического положения, а также формирование «верховодки» и техногенного водоносного горизонта, приводящий к ухудшению инженерно-геологических условий территории. Затопление – это образование свободной поверхности воды на участке территории в результате повышения уровня водотока, водоема или подземных вод.</w:t>
      </w:r>
    </w:p>
    <w:p w14:paraId="1E2DF54F" w14:textId="77777777" w:rsidR="00862401" w:rsidRPr="006C050F" w:rsidRDefault="00862401" w:rsidP="00862401">
      <w:pPr>
        <w:pStyle w:val="111"/>
        <w:ind w:firstLine="567"/>
        <w:jc w:val="both"/>
        <w:rPr>
          <w:sz w:val="28"/>
          <w:szCs w:val="28"/>
        </w:rPr>
      </w:pPr>
      <w:r w:rsidRPr="006C050F">
        <w:rPr>
          <w:sz w:val="28"/>
          <w:szCs w:val="28"/>
        </w:rPr>
        <w:t xml:space="preserve">Граница зоны затопления, подтопления Куйбышевского водохранилища не установлена, согласно Правилам определения границ зон затопления, подтопления, утвержденным постановлением Правительства РФ от 18.04.2014 г. № 360, и, соответственно, не поставлена на кадастровый учет. </w:t>
      </w:r>
    </w:p>
    <w:p w14:paraId="6428A240" w14:textId="77777777" w:rsidR="00862401" w:rsidRPr="006C050F" w:rsidRDefault="00862401" w:rsidP="00862401">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требованиям к территориям, входящим в границы зон затопления, подтопления (Положение о зонах затопления, подтопления, утв. постановлением Правительства РФ от 18.04.2014 №360), </w:t>
      </w:r>
      <w:r w:rsidRPr="006C050F">
        <w:rPr>
          <w:rFonts w:ascii="Times New Roman" w:hAnsi="Times New Roman" w:cs="Times New Roman"/>
          <w:bCs/>
          <w:sz w:val="28"/>
          <w:szCs w:val="28"/>
        </w:rPr>
        <w:t>зоны затоплений</w:t>
      </w:r>
      <w:r w:rsidRPr="006C050F">
        <w:rPr>
          <w:rFonts w:ascii="Times New Roman" w:hAnsi="Times New Roman" w:cs="Times New Roman"/>
          <w:sz w:val="28"/>
          <w:szCs w:val="28"/>
        </w:rPr>
        <w:t xml:space="preserve"> определяются в отношении территорий, прилегающих к водохранилищам, затапливаемых при уровнях воды, соответствующих форсированному подпорному уровню (0,01%) воды водохранилища (далее-ФПУ). Информация о форсированном подпорном уровне в створе г. Чистополь отсутствует.</w:t>
      </w:r>
    </w:p>
    <w:p w14:paraId="05E56731" w14:textId="77777777" w:rsidR="00862401" w:rsidRPr="006C050F" w:rsidRDefault="00862401" w:rsidP="00862401">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В связи с этим, во избежание застройки территорий, потенциально подверженных к затоплению, подтоплению, и возмещения гражданам нанесенного ущерба принято решение на картах проекта генерального плана отобразить ориентировочную границу зон затопления подтопления, согласно «Основным правилам использования водных ресурсов Куйбышевского водохранилища» (утв. приказом Министерства мелиорации и водного хозяйства РСФСР от 11.11.1983 г.№ 596).</w:t>
      </w:r>
    </w:p>
    <w:p w14:paraId="4CB47288"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проекте генерального плана на карты зон с особыми условиями использования территории нанесена ориентировочная граница зон затопления, подтопления Куйбышевского водохранилища (по максимальному в половодье уровню вероятностью превышения 0,1% в створе </w:t>
      </w:r>
      <w:r w:rsidR="00C971C3"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- 56, 9 м. </w:t>
      </w:r>
    </w:p>
    <w:p w14:paraId="419A99EE"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За ориентировочную границу зон затопления, подтопления принята горизонталь на уровне 57 метров по Балтийской системе высот.</w:t>
      </w:r>
    </w:p>
    <w:p w14:paraId="63102716" w14:textId="77777777" w:rsidR="00862401" w:rsidRPr="006C050F" w:rsidRDefault="00862401" w:rsidP="0086240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Новое размещение объектов капитального строительства возможно при проведении специальных защитных мероприятий по предотвращению негативного воздействия вод, а именно по подъему поверхности.</w:t>
      </w:r>
    </w:p>
    <w:p w14:paraId="7DB858D8" w14:textId="77777777" w:rsidR="00862401" w:rsidRPr="006C050F" w:rsidRDefault="00862401" w:rsidP="00862401">
      <w:pPr>
        <w:pStyle w:val="Normal0"/>
        <w:ind w:firstLine="709"/>
      </w:pPr>
      <w:r w:rsidRPr="006C050F">
        <w:t>При инженерных изысканиях следует учитывать, что подтопление развивается по двум принципиальным гидрогеологическим схемам, различным по режиму, условиям формирования и характеру распространения подземных вод:</w:t>
      </w:r>
    </w:p>
    <w:p w14:paraId="24355F37" w14:textId="77777777" w:rsidR="00862401" w:rsidRPr="006C050F" w:rsidRDefault="00862401" w:rsidP="00862401">
      <w:pPr>
        <w:pStyle w:val="Normal0"/>
        <w:ind w:firstLine="709"/>
      </w:pPr>
      <w:r w:rsidRPr="006C050F">
        <w:t xml:space="preserve">Схема 1 — подтопление развивается вследствие подъема уровня первого от поверхности безнапорного водоносного горизонта, который испытывает существенные сезонные и многолетние колебания, на территориях, где глубина залегания уровня подземных вод в большинстве случаев невелика (обычно не </w:t>
      </w:r>
      <w:r w:rsidRPr="006C050F">
        <w:lastRenderedPageBreak/>
        <w:t>превышает 10-</w:t>
      </w:r>
      <w:smartTag w:uri="urn:schemas-microsoft-com:office:smarttags" w:element="metricconverter">
        <w:smartTagPr>
          <w:attr w:name="ProductID" w:val="15 м"/>
        </w:smartTagPr>
        <w:r w:rsidRPr="006C050F">
          <w:t>15 м</w:t>
        </w:r>
      </w:smartTag>
      <w:r w:rsidRPr="006C050F">
        <w:t>). При подтоплении наблюдается преимущественно естественно-техногенный тип режима подземных вод;</w:t>
      </w:r>
    </w:p>
    <w:p w14:paraId="2E92877D" w14:textId="77777777" w:rsidR="00862401" w:rsidRPr="006C050F" w:rsidRDefault="00862401" w:rsidP="00862401">
      <w:pPr>
        <w:pStyle w:val="Normal0"/>
        <w:ind w:firstLine="709"/>
      </w:pPr>
      <w:r w:rsidRPr="006C050F">
        <w:t>Схема 2 — подтопление развивается вследствие увлажнения грунтов зоны аэрации и (или) формирования нового техногенного водоносного горизонта с подъемом его уровня на территориях, где подземные воды имеют спорадическое распространение или вообще отсутствуют до кровли подстилающего водоупора, либо уровень первого от поверхности водоносного горизонта залегает на значительной глубине (обычно более 10-</w:t>
      </w:r>
      <w:smartTag w:uri="urn:schemas-microsoft-com:office:smarttags" w:element="metricconverter">
        <w:smartTagPr>
          <w:attr w:name="ProductID" w:val="15 м"/>
        </w:smartTagPr>
        <w:r w:rsidRPr="006C050F">
          <w:t>15 м</w:t>
        </w:r>
      </w:smartTag>
      <w:r w:rsidRPr="006C050F">
        <w:t>); при подтоплении наблюдается преимущественно техногенный тип режима подземных вод.</w:t>
      </w:r>
    </w:p>
    <w:p w14:paraId="46649D54" w14:textId="77777777" w:rsidR="00862401" w:rsidRPr="006C050F" w:rsidRDefault="00862401" w:rsidP="00862401">
      <w:pPr>
        <w:pStyle w:val="Normal0"/>
        <w:ind w:firstLine="709"/>
      </w:pPr>
      <w:r w:rsidRPr="006C050F">
        <w:t>Процессам подтопления подвержены пойменные и нижние надпойменные террасы Куйбышевского водохранилища. Здесь подземные воды относятся к водоносному четвертичному аллювиальному комплексу, которые, согласно гидрогеологической схеме 1, испытывают существенные сезонные и многолетние колебания на территориях, где глубина залегания уровня подземных вод не превышает 10-15 м.</w:t>
      </w:r>
    </w:p>
    <w:p w14:paraId="1CF46DF8" w14:textId="77777777" w:rsidR="00862401" w:rsidRPr="006C050F" w:rsidRDefault="00862401" w:rsidP="00862401">
      <w:pPr>
        <w:pStyle w:val="Normal0"/>
        <w:ind w:firstLine="709"/>
      </w:pPr>
      <w:r w:rsidRPr="006C050F">
        <w:t>Принципиальные различия в развитии подтопления предопределяют специфику и методическую направленность изысканий, а также методику прогноза изменения гидрогеологических условий и особенности инженерно-гидрогеологического обоснования инженерной защиты.</w:t>
      </w:r>
    </w:p>
    <w:p w14:paraId="682B7D63" w14:textId="77777777" w:rsidR="00273F58" w:rsidRPr="006C050F" w:rsidRDefault="00862401" w:rsidP="00273F58">
      <w:pPr>
        <w:pStyle w:val="Normal0"/>
        <w:ind w:firstLine="709"/>
      </w:pPr>
      <w:r w:rsidRPr="006C050F">
        <w:t>Куйбышевское водохранилище формирует участки подтопления в устье реки Берняжка на территории улиц Чехова, начало улицы Пролетарской, Бедного. Разгрузка подземных вод из водообильных горизонтов формирует локальные участки подтопления на улицах Пролетарская, Якупа, Корнилова, Горького.</w:t>
      </w:r>
    </w:p>
    <w:p w14:paraId="677624F1" w14:textId="77777777" w:rsidR="00862401" w:rsidRPr="006C050F" w:rsidRDefault="00862401" w:rsidP="00273F58">
      <w:pPr>
        <w:pStyle w:val="Normal0"/>
        <w:ind w:firstLine="709"/>
      </w:pPr>
      <w:r w:rsidRPr="006C050F">
        <w:rPr>
          <w:i/>
        </w:rPr>
        <w:t>Комплексная оценка воздействия природных процессов</w:t>
      </w:r>
      <w:r w:rsidRPr="006C050F">
        <w:t>. Комплексная оценка опасных процессов на рассматриваемой территории позволяет выделить неблагоприятные участки для освоения, и установить целесообразность освоения территории под новое строительство. С этой целью на этапе проектирования производится оценка сложности и опасности природных процессов, которым подвержено муниципальное образование.</w:t>
      </w:r>
    </w:p>
    <w:p w14:paraId="3A74138F" w14:textId="77777777" w:rsidR="00DA4794" w:rsidRPr="006C050F" w:rsidRDefault="00DA4794" w:rsidP="00B50DD4">
      <w:pPr>
        <w:pStyle w:val="af0"/>
        <w:widowControl w:val="0"/>
        <w:suppressAutoHyphens/>
        <w:ind w:firstLine="709"/>
        <w:jc w:val="center"/>
        <w:rPr>
          <w:szCs w:val="28"/>
        </w:rPr>
      </w:pPr>
    </w:p>
    <w:p w14:paraId="121F1EE8" w14:textId="77777777" w:rsidR="003B6B0D" w:rsidRPr="006C050F" w:rsidRDefault="003B6B0D" w:rsidP="00B50DD4">
      <w:pPr>
        <w:widowControl w:val="0"/>
        <w:suppressAutoHyphens/>
        <w:spacing w:after="0" w:line="240" w:lineRule="auto"/>
        <w:ind w:firstLine="709"/>
        <w:jc w:val="center"/>
        <w:outlineLvl w:val="0"/>
        <w:rPr>
          <w:rFonts w:ascii="Times New Roman" w:eastAsiaTheme="majorEastAsia" w:hAnsi="Times New Roman" w:cs="Times New Roman"/>
          <w:b/>
          <w:sz w:val="28"/>
          <w:szCs w:val="28"/>
        </w:rPr>
      </w:pPr>
      <w:bookmarkStart w:id="33" w:name="_Toc34205830"/>
      <w:bookmarkStart w:id="34" w:name="_Toc126920767"/>
      <w:r w:rsidRPr="006C050F">
        <w:rPr>
          <w:rFonts w:ascii="Times New Roman" w:eastAsiaTheme="majorEastAsia" w:hAnsi="Times New Roman" w:cs="Times New Roman"/>
          <w:b/>
          <w:sz w:val="28"/>
          <w:szCs w:val="28"/>
        </w:rPr>
        <w:t>2. ОЦЕНКА СОВРЕМЕННОГО СОСТОЯНИЯ ОКРУЖАЮЩЕЙ СРЕДЫ</w:t>
      </w:r>
      <w:bookmarkStart w:id="35" w:name="_Toc26512352"/>
      <w:bookmarkStart w:id="36" w:name="_Toc26512353"/>
      <w:bookmarkEnd w:id="33"/>
      <w:bookmarkEnd w:id="34"/>
      <w:bookmarkEnd w:id="35"/>
      <w:bookmarkEnd w:id="36"/>
    </w:p>
    <w:p w14:paraId="4EF16879" w14:textId="77777777" w:rsidR="003B6B0D" w:rsidRPr="006C050F" w:rsidRDefault="003B6B0D" w:rsidP="001069A9">
      <w:pPr>
        <w:widowControl w:val="0"/>
        <w:numPr>
          <w:ilvl w:val="1"/>
          <w:numId w:val="8"/>
        </w:numPr>
        <w:suppressAutoHyphens/>
        <w:spacing w:after="0" w:line="240" w:lineRule="auto"/>
        <w:ind w:left="0" w:firstLine="709"/>
        <w:jc w:val="center"/>
        <w:outlineLvl w:val="1"/>
        <w:rPr>
          <w:rFonts w:ascii="Times New Roman" w:eastAsiaTheme="majorEastAsia" w:hAnsi="Times New Roman" w:cs="Times New Roman"/>
          <w:b/>
          <w:sz w:val="28"/>
          <w:szCs w:val="28"/>
        </w:rPr>
      </w:pPr>
      <w:bookmarkStart w:id="37" w:name="_Toc34205831"/>
      <w:bookmarkStart w:id="38" w:name="_Toc126920768"/>
      <w:r w:rsidRPr="006C050F">
        <w:rPr>
          <w:rFonts w:ascii="Times New Roman" w:eastAsiaTheme="majorEastAsia" w:hAnsi="Times New Roman" w:cs="Times New Roman"/>
          <w:b/>
          <w:sz w:val="28"/>
          <w:szCs w:val="28"/>
        </w:rPr>
        <w:t>Оценка состояния атмосферного воздуха</w:t>
      </w:r>
      <w:bookmarkEnd w:id="37"/>
      <w:bookmarkEnd w:id="38"/>
    </w:p>
    <w:p w14:paraId="1E41BAA8" w14:textId="77777777" w:rsidR="00866BCF" w:rsidRPr="006C050F" w:rsidRDefault="00866BCF" w:rsidP="00866BCF">
      <w:pPr>
        <w:pStyle w:val="af0"/>
        <w:ind w:firstLine="540"/>
        <w:rPr>
          <w:szCs w:val="28"/>
        </w:rPr>
      </w:pPr>
      <w:r w:rsidRPr="006C050F">
        <w:rPr>
          <w:szCs w:val="28"/>
        </w:rPr>
        <w:t>Атмосферный воздух относится к числу приоритетных факторов окружающей среды, оказывающих влияние на состояние здоровья населения.</w:t>
      </w:r>
    </w:p>
    <w:p w14:paraId="5AA28A8F" w14:textId="77777777" w:rsidR="00DA1D19" w:rsidRPr="006C050F" w:rsidRDefault="00DA1D19" w:rsidP="00DA1D19">
      <w:pPr>
        <w:pStyle w:val="Normal0"/>
        <w:ind w:firstLine="709"/>
      </w:pPr>
      <w:r w:rsidRPr="006C050F">
        <w:t xml:space="preserve">Одним из основных факторов загрязнения атмосферы является антропогенное воздействие, в результате которого происходят выбросы различных загрязняющих веществ. В муниципальном образовании сосредоточен основной промышленный потенциал Волжско-Камского региона Республики Татарстан – территориально на рассматриваемую территорию приходится более 50% стационарных источников выбросов загрязняющих веществ региона. Развитое </w:t>
      </w:r>
      <w:r w:rsidRPr="006C050F">
        <w:lastRenderedPageBreak/>
        <w:t>промышленное производство оказывает негативное влияние на состояние компонентов окружающей среды.</w:t>
      </w:r>
    </w:p>
    <w:p w14:paraId="28AA6D63" w14:textId="77777777" w:rsidR="00DA1D19" w:rsidRPr="006C050F" w:rsidRDefault="00DA1D19" w:rsidP="00DA1D19">
      <w:pPr>
        <w:pStyle w:val="afa"/>
      </w:pPr>
      <w:r w:rsidRPr="006C050F">
        <w:t>Основными источниками загрязнения атмосферного воздуха на рассматриваемой территории являются:</w:t>
      </w:r>
    </w:p>
    <w:p w14:paraId="2D3335D9" w14:textId="77777777" w:rsidR="00DA1D19" w:rsidRPr="006C050F" w:rsidRDefault="00DA1D19" w:rsidP="00DA1D19">
      <w:pPr>
        <w:pStyle w:val="a3"/>
        <w:tabs>
          <w:tab w:val="clear" w:pos="1260"/>
        </w:tabs>
        <w:ind w:left="1134" w:hanging="425"/>
        <w:jc w:val="both"/>
      </w:pPr>
      <w:r w:rsidRPr="006C050F">
        <w:t>машиностроительные и металлообрабатывающие предприятия (ООО НТЦ «Восток», ООО «Восток-Полет», ООО «Чистопольский судостроительно-судоремонтный завод», ООО «Автоматное производство», АО «Автоспецоборудование», ООО ПКФ «Бетар», ООО ПК «Новые технологии», АО РК «Вектор»);</w:t>
      </w:r>
    </w:p>
    <w:p w14:paraId="20A5993B" w14:textId="77777777" w:rsidR="00DA1D19" w:rsidRPr="006C050F" w:rsidRDefault="00DA1D19" w:rsidP="00DA1D19">
      <w:pPr>
        <w:pStyle w:val="a3"/>
        <w:tabs>
          <w:tab w:val="clear" w:pos="1260"/>
        </w:tabs>
        <w:ind w:left="1134" w:hanging="425"/>
        <w:jc w:val="both"/>
      </w:pPr>
      <w:r w:rsidRPr="006C050F">
        <w:t>предприятия строительной отрасли (ООО «Чистопольбетонстрой», ООО «Блок-мастер»);</w:t>
      </w:r>
    </w:p>
    <w:p w14:paraId="0BF42648" w14:textId="77777777" w:rsidR="00DA1D19" w:rsidRPr="006C050F" w:rsidRDefault="00DA1D19" w:rsidP="00DA1D19">
      <w:pPr>
        <w:pStyle w:val="a3"/>
        <w:tabs>
          <w:tab w:val="clear" w:pos="1260"/>
        </w:tabs>
        <w:ind w:left="1134" w:hanging="425"/>
        <w:jc w:val="both"/>
      </w:pPr>
      <w:r w:rsidRPr="006C050F">
        <w:t>предприятия легкой промышленности (ООО  Чистопольское УПП «Реглан»);</w:t>
      </w:r>
    </w:p>
    <w:p w14:paraId="306D5453" w14:textId="77777777" w:rsidR="00DA1D19" w:rsidRPr="006C050F" w:rsidRDefault="00DA1D19" w:rsidP="00DA1D19">
      <w:pPr>
        <w:pStyle w:val="a3"/>
        <w:tabs>
          <w:tab w:val="clear" w:pos="1260"/>
        </w:tabs>
        <w:ind w:left="1134" w:hanging="425"/>
        <w:jc w:val="both"/>
      </w:pPr>
      <w:r w:rsidRPr="006C050F">
        <w:t>предприятия производства электрической и тепловой энергии (АО «Чистопольское ПТС», «Чистопольский РЭС» филиала АО «Сетевая компания»);</w:t>
      </w:r>
    </w:p>
    <w:p w14:paraId="6D48C885" w14:textId="77777777" w:rsidR="00DA1D19" w:rsidRPr="006C050F" w:rsidRDefault="00DA1D19" w:rsidP="00DA1D19">
      <w:pPr>
        <w:pStyle w:val="a3"/>
        <w:tabs>
          <w:tab w:val="clear" w:pos="1260"/>
        </w:tabs>
        <w:ind w:left="1134" w:hanging="425"/>
        <w:jc w:val="both"/>
      </w:pPr>
      <w:r w:rsidRPr="006C050F">
        <w:t xml:space="preserve">предприятия пищевой промышленности </w:t>
      </w:r>
      <w:r w:rsidRPr="006C050F">
        <w:rPr>
          <w:szCs w:val="28"/>
        </w:rPr>
        <w:t>(Чистопольский филиал АО"ЗеленодольскийМолочноперерабатывающий Комбинат", Филиал АО</w:t>
      </w:r>
      <w:r w:rsidRPr="006C050F">
        <w:t xml:space="preserve"> «Татспиртпром», ООО «Элеватор </w:t>
      </w:r>
      <w:r w:rsidRPr="006C050F">
        <w:rPr>
          <w:szCs w:val="28"/>
        </w:rPr>
        <w:t>Текэ Тау»);</w:t>
      </w:r>
    </w:p>
    <w:p w14:paraId="1C418463" w14:textId="77777777" w:rsidR="00DA1D19" w:rsidRPr="006C050F" w:rsidRDefault="00DA1D19" w:rsidP="00DA1D19">
      <w:pPr>
        <w:pStyle w:val="a3"/>
        <w:tabs>
          <w:tab w:val="clear" w:pos="1260"/>
        </w:tabs>
        <w:ind w:left="1134" w:hanging="425"/>
        <w:jc w:val="both"/>
      </w:pPr>
      <w:r w:rsidRPr="006C050F">
        <w:t>предприятия транспортной инфраструктуры (АО «Транспортник», ООО «Экспресс», автомойки, автосервисы).</w:t>
      </w:r>
    </w:p>
    <w:p w14:paraId="18809D5D" w14:textId="77777777" w:rsidR="00D82D5C" w:rsidRPr="006C050F" w:rsidRDefault="00D82D5C" w:rsidP="00D82D5C">
      <w:pPr>
        <w:pStyle w:val="a3"/>
        <w:numPr>
          <w:ilvl w:val="0"/>
          <w:numId w:val="0"/>
        </w:numPr>
        <w:ind w:firstLine="709"/>
        <w:jc w:val="both"/>
      </w:pPr>
      <w:r w:rsidRPr="006C050F">
        <w:t>В муниципальном образовании «город Чистополь» предприятия локализованы в нескольких промышленных зонах.</w:t>
      </w:r>
    </w:p>
    <w:p w14:paraId="1921B2A2" w14:textId="77777777" w:rsidR="00D82D5C" w:rsidRPr="006C050F" w:rsidRDefault="00D82D5C" w:rsidP="00D82D5C">
      <w:pPr>
        <w:pStyle w:val="afa"/>
      </w:pPr>
      <w:r w:rsidRPr="006C050F">
        <w:rPr>
          <w:i/>
        </w:rPr>
        <w:t xml:space="preserve">Территория бывшего Чистопольского часового завода «Восток» </w:t>
      </w:r>
      <w:r w:rsidR="00C971C3" w:rsidRPr="006C050F">
        <w:t>выделена в</w:t>
      </w:r>
      <w:r w:rsidRPr="006C050F">
        <w:t xml:space="preserve"> северо-западной части муниципального образования по улице Энгельса. До 2010 года здесь располагался часовой завод, после ликвидации которого на территории образовалось множество предприятий, некоторые из которых сохранили специализацию завода «Восток», к их числу относятся: ООО НТЦ «Восток», ООО «Восток-Амфибия», </w:t>
      </w:r>
      <w:r w:rsidR="00963376" w:rsidRPr="006C050F">
        <w:rPr>
          <w:szCs w:val="28"/>
        </w:rPr>
        <w:t xml:space="preserve">ООО «Восток-Амфибия», ООО НТЦ «Восток», ООО «Термопласт М», ООО Фирма «Восток-Монолит», </w:t>
      </w:r>
      <w:r w:rsidR="00963376" w:rsidRPr="006C050F">
        <w:rPr>
          <w:shd w:val="clear" w:color="auto" w:fill="F8F9FA"/>
        </w:rPr>
        <w:t>ООО «Гальванические покрытия», ООО «Восток-Полет», ООО Фирма «Плутон», ООО «Нептун», ООО ПКФ «Восток-</w:t>
      </w:r>
      <w:r w:rsidR="00C971C3" w:rsidRPr="006C050F">
        <w:rPr>
          <w:shd w:val="clear" w:color="auto" w:fill="F8F9FA"/>
        </w:rPr>
        <w:t>Энерго»</w:t>
      </w:r>
      <w:r w:rsidR="00C971C3" w:rsidRPr="006C050F">
        <w:rPr>
          <w:szCs w:val="28"/>
        </w:rPr>
        <w:t xml:space="preserve"> и</w:t>
      </w:r>
      <w:r w:rsidRPr="006C050F">
        <w:rPr>
          <w:szCs w:val="28"/>
        </w:rPr>
        <w:t xml:space="preserve"> пр.</w:t>
      </w:r>
    </w:p>
    <w:p w14:paraId="3CCEAD05" w14:textId="77777777" w:rsidR="00D82D5C" w:rsidRPr="006C050F" w:rsidRDefault="00D82D5C" w:rsidP="00D82D5C">
      <w:pPr>
        <w:pStyle w:val="afa"/>
      </w:pPr>
      <w:r w:rsidRPr="006C050F">
        <w:t>В границах данной территории расположены промплощадки предприятий, специализирующихся на производстве измерительных приборов, которые относятся к IV классу опасности: ООО ПКФ «Бетар» (производство машин и приборов электротехнической промышленности при наличии небольших литейных и других горячих цехов);</w:t>
      </w:r>
      <w:r w:rsidR="00963376" w:rsidRPr="006C050F">
        <w:t xml:space="preserve"> ООО «Плутон»</w:t>
      </w:r>
      <w:r w:rsidRPr="006C050F">
        <w:t xml:space="preserve">, ООО НТЦ «Восток» (машиностроительные предприятия с металлообработкой, покраской без литья). </w:t>
      </w:r>
      <w:bookmarkStart w:id="39" w:name="_Hlk142317203"/>
      <w:r w:rsidRPr="006C050F">
        <w:t xml:space="preserve">Основными веществами, загрязняющими атмосферный воздух, в машиностроительной и </w:t>
      </w:r>
      <w:r w:rsidR="00C971C3" w:rsidRPr="006C050F">
        <w:t>металлообрабатывающей</w:t>
      </w:r>
      <w:r w:rsidRPr="006C050F">
        <w:t xml:space="preserve"> отраслях являются: оксид углерода, углеводороды, твердые вещества, окислы азота, диоксид серы, летучие органические соединения.</w:t>
      </w:r>
      <w:bookmarkEnd w:id="39"/>
    </w:p>
    <w:p w14:paraId="5FD06D2F" w14:textId="77777777" w:rsidR="00963376" w:rsidRPr="006C050F" w:rsidRDefault="00963376" w:rsidP="00963376">
      <w:pPr>
        <w:pStyle w:val="afa"/>
      </w:pPr>
      <w:r w:rsidRPr="006C050F">
        <w:lastRenderedPageBreak/>
        <w:t xml:space="preserve">В границах данной территории расположено предприятие химического производства – ООО «Нептун», специализирующееся на переработке пластмасс (литье, экструзия, прессование, вакуум-формирование). В ходе производственной деятельности предприятия выбрасываются в атмосферу алюминия оксид, железа оксид, меди оксид, натрия карбонат, сода кальцинированная, хром шестивалентный, цинка оксид, азота диоксид и пр. </w:t>
      </w:r>
    </w:p>
    <w:p w14:paraId="59F99225" w14:textId="77777777" w:rsidR="00963376" w:rsidRPr="006C050F" w:rsidRDefault="00963376" w:rsidP="00963376">
      <w:pPr>
        <w:pStyle w:val="afa"/>
      </w:pPr>
      <w:r w:rsidRPr="006C050F">
        <w:t xml:space="preserve">Для данной промплощадки разработана и установлена </w:t>
      </w:r>
      <w:r w:rsidRPr="006C050F">
        <w:rPr>
          <w:shd w:val="clear" w:color="auto" w:fill="F8F9FA"/>
        </w:rPr>
        <w:t>Единая санитарно-защитная зона для промплощадок ООО «Восток-Амфибия», ООО НТЦ «Восток», ООО «Термопласт М», ООО Фирма «Восток-Монолит», ООО «Гальванические покрытия», ООО «Восток-Полет», ООО Фирма «Плутон», ООО «Нептун», ООО ПКФ «Восток-Энерго».</w:t>
      </w:r>
    </w:p>
    <w:p w14:paraId="566868C3" w14:textId="77777777" w:rsidR="00D82D5C" w:rsidRPr="006C050F" w:rsidRDefault="00D82D5C" w:rsidP="00D82D5C">
      <w:pPr>
        <w:pStyle w:val="afa"/>
      </w:pPr>
      <w:r w:rsidRPr="006C050F">
        <w:t xml:space="preserve">Для промплощадки предприятия ООО ПКФ «Бетар» </w:t>
      </w:r>
      <w:r w:rsidR="00963376" w:rsidRPr="006C050F">
        <w:t xml:space="preserve">также </w:t>
      </w:r>
      <w:r w:rsidRPr="006C050F">
        <w:t>разработан проект расчетной санитарно-защитной зоны.</w:t>
      </w:r>
    </w:p>
    <w:p w14:paraId="7E87DA13" w14:textId="77777777" w:rsidR="00D82D5C" w:rsidRPr="006C050F" w:rsidRDefault="00D82D5C" w:rsidP="00D82D5C">
      <w:pPr>
        <w:pStyle w:val="afa"/>
        <w:rPr>
          <w:i/>
        </w:rPr>
      </w:pPr>
      <w:r w:rsidRPr="006C050F">
        <w:rPr>
          <w:i/>
        </w:rPr>
        <w:t xml:space="preserve">Южная окраина муниципального образования вдоль улиц Чернышевского и Валиева. </w:t>
      </w:r>
      <w:r w:rsidRPr="006C050F">
        <w:t>Промышленная зона характеризуется многоотраслевой производственной деятельностью. На данной территории можно выделить следующие специализации производств.</w:t>
      </w:r>
    </w:p>
    <w:p w14:paraId="3CC617EB" w14:textId="77777777" w:rsidR="00D82D5C" w:rsidRPr="006C050F" w:rsidRDefault="00D82D5C" w:rsidP="00D82D5C">
      <w:pPr>
        <w:pStyle w:val="afa"/>
      </w:pPr>
      <w:bookmarkStart w:id="40" w:name="_Hlk142317373"/>
      <w:r w:rsidRPr="006C050F">
        <w:t>Предприятия строительной промышленности представлены ООО «Блок-Мастер», ООО «Чистопольбетонстрой». Основными веществами, загрязняющими атмосферный воздух, при эксплуатации объектов строительной отрасли являются: оксид углерода, углеводороды, твердые вещества, окислы азота, диоксид серы, летучие органические соединения.</w:t>
      </w:r>
    </w:p>
    <w:bookmarkEnd w:id="40"/>
    <w:p w14:paraId="16906685" w14:textId="77777777" w:rsidR="00D82D5C" w:rsidRPr="006C050F" w:rsidRDefault="00D82D5C" w:rsidP="00D82D5C">
      <w:pPr>
        <w:pStyle w:val="afa"/>
      </w:pPr>
      <w:r w:rsidRPr="006C050F">
        <w:t xml:space="preserve">В данной промышленной зоне также расположены 2 базы ЭПУ «Чистопольгаз» ООО «Газпром трансгаз Казань». От 26 источников выбросов (8 неорганизованных) загрязнения атмосферы выделяются следующие вещества: I класса опасности – </w:t>
      </w:r>
      <w:r w:rsidR="00C971C3" w:rsidRPr="006C050F">
        <w:t>бензпирен</w:t>
      </w:r>
      <w:r w:rsidRPr="006C050F">
        <w:t xml:space="preserve">; II класса опасности – соединения марганца, серная кислота, сероводород, газообразные фториды, бензол; </w:t>
      </w:r>
      <w:r w:rsidRPr="006C050F">
        <w:rPr>
          <w:lang w:val="en-US"/>
        </w:rPr>
        <w:t>III</w:t>
      </w:r>
      <w:r w:rsidRPr="006C050F">
        <w:t xml:space="preserve"> класса опасности – оксид железа, </w:t>
      </w:r>
      <w:r w:rsidR="00C971C3" w:rsidRPr="006C050F">
        <w:t>динария</w:t>
      </w:r>
      <w:r w:rsidRPr="006C050F">
        <w:t xml:space="preserve"> карбонад, азота оксид, сажа, сернистый ангидрид и др.</w:t>
      </w:r>
    </w:p>
    <w:p w14:paraId="3CB9AF1E" w14:textId="77777777" w:rsidR="00D82D5C" w:rsidRPr="006C050F" w:rsidRDefault="00D82D5C" w:rsidP="00D82D5C">
      <w:pPr>
        <w:pStyle w:val="afa"/>
      </w:pPr>
      <w:r w:rsidRPr="006C050F">
        <w:t>На рассматриваемой территории расположено множество объектов транспортной инфраструктуры. Основными загрязняющими веществами транспортного комплекса являются: оксид углерода, твердые вещества, окислы азота, диоксид серы, летучие органические соединения, углеводороды.</w:t>
      </w:r>
    </w:p>
    <w:p w14:paraId="3A7FF195" w14:textId="77777777" w:rsidR="00D82D5C" w:rsidRPr="006C050F" w:rsidRDefault="00D82D5C" w:rsidP="00D82D5C">
      <w:pPr>
        <w:pStyle w:val="afa"/>
      </w:pPr>
      <w:r w:rsidRPr="006C050F">
        <w:t>Также в границах рассматриваемой промышленной зоны расположены предприятия по обработке металлов: ООО «ПК технологии», АО «РК Вектор», воздействие предприятий данной отрасли промышленности описано выше.</w:t>
      </w:r>
    </w:p>
    <w:p w14:paraId="5963B93E" w14:textId="77777777" w:rsidR="00D82D5C" w:rsidRPr="006C050F" w:rsidRDefault="00D82D5C" w:rsidP="00D82D5C">
      <w:pPr>
        <w:pStyle w:val="afa"/>
      </w:pPr>
      <w:r w:rsidRPr="006C050F">
        <w:t xml:space="preserve">Для ряда промплощадок разработаны проекты установления санитарно-защитных зон. К ним относятся ЭПУ «Чистопольгаз», трансформаторная подстанция «Чистопольская» Чистопольских электрических сетей филиала АО «Сетевая компания». Проекты  расчетных санитарно-защитных зон имеют ООО «Блок-Мастер». </w:t>
      </w:r>
    </w:p>
    <w:p w14:paraId="61C670BD" w14:textId="77777777" w:rsidR="00D82D5C" w:rsidRPr="006C050F" w:rsidRDefault="00D82D5C" w:rsidP="00D82D5C">
      <w:pPr>
        <w:pStyle w:val="afa"/>
      </w:pPr>
      <w:r w:rsidRPr="006C050F">
        <w:rPr>
          <w:i/>
        </w:rPr>
        <w:t>Побережье Куйбышевского водохранилища.</w:t>
      </w:r>
      <w:r w:rsidRPr="006C050F">
        <w:t xml:space="preserve"> Побережье Куйбышевского водохранилища несет сильную антропогенную нагрузку. В границах данной </w:t>
      </w:r>
      <w:r w:rsidRPr="006C050F">
        <w:lastRenderedPageBreak/>
        <w:t>территории расположены такие судоходные предприятия, как филиал АО «Судоходная компания «Татфлот», филиал ФГУ «Волжское государственное бассейновое управление водных путей и судоходства», а также причалы, пристани грузового водного транспорта. Указанные объекты являются источниками поступления в атмосферу разнообразных загрязняющих веществ в ходе временного складирования пылящих, химических, нефтесодержащих, биологически опасных и других грузов.</w:t>
      </w:r>
    </w:p>
    <w:p w14:paraId="14DFEE1C" w14:textId="77777777" w:rsidR="00D82D5C" w:rsidRPr="006C050F" w:rsidRDefault="00D82D5C" w:rsidP="00D82D5C">
      <w:pPr>
        <w:pStyle w:val="afa"/>
      </w:pPr>
      <w:r w:rsidRPr="006C050F">
        <w:t>На рассматриваемой территории расположено ООО «Чистопольский судостроительно-судоремонтный завод», выбросы которого по составу типичны для машиностроительных производств и рассмотрены выше.</w:t>
      </w:r>
    </w:p>
    <w:p w14:paraId="6DBE6DC7" w14:textId="77777777" w:rsidR="00D82D5C" w:rsidRPr="006C050F" w:rsidRDefault="00D82D5C" w:rsidP="00D82D5C">
      <w:pPr>
        <w:pStyle w:val="afa"/>
      </w:pPr>
      <w:r w:rsidRPr="006C050F">
        <w:t>В границах рассматриваемой промышленной зоны расположены объекты энергетики: производственные базы «Чистопольского РЭС» Чистопольских электрических сетей, базы ПТС АО «Чистопольское ПТС». Основными загрязняющими веществами предприятий энергетического комплекса являются: оксид углерода, углеводороды, твердые вещества, прочие, окислы азота, диоксид серы, летучие органические соединения.</w:t>
      </w:r>
    </w:p>
    <w:p w14:paraId="3D8661AE" w14:textId="77777777" w:rsidR="00D82D5C" w:rsidRPr="006C050F" w:rsidRDefault="00D82D5C" w:rsidP="00D82D5C">
      <w:pPr>
        <w:pStyle w:val="afa"/>
      </w:pPr>
      <w:r w:rsidRPr="006C050F">
        <w:t xml:space="preserve">В промышленной зоне расположено предприятие химического производства – ООО ТПК «Татполимер», от которого в атмосферу поступают диоксид азота, оксид азота, оксид алюминия, сернистый ангидрид, ацетальдегид, </w:t>
      </w:r>
      <w:r w:rsidR="00C971C3" w:rsidRPr="006C050F">
        <w:t>бензпирен</w:t>
      </w:r>
      <w:r w:rsidRPr="006C050F">
        <w:t>, бензин, керосин, уксусная кислота, поликарбонат, пыль полипропилена, сажа и пр.</w:t>
      </w:r>
    </w:p>
    <w:p w14:paraId="675E29C0" w14:textId="77777777" w:rsidR="00D82D5C" w:rsidRPr="006C050F" w:rsidRDefault="00D82D5C" w:rsidP="00D82D5C">
      <w:pPr>
        <w:pStyle w:val="afa"/>
      </w:pPr>
      <w:r w:rsidRPr="006C050F">
        <w:t>Для промплощадок предприятий «Чистопольский РЭС» Чистопольских электрических сетей, АО «Чистопольское ПТС» разработаны проекты установленной, а для промплощадки предприятия ООО ТПК «Татполимер»  и пристани филиала ФГУ «Волжское государственное бассейновое управление водных путей и судоходства» проекты расчетной санитарно-защитной зоны.</w:t>
      </w:r>
    </w:p>
    <w:p w14:paraId="227486EA" w14:textId="77777777" w:rsidR="00D82D5C" w:rsidRPr="006C050F" w:rsidRDefault="00D82D5C" w:rsidP="00D82D5C">
      <w:pPr>
        <w:pStyle w:val="afa"/>
      </w:pPr>
      <w:r w:rsidRPr="006C050F">
        <w:rPr>
          <w:i/>
        </w:rPr>
        <w:t xml:space="preserve">Индустриальный парк «Чистополь». </w:t>
      </w:r>
      <w:r w:rsidRPr="006C050F">
        <w:t>Индустриальный парк расположен в юго-восточной части муниципального образования</w:t>
      </w:r>
      <w:r w:rsidR="006A69CE" w:rsidRPr="006C050F">
        <w:t>. Ориентировочная</w:t>
      </w:r>
      <w:r w:rsidRPr="006C050F">
        <w:t xml:space="preserve"> санитарно-защитная зона Индустриального парка </w:t>
      </w:r>
      <w:r w:rsidR="00C971C3" w:rsidRPr="006C050F">
        <w:t>составляет</w:t>
      </w:r>
      <w:r w:rsidRPr="006C050F">
        <w:t xml:space="preserve"> 300 м.</w:t>
      </w:r>
      <w:r w:rsidR="00C971C3" w:rsidRPr="006C050F">
        <w:t xml:space="preserve"> </w:t>
      </w:r>
      <w:r w:rsidRPr="006C050F">
        <w:t xml:space="preserve">Размещение некоторых объектов на рассматриваемой территории не соответствуют требованиям </w:t>
      </w:r>
      <w:r w:rsidRPr="006C050F">
        <w:rPr>
          <w:szCs w:val="28"/>
        </w:rPr>
        <w:t>СанПиН 2.2.1/2.1.1.1200-03, поскольку в санитарно-защитной зоне других отраслей производства расположены предприятия пищевой промышленности, а также склады продовольственных товаров.</w:t>
      </w:r>
    </w:p>
    <w:p w14:paraId="6B688284" w14:textId="77777777" w:rsidR="00D82D5C" w:rsidRPr="006C050F" w:rsidRDefault="00D82D5C" w:rsidP="00D82D5C">
      <w:pPr>
        <w:pStyle w:val="afa"/>
      </w:pPr>
      <w:r w:rsidRPr="006C050F">
        <w:t xml:space="preserve">По всей остальной территории муниципального образования «город Чистополь» рассредоточено множество предприятий разных отраслей промышленности. </w:t>
      </w:r>
    </w:p>
    <w:p w14:paraId="2363F50C" w14:textId="77777777" w:rsidR="00D82D5C" w:rsidRPr="006C050F" w:rsidRDefault="00D82D5C" w:rsidP="00D82D5C">
      <w:pPr>
        <w:pStyle w:val="afa"/>
      </w:pPr>
      <w:r w:rsidRPr="006C050F">
        <w:t>Также по территории муниципального образования «город Чистополь» рассредоточены предприятия по производству автомобильного и гаражного оборудования АО «Автоспецоборудование», предприятия металлообработки ООО «Автоматное производство», ООО «Галант», котельные.</w:t>
      </w:r>
    </w:p>
    <w:p w14:paraId="4CBC80D6" w14:textId="77777777" w:rsidR="00D82D5C" w:rsidRPr="006C050F" w:rsidRDefault="00D82D5C" w:rsidP="00D82D5C">
      <w:pPr>
        <w:pStyle w:val="afa"/>
      </w:pPr>
      <w:r w:rsidRPr="006C050F">
        <w:t xml:space="preserve">Размер санитарно-защитной зоны котельных определяется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w:t>
      </w:r>
      <w:r w:rsidRPr="006C050F">
        <w:lastRenderedPageBreak/>
        <w:t>результатов натурных исследований и измерений. Для большинства котельных муниципального образования разработаны проекты установленных санитарно-защитных зон.</w:t>
      </w:r>
    </w:p>
    <w:p w14:paraId="76A76369" w14:textId="77777777" w:rsidR="00D82D5C" w:rsidRPr="006C050F" w:rsidRDefault="00D82D5C" w:rsidP="00D82D5C">
      <w:pPr>
        <w:pStyle w:val="1b"/>
        <w:ind w:firstLine="709"/>
        <w:rPr>
          <w:szCs w:val="28"/>
        </w:rPr>
      </w:pPr>
      <w:r w:rsidRPr="006C050F">
        <w:rPr>
          <w:szCs w:val="28"/>
        </w:rPr>
        <w:t>Не менее важным источником воздействия на состояние воздушного бассейна является автотранспорт. На протяжении последних лет происходит неуклонный рост количества транспортных средств индивидуальных автовладельцев, вследствие чего негативное воздействие передвижных источников увеличивается.</w:t>
      </w:r>
    </w:p>
    <w:p w14:paraId="0E9DB2E7" w14:textId="77777777" w:rsidR="00D82D5C" w:rsidRPr="006C050F" w:rsidRDefault="00D82D5C" w:rsidP="00D82D5C">
      <w:pPr>
        <w:pStyle w:val="afa"/>
        <w:rPr>
          <w:szCs w:val="28"/>
        </w:rPr>
      </w:pPr>
      <w:r w:rsidRPr="006C050F">
        <w:rPr>
          <w:szCs w:val="28"/>
        </w:rPr>
        <w:t xml:space="preserve">Отдельно следует заметить о воздействии на атмосферный воздух объектов по обслуживанию автотранспорта (АЗС, </w:t>
      </w:r>
      <w:r w:rsidR="006A69CE" w:rsidRPr="006C050F">
        <w:rPr>
          <w:szCs w:val="28"/>
        </w:rPr>
        <w:t>автомойки, автосервисы</w:t>
      </w:r>
      <w:r w:rsidRPr="006C050F">
        <w:rPr>
          <w:szCs w:val="28"/>
        </w:rPr>
        <w:t xml:space="preserve"> и стоянки). Для большинства АЗС разработаны проекты санитарно-защитной зоны. Приоритетными загрязняющими веществами, поступающими в атмосферу от АЗС, являются: 1,3-бутадиен, формальдегид, бензол, обладающие канцерогенным действием, а также акролеин и диоксид азота.</w:t>
      </w:r>
    </w:p>
    <w:p w14:paraId="52E4EFDB" w14:textId="77777777" w:rsidR="00D82D5C" w:rsidRPr="006C050F" w:rsidRDefault="00D82D5C" w:rsidP="00D82D5C">
      <w:pPr>
        <w:pStyle w:val="afa"/>
      </w:pPr>
      <w:r w:rsidRPr="006C050F">
        <w:t xml:space="preserve">Размеры расчетных и установленных санитарно-защитных зон некоторых перечисленных выше объектов не соответствуют требованиям </w:t>
      </w:r>
      <w:r w:rsidRPr="006C050F">
        <w:rPr>
          <w:szCs w:val="28"/>
        </w:rPr>
        <w:t>СанПиН 2.2.1/2.1.1.1200-03, поскольку в их санитарно-защитных зонах оказываются территории жилых домов, образовательные</w:t>
      </w:r>
      <w:r w:rsidRPr="006C050F">
        <w:t xml:space="preserve"> учреждения, лечебно-профилактические, оздоровительные учреждения общего пользования и другие нормируемые объекты. </w:t>
      </w:r>
    </w:p>
    <w:p w14:paraId="33D27748" w14:textId="77777777" w:rsidR="00D82D5C" w:rsidRPr="006C050F" w:rsidRDefault="00D82D5C" w:rsidP="00D82D5C">
      <w:pPr>
        <w:pStyle w:val="afa"/>
      </w:pPr>
      <w:r w:rsidRPr="006C050F">
        <w:t>К числу проектов установленной санитарно-защитной зоны, разработанных с нарушением санитарных требований, относятся проекты установления санитарно-защитных зон промплощадок следующих предприятий: База ПТС АО «Чистопольское ПТС», ЗУЭС ПАО «Таттелеком», Котельные №№ 10, 10кв, 18, 19, 27, 3, 30, 6– в связи с расположением в санитарно-защитной зоне указанных промплощадок территорий жилой застройки, лечебно-профилактических и оздоровительных учреждений, территории детского дома.</w:t>
      </w:r>
    </w:p>
    <w:p w14:paraId="2C36CD04" w14:textId="77777777" w:rsidR="00D82D5C" w:rsidRPr="006C050F" w:rsidRDefault="00D82D5C" w:rsidP="00D82D5C">
      <w:pPr>
        <w:pStyle w:val="afa"/>
        <w:rPr>
          <w:szCs w:val="28"/>
        </w:rPr>
      </w:pPr>
      <w:r w:rsidRPr="006C050F">
        <w:rPr>
          <w:szCs w:val="28"/>
        </w:rPr>
        <w:t>Также к числу объектов, нарушающих санитарные требования, относятся предприятия</w:t>
      </w:r>
      <w:r w:rsidR="006A69CE" w:rsidRPr="006C050F">
        <w:rPr>
          <w:szCs w:val="28"/>
        </w:rPr>
        <w:t>:</w:t>
      </w:r>
      <w:r w:rsidRPr="006C050F">
        <w:rPr>
          <w:szCs w:val="28"/>
        </w:rPr>
        <w:t xml:space="preserve"> ООО «Татполимер», ООО «Блок-Мастер», </w:t>
      </w:r>
      <w:r w:rsidR="00071F7D" w:rsidRPr="006C050F">
        <w:rPr>
          <w:szCs w:val="28"/>
        </w:rPr>
        <w:t>Промплощадка АО «РК Вектор», Промплощадка ООО «Ритуал»</w:t>
      </w:r>
      <w:r w:rsidRPr="006C050F">
        <w:rPr>
          <w:szCs w:val="28"/>
        </w:rPr>
        <w:t xml:space="preserve">, ООО «Новая типография», АО «Чистопольский завод Автоспецоборудование», </w:t>
      </w:r>
      <w:r w:rsidR="00071F7D" w:rsidRPr="006C050F">
        <w:rPr>
          <w:szCs w:val="28"/>
        </w:rPr>
        <w:t xml:space="preserve">Судоремонтный завод, Индустриальный парк "Чистополь", Чистопольский филиал АО"ЗеленодольскийМолочноперерабатывающий Комбинат",  ООО Чистопольское УПП "Реглан",  ООО ЧКПСХП "Закамье",  Склады V класса опасности, торговые рынки, торговые центры,  Мебельная фабрика,  ООО "Автоматное производство", ООО "Галант",  Металлсервис,  Предприятие по благоустройству и очистке территории,  Крытый гараж "Чистопольские электросети",  ООО "Чистопольбетонсервис", ООО "Специалист", ООО ПКФ "Феникс",  Открытый склад  </w:t>
      </w:r>
      <w:r w:rsidR="00280378" w:rsidRPr="006C050F">
        <w:rPr>
          <w:szCs w:val="28"/>
        </w:rPr>
        <w:t>инертных</w:t>
      </w:r>
      <w:r w:rsidR="00071F7D" w:rsidRPr="006C050F">
        <w:rPr>
          <w:szCs w:val="28"/>
        </w:rPr>
        <w:t xml:space="preserve"> материалов (гравий), Открытые склады песка </w:t>
      </w:r>
      <w:r w:rsidRPr="006C050F">
        <w:rPr>
          <w:szCs w:val="28"/>
        </w:rPr>
        <w:t>АЗС  «Татнефть-АЗС Центр», АЗС «Чистопольнефтерподукт», АЗС №166, 56, 8 АО «</w:t>
      </w:r>
      <w:r w:rsidR="00280378" w:rsidRPr="006C050F">
        <w:rPr>
          <w:szCs w:val="28"/>
        </w:rPr>
        <w:t>Чистопольнефтерподукт</w:t>
      </w:r>
      <w:r w:rsidRPr="006C050F">
        <w:rPr>
          <w:szCs w:val="28"/>
        </w:rPr>
        <w:t>», в расчетных санитарно-защитных зонах которых расположены территории жилой застройки, образовательных учреждений.</w:t>
      </w:r>
    </w:p>
    <w:p w14:paraId="4D63CD59" w14:textId="77777777" w:rsidR="00D82D5C" w:rsidRPr="006C050F" w:rsidRDefault="00D82D5C" w:rsidP="00DA1D19">
      <w:pPr>
        <w:pStyle w:val="Normal0"/>
        <w:ind w:firstLine="709"/>
      </w:pPr>
    </w:p>
    <w:p w14:paraId="08C9A055" w14:textId="77777777" w:rsidR="00C21A60" w:rsidRPr="006C050F" w:rsidRDefault="00C21A60" w:rsidP="001069A9">
      <w:pPr>
        <w:pStyle w:val="20"/>
        <w:keepNext w:val="0"/>
        <w:keepLines w:val="0"/>
        <w:widowControl w:val="0"/>
        <w:numPr>
          <w:ilvl w:val="1"/>
          <w:numId w:val="8"/>
        </w:numPr>
        <w:suppressAutoHyphens/>
        <w:spacing w:before="0" w:line="240" w:lineRule="auto"/>
        <w:ind w:left="0" w:firstLine="709"/>
        <w:jc w:val="center"/>
        <w:rPr>
          <w:rFonts w:ascii="Times New Roman" w:hAnsi="Times New Roman" w:cs="Times New Roman"/>
          <w:b/>
          <w:color w:val="auto"/>
          <w:sz w:val="28"/>
          <w:szCs w:val="28"/>
        </w:rPr>
      </w:pPr>
      <w:bookmarkStart w:id="41" w:name="_Toc126920769"/>
      <w:r w:rsidRPr="006C050F">
        <w:rPr>
          <w:rFonts w:ascii="Times New Roman" w:hAnsi="Times New Roman" w:cs="Times New Roman"/>
          <w:b/>
          <w:color w:val="auto"/>
          <w:sz w:val="28"/>
          <w:szCs w:val="28"/>
        </w:rPr>
        <w:t>О</w:t>
      </w:r>
      <w:r w:rsidR="00C92438" w:rsidRPr="006C050F">
        <w:rPr>
          <w:rFonts w:ascii="Times New Roman" w:hAnsi="Times New Roman" w:cs="Times New Roman"/>
          <w:b/>
          <w:color w:val="auto"/>
          <w:sz w:val="28"/>
          <w:szCs w:val="28"/>
        </w:rPr>
        <w:t>ценка состояния водных ресурсов</w:t>
      </w:r>
      <w:bookmarkEnd w:id="41"/>
    </w:p>
    <w:p w14:paraId="3A189DEB" w14:textId="77777777" w:rsidR="00FC6FC3" w:rsidRPr="006C050F" w:rsidRDefault="008A6FFD" w:rsidP="00B50DD4">
      <w:pPr>
        <w:pStyle w:val="af0"/>
        <w:widowControl w:val="0"/>
        <w:suppressAutoHyphens/>
        <w:ind w:firstLine="709"/>
        <w:jc w:val="center"/>
        <w:rPr>
          <w:b/>
          <w:szCs w:val="28"/>
        </w:rPr>
      </w:pPr>
      <w:r w:rsidRPr="006C050F">
        <w:rPr>
          <w:b/>
          <w:szCs w:val="28"/>
        </w:rPr>
        <w:t>Оценка с</w:t>
      </w:r>
      <w:r w:rsidR="00FC6FC3" w:rsidRPr="006C050F">
        <w:rPr>
          <w:b/>
          <w:szCs w:val="28"/>
        </w:rPr>
        <w:t>остояни</w:t>
      </w:r>
      <w:r w:rsidRPr="006C050F">
        <w:rPr>
          <w:b/>
          <w:szCs w:val="28"/>
        </w:rPr>
        <w:t>я</w:t>
      </w:r>
      <w:r w:rsidR="00FC6FC3" w:rsidRPr="006C050F">
        <w:rPr>
          <w:b/>
          <w:szCs w:val="28"/>
        </w:rPr>
        <w:t xml:space="preserve"> поверхностных и подземных водных объектов</w:t>
      </w:r>
    </w:p>
    <w:p w14:paraId="5D6F0D52" w14:textId="77777777" w:rsidR="00BD6968" w:rsidRPr="006C050F" w:rsidRDefault="00BD6968" w:rsidP="00BD6968">
      <w:pPr>
        <w:pStyle w:val="af0"/>
        <w:widowControl w:val="0"/>
        <w:suppressAutoHyphens/>
        <w:ind w:firstLine="709"/>
        <w:contextualSpacing/>
        <w:rPr>
          <w:szCs w:val="28"/>
        </w:rPr>
      </w:pPr>
      <w:r w:rsidRPr="006C050F">
        <w:rPr>
          <w:szCs w:val="28"/>
        </w:rPr>
        <w:t>К загрязнению поверхностных и подземных вод в муниципальном образовании в настоящее время приводят следующие виды деятельности:</w:t>
      </w:r>
    </w:p>
    <w:p w14:paraId="085EF189" w14:textId="77777777" w:rsidR="00BD6968" w:rsidRPr="006C050F" w:rsidRDefault="00BD6968" w:rsidP="00EC3B06">
      <w:pPr>
        <w:pStyle w:val="af0"/>
        <w:widowControl w:val="0"/>
        <w:numPr>
          <w:ilvl w:val="0"/>
          <w:numId w:val="28"/>
        </w:numPr>
        <w:suppressAutoHyphens/>
        <w:ind w:left="1418" w:hanging="720"/>
        <w:contextualSpacing/>
        <w:rPr>
          <w:szCs w:val="28"/>
        </w:rPr>
      </w:pPr>
      <w:r w:rsidRPr="006C050F">
        <w:rPr>
          <w:szCs w:val="28"/>
        </w:rPr>
        <w:t xml:space="preserve">скотомогильник; </w:t>
      </w:r>
    </w:p>
    <w:p w14:paraId="3D64DA14" w14:textId="77777777" w:rsidR="00BD6968" w:rsidRPr="006C050F" w:rsidRDefault="00BD6968" w:rsidP="00EC3B06">
      <w:pPr>
        <w:pStyle w:val="af0"/>
        <w:widowControl w:val="0"/>
        <w:numPr>
          <w:ilvl w:val="0"/>
          <w:numId w:val="28"/>
        </w:numPr>
        <w:suppressAutoHyphens/>
        <w:ind w:left="993" w:hanging="284"/>
        <w:contextualSpacing/>
        <w:rPr>
          <w:szCs w:val="28"/>
        </w:rPr>
      </w:pPr>
      <w:r w:rsidRPr="006C050F">
        <w:rPr>
          <w:szCs w:val="28"/>
        </w:rPr>
        <w:t>сброс сточных вод (хозяйственно-бытовых, производственных и поверхностных) с территории населенных пунктов, предприятий без очистки в водные объекты</w:t>
      </w:r>
      <w:r w:rsidR="00745A30" w:rsidRPr="006C050F">
        <w:rPr>
          <w:szCs w:val="28"/>
        </w:rPr>
        <w:t>;</w:t>
      </w:r>
    </w:p>
    <w:p w14:paraId="610F0BC7" w14:textId="77777777" w:rsidR="00BD6968" w:rsidRPr="006C050F" w:rsidRDefault="00BD6968" w:rsidP="00EC3B06">
      <w:pPr>
        <w:pStyle w:val="af0"/>
        <w:widowControl w:val="0"/>
        <w:numPr>
          <w:ilvl w:val="0"/>
          <w:numId w:val="28"/>
        </w:numPr>
        <w:suppressAutoHyphens/>
        <w:ind w:left="1418" w:hanging="720"/>
        <w:contextualSpacing/>
        <w:rPr>
          <w:szCs w:val="28"/>
        </w:rPr>
      </w:pPr>
      <w:bookmarkStart w:id="42" w:name="_Hlk142319512"/>
      <w:r w:rsidRPr="006C050F">
        <w:rPr>
          <w:szCs w:val="28"/>
        </w:rPr>
        <w:t>обустройство негерметичных выгребных ям</w:t>
      </w:r>
      <w:bookmarkEnd w:id="42"/>
      <w:r w:rsidRPr="006C050F">
        <w:rPr>
          <w:szCs w:val="28"/>
        </w:rPr>
        <w:t xml:space="preserve"> в водоохранной зоне, </w:t>
      </w:r>
    </w:p>
    <w:p w14:paraId="1943BB52" w14:textId="77777777" w:rsidR="00BD6968" w:rsidRPr="006C050F" w:rsidRDefault="00BD6968" w:rsidP="00EC3B06">
      <w:pPr>
        <w:pStyle w:val="af0"/>
        <w:widowControl w:val="0"/>
        <w:numPr>
          <w:ilvl w:val="0"/>
          <w:numId w:val="28"/>
        </w:numPr>
        <w:suppressAutoHyphens/>
        <w:ind w:left="1418" w:hanging="720"/>
        <w:contextualSpacing/>
        <w:rPr>
          <w:szCs w:val="28"/>
        </w:rPr>
      </w:pPr>
      <w:bookmarkStart w:id="43" w:name="_Hlk142319524"/>
      <w:r w:rsidRPr="006C050F">
        <w:rPr>
          <w:szCs w:val="28"/>
        </w:rPr>
        <w:t>мойка автотранспорта на берегах рек</w:t>
      </w:r>
      <w:bookmarkEnd w:id="43"/>
      <w:r w:rsidRPr="006C050F">
        <w:rPr>
          <w:szCs w:val="28"/>
        </w:rPr>
        <w:t xml:space="preserve">, </w:t>
      </w:r>
    </w:p>
    <w:p w14:paraId="5675ED17" w14:textId="77777777" w:rsidR="00BD6968" w:rsidRPr="006C050F" w:rsidRDefault="00BD6968" w:rsidP="00EC3B06">
      <w:pPr>
        <w:pStyle w:val="af0"/>
        <w:widowControl w:val="0"/>
        <w:numPr>
          <w:ilvl w:val="0"/>
          <w:numId w:val="28"/>
        </w:numPr>
        <w:suppressAutoHyphens/>
        <w:ind w:left="1418" w:hanging="720"/>
        <w:contextualSpacing/>
        <w:rPr>
          <w:szCs w:val="28"/>
        </w:rPr>
      </w:pPr>
      <w:bookmarkStart w:id="44" w:name="_Hlk142319542"/>
      <w:r w:rsidRPr="006C050F">
        <w:rPr>
          <w:szCs w:val="28"/>
        </w:rPr>
        <w:t xml:space="preserve">иное несоблюдение режима водоохранных зон </w:t>
      </w:r>
      <w:bookmarkEnd w:id="44"/>
      <w:r w:rsidRPr="006C050F">
        <w:rPr>
          <w:szCs w:val="28"/>
        </w:rPr>
        <w:t xml:space="preserve">(ст. 65 </w:t>
      </w:r>
      <w:r w:rsidR="00C87CAD" w:rsidRPr="006C050F">
        <w:rPr>
          <w:szCs w:val="28"/>
        </w:rPr>
        <w:t>Водный кодекс Российской Федерации от 12.04.2006 №74-ФЗ (с изменениями и дополнениями) (далее – Водный кодекс РФ)</w:t>
      </w:r>
      <w:r w:rsidRPr="006C050F">
        <w:rPr>
          <w:szCs w:val="28"/>
        </w:rPr>
        <w:t>.</w:t>
      </w:r>
    </w:p>
    <w:p w14:paraId="05155CF5" w14:textId="77777777" w:rsidR="00071F7D" w:rsidRPr="006C050F" w:rsidRDefault="00071F7D" w:rsidP="00BD6968">
      <w:pPr>
        <w:ind w:firstLine="709"/>
        <w:jc w:val="both"/>
        <w:rPr>
          <w:rFonts w:ascii="Times New Roman" w:hAnsi="Times New Roman" w:cs="Times New Roman"/>
          <w:sz w:val="28"/>
          <w:szCs w:val="28"/>
        </w:rPr>
      </w:pPr>
      <w:r w:rsidRPr="006C050F">
        <w:rPr>
          <w:rFonts w:ascii="Times New Roman" w:hAnsi="Times New Roman" w:cs="Times New Roman"/>
          <w:i/>
          <w:sz w:val="28"/>
          <w:szCs w:val="28"/>
        </w:rPr>
        <w:t xml:space="preserve">Куйбышевское водохранилище. </w:t>
      </w:r>
      <w:r w:rsidRPr="006C050F">
        <w:rPr>
          <w:rFonts w:ascii="Times New Roman" w:hAnsi="Times New Roman" w:cs="Times New Roman"/>
          <w:sz w:val="28"/>
          <w:szCs w:val="28"/>
        </w:rPr>
        <w:t>Неудовлетворительное качество поверхностных водных объектов в границах муниципального образования является одной из причин ухудшения состояния акватории Куйбышевского водохранилища в границах муниципального образования.</w:t>
      </w:r>
    </w:p>
    <w:p w14:paraId="1F9BCF10" w14:textId="77777777" w:rsidR="00071F7D" w:rsidRPr="006C050F" w:rsidRDefault="00071F7D" w:rsidP="00BD6968">
      <w:pPr>
        <w:ind w:firstLine="709"/>
        <w:jc w:val="both"/>
        <w:rPr>
          <w:rFonts w:ascii="Times New Roman" w:hAnsi="Times New Roman" w:cs="Times New Roman"/>
          <w:sz w:val="28"/>
          <w:szCs w:val="28"/>
        </w:rPr>
      </w:pPr>
      <w:r w:rsidRPr="006C050F">
        <w:rPr>
          <w:rFonts w:ascii="Times New Roman" w:hAnsi="Times New Roman" w:cs="Times New Roman"/>
          <w:sz w:val="28"/>
          <w:szCs w:val="28"/>
        </w:rPr>
        <w:t>Загрязненность воды определялась как «устойчивая» по содержанию соединений меди, железа и летучих фенолов и «характерная» по ХПК, соединениям марганца. Среднегодовое содержание органических веществ по ХПК составило 1,8 ПДК (максимальное – 3,0 ПДК), органических веществ по БПК5 – 0,9 ПДК (максимальное – 1,9 ПДК), соединений меди 1,0 ПДК (максимальное – 2,7 ПДК), соединений марганца – 1,2 ПДК (максимальное – 4,3 ПДК), соединений железа – 1,1 ПДК (максимальное – 3,9 ПДК), летучих фенолов – 1,0 ПДК (максимальное – 3,0 ПДК).</w:t>
      </w:r>
    </w:p>
    <w:p w14:paraId="37636B29" w14:textId="77777777" w:rsidR="00071F7D" w:rsidRPr="006C050F" w:rsidRDefault="00071F7D" w:rsidP="00BD6968">
      <w:pPr>
        <w:ind w:firstLine="709"/>
        <w:jc w:val="both"/>
        <w:rPr>
          <w:rFonts w:ascii="Times New Roman" w:hAnsi="Times New Roman" w:cs="Times New Roman"/>
          <w:sz w:val="28"/>
          <w:szCs w:val="28"/>
        </w:rPr>
      </w:pPr>
      <w:r w:rsidRPr="006C050F">
        <w:rPr>
          <w:rFonts w:ascii="Times New Roman" w:hAnsi="Times New Roman" w:cs="Times New Roman"/>
          <w:i/>
          <w:sz w:val="28"/>
          <w:szCs w:val="28"/>
        </w:rPr>
        <w:t xml:space="preserve">Реки Килевка, Берняжка, Ржавец, Ерыкла. </w:t>
      </w:r>
      <w:r w:rsidRPr="006C050F">
        <w:rPr>
          <w:rFonts w:ascii="Times New Roman" w:hAnsi="Times New Roman" w:cs="Times New Roman"/>
          <w:sz w:val="28"/>
          <w:szCs w:val="28"/>
        </w:rPr>
        <w:t xml:space="preserve">Санитарно-эпидемиологическое состояние поверхностных водных объектов муниципального образования «город Чистополь» – рек Килевка, Берняжка, Ржавец, Ерыкла – является неудовлетворительным. </w:t>
      </w:r>
    </w:p>
    <w:p w14:paraId="7C12CF45" w14:textId="77777777" w:rsidR="00071F7D" w:rsidRPr="006C050F" w:rsidRDefault="00071F7D" w:rsidP="00BD6968">
      <w:pPr>
        <w:pStyle w:val="Normal0"/>
        <w:ind w:firstLine="709"/>
      </w:pPr>
      <w:bookmarkStart w:id="45" w:name="_Hlk142319586"/>
      <w:r w:rsidRPr="006C050F">
        <w:t xml:space="preserve">Одним из факторов нарушения гидрологического режима поверхностных водных объектов, прежде всего рек, является антропогенная трансформация их бассейнов. Интенсивное техногенное освоение территорий, строительство новых и расширение действующих промышленных и предприятий, рост населенных пунктов приводит к увеличению поступления загрязняющих веществ в водные объекты. Отсутствие на предприятиях ливневой канализации и локальных очистных сооружений промышленных стоков, неорганизованный отвод дождевых и талых вод на рельеф местности, аварийный сброс с КНС в реки усиливают загрязнение водотоков. </w:t>
      </w:r>
    </w:p>
    <w:p w14:paraId="78A67FED" w14:textId="77777777" w:rsidR="00071F7D" w:rsidRPr="006C050F" w:rsidRDefault="00071F7D" w:rsidP="00BD6968">
      <w:pPr>
        <w:pStyle w:val="Normal0"/>
        <w:ind w:firstLine="709"/>
      </w:pPr>
      <w:r w:rsidRPr="006C050F">
        <w:lastRenderedPageBreak/>
        <w:t xml:space="preserve">Еще одной проблемой, связанной с поверхностными водными объектами, является несоблюдение режимов водоохранных зон, установленных Водным Кодексом Российской Федерации. Так, в нарушение требований водного законодательства в пределах водоохранных зон поверхностных водных объектов оказываются жилая застройка, производственные предприятия и другие объекты. </w:t>
      </w:r>
    </w:p>
    <w:p w14:paraId="26869CA9" w14:textId="77777777" w:rsidR="00071F7D" w:rsidRPr="006C050F" w:rsidRDefault="00071F7D" w:rsidP="00BD6968">
      <w:pPr>
        <w:pStyle w:val="Normal0"/>
        <w:ind w:firstLine="709"/>
      </w:pPr>
      <w:r w:rsidRPr="006C050F">
        <w:t>В загрязнении поверхностных и подземных вод большую роль играют сточные воды, образующиеся от населения, так как частный сектор не подключен к централизованной системе канализации и очистным сооружениям. Ввиду отсутствия централизованной канализации приемниками сточных вод от населения служат выгребные ямы, пониженные участки рельефа, малые озера. С неорганизованным поверхностным стоком или через подземные воды загрязняющие вещества могут попадать в водные объекты.</w:t>
      </w:r>
    </w:p>
    <w:p w14:paraId="1534D916" w14:textId="77777777" w:rsidR="00071F7D" w:rsidRPr="006C050F" w:rsidRDefault="00071F7D" w:rsidP="00BD6968">
      <w:pPr>
        <w:pStyle w:val="Normal0"/>
        <w:ind w:firstLine="709"/>
      </w:pPr>
      <w:r w:rsidRPr="006C050F">
        <w:t xml:space="preserve">Отдельно следует отметить о застройке береговых полос поверхностных водных объектов. В нарушение требований Земельного кодекса Российской Федерации, в пределах береговых полос поверхностных водных объектов расположены жилая застройка и производственные территории муниципального образования. </w:t>
      </w:r>
    </w:p>
    <w:p w14:paraId="2778E4BB" w14:textId="77777777" w:rsidR="006F4CC8" w:rsidRPr="006C050F" w:rsidRDefault="00EF733E" w:rsidP="00BD6968">
      <w:pPr>
        <w:ind w:firstLine="709"/>
        <w:jc w:val="both"/>
        <w:rPr>
          <w:rFonts w:ascii="Times New Roman" w:hAnsi="Times New Roman" w:cs="Times New Roman"/>
          <w:sz w:val="28"/>
          <w:szCs w:val="28"/>
        </w:rPr>
      </w:pPr>
      <w:bookmarkStart w:id="46" w:name="_Hlk142319602"/>
      <w:bookmarkEnd w:id="45"/>
      <w:r w:rsidRPr="006C050F">
        <w:rPr>
          <w:rFonts w:ascii="Times New Roman" w:eastAsia="Times New Roman" w:hAnsi="Times New Roman" w:cs="Times New Roman"/>
          <w:sz w:val="28"/>
          <w:szCs w:val="28"/>
          <w:lang w:eastAsia="ru-RU"/>
        </w:rPr>
        <w:t xml:space="preserve">На территории </w:t>
      </w:r>
      <w:r w:rsidR="00CB4E45" w:rsidRPr="006C050F">
        <w:rPr>
          <w:rFonts w:ascii="Times New Roman" w:eastAsia="Times New Roman" w:hAnsi="Times New Roman" w:cs="Times New Roman"/>
          <w:sz w:val="28"/>
          <w:szCs w:val="28"/>
          <w:lang w:eastAsia="ru-RU"/>
        </w:rPr>
        <w:t>муниципального образования «</w:t>
      </w:r>
      <w:r w:rsidR="00280378" w:rsidRPr="006C050F">
        <w:rPr>
          <w:rFonts w:ascii="Times New Roman" w:eastAsia="Times New Roman" w:hAnsi="Times New Roman" w:cs="Times New Roman"/>
          <w:sz w:val="28"/>
          <w:szCs w:val="28"/>
          <w:lang w:eastAsia="ru-RU"/>
        </w:rPr>
        <w:t>г. Чистополь</w:t>
      </w:r>
      <w:r w:rsidR="00CB4E45" w:rsidRPr="006C050F">
        <w:rPr>
          <w:rFonts w:ascii="Times New Roman" w:eastAsia="Times New Roman" w:hAnsi="Times New Roman" w:cs="Times New Roman"/>
          <w:sz w:val="28"/>
          <w:szCs w:val="28"/>
          <w:lang w:eastAsia="ru-RU"/>
        </w:rPr>
        <w:t xml:space="preserve">» работают биологические очистные </w:t>
      </w:r>
      <w:r w:rsidR="00CB4E45" w:rsidRPr="006C050F">
        <w:rPr>
          <w:rFonts w:ascii="Times New Roman" w:hAnsi="Times New Roman" w:cs="Times New Roman"/>
          <w:sz w:val="28"/>
          <w:szCs w:val="28"/>
        </w:rPr>
        <w:t>сооружения предприятия АО «Чистополь-Водоканал». Сброс сточных, в том числе, дренажных вод от данных очистных сооружений производится в реку Килевка</w:t>
      </w:r>
      <w:bookmarkEnd w:id="46"/>
      <w:r w:rsidR="00CB4E45" w:rsidRPr="006C050F">
        <w:rPr>
          <w:rFonts w:ascii="Times New Roman" w:hAnsi="Times New Roman" w:cs="Times New Roman"/>
          <w:sz w:val="28"/>
          <w:szCs w:val="28"/>
        </w:rPr>
        <w:t xml:space="preserve">(точка сброса 55°22'29.1"СШ 50°33'22.3"ВД). </w:t>
      </w:r>
      <w:r w:rsidR="0072566D" w:rsidRPr="006C050F">
        <w:rPr>
          <w:rFonts w:ascii="Times New Roman" w:eastAsia="Times New Roman" w:hAnsi="Times New Roman" w:cs="Times New Roman"/>
          <w:sz w:val="28"/>
          <w:szCs w:val="28"/>
          <w:lang w:eastAsia="ru-RU"/>
        </w:rPr>
        <w:t xml:space="preserve">Согласно данным </w:t>
      </w:r>
      <w:r w:rsidR="00280378" w:rsidRPr="006C050F">
        <w:rPr>
          <w:rFonts w:ascii="Times New Roman" w:eastAsia="Times New Roman" w:hAnsi="Times New Roman" w:cs="Times New Roman"/>
          <w:sz w:val="28"/>
          <w:szCs w:val="28"/>
          <w:lang w:eastAsia="ru-RU"/>
        </w:rPr>
        <w:t>Министерства</w:t>
      </w:r>
      <w:r w:rsidR="0072566D" w:rsidRPr="006C050F">
        <w:rPr>
          <w:rFonts w:ascii="Times New Roman" w:eastAsia="Times New Roman" w:hAnsi="Times New Roman" w:cs="Times New Roman"/>
          <w:sz w:val="28"/>
          <w:szCs w:val="28"/>
          <w:lang w:eastAsia="ru-RU"/>
        </w:rPr>
        <w:t xml:space="preserve"> экологии и природных ресурсов</w:t>
      </w:r>
      <w:r w:rsidR="006F4CC8" w:rsidRPr="006C050F">
        <w:rPr>
          <w:rFonts w:ascii="Times New Roman" w:eastAsia="Times New Roman" w:hAnsi="Times New Roman" w:cs="Times New Roman"/>
          <w:sz w:val="28"/>
          <w:szCs w:val="28"/>
          <w:lang w:eastAsia="ru-RU"/>
        </w:rPr>
        <w:t xml:space="preserve"> Республики Татарстан </w:t>
      </w:r>
      <w:r w:rsidR="006F4CC8" w:rsidRPr="006C050F">
        <w:rPr>
          <w:rFonts w:ascii="Times New Roman" w:hAnsi="Times New Roman" w:cs="Times New Roman"/>
          <w:sz w:val="28"/>
          <w:szCs w:val="28"/>
        </w:rPr>
        <w:t>(далее – Министерство)</w:t>
      </w:r>
      <w:r w:rsidR="0072643E" w:rsidRPr="006C050F">
        <w:rPr>
          <w:rFonts w:ascii="Times New Roman" w:eastAsia="Times New Roman" w:hAnsi="Times New Roman" w:cs="Times New Roman"/>
          <w:sz w:val="28"/>
          <w:szCs w:val="28"/>
          <w:lang w:eastAsia="ru-RU"/>
        </w:rPr>
        <w:t xml:space="preserve"> (письмо от 15.05.2023 №1778), </w:t>
      </w:r>
      <w:r w:rsidR="006F4CC8" w:rsidRPr="006C050F">
        <w:rPr>
          <w:rFonts w:ascii="Times New Roman" w:hAnsi="Times New Roman" w:cs="Times New Roman"/>
          <w:sz w:val="28"/>
          <w:szCs w:val="28"/>
        </w:rPr>
        <w:t>в рамках контроля состояния поверхностных водных объектов и проведения аналитического контроля качества поверхностных и сточных вод в период половодья 2023 года специалистами Министерства проведен отбор проб поверхностной природной воды, в выше и ниже сброса сточных вод с биологических очистных сооружений предприятия АО «Чистополь-Водоканал» в водный объект р. Килевка, расположенный в г. Чистополь</w:t>
      </w:r>
      <w:r w:rsidR="006F4CC8" w:rsidRPr="006C050F">
        <w:rPr>
          <w:rFonts w:ascii="Times New Roman" w:eastAsia="Calibri" w:hAnsi="Times New Roman" w:cs="Times New Roman"/>
          <w:sz w:val="28"/>
          <w:szCs w:val="28"/>
        </w:rPr>
        <w:t xml:space="preserve">. </w:t>
      </w:r>
      <w:r w:rsidR="006F4CC8" w:rsidRPr="006C050F">
        <w:rPr>
          <w:rFonts w:ascii="Times New Roman" w:hAnsi="Times New Roman" w:cs="Times New Roman"/>
          <w:sz w:val="28"/>
          <w:szCs w:val="28"/>
        </w:rPr>
        <w:t>По результатам анализ</w:t>
      </w:r>
      <w:r w:rsidR="007357DD" w:rsidRPr="006C050F">
        <w:rPr>
          <w:rFonts w:ascii="Times New Roman" w:hAnsi="Times New Roman" w:cs="Times New Roman"/>
          <w:sz w:val="28"/>
          <w:szCs w:val="28"/>
        </w:rPr>
        <w:t>ов</w:t>
      </w:r>
      <w:r w:rsidR="006F4CC8" w:rsidRPr="006C050F">
        <w:rPr>
          <w:rFonts w:ascii="Times New Roman" w:hAnsi="Times New Roman" w:cs="Times New Roman"/>
          <w:sz w:val="28"/>
          <w:szCs w:val="28"/>
        </w:rPr>
        <w:t xml:space="preserve"> воды зафиксировано превышение нормативов предельно допустимых концентраций вредных веществ в водах водных объектов хозяйственно-питьевого и культурно-бытового водопользования (ПДКсг) по следующим загрязняющим веществам: аммоний-иону – в 2,5 раза; ХПК – в 4,4 раза; БПК5– в 2,3 раза.</w:t>
      </w:r>
      <w:r w:rsidR="007357DD" w:rsidRPr="006C050F">
        <w:rPr>
          <w:rFonts w:ascii="Times New Roman" w:hAnsi="Times New Roman" w:cs="Times New Roman"/>
          <w:sz w:val="28"/>
          <w:szCs w:val="28"/>
        </w:rPr>
        <w:t xml:space="preserve"> Более подробная информация представлена в Приложении №3.</w:t>
      </w:r>
    </w:p>
    <w:p w14:paraId="63EB9533" w14:textId="77777777" w:rsidR="00BD6968" w:rsidRPr="006C050F" w:rsidRDefault="00BD6968" w:rsidP="00BD6968">
      <w:pPr>
        <w:ind w:firstLine="709"/>
        <w:jc w:val="both"/>
        <w:rPr>
          <w:rFonts w:ascii="Times New Roman" w:hAnsi="Times New Roman" w:cs="Times New Roman"/>
          <w:sz w:val="28"/>
          <w:szCs w:val="28"/>
        </w:rPr>
      </w:pPr>
    </w:p>
    <w:p w14:paraId="5FC7B95D" w14:textId="77777777" w:rsidR="00273F58" w:rsidRPr="006C050F" w:rsidRDefault="00273F58" w:rsidP="00BD6968">
      <w:pPr>
        <w:ind w:firstLine="709"/>
        <w:jc w:val="both"/>
        <w:rPr>
          <w:rFonts w:ascii="Times New Roman" w:hAnsi="Times New Roman" w:cs="Times New Roman"/>
          <w:sz w:val="28"/>
          <w:szCs w:val="28"/>
        </w:rPr>
      </w:pPr>
    </w:p>
    <w:p w14:paraId="0C1F1DF3" w14:textId="77777777" w:rsidR="00273F58" w:rsidRPr="006C050F" w:rsidRDefault="00273F58" w:rsidP="00BD6968">
      <w:pPr>
        <w:ind w:firstLine="709"/>
        <w:jc w:val="both"/>
        <w:rPr>
          <w:rFonts w:ascii="Times New Roman" w:hAnsi="Times New Roman" w:cs="Times New Roman"/>
          <w:sz w:val="28"/>
          <w:szCs w:val="28"/>
        </w:rPr>
      </w:pPr>
    </w:p>
    <w:p w14:paraId="20CC9BBE" w14:textId="77777777" w:rsidR="004C6E39" w:rsidRPr="006C050F" w:rsidRDefault="008A6FFD" w:rsidP="00B50DD4">
      <w:pPr>
        <w:pStyle w:val="af0"/>
        <w:widowControl w:val="0"/>
        <w:suppressAutoHyphens/>
        <w:ind w:firstLine="709"/>
        <w:jc w:val="center"/>
        <w:rPr>
          <w:b/>
          <w:szCs w:val="28"/>
        </w:rPr>
      </w:pPr>
      <w:r w:rsidRPr="006C050F">
        <w:rPr>
          <w:b/>
          <w:szCs w:val="28"/>
        </w:rPr>
        <w:t>Оценка с</w:t>
      </w:r>
      <w:r w:rsidR="004C6E39" w:rsidRPr="006C050F">
        <w:rPr>
          <w:b/>
          <w:szCs w:val="28"/>
        </w:rPr>
        <w:t>остояни</w:t>
      </w:r>
      <w:r w:rsidRPr="006C050F">
        <w:rPr>
          <w:b/>
          <w:szCs w:val="28"/>
        </w:rPr>
        <w:t>я</w:t>
      </w:r>
      <w:r w:rsidR="004C6E39" w:rsidRPr="006C050F">
        <w:rPr>
          <w:b/>
          <w:szCs w:val="28"/>
        </w:rPr>
        <w:t xml:space="preserve"> существующих источников хозяйственно-питьевого вод</w:t>
      </w:r>
      <w:r w:rsidR="00C92438" w:rsidRPr="006C050F">
        <w:rPr>
          <w:b/>
          <w:szCs w:val="28"/>
        </w:rPr>
        <w:t>оснабжения</w:t>
      </w:r>
    </w:p>
    <w:p w14:paraId="647F7ECB" w14:textId="77777777" w:rsidR="00071F7D" w:rsidRPr="006C050F" w:rsidRDefault="00071F7D" w:rsidP="00071F7D">
      <w:pPr>
        <w:pStyle w:val="Normal0"/>
        <w:ind w:firstLine="709"/>
      </w:pPr>
      <w:r w:rsidRPr="006C050F">
        <w:lastRenderedPageBreak/>
        <w:t xml:space="preserve">Для централизованного хозяйственно-питьевого водоснабжения муниципального образования «город Чистополь» используются крупный водозабор подземных вод «Грунтовый». На площадке эксплуатируются 5 одиночных водозаборных скважин (водопроводные насосные станции). </w:t>
      </w:r>
    </w:p>
    <w:p w14:paraId="0A30297C" w14:textId="77777777" w:rsidR="00071F7D" w:rsidRPr="006C050F" w:rsidRDefault="00071F7D" w:rsidP="00071F7D">
      <w:pPr>
        <w:pStyle w:val="Normal0"/>
        <w:ind w:firstLine="709"/>
      </w:pPr>
      <w:r w:rsidRPr="006C050F">
        <w:t>Поверхностные воды Куйбышевского водохранилища используются только для производственно-технического водоснабжения, их доля от общей величины водопотребления невелика.</w:t>
      </w:r>
    </w:p>
    <w:p w14:paraId="74B4378F" w14:textId="77777777" w:rsidR="00071F7D" w:rsidRPr="006C050F" w:rsidRDefault="00071F7D" w:rsidP="00071F7D">
      <w:pPr>
        <w:pStyle w:val="Normal0"/>
        <w:ind w:firstLine="709"/>
      </w:pPr>
      <w:r w:rsidRPr="006C050F">
        <w:rPr>
          <w:i/>
        </w:rPr>
        <w:t>Водозабор «Грунтовый». Р</w:t>
      </w:r>
      <w:r w:rsidRPr="006C050F">
        <w:t>асположен на северо-восточной окраине муниципального образования «город Чистополь», на левом берегу Куйбышевского водохранилища. Индекс используемого водоносного горизонта P2kz2. Количество отбираемой воды - 17,897 тыс.м</w:t>
      </w:r>
      <w:r w:rsidRPr="006C050F">
        <w:rPr>
          <w:vertAlign w:val="superscript"/>
        </w:rPr>
        <w:t>3</w:t>
      </w:r>
      <w:r w:rsidRPr="006C050F">
        <w:t>/сут.</w:t>
      </w:r>
    </w:p>
    <w:p w14:paraId="40C46E06" w14:textId="77777777" w:rsidR="00071F7D" w:rsidRPr="006C050F" w:rsidRDefault="00071F7D" w:rsidP="00071F7D">
      <w:pPr>
        <w:pStyle w:val="Normal0"/>
        <w:ind w:firstLine="709"/>
      </w:pPr>
      <w:r w:rsidRPr="006C050F">
        <w:t>Водозаборные скважины размещены на ограниченной площадке: размером 0,65 х 0,65 км, площадь – 0,42 км</w:t>
      </w:r>
      <w:r w:rsidRPr="006C050F">
        <w:rPr>
          <w:vertAlign w:val="superscript"/>
        </w:rPr>
        <w:t>2</w:t>
      </w:r>
      <w:r w:rsidRPr="006C050F">
        <w:t>, расстояние между скважинами 80 – 120 м. Большинство скважин размещаются на высоком коренном берегу Куйбышевского водохранилища.  Глубины скважин, преимущественно, 68,0 -80,0 м.</w:t>
      </w:r>
    </w:p>
    <w:p w14:paraId="4ABDA66F" w14:textId="77777777" w:rsidR="00071F7D" w:rsidRPr="006C050F" w:rsidRDefault="00071F7D" w:rsidP="00071F7D">
      <w:pPr>
        <w:pStyle w:val="Normal0"/>
        <w:ind w:firstLine="709"/>
      </w:pPr>
      <w:r w:rsidRPr="006C050F">
        <w:t xml:space="preserve">Скважины каптируют нижнеказанский терригенно-карбонатный комплекс, представленный доломитами, известняками, песчаниками.  </w:t>
      </w:r>
    </w:p>
    <w:p w14:paraId="68A6CA63" w14:textId="77777777" w:rsidR="00071F7D" w:rsidRPr="006C050F" w:rsidRDefault="00071F7D" w:rsidP="00071F7D">
      <w:pPr>
        <w:pStyle w:val="Normal0"/>
        <w:ind w:firstLine="709"/>
      </w:pPr>
      <w:r w:rsidRPr="006C050F">
        <w:t>По анионному составу воды, преимущественно, гидрокарбонатные, реже сульфатно-гидрокарбонатные, по катионному составу – магниево-кальциевые, реже натриево-кальциевые, кальциево-натриевые, с минерализацией 0,46 – 0,5 г/дм</w:t>
      </w:r>
      <w:r w:rsidRPr="006C050F">
        <w:rPr>
          <w:vertAlign w:val="superscript"/>
        </w:rPr>
        <w:t>3</w:t>
      </w:r>
      <w:r w:rsidRPr="006C050F">
        <w:t xml:space="preserve"> и общей жесткостью 7,1 – 7,5 ммоль/дм</w:t>
      </w:r>
      <w:r w:rsidRPr="006C050F">
        <w:rPr>
          <w:vertAlign w:val="superscript"/>
        </w:rPr>
        <w:t>3</w:t>
      </w:r>
      <w:r w:rsidRPr="006C050F">
        <w:t>. В зимнюю межень величины минерализации и общей жесткости возрастают до 1,0 – 1,3 г/л и до 12 – 13 мг-экв/л соответственно.</w:t>
      </w:r>
    </w:p>
    <w:p w14:paraId="61AF1E8A" w14:textId="77777777" w:rsidR="00071F7D" w:rsidRPr="006C050F" w:rsidRDefault="00071F7D" w:rsidP="00071F7D">
      <w:pPr>
        <w:ind w:firstLine="709"/>
        <w:jc w:val="both"/>
        <w:rPr>
          <w:rFonts w:ascii="Times New Roman" w:hAnsi="Times New Roman" w:cs="Times New Roman"/>
          <w:sz w:val="28"/>
          <w:szCs w:val="28"/>
        </w:rPr>
      </w:pPr>
      <w:r w:rsidRPr="006C050F">
        <w:rPr>
          <w:rFonts w:ascii="Times New Roman" w:hAnsi="Times New Roman" w:cs="Times New Roman"/>
          <w:sz w:val="28"/>
          <w:szCs w:val="28"/>
        </w:rPr>
        <w:t>Согласно СанПиН 2.1.4.1110-02</w:t>
      </w:r>
      <w:r w:rsidR="0072643E" w:rsidRPr="006C050F">
        <w:rPr>
          <w:rFonts w:ascii="Times New Roman" w:hAnsi="Times New Roman" w:cs="Times New Roman"/>
          <w:sz w:val="28"/>
          <w:szCs w:val="28"/>
        </w:rPr>
        <w:t>,</w:t>
      </w:r>
      <w:r w:rsidRPr="006C050F">
        <w:rPr>
          <w:rFonts w:ascii="Times New Roman" w:hAnsi="Times New Roman" w:cs="Times New Roman"/>
          <w:sz w:val="28"/>
          <w:szCs w:val="28"/>
        </w:rPr>
        <w:t xml:space="preserve"> для источников водоснабжения организуются зоны санитарной охраны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Организация зон санитарной охраны источников водоснабжения выполняется для обеспечения сохранения качества отбираемых вод на протяжении всего периода эксплуатации водозабора. </w:t>
      </w:r>
    </w:p>
    <w:p w14:paraId="16338786" w14:textId="77777777" w:rsidR="00071F7D" w:rsidRPr="006C050F" w:rsidRDefault="00071F7D" w:rsidP="00BD6968">
      <w:pPr>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 территории муниципального образования проект зон санитарной охраны источников водоснабжения разработан только для водозабора «Грунтовый». Согласно экспертному заключению ФБУЗ «Центр гигиены и эпидемиологии в Республике Татарстан» № 74389 от 26.11.2014 г. </w:t>
      </w:r>
    </w:p>
    <w:p w14:paraId="51E2EF07" w14:textId="77777777" w:rsidR="00672C8C" w:rsidRPr="006C050F" w:rsidRDefault="00672C8C" w:rsidP="006F2939">
      <w:pPr>
        <w:widowControl w:val="0"/>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 требованиями </w:t>
      </w:r>
      <w:r w:rsidR="00914097" w:rsidRPr="006C050F">
        <w:rPr>
          <w:rFonts w:ascii="Times New Roman" w:hAnsi="Times New Roman" w:cs="Times New Roman"/>
          <w:sz w:val="28"/>
          <w:szCs w:val="28"/>
        </w:rPr>
        <w:t xml:space="preserve">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w:t>
      </w:r>
      <w:r w:rsidR="00914097" w:rsidRPr="006C050F">
        <w:rPr>
          <w:rFonts w:ascii="Times New Roman" w:hAnsi="Times New Roman" w:cs="Times New Roman"/>
          <w:sz w:val="28"/>
          <w:szCs w:val="28"/>
        </w:rPr>
        <w:lastRenderedPageBreak/>
        <w:t>нормы</w:t>
      </w:r>
      <w:r w:rsidR="007673E8" w:rsidRPr="006C050F">
        <w:rPr>
          <w:rFonts w:ascii="Times New Roman" w:hAnsi="Times New Roman" w:cs="Times New Roman"/>
          <w:sz w:val="28"/>
          <w:szCs w:val="28"/>
        </w:rPr>
        <w:t>»</w:t>
      </w:r>
      <w:r w:rsidR="00914097" w:rsidRPr="006C050F">
        <w:rPr>
          <w:rFonts w:ascii="Times New Roman" w:hAnsi="Times New Roman" w:cs="Times New Roman"/>
          <w:sz w:val="28"/>
          <w:szCs w:val="28"/>
        </w:rPr>
        <w:t xml:space="preserve">, утв. Главным государственным санитарным врачом РФ 26.02.2002 </w:t>
      </w:r>
      <w:r w:rsidR="001372FB" w:rsidRPr="006C050F">
        <w:rPr>
          <w:rFonts w:ascii="Times New Roman" w:hAnsi="Times New Roman" w:cs="Times New Roman"/>
          <w:sz w:val="28"/>
          <w:szCs w:val="28"/>
        </w:rPr>
        <w:t xml:space="preserve">(далее - </w:t>
      </w:r>
      <w:r w:rsidRPr="006C050F">
        <w:rPr>
          <w:rFonts w:ascii="Times New Roman" w:hAnsi="Times New Roman" w:cs="Times New Roman"/>
          <w:sz w:val="28"/>
          <w:szCs w:val="28"/>
        </w:rPr>
        <w:t>СанПиН 2.1.4.1110-02</w:t>
      </w:r>
      <w:r w:rsidR="001372FB" w:rsidRPr="006C050F">
        <w:rPr>
          <w:rFonts w:ascii="Times New Roman" w:hAnsi="Times New Roman" w:cs="Times New Roman"/>
          <w:sz w:val="28"/>
          <w:szCs w:val="28"/>
        </w:rPr>
        <w:t>)</w:t>
      </w:r>
      <w:r w:rsidRPr="006C050F">
        <w:rPr>
          <w:rFonts w:ascii="Times New Roman" w:hAnsi="Times New Roman" w:cs="Times New Roman"/>
          <w:sz w:val="28"/>
          <w:szCs w:val="28"/>
        </w:rPr>
        <w:t>, водозаборная скважина и каптированные родники должны быть обеспечены зоной санитарной охраны в составе трех поясов.</w:t>
      </w:r>
    </w:p>
    <w:p w14:paraId="09F8C719" w14:textId="77777777" w:rsidR="00672C8C" w:rsidRPr="006C050F" w:rsidRDefault="00672C8C" w:rsidP="00672C8C">
      <w:pPr>
        <w:widowControl w:val="0"/>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Граница первого пояса зоны санитарной охраны, согласно СанПиН 2.1.4.1110-02 (пункт 2.2.1.1), устанавливается на расстоянии не менее 30м от водозаборной скважины – при использовании хорошо защищенных подземных вод, и не менее 50м – при недостаточно защищенных.</w:t>
      </w:r>
    </w:p>
    <w:p w14:paraId="27FABE9C" w14:textId="77777777" w:rsidR="00E02F96" w:rsidRPr="006C050F" w:rsidRDefault="00E02F96" w:rsidP="00543DB8">
      <w:pPr>
        <w:widowControl w:val="0"/>
        <w:suppressAutoHyphens/>
        <w:spacing w:after="0" w:line="240" w:lineRule="auto"/>
        <w:jc w:val="both"/>
        <w:rPr>
          <w:rFonts w:ascii="Times New Roman" w:hAnsi="Times New Roman" w:cs="Times New Roman"/>
          <w:sz w:val="28"/>
          <w:szCs w:val="28"/>
        </w:rPr>
      </w:pPr>
    </w:p>
    <w:p w14:paraId="596F26CF" w14:textId="77777777" w:rsidR="00FC6FC3" w:rsidRPr="006C050F" w:rsidRDefault="008A6FFD" w:rsidP="001069A9">
      <w:pPr>
        <w:pStyle w:val="20"/>
        <w:keepNext w:val="0"/>
        <w:keepLines w:val="0"/>
        <w:widowControl w:val="0"/>
        <w:numPr>
          <w:ilvl w:val="1"/>
          <w:numId w:val="8"/>
        </w:numPr>
        <w:suppressAutoHyphens/>
        <w:spacing w:before="0" w:after="160" w:line="240" w:lineRule="auto"/>
        <w:ind w:left="0" w:firstLine="709"/>
        <w:jc w:val="center"/>
        <w:rPr>
          <w:rFonts w:ascii="Times New Roman" w:hAnsi="Times New Roman" w:cs="Times New Roman"/>
          <w:b/>
          <w:color w:val="auto"/>
          <w:sz w:val="28"/>
          <w:szCs w:val="28"/>
        </w:rPr>
      </w:pPr>
      <w:bookmarkStart w:id="47" w:name="_Toc126920770"/>
      <w:r w:rsidRPr="006C050F">
        <w:rPr>
          <w:rFonts w:ascii="Times New Roman" w:hAnsi="Times New Roman" w:cs="Times New Roman"/>
          <w:b/>
          <w:color w:val="auto"/>
          <w:sz w:val="28"/>
          <w:szCs w:val="28"/>
        </w:rPr>
        <w:t>Оценк</w:t>
      </w:r>
      <w:r w:rsidR="002D37CA" w:rsidRPr="006C050F">
        <w:rPr>
          <w:rFonts w:ascii="Times New Roman" w:hAnsi="Times New Roman" w:cs="Times New Roman"/>
          <w:b/>
          <w:color w:val="auto"/>
          <w:sz w:val="28"/>
          <w:szCs w:val="28"/>
        </w:rPr>
        <w:t>а состояния земельных ресурсов</w:t>
      </w:r>
      <w:bookmarkEnd w:id="47"/>
    </w:p>
    <w:p w14:paraId="1830BFA0" w14:textId="77777777" w:rsidR="001E135F" w:rsidRPr="006C050F" w:rsidRDefault="001E135F" w:rsidP="0013102A">
      <w:pPr>
        <w:pStyle w:val="af0"/>
        <w:widowControl w:val="0"/>
        <w:suppressAutoHyphens/>
        <w:ind w:firstLine="709"/>
        <w:rPr>
          <w:szCs w:val="28"/>
        </w:rPr>
      </w:pPr>
      <w:r w:rsidRPr="006C050F">
        <w:rPr>
          <w:szCs w:val="28"/>
        </w:rPr>
        <w:t xml:space="preserve">Основная часть территории </w:t>
      </w:r>
      <w:r w:rsidR="00FA6D5C" w:rsidRPr="006C050F">
        <w:rPr>
          <w:szCs w:val="28"/>
        </w:rPr>
        <w:t>муниципального образования</w:t>
      </w:r>
      <w:r w:rsidRPr="006C050F">
        <w:rPr>
          <w:szCs w:val="28"/>
        </w:rPr>
        <w:t xml:space="preserve"> занята землями сельскохозяйственного назначения.</w:t>
      </w:r>
    </w:p>
    <w:p w14:paraId="21340A3C" w14:textId="77777777" w:rsidR="001E135F" w:rsidRPr="006C050F" w:rsidRDefault="00D327F8" w:rsidP="00D327F8">
      <w:pPr>
        <w:pStyle w:val="af0"/>
        <w:widowControl w:val="0"/>
        <w:suppressAutoHyphens/>
        <w:ind w:firstLine="709"/>
        <w:rPr>
          <w:szCs w:val="28"/>
        </w:rPr>
      </w:pPr>
      <w:r w:rsidRPr="006C050F">
        <w:rPr>
          <w:szCs w:val="28"/>
        </w:rPr>
        <w:t>Хозяйственная деятельность человека оказывает определенное отрицательное воздействие на состояние почв района, растут масштабы и виды деградации почв. Среди основных причин деградации – эрозия, которая снижает плодородие почв и эффективность удобрений, а также увеличивает расходы на обработку почв, оврагообразование, подтопление, абразия берегов, обрушения на склонах и др. Главная причина ее возникновения заключается в нарушении организации агроландшафта – неправильном соотношении площадей пашни, лугов и лесных угодий.</w:t>
      </w:r>
    </w:p>
    <w:p w14:paraId="6479609C" w14:textId="77777777" w:rsidR="00503754" w:rsidRPr="006C050F" w:rsidRDefault="00340E86" w:rsidP="00A17E3A">
      <w:pPr>
        <w:widowControl w:val="0"/>
        <w:suppressAutoHyphens/>
        <w:spacing w:after="0" w:line="240" w:lineRule="auto"/>
        <w:ind w:firstLine="709"/>
        <w:jc w:val="both"/>
        <w:rPr>
          <w:rFonts w:ascii="Times New Roman" w:eastAsia="Times New Roman" w:hAnsi="Times New Roman" w:cs="Times New Roman"/>
          <w:sz w:val="28"/>
          <w:szCs w:val="20"/>
          <w:lang w:eastAsia="ru-RU"/>
        </w:rPr>
      </w:pPr>
      <w:r w:rsidRPr="006C050F">
        <w:rPr>
          <w:rFonts w:ascii="Times New Roman" w:eastAsia="Times New Roman" w:hAnsi="Times New Roman" w:cs="Times New Roman"/>
          <w:sz w:val="28"/>
          <w:szCs w:val="28"/>
          <w:lang w:eastAsia="ru-RU"/>
        </w:rPr>
        <w:t xml:space="preserve">Согласно </w:t>
      </w:r>
      <w:r w:rsidR="00924E32" w:rsidRPr="006C050F">
        <w:rPr>
          <w:rFonts w:ascii="Times New Roman" w:eastAsia="Times New Roman" w:hAnsi="Times New Roman" w:cs="Times New Roman"/>
          <w:sz w:val="28"/>
          <w:szCs w:val="28"/>
          <w:lang w:eastAsia="ru-RU"/>
        </w:rPr>
        <w:t>П</w:t>
      </w:r>
      <w:r w:rsidRPr="006C050F">
        <w:rPr>
          <w:rFonts w:ascii="Times New Roman" w:eastAsia="Times New Roman" w:hAnsi="Times New Roman" w:cs="Times New Roman"/>
          <w:sz w:val="28"/>
          <w:szCs w:val="28"/>
          <w:lang w:eastAsia="ru-RU"/>
        </w:rPr>
        <w:t>еречню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 утв</w:t>
      </w:r>
      <w:r w:rsidR="000A0D8F" w:rsidRPr="006C050F">
        <w:rPr>
          <w:rFonts w:ascii="Times New Roman" w:eastAsia="Times New Roman" w:hAnsi="Times New Roman" w:cs="Times New Roman"/>
          <w:sz w:val="28"/>
          <w:szCs w:val="28"/>
          <w:lang w:eastAsia="ru-RU"/>
        </w:rPr>
        <w:t>ержденному р</w:t>
      </w:r>
      <w:r w:rsidRPr="006C050F">
        <w:rPr>
          <w:rFonts w:ascii="Times New Roman" w:eastAsia="Times New Roman" w:hAnsi="Times New Roman" w:cs="Times New Roman"/>
          <w:sz w:val="28"/>
          <w:szCs w:val="28"/>
          <w:lang w:eastAsia="ru-RU"/>
        </w:rPr>
        <w:t>аспоряжением КМ РТ от 23.12.2016 № 3056-р (далее –</w:t>
      </w:r>
      <w:r w:rsidR="00924E32" w:rsidRPr="006C050F">
        <w:rPr>
          <w:rFonts w:ascii="Times New Roman" w:eastAsia="Times New Roman" w:hAnsi="Times New Roman" w:cs="Times New Roman"/>
          <w:sz w:val="28"/>
          <w:szCs w:val="28"/>
          <w:lang w:eastAsia="ru-RU"/>
        </w:rPr>
        <w:t>Перечень особо ценных сельскохозяйственных угодий РТ</w:t>
      </w:r>
      <w:r w:rsidRPr="006C050F">
        <w:rPr>
          <w:rFonts w:ascii="Times New Roman" w:eastAsia="Times New Roman" w:hAnsi="Times New Roman" w:cs="Times New Roman"/>
          <w:sz w:val="28"/>
          <w:szCs w:val="28"/>
          <w:lang w:eastAsia="ru-RU"/>
        </w:rPr>
        <w:t>)</w:t>
      </w:r>
      <w:r w:rsidR="001E135F" w:rsidRPr="006C050F">
        <w:rPr>
          <w:rFonts w:ascii="Times New Roman" w:eastAsia="Times New Roman" w:hAnsi="Times New Roman" w:cs="Times New Roman"/>
          <w:sz w:val="28"/>
          <w:szCs w:val="28"/>
          <w:lang w:eastAsia="ru-RU"/>
        </w:rPr>
        <w:t xml:space="preserve">, на территории </w:t>
      </w:r>
      <w:r w:rsidR="00FA6D5C" w:rsidRPr="006C050F">
        <w:rPr>
          <w:rFonts w:ascii="Times New Roman" w:eastAsia="Times New Roman" w:hAnsi="Times New Roman" w:cs="Times New Roman"/>
          <w:sz w:val="28"/>
          <w:szCs w:val="20"/>
          <w:lang w:eastAsia="ru-RU"/>
        </w:rPr>
        <w:t>муниципального образования</w:t>
      </w:r>
      <w:r w:rsidR="001E135F" w:rsidRPr="006C050F">
        <w:rPr>
          <w:rFonts w:ascii="Times New Roman" w:eastAsia="Times New Roman" w:hAnsi="Times New Roman" w:cs="Times New Roman"/>
          <w:sz w:val="28"/>
          <w:szCs w:val="20"/>
          <w:lang w:eastAsia="ru-RU"/>
        </w:rPr>
        <w:t xml:space="preserve"> особо ценны</w:t>
      </w:r>
      <w:r w:rsidR="00550FBD" w:rsidRPr="006C050F">
        <w:rPr>
          <w:rFonts w:ascii="Times New Roman" w:eastAsia="Times New Roman" w:hAnsi="Times New Roman" w:cs="Times New Roman"/>
          <w:sz w:val="28"/>
          <w:szCs w:val="20"/>
          <w:lang w:eastAsia="ru-RU"/>
        </w:rPr>
        <w:t>е</w:t>
      </w:r>
      <w:r w:rsidR="001E135F" w:rsidRPr="006C050F">
        <w:rPr>
          <w:rFonts w:ascii="Times New Roman" w:eastAsia="Times New Roman" w:hAnsi="Times New Roman" w:cs="Times New Roman"/>
          <w:sz w:val="28"/>
          <w:szCs w:val="20"/>
          <w:lang w:eastAsia="ru-RU"/>
        </w:rPr>
        <w:t xml:space="preserve"> продуктивны</w:t>
      </w:r>
      <w:r w:rsidR="00550FBD" w:rsidRPr="006C050F">
        <w:rPr>
          <w:rFonts w:ascii="Times New Roman" w:eastAsia="Times New Roman" w:hAnsi="Times New Roman" w:cs="Times New Roman"/>
          <w:sz w:val="28"/>
          <w:szCs w:val="20"/>
          <w:lang w:eastAsia="ru-RU"/>
        </w:rPr>
        <w:t>е</w:t>
      </w:r>
      <w:r w:rsidR="001E135F" w:rsidRPr="006C050F">
        <w:rPr>
          <w:rFonts w:ascii="Times New Roman" w:eastAsia="Times New Roman" w:hAnsi="Times New Roman" w:cs="Times New Roman"/>
          <w:sz w:val="28"/>
          <w:szCs w:val="20"/>
          <w:lang w:eastAsia="ru-RU"/>
        </w:rPr>
        <w:t xml:space="preserve"> сельскохозяйственны</w:t>
      </w:r>
      <w:r w:rsidR="00550FBD" w:rsidRPr="006C050F">
        <w:rPr>
          <w:rFonts w:ascii="Times New Roman" w:eastAsia="Times New Roman" w:hAnsi="Times New Roman" w:cs="Times New Roman"/>
          <w:sz w:val="28"/>
          <w:szCs w:val="20"/>
          <w:lang w:eastAsia="ru-RU"/>
        </w:rPr>
        <w:t>е</w:t>
      </w:r>
      <w:r w:rsidR="001E135F" w:rsidRPr="006C050F">
        <w:rPr>
          <w:rFonts w:ascii="Times New Roman" w:eastAsia="Times New Roman" w:hAnsi="Times New Roman" w:cs="Times New Roman"/>
          <w:sz w:val="28"/>
          <w:szCs w:val="20"/>
          <w:lang w:eastAsia="ru-RU"/>
        </w:rPr>
        <w:t xml:space="preserve"> угод</w:t>
      </w:r>
      <w:r w:rsidR="00550FBD" w:rsidRPr="006C050F">
        <w:rPr>
          <w:rFonts w:ascii="Times New Roman" w:eastAsia="Times New Roman" w:hAnsi="Times New Roman" w:cs="Times New Roman"/>
          <w:sz w:val="28"/>
          <w:szCs w:val="20"/>
          <w:lang w:eastAsia="ru-RU"/>
        </w:rPr>
        <w:t xml:space="preserve">ья </w:t>
      </w:r>
      <w:r w:rsidR="00A17E3A" w:rsidRPr="006C050F">
        <w:rPr>
          <w:rFonts w:ascii="Times New Roman" w:eastAsia="Times New Roman" w:hAnsi="Times New Roman" w:cs="Times New Roman"/>
          <w:sz w:val="28"/>
          <w:szCs w:val="20"/>
          <w:lang w:eastAsia="ru-RU"/>
        </w:rPr>
        <w:t>расположены на земельных участках с кадастровыми номерами 16:42:201101:129, 16:42:201101:122; 16:42:201101:120, 16:42:000000:652</w:t>
      </w:r>
      <w:r w:rsidR="001E135F" w:rsidRPr="006C050F">
        <w:rPr>
          <w:rFonts w:ascii="Times New Roman" w:eastAsia="Times New Roman" w:hAnsi="Times New Roman" w:cs="Times New Roman"/>
          <w:sz w:val="28"/>
          <w:szCs w:val="20"/>
          <w:lang w:eastAsia="ru-RU"/>
        </w:rPr>
        <w:t>.</w:t>
      </w:r>
      <w:r w:rsidR="00503754" w:rsidRPr="006C050F">
        <w:rPr>
          <w:rFonts w:ascii="Times New Roman" w:eastAsia="Times New Roman" w:hAnsi="Times New Roman" w:cs="Times New Roman"/>
          <w:sz w:val="28"/>
          <w:szCs w:val="20"/>
          <w:lang w:eastAsia="ru-RU"/>
        </w:rPr>
        <w:t>В настоящее время в Едином государственном реестре недвижимости сведения о</w:t>
      </w:r>
      <w:r w:rsidR="006C6635" w:rsidRPr="006C050F">
        <w:rPr>
          <w:rFonts w:ascii="Times New Roman" w:eastAsia="Times New Roman" w:hAnsi="Times New Roman" w:cs="Times New Roman"/>
          <w:sz w:val="28"/>
          <w:szCs w:val="20"/>
          <w:lang w:eastAsia="ru-RU"/>
        </w:rPr>
        <w:t xml:space="preserve">б </w:t>
      </w:r>
      <w:r w:rsidR="00503754" w:rsidRPr="006C050F">
        <w:rPr>
          <w:rFonts w:ascii="Times New Roman" w:eastAsia="Times New Roman" w:hAnsi="Times New Roman" w:cs="Times New Roman"/>
          <w:sz w:val="28"/>
          <w:szCs w:val="20"/>
          <w:lang w:eastAsia="ru-RU"/>
        </w:rPr>
        <w:t>земельн</w:t>
      </w:r>
      <w:r w:rsidR="006C6635" w:rsidRPr="006C050F">
        <w:rPr>
          <w:rFonts w:ascii="Times New Roman" w:eastAsia="Times New Roman" w:hAnsi="Times New Roman" w:cs="Times New Roman"/>
          <w:sz w:val="28"/>
          <w:szCs w:val="20"/>
          <w:lang w:eastAsia="ru-RU"/>
        </w:rPr>
        <w:t>ых</w:t>
      </w:r>
      <w:r w:rsidR="00503754" w:rsidRPr="006C050F">
        <w:rPr>
          <w:rFonts w:ascii="Times New Roman" w:eastAsia="Times New Roman" w:hAnsi="Times New Roman" w:cs="Times New Roman"/>
          <w:sz w:val="28"/>
          <w:szCs w:val="20"/>
          <w:lang w:eastAsia="ru-RU"/>
        </w:rPr>
        <w:t xml:space="preserve"> участк</w:t>
      </w:r>
      <w:r w:rsidR="006C6635" w:rsidRPr="006C050F">
        <w:rPr>
          <w:rFonts w:ascii="Times New Roman" w:eastAsia="Times New Roman" w:hAnsi="Times New Roman" w:cs="Times New Roman"/>
          <w:sz w:val="28"/>
          <w:szCs w:val="20"/>
          <w:lang w:eastAsia="ru-RU"/>
        </w:rPr>
        <w:t>ах с кадастровыми номерами 16:42:201101:122 и 16:42:000000:652</w:t>
      </w:r>
      <w:r w:rsidR="00503754" w:rsidRPr="006C050F">
        <w:rPr>
          <w:rFonts w:ascii="Times New Roman" w:eastAsia="Times New Roman" w:hAnsi="Times New Roman" w:cs="Times New Roman"/>
          <w:sz w:val="28"/>
          <w:szCs w:val="20"/>
          <w:lang w:eastAsia="ru-RU"/>
        </w:rPr>
        <w:t xml:space="preserve"> отсутствуют. В связи с этим требуется уточнение местоположения и границ мелиорируемых сельскохозяйственных угодий в границах </w:t>
      </w:r>
      <w:r w:rsidR="00FA6D5C" w:rsidRPr="006C050F">
        <w:rPr>
          <w:rFonts w:ascii="Times New Roman" w:eastAsia="Times New Roman" w:hAnsi="Times New Roman" w:cs="Times New Roman"/>
          <w:sz w:val="28"/>
          <w:szCs w:val="20"/>
          <w:lang w:eastAsia="ru-RU"/>
        </w:rPr>
        <w:t>муниципального образования</w:t>
      </w:r>
      <w:r w:rsidR="00503754" w:rsidRPr="006C050F">
        <w:rPr>
          <w:rFonts w:ascii="Times New Roman" w:eastAsia="Times New Roman" w:hAnsi="Times New Roman" w:cs="Times New Roman"/>
          <w:sz w:val="28"/>
          <w:szCs w:val="20"/>
          <w:lang w:eastAsia="ru-RU"/>
        </w:rPr>
        <w:t>.</w:t>
      </w:r>
    </w:p>
    <w:p w14:paraId="1F7C1F15" w14:textId="77777777" w:rsidR="006C6635" w:rsidRPr="006C050F" w:rsidRDefault="006C6635" w:rsidP="006C6635">
      <w:pPr>
        <w:pStyle w:val="Normal0"/>
        <w:ind w:firstLine="709"/>
      </w:pPr>
      <w:r w:rsidRPr="006C050F">
        <w:t>На состояние почвенного покрова и земельных ресурсов оказывают неблагоприятное влияние оползневые и эрозионные процессы. Наряду с ними вредное воздействие вызывает техногенное загрязнение земель: засоление, загрязнение пестицидами, радионуклидами, сточными водами, отходами производства и потребления и разрушение в ходе проведения землеройных работ при прокладке труб.</w:t>
      </w:r>
    </w:p>
    <w:p w14:paraId="77C13D5F" w14:textId="77777777" w:rsidR="006C6635" w:rsidRPr="006C050F" w:rsidRDefault="006C6635" w:rsidP="006C6635">
      <w:pPr>
        <w:pStyle w:val="Normal0"/>
        <w:ind w:firstLine="709"/>
      </w:pPr>
      <w:r w:rsidRPr="006C050F">
        <w:t xml:space="preserve">В муниципальном образовании «город Чистополь» основными источниками загрязнения почвенного покрова являются промышленные предприятия и коммунально-складские объекты. Не располагая количественной информацией по загрязнению почв (подобные лабораторные исследования для рассматриваемой </w:t>
      </w:r>
      <w:r w:rsidRPr="006C050F">
        <w:lastRenderedPageBreak/>
        <w:t xml:space="preserve">территории не проводились), можно предположить, что наиболее загрязненные почвы будут на вышеперечисленных и прилегающих к ним участках. </w:t>
      </w:r>
    </w:p>
    <w:p w14:paraId="4B5C500F" w14:textId="77777777" w:rsidR="00820EA6" w:rsidRPr="006C050F" w:rsidRDefault="006C6635" w:rsidP="00E02893">
      <w:pPr>
        <w:pStyle w:val="afa"/>
        <w:rPr>
          <w:szCs w:val="28"/>
        </w:rPr>
      </w:pPr>
      <w:r w:rsidRPr="006C050F">
        <w:rPr>
          <w:szCs w:val="28"/>
        </w:rPr>
        <w:t>Также з</w:t>
      </w:r>
      <w:r w:rsidR="00820EA6" w:rsidRPr="006C050F">
        <w:rPr>
          <w:szCs w:val="28"/>
        </w:rPr>
        <w:t xml:space="preserve">агрязнение почвенного покрова территории </w:t>
      </w:r>
      <w:r w:rsidR="00FA6D5C" w:rsidRPr="006C050F">
        <w:rPr>
          <w:szCs w:val="28"/>
        </w:rPr>
        <w:t>муниципального образования</w:t>
      </w:r>
      <w:r w:rsidR="00820EA6" w:rsidRPr="006C050F">
        <w:rPr>
          <w:szCs w:val="28"/>
        </w:rPr>
        <w:t xml:space="preserve"> обусловлено наличием автодорог, скотомогильник</w:t>
      </w:r>
      <w:r w:rsidRPr="006C050F">
        <w:rPr>
          <w:szCs w:val="28"/>
        </w:rPr>
        <w:t>а</w:t>
      </w:r>
      <w:r w:rsidR="00820EA6" w:rsidRPr="006C050F">
        <w:rPr>
          <w:szCs w:val="28"/>
        </w:rPr>
        <w:t xml:space="preserve">, внесением удобрений, применяемых в агропромышленном комплексе. </w:t>
      </w:r>
    </w:p>
    <w:p w14:paraId="2F7834AE" w14:textId="77777777" w:rsidR="006B4369" w:rsidRPr="006C050F" w:rsidRDefault="00123EF9" w:rsidP="006B4369">
      <w:pPr>
        <w:pStyle w:val="af0"/>
        <w:widowControl w:val="0"/>
        <w:suppressAutoHyphens/>
        <w:ind w:firstLine="709"/>
        <w:rPr>
          <w:szCs w:val="28"/>
        </w:rPr>
      </w:pPr>
      <w:r w:rsidRPr="006C050F">
        <w:t>Важное значение имеет содержание в почве тяжелых металлов и их солей, источниками которых могут быть ядохимикаты, выбросы от автотранспорта. Сильную техногенную нагрузку испытывает почвенный покров вблизи автомобильных</w:t>
      </w:r>
      <w:r w:rsidR="00E02893" w:rsidRPr="006C050F">
        <w:t xml:space="preserve"> дорог</w:t>
      </w:r>
      <w:r w:rsidR="007E4DE5" w:rsidRPr="006C050F">
        <w:t>.</w:t>
      </w:r>
    </w:p>
    <w:p w14:paraId="3189B9E6" w14:textId="77777777" w:rsidR="00103499" w:rsidRPr="006C050F" w:rsidRDefault="00103499" w:rsidP="0013102A">
      <w:pPr>
        <w:widowControl w:val="0"/>
        <w:suppressAutoHyphens/>
        <w:spacing w:after="0" w:line="240" w:lineRule="auto"/>
        <w:ind w:firstLine="709"/>
        <w:jc w:val="both"/>
        <w:rPr>
          <w:rFonts w:ascii="Times New Roman" w:eastAsia="Times New Roman" w:hAnsi="Times New Roman" w:cs="Times New Roman"/>
          <w:sz w:val="28"/>
          <w:szCs w:val="24"/>
          <w:lang w:eastAsia="ru-RU"/>
        </w:rPr>
      </w:pPr>
      <w:r w:rsidRPr="006C050F">
        <w:rPr>
          <w:rFonts w:ascii="Times New Roman" w:eastAsia="Times New Roman" w:hAnsi="Times New Roman" w:cs="Times New Roman"/>
          <w:sz w:val="28"/>
          <w:szCs w:val="24"/>
          <w:lang w:eastAsia="ru-RU"/>
        </w:rPr>
        <w:t xml:space="preserve">При работе двигателей автотранспорта образуются </w:t>
      </w:r>
      <w:r w:rsidR="007673E8" w:rsidRPr="006C050F">
        <w:rPr>
          <w:rFonts w:ascii="Times New Roman" w:eastAsia="Times New Roman" w:hAnsi="Times New Roman" w:cs="Times New Roman"/>
          <w:sz w:val="28"/>
          <w:szCs w:val="24"/>
          <w:lang w:eastAsia="ru-RU"/>
        </w:rPr>
        <w:t>«</w:t>
      </w:r>
      <w:r w:rsidRPr="006C050F">
        <w:rPr>
          <w:rFonts w:ascii="Times New Roman" w:eastAsia="Times New Roman" w:hAnsi="Times New Roman" w:cs="Times New Roman"/>
          <w:sz w:val="28"/>
          <w:szCs w:val="24"/>
          <w:lang w:eastAsia="ru-RU"/>
        </w:rPr>
        <w:t>условно твердые</w:t>
      </w:r>
      <w:r w:rsidR="007673E8" w:rsidRPr="006C050F">
        <w:rPr>
          <w:rFonts w:ascii="Times New Roman" w:eastAsia="Times New Roman" w:hAnsi="Times New Roman" w:cs="Times New Roman"/>
          <w:sz w:val="28"/>
          <w:szCs w:val="24"/>
          <w:lang w:eastAsia="ru-RU"/>
        </w:rPr>
        <w:t>»</w:t>
      </w:r>
      <w:r w:rsidRPr="006C050F">
        <w:rPr>
          <w:rFonts w:ascii="Times New Roman" w:eastAsia="Times New Roman" w:hAnsi="Times New Roman" w:cs="Times New Roman"/>
          <w:sz w:val="28"/>
          <w:szCs w:val="24"/>
          <w:lang w:eastAsia="ru-RU"/>
        </w:rPr>
        <w:t xml:space="preserve"> выбросы, состоящие из аэрозольных и пылевидных частиц. В наибольшем количестве образуются выбросы соединений свинца и сажи. Считается, что около 20% общего количества свинца разносится с газ</w:t>
      </w:r>
      <w:r w:rsidR="006A4200" w:rsidRPr="006C050F">
        <w:rPr>
          <w:rFonts w:ascii="Times New Roman" w:eastAsia="Times New Roman" w:hAnsi="Times New Roman" w:cs="Times New Roman"/>
          <w:sz w:val="28"/>
          <w:szCs w:val="24"/>
          <w:lang w:eastAsia="ru-RU"/>
        </w:rPr>
        <w:t>ами в виде аэрозолей, 80</w:t>
      </w:r>
      <w:r w:rsidRPr="006C050F">
        <w:rPr>
          <w:rFonts w:ascii="Times New Roman" w:eastAsia="Times New Roman" w:hAnsi="Times New Roman" w:cs="Times New Roman"/>
          <w:sz w:val="28"/>
          <w:szCs w:val="24"/>
          <w:lang w:eastAsia="ru-RU"/>
        </w:rPr>
        <w:t>%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w:t>
      </w:r>
      <w:r w:rsidR="00A326C8" w:rsidRPr="006C050F">
        <w:rPr>
          <w:rFonts w:ascii="Times New Roman" w:eastAsia="Times New Roman" w:hAnsi="Times New Roman" w:cs="Times New Roman"/>
          <w:sz w:val="28"/>
          <w:szCs w:val="24"/>
          <w:lang w:eastAsia="ru-RU"/>
        </w:rPr>
        <w:t>ом его по звеньям пищевой цепи:</w:t>
      </w:r>
      <w:r w:rsidRPr="006C050F">
        <w:rPr>
          <w:rFonts w:ascii="Times New Roman" w:eastAsia="Times New Roman" w:hAnsi="Times New Roman" w:cs="Times New Roman"/>
          <w:sz w:val="28"/>
          <w:szCs w:val="24"/>
          <w:lang w:eastAsia="ru-RU"/>
        </w:rPr>
        <w:t xml:space="preserve"> живот</w:t>
      </w:r>
      <w:r w:rsidR="00A326C8" w:rsidRPr="006C050F">
        <w:rPr>
          <w:rFonts w:ascii="Times New Roman" w:eastAsia="Times New Roman" w:hAnsi="Times New Roman" w:cs="Times New Roman"/>
          <w:sz w:val="28"/>
          <w:szCs w:val="24"/>
          <w:lang w:eastAsia="ru-RU"/>
        </w:rPr>
        <w:t xml:space="preserve">ным, </w:t>
      </w:r>
      <w:r w:rsidRPr="006C050F">
        <w:rPr>
          <w:rFonts w:ascii="Times New Roman" w:eastAsia="Times New Roman" w:hAnsi="Times New Roman" w:cs="Times New Roman"/>
          <w:sz w:val="28"/>
          <w:szCs w:val="24"/>
          <w:lang w:eastAsia="ru-RU"/>
        </w:rPr>
        <w:t>птиц</w:t>
      </w:r>
      <w:r w:rsidR="00A326C8" w:rsidRPr="006C050F">
        <w:rPr>
          <w:rFonts w:ascii="Times New Roman" w:eastAsia="Times New Roman" w:hAnsi="Times New Roman" w:cs="Times New Roman"/>
          <w:sz w:val="28"/>
          <w:szCs w:val="24"/>
          <w:lang w:eastAsia="ru-RU"/>
        </w:rPr>
        <w:t>ам и людям</w:t>
      </w:r>
      <w:r w:rsidRPr="006C050F">
        <w:rPr>
          <w:rFonts w:ascii="Times New Roman" w:eastAsia="Times New Roman" w:hAnsi="Times New Roman" w:cs="Times New Roman"/>
          <w:sz w:val="28"/>
          <w:szCs w:val="24"/>
          <w:lang w:eastAsia="ru-RU"/>
        </w:rPr>
        <w:t>.</w:t>
      </w:r>
    </w:p>
    <w:p w14:paraId="0BAD795C" w14:textId="77777777" w:rsidR="00E02893" w:rsidRPr="006C050F" w:rsidRDefault="00E02893" w:rsidP="00E02893">
      <w:pPr>
        <w:pStyle w:val="af0"/>
        <w:widowControl w:val="0"/>
        <w:suppressAutoHyphens/>
        <w:ind w:firstLine="709"/>
        <w:rPr>
          <w:szCs w:val="24"/>
        </w:rPr>
      </w:pPr>
      <w:bookmarkStart w:id="48" w:name="_Hlk142376848"/>
      <w:r w:rsidRPr="006C050F">
        <w:rPr>
          <w:szCs w:val="24"/>
        </w:rPr>
        <w:t xml:space="preserve">На территории </w:t>
      </w:r>
      <w:r w:rsidR="00FA6D5C" w:rsidRPr="006C050F">
        <w:rPr>
          <w:i/>
          <w:szCs w:val="24"/>
        </w:rPr>
        <w:t>муниципального образования</w:t>
      </w:r>
      <w:r w:rsidRPr="006C050F">
        <w:rPr>
          <w:szCs w:val="24"/>
        </w:rPr>
        <w:t xml:space="preserve"> расположен </w:t>
      </w:r>
      <w:r w:rsidR="006C6635" w:rsidRPr="006C050F">
        <w:rPr>
          <w:szCs w:val="24"/>
        </w:rPr>
        <w:t>один</w:t>
      </w:r>
      <w:r w:rsidR="0052681D" w:rsidRPr="006C050F">
        <w:rPr>
          <w:szCs w:val="24"/>
        </w:rPr>
        <w:t xml:space="preserve"> сибиреязвенный скотомогильник</w:t>
      </w:r>
      <w:r w:rsidRPr="006C050F">
        <w:rPr>
          <w:szCs w:val="24"/>
        </w:rPr>
        <w:t>. Часть территори</w:t>
      </w:r>
      <w:r w:rsidR="0052681D" w:rsidRPr="006C050F">
        <w:rPr>
          <w:szCs w:val="24"/>
        </w:rPr>
        <w:t xml:space="preserve">и </w:t>
      </w:r>
      <w:r w:rsidR="006C6635" w:rsidRPr="006C050F">
        <w:rPr>
          <w:szCs w:val="24"/>
        </w:rPr>
        <w:t>муниципального образования</w:t>
      </w:r>
      <w:r w:rsidRPr="006C050F">
        <w:rPr>
          <w:szCs w:val="24"/>
        </w:rPr>
        <w:t xml:space="preserve"> попадает в санитарно-защитные зоны </w:t>
      </w:r>
      <w:r w:rsidR="00280378" w:rsidRPr="006C050F">
        <w:rPr>
          <w:szCs w:val="24"/>
        </w:rPr>
        <w:t>данного захоронения</w:t>
      </w:r>
      <w:r w:rsidRPr="006C050F">
        <w:rPr>
          <w:szCs w:val="24"/>
        </w:rPr>
        <w:t xml:space="preserve">, что не исключает наличия в почве активных или способных восстановить утраченные свойства спор возбудителя сибирской язвы. </w:t>
      </w:r>
    </w:p>
    <w:p w14:paraId="191578DE" w14:textId="77777777" w:rsidR="0008797B" w:rsidRPr="006C050F" w:rsidRDefault="0008797B" w:rsidP="0008797B">
      <w:pPr>
        <w:pStyle w:val="afa"/>
      </w:pPr>
      <w:r w:rsidRPr="006C050F">
        <w:t xml:space="preserve">Значимой причиной деградации почв является нарушение земель в результате добычи нерудных полезных ископаемых. На территории муниципального образования ранее велась промышленная разработка и добыча полезных ископаемых на Данауровском и Чистопольском месторождениях песка и </w:t>
      </w:r>
      <w:r w:rsidRPr="006C050F">
        <w:rPr>
          <w:szCs w:val="28"/>
        </w:rPr>
        <w:t>глины</w:t>
      </w:r>
      <w:r w:rsidRPr="006C050F">
        <w:t xml:space="preserve">. В данное время разработка и добыча полезных ископаемых на указанных карьерах прекращена, однако для выработанных участков необходима рекультивация территории. </w:t>
      </w:r>
    </w:p>
    <w:p w14:paraId="67CAAA32" w14:textId="77777777" w:rsidR="00F30D1E" w:rsidRPr="006C050F" w:rsidRDefault="00F30D1E" w:rsidP="00F30D1E">
      <w:pPr>
        <w:pStyle w:val="af0"/>
        <w:ind w:firstLine="709"/>
        <w:rPr>
          <w:szCs w:val="28"/>
        </w:rPr>
      </w:pPr>
      <w:r w:rsidRPr="006C050F">
        <w:rPr>
          <w:szCs w:val="28"/>
        </w:rPr>
        <w:t>Почвенный покров разрушается при вертикальной планиро</w:t>
      </w:r>
      <w:r w:rsidR="00820EA6" w:rsidRPr="006C050F">
        <w:rPr>
          <w:szCs w:val="28"/>
        </w:rPr>
        <w:t>вке, сооруже</w:t>
      </w:r>
      <w:r w:rsidRPr="006C050F">
        <w:rPr>
          <w:szCs w:val="28"/>
        </w:rPr>
        <w:t>нии временных подъездных дорог, строите</w:t>
      </w:r>
      <w:r w:rsidR="00820EA6" w:rsidRPr="006C050F">
        <w:rPr>
          <w:szCs w:val="28"/>
        </w:rPr>
        <w:t>льстве подсобных помещений, про</w:t>
      </w:r>
      <w:r w:rsidRPr="006C050F">
        <w:rPr>
          <w:szCs w:val="28"/>
        </w:rPr>
        <w:t xml:space="preserve">кладке инженерных коммуникаций. В соответствии со ст.13 Земельного кодекса Российской </w:t>
      </w:r>
      <w:r w:rsidR="00280378" w:rsidRPr="006C050F">
        <w:rPr>
          <w:szCs w:val="28"/>
        </w:rPr>
        <w:t>Федерации, «в</w:t>
      </w:r>
      <w:r w:rsidRPr="006C050F">
        <w:rPr>
          <w:szCs w:val="28"/>
        </w:rPr>
        <w:t xml:space="preserve"> целях охраны земе</w:t>
      </w:r>
      <w:r w:rsidR="00820EA6" w:rsidRPr="006C050F">
        <w:rPr>
          <w:szCs w:val="28"/>
        </w:rPr>
        <w:t>ль собственники земельных участ</w:t>
      </w:r>
      <w:r w:rsidRPr="006C050F">
        <w:rPr>
          <w:szCs w:val="28"/>
        </w:rPr>
        <w:t>ков, землепользователи, землевладельцы и арендаторы земельных участков об</w:t>
      </w:r>
      <w:r w:rsidR="00DA373E" w:rsidRPr="006C050F">
        <w:rPr>
          <w:szCs w:val="28"/>
        </w:rPr>
        <w:t xml:space="preserve">язаны проводить мероприятия по </w:t>
      </w:r>
      <w:r w:rsidRPr="006C050F">
        <w:rPr>
          <w:szCs w:val="28"/>
        </w:rPr>
        <w:t>рекультивации нарушенных земель, в</w:t>
      </w:r>
      <w:r w:rsidR="00DA373E" w:rsidRPr="006C050F">
        <w:rPr>
          <w:szCs w:val="28"/>
        </w:rPr>
        <w:t xml:space="preserve">осстановлению плодородия почв, </w:t>
      </w:r>
      <w:r w:rsidRPr="006C050F">
        <w:rPr>
          <w:szCs w:val="28"/>
        </w:rPr>
        <w:t>сох</w:t>
      </w:r>
      <w:r w:rsidR="00820EA6" w:rsidRPr="006C050F">
        <w:rPr>
          <w:szCs w:val="28"/>
        </w:rPr>
        <w:t>ранению плодородия почв и их ис</w:t>
      </w:r>
      <w:r w:rsidRPr="006C050F">
        <w:rPr>
          <w:szCs w:val="28"/>
        </w:rPr>
        <w:t>пользованию при проведении работ</w:t>
      </w:r>
      <w:r w:rsidR="00DA373E" w:rsidRPr="006C050F">
        <w:rPr>
          <w:szCs w:val="28"/>
        </w:rPr>
        <w:t>, связанных с нарушением земель</w:t>
      </w:r>
      <w:r w:rsidRPr="006C050F">
        <w:rPr>
          <w:szCs w:val="28"/>
        </w:rPr>
        <w:t>.</w:t>
      </w:r>
    </w:p>
    <w:bookmarkEnd w:id="48"/>
    <w:p w14:paraId="64F0404A" w14:textId="77777777" w:rsidR="00392A2B" w:rsidRPr="006C050F" w:rsidRDefault="00392A2B" w:rsidP="00537613">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14:paraId="6FDF47F2" w14:textId="77777777" w:rsidR="004B62D9" w:rsidRPr="006C050F" w:rsidRDefault="004B62D9" w:rsidP="00537613">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14:paraId="63D812C9" w14:textId="77777777" w:rsidR="001769C0" w:rsidRPr="006C050F" w:rsidRDefault="001A5C6F" w:rsidP="001069A9">
      <w:pPr>
        <w:pStyle w:val="20"/>
        <w:keepNext w:val="0"/>
        <w:keepLines w:val="0"/>
        <w:widowControl w:val="0"/>
        <w:numPr>
          <w:ilvl w:val="1"/>
          <w:numId w:val="8"/>
        </w:numPr>
        <w:suppressAutoHyphens/>
        <w:spacing w:before="0" w:after="160" w:line="240" w:lineRule="auto"/>
        <w:ind w:left="0" w:firstLine="709"/>
        <w:jc w:val="center"/>
        <w:rPr>
          <w:rFonts w:ascii="Times New Roman" w:hAnsi="Times New Roman" w:cs="Times New Roman"/>
          <w:b/>
          <w:color w:val="auto"/>
          <w:sz w:val="28"/>
          <w:szCs w:val="28"/>
        </w:rPr>
      </w:pPr>
      <w:bookmarkStart w:id="49" w:name="_Toc126920771"/>
      <w:r w:rsidRPr="006C050F">
        <w:rPr>
          <w:rFonts w:ascii="Times New Roman" w:hAnsi="Times New Roman" w:cs="Times New Roman"/>
          <w:b/>
          <w:color w:val="auto"/>
          <w:sz w:val="28"/>
          <w:szCs w:val="28"/>
        </w:rPr>
        <w:t>Обращение с отхо</w:t>
      </w:r>
      <w:r w:rsidR="002D37CA" w:rsidRPr="006C050F">
        <w:rPr>
          <w:rFonts w:ascii="Times New Roman" w:hAnsi="Times New Roman" w:cs="Times New Roman"/>
          <w:b/>
          <w:color w:val="auto"/>
          <w:sz w:val="28"/>
          <w:szCs w:val="28"/>
        </w:rPr>
        <w:t>дами производства и потребления</w:t>
      </w:r>
      <w:bookmarkEnd w:id="49"/>
    </w:p>
    <w:p w14:paraId="73559D3B" w14:textId="77777777" w:rsidR="00E84818" w:rsidRPr="006C050F" w:rsidRDefault="00E84818" w:rsidP="005D4C28">
      <w:pPr>
        <w:pStyle w:val="af0"/>
        <w:widowControl w:val="0"/>
        <w:suppressAutoHyphens/>
        <w:ind w:firstLine="709"/>
        <w:rPr>
          <w:szCs w:val="28"/>
        </w:rPr>
      </w:pPr>
      <w:r w:rsidRPr="006C050F">
        <w:rPr>
          <w:i/>
          <w:szCs w:val="28"/>
        </w:rPr>
        <w:t xml:space="preserve">Твердые коммунальные отходы. </w:t>
      </w:r>
      <w:r w:rsidRPr="006C050F">
        <w:rPr>
          <w:szCs w:val="28"/>
        </w:rPr>
        <w:t xml:space="preserve">Сбор и вывоз твердых коммунальных </w:t>
      </w:r>
      <w:r w:rsidRPr="006C050F">
        <w:rPr>
          <w:szCs w:val="28"/>
        </w:rPr>
        <w:lastRenderedPageBreak/>
        <w:t xml:space="preserve">отходов (далее – ТКО) осуществляет </w:t>
      </w:r>
      <w:r w:rsidRPr="006C050F">
        <w:rPr>
          <w:bCs/>
          <w:szCs w:val="28"/>
          <w:shd w:val="clear" w:color="auto" w:fill="FFFFFF"/>
        </w:rPr>
        <w:t xml:space="preserve">ООО </w:t>
      </w:r>
      <w:r w:rsidRPr="006C050F">
        <w:rPr>
          <w:szCs w:val="28"/>
        </w:rPr>
        <w:t>«Гринта</w:t>
      </w:r>
      <w:r w:rsidRPr="006C050F">
        <w:rPr>
          <w:bCs/>
          <w:szCs w:val="28"/>
          <w:shd w:val="clear" w:color="auto" w:fill="FFFFFF"/>
        </w:rPr>
        <w:t>»</w:t>
      </w:r>
      <w:r w:rsidRPr="006C050F">
        <w:t xml:space="preserve"> раз в неделю. </w:t>
      </w:r>
      <w:bookmarkStart w:id="50" w:name="_Hlk142378330"/>
      <w:r w:rsidR="005D4C28" w:rsidRPr="006C050F">
        <w:t>Во всем муниципальном образовании имеются п</w:t>
      </w:r>
      <w:r w:rsidRPr="006C050F">
        <w:rPr>
          <w:szCs w:val="28"/>
        </w:rPr>
        <w:t>лощадки для накопления ТКО</w:t>
      </w:r>
      <w:r w:rsidR="005D4C28" w:rsidRPr="006C050F">
        <w:rPr>
          <w:szCs w:val="28"/>
        </w:rPr>
        <w:t xml:space="preserve">. </w:t>
      </w:r>
      <w:r w:rsidRPr="006C050F">
        <w:rPr>
          <w:szCs w:val="28"/>
        </w:rPr>
        <w:t>Вывозят отходы на полигон</w:t>
      </w:r>
      <w:bookmarkEnd w:id="50"/>
      <w:r w:rsidR="005D4C28" w:rsidRPr="006C050F">
        <w:rPr>
          <w:szCs w:val="28"/>
        </w:rPr>
        <w:t xml:space="preserve">, </w:t>
      </w:r>
      <w:r w:rsidRPr="006C050F">
        <w:rPr>
          <w:szCs w:val="28"/>
        </w:rPr>
        <w:t>расположен</w:t>
      </w:r>
      <w:r w:rsidR="005D4C28" w:rsidRPr="006C050F">
        <w:rPr>
          <w:szCs w:val="28"/>
        </w:rPr>
        <w:t>ный</w:t>
      </w:r>
      <w:r w:rsidRPr="006C050F">
        <w:rPr>
          <w:szCs w:val="28"/>
        </w:rPr>
        <w:t xml:space="preserve"> в 1 км южнее муниципального образования «город Чистополь» на территории Чистопольско-Высельского сельского поселения. </w:t>
      </w:r>
      <w:bookmarkStart w:id="51" w:name="_Hlk142381401"/>
      <w:r w:rsidRPr="006C050F">
        <w:rPr>
          <w:szCs w:val="28"/>
        </w:rPr>
        <w:t>Указанный полигон включен в государственный реестр объектов размещения отходов и принадлежит ООО «ИНДУСТРИЯ» (номер лицензии 16-00116, выдана 03.02.14, дата завершения – бессрочно)</w:t>
      </w:r>
      <w:bookmarkEnd w:id="51"/>
      <w:r w:rsidRPr="006C050F">
        <w:rPr>
          <w:szCs w:val="28"/>
        </w:rPr>
        <w:t>.</w:t>
      </w:r>
    </w:p>
    <w:p w14:paraId="367DD612" w14:textId="77777777" w:rsidR="00E84818" w:rsidRPr="006C050F" w:rsidRDefault="00E84818" w:rsidP="00E84818">
      <w:pPr>
        <w:pStyle w:val="afa"/>
      </w:pPr>
      <w:r w:rsidRPr="006C050F">
        <w:rPr>
          <w:i/>
          <w:szCs w:val="28"/>
        </w:rPr>
        <w:t xml:space="preserve">Промышленные отходы. </w:t>
      </w:r>
      <w:bookmarkStart w:id="52" w:name="_Hlk142378105"/>
      <w:r w:rsidRPr="006C050F">
        <w:rPr>
          <w:szCs w:val="28"/>
        </w:rPr>
        <w:t>Источниками образования</w:t>
      </w:r>
      <w:r w:rsidRPr="006C050F">
        <w:t xml:space="preserve"> промышленных отходов являются промышленные предприятия. Среди промышленных отходов лидируют отходы 3-5 го классов опасности, на долю которых приходится примерно 95 %.</w:t>
      </w:r>
    </w:p>
    <w:p w14:paraId="148A5146" w14:textId="77777777" w:rsidR="00E84818" w:rsidRPr="006C050F" w:rsidRDefault="00E84818" w:rsidP="00E84818">
      <w:pPr>
        <w:pStyle w:val="afa"/>
        <w:rPr>
          <w:szCs w:val="28"/>
        </w:rPr>
      </w:pPr>
      <w:r w:rsidRPr="006C050F">
        <w:t xml:space="preserve">Среди промышленных отходов 4-го класса опасности встречаются смет с территории, отходы </w:t>
      </w:r>
      <w:r w:rsidRPr="006C050F">
        <w:rPr>
          <w:szCs w:val="28"/>
        </w:rPr>
        <w:t>полимерных материалов и тканей, древесная пыль, воздушные фильтры, стекло от переработки ламп, лом черных цветных металлов, макулатура, стружки, опилки, отходы древесины, изношенные автомобильные покрышки и камеры, шины.</w:t>
      </w:r>
    </w:p>
    <w:p w14:paraId="195CB104" w14:textId="77777777" w:rsidR="00E84818" w:rsidRPr="006C050F" w:rsidRDefault="00E84818" w:rsidP="00E84818">
      <w:pPr>
        <w:ind w:firstLine="709"/>
        <w:jc w:val="both"/>
        <w:rPr>
          <w:rFonts w:ascii="Times New Roman" w:hAnsi="Times New Roman" w:cs="Times New Roman"/>
          <w:sz w:val="28"/>
          <w:szCs w:val="28"/>
        </w:rPr>
      </w:pPr>
      <w:r w:rsidRPr="006C050F">
        <w:rPr>
          <w:rFonts w:ascii="Times New Roman" w:hAnsi="Times New Roman" w:cs="Times New Roman"/>
          <w:sz w:val="28"/>
          <w:szCs w:val="28"/>
        </w:rPr>
        <w:t>Из отходов 3-го класса часто встречаются ветошь промасленная, масла моторные и индустриальные, загрязненные нефтепродуктами фильтры; из 2-го класса – отработанное трансмиссионное масло, кислота аккумуляторная серная, отработанные электролиты и аккумуляторы.</w:t>
      </w:r>
    </w:p>
    <w:p w14:paraId="13FF9DFA" w14:textId="77777777" w:rsidR="00E84818" w:rsidRPr="006C050F" w:rsidRDefault="00E84818" w:rsidP="005D4C28">
      <w:pPr>
        <w:pStyle w:val="afa"/>
        <w:tabs>
          <w:tab w:val="left" w:pos="3834"/>
        </w:tabs>
      </w:pPr>
      <w:bookmarkStart w:id="53" w:name="_Hlk142381611"/>
      <w:bookmarkEnd w:id="52"/>
      <w:r w:rsidRPr="006C050F">
        <w:rPr>
          <w:i/>
        </w:rPr>
        <w:t xml:space="preserve">Медицинские отходы. </w:t>
      </w:r>
      <w:r w:rsidRPr="006C050F">
        <w:t>Источником образования медицинских отходов на рассматриваемой территории является ГАУЗ «Чистопольская центральная районная больница», где</w:t>
      </w:r>
      <w:r w:rsidRPr="006C050F">
        <w:rPr>
          <w:szCs w:val="28"/>
        </w:rPr>
        <w:t xml:space="preserve"> образуются различные по фракционному составу и степени опасности отходы</w:t>
      </w:r>
      <w:r w:rsidR="005D4C28" w:rsidRPr="006C050F">
        <w:rPr>
          <w:szCs w:val="28"/>
        </w:rPr>
        <w:t>.</w:t>
      </w:r>
    </w:p>
    <w:p w14:paraId="505C4A26" w14:textId="77777777" w:rsidR="00E84818" w:rsidRPr="006C050F" w:rsidRDefault="00E84818" w:rsidP="00E84818">
      <w:pPr>
        <w:pStyle w:val="afa"/>
      </w:pPr>
      <w:r w:rsidRPr="006C050F">
        <w:t>Отходы класса А (пищевые отходы всех подразделений ЛПУ, кроме инфекционных (в т.ч. кожно-венерологических), мебель, инвентарь, неисправное диагностическое оборудование, не содержащие токсичных элементов, неинфицированная бумага, смет, строительный мусор и т.д.) вывозятся на полигон твердых коммунальных отходов. Отходы других классов передаются на утилизацию специализированным организациям.</w:t>
      </w:r>
    </w:p>
    <w:p w14:paraId="7F9574D5" w14:textId="77777777" w:rsidR="00E84818" w:rsidRPr="006C050F" w:rsidRDefault="00E84818" w:rsidP="00E84818">
      <w:pPr>
        <w:pStyle w:val="Normal0"/>
        <w:ind w:firstLine="709"/>
      </w:pPr>
      <w:bookmarkStart w:id="54" w:name="_Hlk142381653"/>
      <w:bookmarkEnd w:id="53"/>
      <w:r w:rsidRPr="006C050F">
        <w:rPr>
          <w:i/>
        </w:rPr>
        <w:t xml:space="preserve">Биологические отходы. </w:t>
      </w:r>
      <w:bookmarkEnd w:id="54"/>
      <w:r w:rsidRPr="006C050F">
        <w:t xml:space="preserve">Местом захоронения биологических отходов на территории муниципального образования является сибиреязвенный скотомогильник. </w:t>
      </w:r>
    </w:p>
    <w:p w14:paraId="23B01833" w14:textId="77777777" w:rsidR="00E60D78" w:rsidRPr="006C050F" w:rsidRDefault="00E60D78" w:rsidP="00E60D78">
      <w:pPr>
        <w:spacing w:after="0" w:line="240" w:lineRule="auto"/>
        <w:ind w:firstLine="709"/>
        <w:jc w:val="both"/>
        <w:rPr>
          <w:rFonts w:ascii="Times New Roman" w:eastAsiaTheme="minorEastAsia" w:hAnsi="Times New Roman" w:cs="Times New Roman"/>
          <w:sz w:val="28"/>
          <w:szCs w:val="28"/>
        </w:rPr>
      </w:pPr>
      <w:r w:rsidRPr="006C050F">
        <w:rPr>
          <w:rFonts w:ascii="Times New Roman" w:eastAsiaTheme="minorEastAsia" w:hAnsi="Times New Roman" w:cs="Times New Roman"/>
          <w:sz w:val="28"/>
          <w:szCs w:val="28"/>
        </w:rPr>
        <w:t xml:space="preserve">Согласно п.12.1.4 </w:t>
      </w:r>
      <w:bookmarkStart w:id="55" w:name="_Hlk148963267"/>
      <w:r w:rsidR="00C87CAD" w:rsidRPr="006C050F">
        <w:rPr>
          <w:rFonts w:ascii="Times New Roman" w:hAnsi="Times New Roman" w:cs="Times New Roman"/>
          <w:sz w:val="28"/>
          <w:szCs w:val="28"/>
          <w:shd w:val="clear" w:color="auto" w:fill="FFFFFF"/>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 № 74 (далее - СанПиН 2.2.1/2.1.1.1200-03)</w:t>
      </w:r>
      <w:bookmarkEnd w:id="55"/>
      <w:r w:rsidRPr="006C050F">
        <w:rPr>
          <w:rFonts w:ascii="Times New Roman" w:eastAsiaTheme="minorEastAsia" w:hAnsi="Times New Roman" w:cs="Times New Roman"/>
          <w:sz w:val="28"/>
          <w:szCs w:val="28"/>
        </w:rPr>
        <w:t xml:space="preserve">, сибиреязвенные скотомогильники и скотомогильники с захоронением в ямах относятся к объектам </w:t>
      </w:r>
      <w:r w:rsidRPr="006C050F">
        <w:rPr>
          <w:rFonts w:ascii="Times New Roman" w:eastAsiaTheme="minorEastAsia" w:hAnsi="Times New Roman" w:cs="Times New Roman"/>
          <w:sz w:val="28"/>
          <w:szCs w:val="28"/>
          <w:lang w:val="en-US"/>
        </w:rPr>
        <w:t>I</w:t>
      </w:r>
      <w:r w:rsidRPr="006C050F">
        <w:rPr>
          <w:rFonts w:ascii="Times New Roman" w:eastAsiaTheme="minorEastAsia" w:hAnsi="Times New Roman" w:cs="Times New Roman"/>
          <w:sz w:val="28"/>
          <w:szCs w:val="28"/>
        </w:rPr>
        <w:t xml:space="preserve"> класса опасности и имеют ориентировочную санитарно-защитную зону 1000 м. </w:t>
      </w:r>
    </w:p>
    <w:p w14:paraId="359D2A14" w14:textId="77777777" w:rsidR="00E84818" w:rsidRPr="006C050F" w:rsidRDefault="00E84818" w:rsidP="00E60D78">
      <w:pPr>
        <w:pStyle w:val="Normal0"/>
        <w:ind w:firstLine="709"/>
      </w:pPr>
      <w:r w:rsidRPr="006C050F">
        <w:t xml:space="preserve">Сибиреязвенный скотомогильник расположен в южной части муниципального образования на территории промышленной зоны. </w:t>
      </w:r>
      <w:bookmarkStart w:id="56" w:name="_Hlk142382053"/>
      <w:r w:rsidRPr="006C050F">
        <w:t xml:space="preserve">В санитарно-защитной зоне сибиреязвенного скотомогильника расположены территории жилой, </w:t>
      </w:r>
      <w:bookmarkEnd w:id="56"/>
      <w:r w:rsidRPr="006C050F">
        <w:t>общественно-деловой застройки, спортивно-оздоровительных, лечебно-</w:t>
      </w:r>
      <w:r w:rsidRPr="006C050F">
        <w:lastRenderedPageBreak/>
        <w:t xml:space="preserve">профилактических и образовательных учреждений, транспортной инфраструктуры, садоводческих товариществ, промплощадки производственных предприятий ООО «Чистопольбетонстрой», АО РК «Вектор», ООО «Металлстрой» и пр., что противоречит требованиям Ветеринарно-санитарных правил сбора, утилизации и уничтожения биологических отходов. </w:t>
      </w:r>
    </w:p>
    <w:p w14:paraId="69641B07" w14:textId="77777777" w:rsidR="000D3A69" w:rsidRPr="006C050F" w:rsidRDefault="000D3A69" w:rsidP="00322977">
      <w:pPr>
        <w:pStyle w:val="afa"/>
        <w:widowControl w:val="0"/>
        <w:suppressAutoHyphens/>
        <w:ind w:firstLine="0"/>
        <w:rPr>
          <w:szCs w:val="28"/>
        </w:rPr>
      </w:pPr>
    </w:p>
    <w:p w14:paraId="406DCC9C" w14:textId="77777777" w:rsidR="00842BEA" w:rsidRPr="006C050F" w:rsidRDefault="004A558D" w:rsidP="001069A9">
      <w:pPr>
        <w:pStyle w:val="20"/>
        <w:keepNext w:val="0"/>
        <w:keepLines w:val="0"/>
        <w:widowControl w:val="0"/>
        <w:numPr>
          <w:ilvl w:val="1"/>
          <w:numId w:val="8"/>
        </w:numPr>
        <w:suppressAutoHyphens/>
        <w:spacing w:before="0" w:after="160" w:line="240" w:lineRule="auto"/>
        <w:ind w:left="0" w:firstLine="709"/>
        <w:jc w:val="center"/>
        <w:rPr>
          <w:rFonts w:ascii="Times New Roman" w:hAnsi="Times New Roman" w:cs="Times New Roman"/>
          <w:b/>
          <w:color w:val="auto"/>
          <w:sz w:val="28"/>
          <w:szCs w:val="28"/>
        </w:rPr>
      </w:pPr>
      <w:bookmarkStart w:id="57" w:name="_Toc126920772"/>
      <w:r w:rsidRPr="006C050F">
        <w:rPr>
          <w:rFonts w:ascii="Times New Roman" w:hAnsi="Times New Roman" w:cs="Times New Roman"/>
          <w:b/>
          <w:color w:val="auto"/>
          <w:sz w:val="28"/>
          <w:szCs w:val="28"/>
        </w:rPr>
        <w:t>Ситуация с кладбищами</w:t>
      </w:r>
      <w:bookmarkEnd w:id="57"/>
    </w:p>
    <w:p w14:paraId="4F4F5A2F" w14:textId="77777777" w:rsidR="00E60D78" w:rsidRPr="006C050F" w:rsidRDefault="00E60D78" w:rsidP="00E60D78">
      <w:pPr>
        <w:pStyle w:val="Normal0"/>
      </w:pPr>
      <w:r w:rsidRPr="006C050F">
        <w:t>На территории муниципального образования расположено 4 действующих и 1 недействующее кладбище. Санитарно-защитная зона кладбищ согласно СанПиН 2.2.1/2.1.1.1200-03 составляет 50-500 м. В санитарно-защитных зонах кладбищ оказываются жилые территории, сады, рекреационная зона, что противоречит требованиям СанПиН 2.2.1/2.1.1.1200-03.</w:t>
      </w:r>
    </w:p>
    <w:p w14:paraId="32438AED" w14:textId="77777777" w:rsidR="00E50AD6" w:rsidRPr="006C050F" w:rsidRDefault="00E50AD6" w:rsidP="0013102A">
      <w:pPr>
        <w:pStyle w:val="af0"/>
        <w:widowControl w:val="0"/>
        <w:suppressAutoHyphens/>
        <w:ind w:firstLine="709"/>
        <w:rPr>
          <w:szCs w:val="28"/>
        </w:rPr>
      </w:pPr>
    </w:p>
    <w:p w14:paraId="6435755F" w14:textId="77777777" w:rsidR="00842BEA" w:rsidRPr="006C050F" w:rsidRDefault="00842BEA" w:rsidP="001069A9">
      <w:pPr>
        <w:pStyle w:val="20"/>
        <w:keepNext w:val="0"/>
        <w:keepLines w:val="0"/>
        <w:widowControl w:val="0"/>
        <w:numPr>
          <w:ilvl w:val="1"/>
          <w:numId w:val="8"/>
        </w:numPr>
        <w:suppressAutoHyphens/>
        <w:spacing w:before="0" w:after="160" w:line="240" w:lineRule="auto"/>
        <w:ind w:left="0" w:firstLine="709"/>
        <w:jc w:val="center"/>
        <w:rPr>
          <w:rFonts w:ascii="Times New Roman" w:hAnsi="Times New Roman" w:cs="Times New Roman"/>
          <w:b/>
          <w:color w:val="auto"/>
          <w:sz w:val="28"/>
          <w:szCs w:val="28"/>
        </w:rPr>
      </w:pPr>
      <w:bookmarkStart w:id="58" w:name="_Toc126920773"/>
      <w:r w:rsidRPr="006C050F">
        <w:rPr>
          <w:rFonts w:ascii="Times New Roman" w:hAnsi="Times New Roman" w:cs="Times New Roman"/>
          <w:b/>
          <w:color w:val="auto"/>
          <w:sz w:val="28"/>
          <w:szCs w:val="28"/>
        </w:rPr>
        <w:t>Акустический режим. Радиационно-гигиеническая обстановка и электромагнитные излучения</w:t>
      </w:r>
      <w:bookmarkEnd w:id="58"/>
    </w:p>
    <w:p w14:paraId="71E49E17" w14:textId="77777777" w:rsidR="00216BA5" w:rsidRPr="006C050F" w:rsidRDefault="00216BA5" w:rsidP="00216BA5">
      <w:pPr>
        <w:pStyle w:val="af0"/>
        <w:widowControl w:val="0"/>
        <w:suppressAutoHyphens/>
        <w:ind w:firstLine="709"/>
        <w:contextualSpacing/>
        <w:rPr>
          <w:szCs w:val="28"/>
        </w:rPr>
      </w:pPr>
      <w:r w:rsidRPr="006C050F">
        <w:rPr>
          <w:i/>
          <w:szCs w:val="28"/>
        </w:rPr>
        <w:t>Шум</w:t>
      </w:r>
      <w:r w:rsidRPr="006C050F">
        <w:rPr>
          <w:szCs w:val="28"/>
        </w:rPr>
        <w:t xml:space="preserve"> является одним из наиболее распространенных и неблагоприятных факторов воздействия на окружающую среду и здоровье населения.</w:t>
      </w:r>
    </w:p>
    <w:p w14:paraId="6A91DDBA" w14:textId="77777777" w:rsidR="00CC3443" w:rsidRPr="006C050F" w:rsidRDefault="00216BA5" w:rsidP="00CC3443">
      <w:pPr>
        <w:pStyle w:val="af0"/>
        <w:widowControl w:val="0"/>
        <w:suppressAutoHyphens/>
        <w:ind w:firstLine="709"/>
        <w:contextualSpacing/>
        <w:rPr>
          <w:szCs w:val="28"/>
        </w:rPr>
      </w:pPr>
      <w:r w:rsidRPr="006C050F">
        <w:rPr>
          <w:szCs w:val="28"/>
        </w:rPr>
        <w:t xml:space="preserve">Основными источниками шума в </w:t>
      </w:r>
      <w:r w:rsidR="001B150C" w:rsidRPr="006C050F">
        <w:rPr>
          <w:szCs w:val="28"/>
        </w:rPr>
        <w:t>муниципальном образовании</w:t>
      </w:r>
      <w:r w:rsidRPr="006C050F">
        <w:rPr>
          <w:szCs w:val="28"/>
        </w:rPr>
        <w:t xml:space="preserve"> являются автомобильные дороги регионального значения IV категории: </w:t>
      </w:r>
      <w:r w:rsidR="00CC3443" w:rsidRPr="006C050F">
        <w:rPr>
          <w:szCs w:val="28"/>
        </w:rPr>
        <w:t xml:space="preserve">Набережные Челны – Сарманово, </w:t>
      </w:r>
      <w:r w:rsidR="007673E8" w:rsidRPr="006C050F">
        <w:rPr>
          <w:szCs w:val="28"/>
        </w:rPr>
        <w:t>«</w:t>
      </w:r>
      <w:r w:rsidR="00CC3443" w:rsidRPr="006C050F">
        <w:rPr>
          <w:szCs w:val="28"/>
        </w:rPr>
        <w:t>Набережные Челны - Сарманово</w:t>
      </w:r>
      <w:r w:rsidR="007673E8" w:rsidRPr="006C050F">
        <w:rPr>
          <w:szCs w:val="28"/>
        </w:rPr>
        <w:t>»</w:t>
      </w:r>
      <w:r w:rsidR="00CC3443" w:rsidRPr="006C050F">
        <w:rPr>
          <w:szCs w:val="28"/>
        </w:rPr>
        <w:t xml:space="preserve"> – Бурды, М-7 </w:t>
      </w:r>
      <w:r w:rsidR="007673E8" w:rsidRPr="006C050F">
        <w:rPr>
          <w:szCs w:val="28"/>
        </w:rPr>
        <w:t>«</w:t>
      </w:r>
      <w:r w:rsidR="00CC3443" w:rsidRPr="006C050F">
        <w:rPr>
          <w:szCs w:val="28"/>
        </w:rPr>
        <w:t>Волга</w:t>
      </w:r>
      <w:r w:rsidR="007673E8" w:rsidRPr="006C050F">
        <w:rPr>
          <w:szCs w:val="28"/>
        </w:rPr>
        <w:t>»</w:t>
      </w:r>
      <w:r w:rsidR="00CC3443" w:rsidRPr="006C050F">
        <w:rPr>
          <w:szCs w:val="28"/>
        </w:rPr>
        <w:t xml:space="preserve"> - Татарстан - Ташкичу - </w:t>
      </w:r>
      <w:r w:rsidR="007673E8" w:rsidRPr="006C050F">
        <w:rPr>
          <w:szCs w:val="28"/>
        </w:rPr>
        <w:t>«</w:t>
      </w:r>
      <w:r w:rsidR="00CC3443" w:rsidRPr="006C050F">
        <w:rPr>
          <w:szCs w:val="28"/>
        </w:rPr>
        <w:t>Набережные Челны - Сарманово</w:t>
      </w:r>
      <w:r w:rsidR="007673E8" w:rsidRPr="006C050F">
        <w:rPr>
          <w:szCs w:val="28"/>
        </w:rPr>
        <w:t>»«</w:t>
      </w:r>
      <w:r w:rsidR="00CC3443" w:rsidRPr="006C050F">
        <w:rPr>
          <w:szCs w:val="28"/>
        </w:rPr>
        <w:t xml:space="preserve">, </w:t>
      </w:r>
      <w:r w:rsidR="007673E8" w:rsidRPr="006C050F">
        <w:rPr>
          <w:szCs w:val="28"/>
        </w:rPr>
        <w:t>«</w:t>
      </w:r>
      <w:r w:rsidR="00CC3443" w:rsidRPr="006C050F">
        <w:rPr>
          <w:szCs w:val="28"/>
        </w:rPr>
        <w:t>Набережные Челны - Сарманово</w:t>
      </w:r>
      <w:r w:rsidR="007673E8" w:rsidRPr="006C050F">
        <w:rPr>
          <w:szCs w:val="28"/>
        </w:rPr>
        <w:t>»</w:t>
      </w:r>
      <w:r w:rsidR="00CC3443" w:rsidRPr="006C050F">
        <w:rPr>
          <w:szCs w:val="28"/>
        </w:rPr>
        <w:t xml:space="preserve"> - Бурды</w:t>
      </w:r>
      <w:r w:rsidR="007673E8" w:rsidRPr="006C050F">
        <w:rPr>
          <w:szCs w:val="28"/>
        </w:rPr>
        <w:t>»</w:t>
      </w:r>
      <w:r w:rsidR="00CC3443" w:rsidRPr="006C050F">
        <w:rPr>
          <w:szCs w:val="28"/>
        </w:rPr>
        <w:t xml:space="preserve"> - КзылБайрак, </w:t>
      </w:r>
      <w:r w:rsidR="007673E8" w:rsidRPr="006C050F">
        <w:rPr>
          <w:szCs w:val="28"/>
        </w:rPr>
        <w:t>«</w:t>
      </w:r>
      <w:r w:rsidR="00CC3443" w:rsidRPr="006C050F">
        <w:rPr>
          <w:szCs w:val="28"/>
        </w:rPr>
        <w:t>Набережные Челны - Сарманово</w:t>
      </w:r>
      <w:r w:rsidR="007673E8" w:rsidRPr="006C050F">
        <w:rPr>
          <w:szCs w:val="28"/>
        </w:rPr>
        <w:t>»</w:t>
      </w:r>
      <w:r w:rsidR="00CC3443" w:rsidRPr="006C050F">
        <w:rPr>
          <w:szCs w:val="28"/>
        </w:rPr>
        <w:t xml:space="preserve"> - Яна Буляк - Куктяк – Мирсаитово.</w:t>
      </w:r>
    </w:p>
    <w:p w14:paraId="78F40EB2" w14:textId="77777777" w:rsidR="00216BA5" w:rsidRPr="006C050F" w:rsidRDefault="00216BA5" w:rsidP="00CC3443">
      <w:pPr>
        <w:pStyle w:val="af0"/>
        <w:widowControl w:val="0"/>
        <w:suppressAutoHyphens/>
        <w:ind w:firstLine="709"/>
        <w:contextualSpacing/>
        <w:rPr>
          <w:szCs w:val="28"/>
        </w:rPr>
      </w:pPr>
      <w:bookmarkStart w:id="59" w:name="_Hlk142382482"/>
      <w:r w:rsidRPr="006C050F">
        <w:rPr>
          <w:szCs w:val="28"/>
        </w:rPr>
        <w:t>Источниками шума на территориях ферм являются вентиляционное оборудование, насосы, двигатели автотранспортных средств и спецтехники, непосредственно животные.</w:t>
      </w:r>
    </w:p>
    <w:bookmarkEnd w:id="59"/>
    <w:p w14:paraId="45E4B29B" w14:textId="77777777" w:rsidR="00216BA5" w:rsidRPr="006C050F" w:rsidRDefault="00216BA5" w:rsidP="00216BA5">
      <w:pPr>
        <w:pStyle w:val="af0"/>
        <w:widowControl w:val="0"/>
        <w:suppressAutoHyphens/>
        <w:ind w:firstLine="709"/>
        <w:contextualSpacing/>
        <w:rPr>
          <w:szCs w:val="28"/>
        </w:rPr>
      </w:pPr>
      <w:r w:rsidRPr="006C050F">
        <w:rPr>
          <w:i/>
          <w:szCs w:val="28"/>
        </w:rPr>
        <w:t>Радиационная обстановка</w:t>
      </w:r>
      <w:r w:rsidRPr="006C050F">
        <w:rPr>
          <w:szCs w:val="28"/>
        </w:rPr>
        <w:t xml:space="preserve"> формируется в результате воздействия естественных (природных) и искусственных источников радиации, которые вносят свой вклад в уровень радиационного фона.</w:t>
      </w:r>
    </w:p>
    <w:p w14:paraId="71A4CC88" w14:textId="77777777" w:rsidR="00631184" w:rsidRPr="006C050F" w:rsidRDefault="00631184" w:rsidP="0075783B">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Радиационно-гигиеническая обстановка на территории </w:t>
      </w:r>
      <w:r w:rsidR="00FA6D5C" w:rsidRPr="006C050F">
        <w:rPr>
          <w:rFonts w:ascii="Times New Roman" w:eastAsia="Times New Roman" w:hAnsi="Times New Roman" w:cs="Times New Roman"/>
          <w:sz w:val="28"/>
          <w:szCs w:val="28"/>
          <w:lang w:eastAsia="ru-RU"/>
        </w:rPr>
        <w:t>муниципального образования</w:t>
      </w:r>
      <w:r w:rsidRPr="006C050F">
        <w:rPr>
          <w:rFonts w:ascii="Times New Roman" w:eastAsia="Times New Roman" w:hAnsi="Times New Roman" w:cs="Times New Roman"/>
          <w:sz w:val="28"/>
          <w:szCs w:val="28"/>
          <w:lang w:eastAsia="ru-RU"/>
        </w:rPr>
        <w:t xml:space="preserve"> характеризуется как стабильная.</w:t>
      </w:r>
    </w:p>
    <w:p w14:paraId="5A4770A5" w14:textId="77777777" w:rsidR="00E73085" w:rsidRPr="006C050F" w:rsidRDefault="00E73085" w:rsidP="00E73085">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При выборе участков под строительство жилых домов и зданий социально-бытового назначения</w:t>
      </w:r>
      <w:r w:rsidR="00961DB5"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lang w:eastAsia="ru-RU"/>
        </w:rPr>
        <w:t>должны выбираться участки с гамма-фоном, не превышающим 0,3 мкГр/ч, и плотностью потока радона с поверхности грунта не более 80 мБк/м</w:t>
      </w:r>
      <w:r w:rsidRPr="006C050F">
        <w:rPr>
          <w:rFonts w:ascii="Times New Roman" w:hAnsi="Times New Roman" w:cs="Times New Roman"/>
          <w:sz w:val="28"/>
          <w:szCs w:val="28"/>
          <w:vertAlign w:val="superscript"/>
          <w:lang w:eastAsia="ru-RU"/>
        </w:rPr>
        <w:t>2</w:t>
      </w:r>
      <w:r w:rsidRPr="006C050F">
        <w:rPr>
          <w:rFonts w:ascii="Times New Roman" w:hAnsi="Times New Roman" w:cs="Times New Roman"/>
          <w:sz w:val="28"/>
          <w:szCs w:val="28"/>
          <w:lang w:eastAsia="ru-RU"/>
        </w:rPr>
        <w:t>с</w:t>
      </w:r>
      <w:r w:rsidR="00924E32" w:rsidRPr="006C050F">
        <w:rPr>
          <w:rFonts w:ascii="Times New Roman" w:hAnsi="Times New Roman" w:cs="Times New Roman"/>
          <w:sz w:val="28"/>
          <w:szCs w:val="28"/>
          <w:lang w:eastAsia="ru-RU"/>
        </w:rPr>
        <w:t xml:space="preserve">, в соответствии с </w:t>
      </w:r>
      <w:bookmarkStart w:id="60" w:name="_Hlk132620502"/>
      <w:r w:rsidR="00924E32" w:rsidRPr="006C050F">
        <w:rPr>
          <w:rFonts w:ascii="Times New Roman" w:eastAsia="Times New Roman" w:hAnsi="Times New Roman" w:cs="Times New Roman"/>
          <w:sz w:val="28"/>
          <w:szCs w:val="28"/>
          <w:lang w:eastAsia="ru-RU"/>
        </w:rPr>
        <w:t>СП 2.6.1.2612-10 «Основные санитарные правила обеспечения радиационной безопасности (ОСПОРБ-99/2010)», утв</w:t>
      </w:r>
      <w:r w:rsidR="0018356F" w:rsidRPr="006C050F">
        <w:rPr>
          <w:rFonts w:ascii="Times New Roman" w:eastAsia="Times New Roman" w:hAnsi="Times New Roman" w:cs="Times New Roman"/>
          <w:sz w:val="28"/>
          <w:szCs w:val="28"/>
          <w:lang w:eastAsia="ru-RU"/>
        </w:rPr>
        <w:t xml:space="preserve">ержденным </w:t>
      </w:r>
      <w:r w:rsidR="00924E32" w:rsidRPr="006C050F">
        <w:rPr>
          <w:rFonts w:ascii="Times New Roman" w:eastAsia="Times New Roman" w:hAnsi="Times New Roman" w:cs="Times New Roman"/>
          <w:sz w:val="28"/>
          <w:szCs w:val="28"/>
          <w:lang w:eastAsia="ru-RU"/>
        </w:rPr>
        <w:t>Постановлением Главного государственного санитарного врача РФ от 26.04.2010 №40</w:t>
      </w:r>
      <w:r w:rsidRPr="006C050F">
        <w:rPr>
          <w:rFonts w:ascii="Times New Roman" w:hAnsi="Times New Roman" w:cs="Times New Roman"/>
          <w:sz w:val="28"/>
          <w:szCs w:val="28"/>
          <w:lang w:eastAsia="ru-RU"/>
        </w:rPr>
        <w:t>.</w:t>
      </w:r>
    </w:p>
    <w:bookmarkEnd w:id="60"/>
    <w:p w14:paraId="01B951DF" w14:textId="77777777" w:rsidR="00216BA5" w:rsidRPr="006C050F" w:rsidRDefault="00216BA5" w:rsidP="00216BA5">
      <w:pPr>
        <w:pStyle w:val="af0"/>
        <w:widowControl w:val="0"/>
        <w:suppressAutoHyphens/>
        <w:ind w:firstLine="709"/>
        <w:contextualSpacing/>
        <w:rPr>
          <w:szCs w:val="28"/>
        </w:rPr>
      </w:pPr>
      <w:r w:rsidRPr="006C050F">
        <w:rPr>
          <w:szCs w:val="28"/>
        </w:rPr>
        <w:t xml:space="preserve">Источником </w:t>
      </w:r>
      <w:r w:rsidRPr="006C050F">
        <w:rPr>
          <w:i/>
          <w:szCs w:val="28"/>
        </w:rPr>
        <w:t>электромагнитного излучения</w:t>
      </w:r>
      <w:r w:rsidRPr="006C050F">
        <w:rPr>
          <w:szCs w:val="28"/>
        </w:rPr>
        <w:t xml:space="preserve"> на рассматриваемой территории также являются линии электропередач. Соблюдение санитарных разрывов и охранных зон от них позволит исключить прямое воздействие электромагнитного </w:t>
      </w:r>
      <w:r w:rsidRPr="006C050F">
        <w:rPr>
          <w:szCs w:val="28"/>
        </w:rPr>
        <w:lastRenderedPageBreak/>
        <w:t>излучения.</w:t>
      </w:r>
    </w:p>
    <w:p w14:paraId="3D868904" w14:textId="77777777" w:rsidR="00A66095" w:rsidRPr="006C050F" w:rsidRDefault="00A66095" w:rsidP="00A66095">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Электроснабжение населенных пунктов муниципального образования, осуществляется посредством линии электропередач ВЛ 110, 35 кВ, также на территории муниципального образования расположены ПС 110/6 кВ «Часовая, ПС 35кВ </w:t>
      </w:r>
      <w:r w:rsidR="00961DB5" w:rsidRPr="006C050F">
        <w:rPr>
          <w:rFonts w:ascii="Times New Roman" w:hAnsi="Times New Roman" w:cs="Times New Roman"/>
          <w:sz w:val="28"/>
          <w:szCs w:val="28"/>
          <w:lang w:eastAsia="ru-RU"/>
        </w:rPr>
        <w:t>Судоремонтная</w:t>
      </w:r>
      <w:r w:rsidRPr="006C050F">
        <w:rPr>
          <w:rFonts w:ascii="Times New Roman" w:hAnsi="Times New Roman" w:cs="Times New Roman"/>
          <w:sz w:val="28"/>
          <w:szCs w:val="28"/>
          <w:lang w:eastAsia="ru-RU"/>
        </w:rPr>
        <w:t>, Часовая-1, Чистопольская.</w:t>
      </w:r>
    </w:p>
    <w:p w14:paraId="6D43305A" w14:textId="77777777" w:rsidR="00C57E21" w:rsidRPr="006C050F" w:rsidRDefault="00C57E21" w:rsidP="00C57E21">
      <w:pPr>
        <w:pStyle w:val="Normal0"/>
        <w:ind w:firstLine="709"/>
      </w:pPr>
      <w:r w:rsidRPr="006C050F">
        <w:rPr>
          <w:i/>
        </w:rPr>
        <w:t>Радиационная обстановка.</w:t>
      </w:r>
      <w:r w:rsidRPr="006C050F">
        <w:t xml:space="preserve"> Радиационная обстановка на территории муниципального образования «город Чистополь» формируется под воздействием естественных (природных) источников радиации. На рассматриваемой территории радиационно-опасные объекты отсутствуют.</w:t>
      </w:r>
    </w:p>
    <w:p w14:paraId="45A2CBA1" w14:textId="77777777" w:rsidR="00C57E21" w:rsidRPr="006C050F" w:rsidRDefault="00C57E21" w:rsidP="00C57E21">
      <w:pPr>
        <w:pStyle w:val="Normal0"/>
        <w:ind w:firstLine="709"/>
      </w:pPr>
      <w:r w:rsidRPr="006C050F">
        <w:t>Вклад природного и техногенно-измененного радиационного фона в общую годовую дозу составляет в среднем около 60 % и обусловлен присутствием радона в воздухе зданий и сооружений, гамма-излучением естественных радионуклидов (ЕРН) в почвах и стройматериалах и др.</w:t>
      </w:r>
    </w:p>
    <w:p w14:paraId="116ABEBA" w14:textId="77777777" w:rsidR="00C57E21" w:rsidRPr="006C050F" w:rsidRDefault="00C57E21" w:rsidP="00C57E21">
      <w:pPr>
        <w:pStyle w:val="Normal0"/>
        <w:ind w:firstLine="709"/>
      </w:pPr>
      <w:r w:rsidRPr="006C050F">
        <w:t>При отводе для строительства здания участка с плотностью потока радона более 80 мБк/м</w:t>
      </w:r>
      <w:r w:rsidRPr="006C050F">
        <w:rPr>
          <w:vertAlign w:val="superscript"/>
        </w:rPr>
        <w:t>2</w:t>
      </w:r>
      <w:r w:rsidRPr="006C050F">
        <w:t>с в проекте зданий должна быть предусмотрена система защиты от радона. Необходимость радонозащитных мероприятий при плотности потока радона с поверхности грунта менее 80 мБк/м</w:t>
      </w:r>
      <w:r w:rsidRPr="006C050F">
        <w:rPr>
          <w:vertAlign w:val="superscript"/>
        </w:rPr>
        <w:t>2</w:t>
      </w:r>
      <w:r w:rsidRPr="006C050F">
        <w:t>с определяется в каждом отдельном случае по согласованию с органами Роспотребнадзора.</w:t>
      </w:r>
    </w:p>
    <w:p w14:paraId="472393E0" w14:textId="77777777" w:rsidR="00C57E21" w:rsidRPr="006C050F" w:rsidRDefault="00C57E21" w:rsidP="00C57E21">
      <w:pPr>
        <w:pStyle w:val="Normal0"/>
        <w:ind w:firstLine="709"/>
      </w:pPr>
      <w:r w:rsidRPr="006C050F">
        <w:t>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должен проводиться анализ возможных причин.</w:t>
      </w:r>
    </w:p>
    <w:p w14:paraId="3AECDBF5" w14:textId="77777777" w:rsidR="00C57E21" w:rsidRPr="006C050F" w:rsidRDefault="00C57E21" w:rsidP="00C57E21">
      <w:pPr>
        <w:pStyle w:val="Normal0"/>
        <w:ind w:firstLine="709"/>
      </w:pPr>
      <w:r w:rsidRPr="006C050F">
        <w:rPr>
          <w:i/>
        </w:rPr>
        <w:t>Электромагнитные факторы</w:t>
      </w:r>
      <w:r w:rsidRPr="006C050F">
        <w:t xml:space="preserve">. Источниками электромагнитного излучения (ЭМИ) рассматриваемой территории являются линии и объекты связи, линии электропередач и трансформаторные подстанции, а также зональный узел электрической связи ПАО «Таттелеком». </w:t>
      </w:r>
    </w:p>
    <w:p w14:paraId="2BBF08D7" w14:textId="77777777" w:rsidR="00C57E21" w:rsidRPr="006C050F" w:rsidRDefault="00C57E21" w:rsidP="00C57E21">
      <w:pPr>
        <w:pStyle w:val="afa"/>
      </w:pPr>
      <w:r w:rsidRPr="006C050F">
        <w:t>Для трансформаторных подстанций  «Чистопольская», «</w:t>
      </w:r>
      <w:r w:rsidRPr="006C050F">
        <w:rPr>
          <w:bCs/>
        </w:rPr>
        <w:t xml:space="preserve">Часовая 1», «Судоремонтная», </w:t>
      </w:r>
      <w:r w:rsidRPr="006C050F">
        <w:t xml:space="preserve">подстанции по ул. </w:t>
      </w:r>
      <w:r w:rsidR="00961DB5" w:rsidRPr="006C050F">
        <w:t>К. Маркса</w:t>
      </w:r>
      <w:r w:rsidRPr="006C050F">
        <w:t xml:space="preserve">, </w:t>
      </w:r>
      <w:r w:rsidRPr="006C050F">
        <w:rPr>
          <w:bCs/>
        </w:rPr>
        <w:t>принадлежащих АО «Сетевая компания», базы «Чистопольского РЭС»</w:t>
      </w:r>
      <w:r w:rsidRPr="006C050F">
        <w:t xml:space="preserve"> разработаны проекты санитарно-защитных зон, подтверждающие соответствие уровней электромагнитного воздействия установленным нормативным требованиям. В дальнейшем для остальных трансформаторных подстанций </w:t>
      </w:r>
      <w:r w:rsidRPr="006C050F">
        <w:rPr>
          <w:szCs w:val="28"/>
        </w:rPr>
        <w:t>требуется предусмотреть разработку проектов санитарно-защитной зоны, подтверждающих соответствие уровня электромагнитного воздействия установленным нормативным требованиям.</w:t>
      </w:r>
    </w:p>
    <w:p w14:paraId="5AC2FAD8" w14:textId="77777777" w:rsidR="00C57E21" w:rsidRPr="006C050F" w:rsidRDefault="00C57E21" w:rsidP="00C57E21">
      <w:pPr>
        <w:pStyle w:val="Normal0"/>
        <w:ind w:firstLine="709"/>
      </w:pPr>
      <w:r w:rsidRPr="006C050F">
        <w:t>По территории муниципального образования проходят линии электропередачи напряжением 6–110 кВ, не требующие организации санитарных разрывов.</w:t>
      </w:r>
    </w:p>
    <w:p w14:paraId="051E090A" w14:textId="77777777" w:rsidR="00C57E21" w:rsidRPr="006C050F" w:rsidRDefault="00C57E21" w:rsidP="00C57E21">
      <w:pPr>
        <w:pStyle w:val="Normal0"/>
        <w:ind w:firstLine="709"/>
      </w:pPr>
      <w:r w:rsidRPr="006C050F">
        <w:t xml:space="preserve">На рассматриваемой территории расположено большое количество базовых станций сотовой связи, которые также являются источниками электромагнитного излучения. </w:t>
      </w:r>
    </w:p>
    <w:p w14:paraId="6C4D6C91" w14:textId="77777777" w:rsidR="00C57E21" w:rsidRPr="006C050F" w:rsidRDefault="00C57E21" w:rsidP="00C57E21">
      <w:pPr>
        <w:pStyle w:val="Normal0"/>
        <w:ind w:firstLine="709"/>
      </w:pPr>
      <w:r w:rsidRPr="006C050F">
        <w:lastRenderedPageBreak/>
        <w:t>Для большинства базовых станций разработаны проекты: строительства, размещения и технической реконструкции базовой станции сотовой радиотелефонной связи (раздел «расчет санитарно-защитных зон и зон ограничения застройки передающего радиотехнического объекта»). Проекты получили положительные санитарно-эпидемиологические заключения Управления Роспотребнадзора по РТ. Согласно данным проектам</w:t>
      </w:r>
      <w:r w:rsidR="0072643E" w:rsidRPr="006C050F">
        <w:t>,</w:t>
      </w:r>
      <w:r w:rsidRPr="006C050F">
        <w:t xml:space="preserve"> санитарно-защитная зона от базовых станций связи не устанавливается.</w:t>
      </w:r>
    </w:p>
    <w:p w14:paraId="714AEFC2" w14:textId="77777777" w:rsidR="006410B4" w:rsidRPr="006C050F" w:rsidRDefault="00C57E21" w:rsidP="00C57E21">
      <w:pPr>
        <w:pStyle w:val="Normal0"/>
        <w:ind w:firstLine="709"/>
        <w:rPr>
          <w:szCs w:val="20"/>
        </w:rPr>
      </w:pPr>
      <w:r w:rsidRPr="006C050F">
        <w:rPr>
          <w:szCs w:val="20"/>
        </w:rPr>
        <w:t>Также на территории муниципального образования «город Чистополь» расположен передающий радиотехнический объект (ПРТО) – РТПС Чистополь. Для РТПС Чистополь разработаны «</w:t>
      </w:r>
      <w:r w:rsidRPr="006C050F">
        <w:t xml:space="preserve">Проектные материалы расчетов санитарно-защитной зоны и зоны ограничения застройки с обоснованием возможности размещения передающего радиотехнического объекта Чистополь РТПС, принадлежащего филиалу РТРС «РТПЦ Республики Татарстан» по адресу: РТ, </w:t>
      </w:r>
      <w:r w:rsidR="00961DB5" w:rsidRPr="006C050F">
        <w:t>г. Чистополь</w:t>
      </w:r>
      <w:r w:rsidRPr="006C050F">
        <w:t xml:space="preserve">, </w:t>
      </w:r>
      <w:r w:rsidR="00961DB5" w:rsidRPr="006C050F">
        <w:t>ул. Энгельса</w:t>
      </w:r>
      <w:r w:rsidRPr="006C050F">
        <w:t xml:space="preserve">, д.120, с установкой антенн на радиомачте». </w:t>
      </w:r>
      <w:r w:rsidRPr="006C050F">
        <w:rPr>
          <w:szCs w:val="20"/>
        </w:rPr>
        <w:t>Проект получил положительное санитарно-эпидемиологическое заключение Управления Роспотребнадзора по РТ</w:t>
      </w:r>
      <w:r w:rsidR="006410B4" w:rsidRPr="006C050F">
        <w:rPr>
          <w:szCs w:val="20"/>
        </w:rPr>
        <w:t>.</w:t>
      </w:r>
      <w:r w:rsidR="00961DB5" w:rsidRPr="006C050F">
        <w:rPr>
          <w:szCs w:val="20"/>
        </w:rPr>
        <w:t xml:space="preserve"> </w:t>
      </w:r>
      <w:r w:rsidR="006410B4" w:rsidRPr="006C050F">
        <w:rPr>
          <w:szCs w:val="20"/>
        </w:rPr>
        <w:t>Согласно проекта санитарно-защитная зона от РТПС Чистополь не устанавливается, размер зоны ограничения застройки с учетом суммарного излучения всего передающего оборудования, расположенного на радиомачте(базовых станций ПАО «МТС», ПАО «Мегафон», ПАО «ВымпелКом», АО «СМАРТС-Казань», телевещательных передатчиков АО ТРК «Новый век», ГУ ТРК «Чистополь ТВ») определены и поставлены на кадастровый учет:</w:t>
      </w:r>
    </w:p>
    <w:p w14:paraId="62DCD3B2" w14:textId="77777777" w:rsidR="006410B4" w:rsidRPr="006C050F" w:rsidRDefault="006410B4" w:rsidP="00EC3B06">
      <w:pPr>
        <w:pStyle w:val="Normal0"/>
        <w:widowControl w:val="0"/>
        <w:numPr>
          <w:ilvl w:val="0"/>
          <w:numId w:val="60"/>
        </w:numPr>
        <w:adjustRightInd w:val="0"/>
        <w:ind w:left="1134" w:hanging="425"/>
        <w:textAlignment w:val="baseline"/>
        <w:rPr>
          <w:szCs w:val="20"/>
        </w:rPr>
      </w:pPr>
      <w:r w:rsidRPr="006C050F">
        <w:rPr>
          <w:szCs w:val="20"/>
        </w:rPr>
        <w:t xml:space="preserve">зона ограничения застройки по азимуту 0-360 град от мачты РТПС Чистополь на высоте 22,7м от уровня земли на расстоянии от 38,5 до 304,1м филиала РТР (ЗОУИТ 16:54-6.725); </w:t>
      </w:r>
    </w:p>
    <w:p w14:paraId="4CB234FF" w14:textId="77777777" w:rsidR="00C57E21" w:rsidRPr="006C050F" w:rsidRDefault="006410B4" w:rsidP="00EC3B06">
      <w:pPr>
        <w:pStyle w:val="Normal0"/>
        <w:widowControl w:val="0"/>
        <w:numPr>
          <w:ilvl w:val="0"/>
          <w:numId w:val="60"/>
        </w:numPr>
        <w:adjustRightInd w:val="0"/>
        <w:ind w:left="1134" w:hanging="425"/>
        <w:textAlignment w:val="baseline"/>
        <w:rPr>
          <w:szCs w:val="20"/>
        </w:rPr>
      </w:pPr>
      <w:r w:rsidRPr="006C050F">
        <w:rPr>
          <w:szCs w:val="20"/>
        </w:rPr>
        <w:t>Зона ограничения застройки по азимуту 0-360 град от мачты РТПС Чистополь на высоте 3м от уровня земли на расстоянии от 0 до 5,6м филиала РТРС "РТ (ЗОУИТ 16:54-6.726)</w:t>
      </w:r>
      <w:r w:rsidR="00C57E21" w:rsidRPr="006C050F">
        <w:rPr>
          <w:szCs w:val="20"/>
        </w:rPr>
        <w:t>;</w:t>
      </w:r>
    </w:p>
    <w:p w14:paraId="6BA7F29A" w14:textId="77777777" w:rsidR="00C57E21" w:rsidRPr="006C050F" w:rsidRDefault="006410B4" w:rsidP="00EC3B06">
      <w:pPr>
        <w:pStyle w:val="Normal0"/>
        <w:widowControl w:val="0"/>
        <w:numPr>
          <w:ilvl w:val="0"/>
          <w:numId w:val="60"/>
        </w:numPr>
        <w:adjustRightInd w:val="0"/>
        <w:ind w:left="1134" w:hanging="425"/>
        <w:textAlignment w:val="baseline"/>
        <w:rPr>
          <w:szCs w:val="20"/>
        </w:rPr>
      </w:pPr>
      <w:r w:rsidRPr="006C050F">
        <w:rPr>
          <w:szCs w:val="20"/>
        </w:rPr>
        <w:t>Зона ограничения застройки по азимуту 0-360 град от мачты РТПС Чистополь на высоте 18,1м от уровня земли на расстоянии от 25,7 до 38,5м филиала РТР (ЗОУИТ 16:54-6.727)</w:t>
      </w:r>
      <w:r w:rsidR="00C57E21" w:rsidRPr="006C050F">
        <w:rPr>
          <w:szCs w:val="20"/>
        </w:rPr>
        <w:t>;</w:t>
      </w:r>
    </w:p>
    <w:p w14:paraId="2512E13A" w14:textId="77777777" w:rsidR="00C57E21" w:rsidRPr="006C050F" w:rsidRDefault="006410B4" w:rsidP="00EC3B06">
      <w:pPr>
        <w:pStyle w:val="Normal0"/>
        <w:widowControl w:val="0"/>
        <w:numPr>
          <w:ilvl w:val="0"/>
          <w:numId w:val="60"/>
        </w:numPr>
        <w:adjustRightInd w:val="0"/>
        <w:ind w:left="1134" w:hanging="425"/>
        <w:textAlignment w:val="baseline"/>
        <w:rPr>
          <w:szCs w:val="20"/>
        </w:rPr>
      </w:pPr>
      <w:r w:rsidRPr="006C050F">
        <w:rPr>
          <w:szCs w:val="20"/>
        </w:rPr>
        <w:t>Зона ограничения застройки по азимуту 0-360 град от мачты РТПС Чистополь на высоте 6,1м от уровня земли на расстоянии от 5,6 до 11,4м филиала РТРС (ЗОУИТ 16:54-6.728);</w:t>
      </w:r>
    </w:p>
    <w:p w14:paraId="60573B78" w14:textId="77777777" w:rsidR="00C57E21" w:rsidRPr="006C050F" w:rsidRDefault="006410B4" w:rsidP="00EC3B06">
      <w:pPr>
        <w:pStyle w:val="Normal0"/>
        <w:widowControl w:val="0"/>
        <w:numPr>
          <w:ilvl w:val="0"/>
          <w:numId w:val="60"/>
        </w:numPr>
        <w:adjustRightInd w:val="0"/>
        <w:ind w:left="1134" w:hanging="425"/>
        <w:textAlignment w:val="baseline"/>
        <w:rPr>
          <w:szCs w:val="20"/>
        </w:rPr>
      </w:pPr>
      <w:r w:rsidRPr="006C050F">
        <w:rPr>
          <w:szCs w:val="20"/>
        </w:rPr>
        <w:t>Зона ограничения застройки по азимуту 0-360 град от мачты РТПС Чистополь на высоте 10,1м от уровня земли на расстоянии от 11,4 до 25,7м филиала РТР (ЗОУИТ 16:54-6.729)</w:t>
      </w:r>
    </w:p>
    <w:p w14:paraId="0D915CCA" w14:textId="77777777" w:rsidR="00C57E21" w:rsidRPr="006C050F" w:rsidRDefault="00C57E21" w:rsidP="00C57E21">
      <w:pPr>
        <w:pStyle w:val="afa"/>
        <w:suppressAutoHyphens/>
        <w:rPr>
          <w:i/>
        </w:rPr>
      </w:pPr>
      <w:r w:rsidRPr="006C050F">
        <w:rPr>
          <w:i/>
        </w:rPr>
        <w:t xml:space="preserve">Акустические факторы воздействия. </w:t>
      </w:r>
      <w:r w:rsidRPr="006C050F">
        <w:rPr>
          <w:szCs w:val="28"/>
        </w:rPr>
        <w:t xml:space="preserve">Шум является одним из загрязнителей окружающей среды. Как показали натурные измерения и расчеты, проведенные при разработке проектов сокращения размеров санитарно-защитных зон производственных и иных объектов, на границе расчетных и установленных санитарно-защитных зон объектов уровень шума от предприятий соответствует нормативным значениям. Зоны потенциального шумового воздействия других </w:t>
      </w:r>
      <w:r w:rsidRPr="006C050F">
        <w:rPr>
          <w:szCs w:val="28"/>
        </w:rPr>
        <w:lastRenderedPageBreak/>
        <w:t>объектов определяются их ориентировочными санитарно-защитными зонами, определенными по санитарной классификации СанПиН 2.2.1/2.1.1.1200-03.</w:t>
      </w:r>
    </w:p>
    <w:p w14:paraId="1CA15DF8" w14:textId="77777777" w:rsidR="00C57E21" w:rsidRPr="006C050F" w:rsidRDefault="00C57E21" w:rsidP="00C57E21">
      <w:pPr>
        <w:pStyle w:val="Normal0"/>
        <w:ind w:firstLine="709"/>
      </w:pPr>
      <w:r w:rsidRPr="006C050F">
        <w:t xml:space="preserve">Существенный вклад в общую картину шумового загрязнения рассматриваемой территории вносят автомобильный транспорт, причалы и стадион. </w:t>
      </w:r>
    </w:p>
    <w:p w14:paraId="759EA97D" w14:textId="77777777" w:rsidR="00C57E21" w:rsidRPr="006C050F" w:rsidRDefault="00C57E21" w:rsidP="00C57E21">
      <w:pPr>
        <w:pStyle w:val="Normal0"/>
        <w:ind w:firstLine="709"/>
      </w:pPr>
      <w:r w:rsidRPr="006C050F">
        <w:t>Шумовое воздействие стадиона «Восток» носит кратковременный и периодический характер. Для стадиона разработан проект расчетной санитарно-защитной зоны, в котором размеры санитарно-защитной зоны определены по границе территории стадиона.</w:t>
      </w:r>
    </w:p>
    <w:p w14:paraId="62D91BAA" w14:textId="77777777" w:rsidR="00C57E21" w:rsidRPr="006C050F" w:rsidRDefault="00C57E21" w:rsidP="00C57E21">
      <w:pPr>
        <w:pStyle w:val="Normal0"/>
        <w:ind w:firstLine="709"/>
      </w:pPr>
      <w:r w:rsidRPr="006C050F">
        <w:t>В зонах возможного шумового воздействия дорог оказываются жилые территории населенного пункта.</w:t>
      </w:r>
    </w:p>
    <w:p w14:paraId="3E074151" w14:textId="77777777" w:rsidR="00C57E21" w:rsidRPr="006C050F" w:rsidRDefault="00C57E21" w:rsidP="00C57E21">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rPr>
        <w:t>Также источниками шумового воздействия являются грузовые причалы, при выполнении погрузочно-разгрузочных работ которых в зоне шумового воздействия оказываются жилые территории населенного пункта.</w:t>
      </w:r>
    </w:p>
    <w:p w14:paraId="3761A43B" w14:textId="77777777" w:rsidR="00CC3443" w:rsidRPr="006C050F" w:rsidRDefault="00CC3443" w:rsidP="00CC3443">
      <w:pPr>
        <w:spacing w:after="0" w:line="240" w:lineRule="auto"/>
        <w:ind w:firstLine="709"/>
        <w:contextualSpacing/>
        <w:jc w:val="both"/>
        <w:rPr>
          <w:szCs w:val="28"/>
        </w:rPr>
      </w:pPr>
    </w:p>
    <w:p w14:paraId="37E6432D" w14:textId="77777777" w:rsidR="00842BEA" w:rsidRPr="006C050F" w:rsidRDefault="00ED3EB2" w:rsidP="001069A9">
      <w:pPr>
        <w:pStyle w:val="20"/>
        <w:keepNext w:val="0"/>
        <w:keepLines w:val="0"/>
        <w:widowControl w:val="0"/>
        <w:numPr>
          <w:ilvl w:val="1"/>
          <w:numId w:val="8"/>
        </w:numPr>
        <w:suppressAutoHyphens/>
        <w:spacing w:before="0" w:after="160" w:line="240" w:lineRule="auto"/>
        <w:jc w:val="center"/>
        <w:rPr>
          <w:rFonts w:ascii="Times New Roman" w:hAnsi="Times New Roman" w:cs="Times New Roman"/>
          <w:b/>
          <w:color w:val="auto"/>
          <w:sz w:val="28"/>
          <w:szCs w:val="28"/>
        </w:rPr>
      </w:pPr>
      <w:bookmarkStart w:id="61" w:name="_Toc126920774"/>
      <w:r w:rsidRPr="006C050F">
        <w:rPr>
          <w:rFonts w:ascii="Times New Roman" w:hAnsi="Times New Roman" w:cs="Times New Roman"/>
          <w:b/>
          <w:color w:val="auto"/>
          <w:sz w:val="28"/>
          <w:szCs w:val="28"/>
        </w:rPr>
        <w:t>Оценка состояния озелененных территорий</w:t>
      </w:r>
      <w:bookmarkStart w:id="62" w:name="_Toc74390871"/>
      <w:bookmarkStart w:id="63" w:name="_Toc122945303"/>
      <w:bookmarkStart w:id="64" w:name="_Toc54793308"/>
      <w:bookmarkEnd w:id="61"/>
    </w:p>
    <w:bookmarkEnd w:id="62"/>
    <w:bookmarkEnd w:id="63"/>
    <w:bookmarkEnd w:id="64"/>
    <w:p w14:paraId="17ABE3BA" w14:textId="77777777" w:rsidR="00EA3115" w:rsidRPr="006C050F" w:rsidRDefault="00EA3115" w:rsidP="00EA3115">
      <w:pPr>
        <w:pStyle w:val="Normal0"/>
        <w:ind w:firstLine="709"/>
      </w:pPr>
      <w:r w:rsidRPr="006C050F">
        <w:t>В создании благоприятных гигиенических условий рассматриваемой территории участвуют зеленые насаждения. Они поддерживают ход естественных биосферных процессов, оказывают климаторегулирующее влияние, снижают антропогенное воздействие на окружающую среду, улучшая условия хозяйственной деятельности, проживания и отдыха населения.</w:t>
      </w:r>
    </w:p>
    <w:p w14:paraId="384C09E6" w14:textId="77777777" w:rsidR="00EA3115" w:rsidRPr="006C050F" w:rsidRDefault="00EA3115" w:rsidP="00EA3115">
      <w:pPr>
        <w:pStyle w:val="afa"/>
        <w:ind w:firstLine="708"/>
      </w:pPr>
      <w:r w:rsidRPr="006C050F">
        <w:t xml:space="preserve">На территории муниципального образования сформированы территории озеленения общего и ограниченного пользования. </w:t>
      </w:r>
    </w:p>
    <w:p w14:paraId="5824804A" w14:textId="77777777" w:rsidR="00EA3115" w:rsidRPr="006C050F" w:rsidRDefault="00EA3115" w:rsidP="00EA3115">
      <w:pPr>
        <w:pStyle w:val="afa"/>
        <w:ind w:firstLine="708"/>
      </w:pPr>
      <w:r w:rsidRPr="006C050F">
        <w:rPr>
          <w:szCs w:val="28"/>
        </w:rPr>
        <w:t xml:space="preserve">Озеленение общего пользования, преимущественно, развито в центральной части города и представлено </w:t>
      </w:r>
      <w:r w:rsidRPr="006C050F">
        <w:t xml:space="preserve">скверами вдоль улицы К. Маркса, Скарятинским садом, парком «Кама», Мельничным парком, сквером «Хэзинэ». Также объекты </w:t>
      </w:r>
      <w:r w:rsidRPr="006C050F">
        <w:rPr>
          <w:szCs w:val="28"/>
        </w:rPr>
        <w:t xml:space="preserve">озеленения общего пользования представлены озеленением набережной </w:t>
      </w:r>
      <w:r w:rsidRPr="006C050F">
        <w:t>Куйбышевского водохранилища. На периферии города в связи с размещением объектов промышленного комплекса и</w:t>
      </w:r>
      <w:r w:rsidRPr="006C050F">
        <w:rPr>
          <w:szCs w:val="28"/>
        </w:rPr>
        <w:t xml:space="preserve"> жилой застройки озеленение общего пользования развито слабо. С</w:t>
      </w:r>
      <w:r w:rsidRPr="006C050F">
        <w:t xml:space="preserve">ледует заметить, что парки и скверы частично оказываются в санитарно-защитных зонах производственных и иных объектов. </w:t>
      </w:r>
    </w:p>
    <w:p w14:paraId="0B5A7885" w14:textId="77777777" w:rsidR="00EA3115" w:rsidRPr="006C050F" w:rsidRDefault="00EA3115" w:rsidP="00EA3115">
      <w:pPr>
        <w:pStyle w:val="afa"/>
        <w:ind w:firstLine="708"/>
        <w:rPr>
          <w:szCs w:val="28"/>
        </w:rPr>
      </w:pPr>
      <w:r w:rsidRPr="006C050F">
        <w:rPr>
          <w:szCs w:val="28"/>
        </w:rPr>
        <w:t>Озеленение ограниченного пользования представлено территориями образовательных, лечебно-оздоровительных, детских учреждений, микрорайонного озеленения, спортивных комплексов (стадион «Восток»). Также на территории города расположены сады и огороды.</w:t>
      </w:r>
    </w:p>
    <w:p w14:paraId="28CE2D6E" w14:textId="77777777" w:rsidR="00EA3115" w:rsidRPr="006C050F" w:rsidRDefault="00EA3115" w:rsidP="00EA3115">
      <w:pPr>
        <w:pStyle w:val="1b"/>
        <w:rPr>
          <w:szCs w:val="28"/>
        </w:rPr>
      </w:pPr>
      <w:r w:rsidRPr="006C050F">
        <w:rPr>
          <w:szCs w:val="28"/>
        </w:rPr>
        <w:t xml:space="preserve">Озелененные территории в границах муниципального образования представлены защитными лесополосами и посадками, древесно-кустарниковой растительностью, лесами лесного  фонда. </w:t>
      </w:r>
    </w:p>
    <w:p w14:paraId="08B1A7C3" w14:textId="77777777" w:rsidR="00EA3115" w:rsidRPr="006C050F" w:rsidRDefault="00EA3115" w:rsidP="00EA3115">
      <w:pPr>
        <w:pStyle w:val="afa"/>
      </w:pPr>
      <w:r w:rsidRPr="006C050F">
        <w:t>Сведения о площади озелененных территорий приведены в разделе «Технико-экономические показатели» материалов по утверждению генерального плана.</w:t>
      </w:r>
    </w:p>
    <w:p w14:paraId="227D8C4E" w14:textId="77777777" w:rsidR="00EA3115" w:rsidRPr="006C050F" w:rsidRDefault="00EA3115" w:rsidP="00EA3115">
      <w:pPr>
        <w:pStyle w:val="Normal0"/>
        <w:ind w:firstLine="709"/>
      </w:pPr>
      <w:r w:rsidRPr="006C050F">
        <w:lastRenderedPageBreak/>
        <w:t xml:space="preserve">В настоящее время качественное состояние зеленого фонда остается не на должном уровне. В озеленении применяется небольшой ассортимент, состоящий из посадок тополя и клена. Кроме того, зеленые насаждения, в основном, представлены старовозрастными деревьями и требуют обновления. Повсеместно отмечаются их повреждения механическими воздействиями (строительство, прокладка коммуникаций, технологическая подрезка деревьев под линиями электропередач и т.д.), а также поражения вредителями и болезнями, ведущими к ослаблению их жизнеспособности. </w:t>
      </w:r>
    </w:p>
    <w:p w14:paraId="457C431C" w14:textId="77777777" w:rsidR="00EA3115" w:rsidRPr="006C050F" w:rsidRDefault="00EA3115" w:rsidP="00EA3115">
      <w:pPr>
        <w:pStyle w:val="Normal0"/>
        <w:ind w:firstLine="709"/>
      </w:pPr>
      <w:r w:rsidRPr="006C050F">
        <w:t>Одной из основных проблем озеленения на рассматриваемой территории является плохая приживаемость деревьев и кустарников. Причинами этого являются поражение и частичная смена естественного почвенного покрова во время строительства, а также нарушение технологии и сроков посадки озеленительного материала, недостаточный уход за деревьями.</w:t>
      </w:r>
    </w:p>
    <w:p w14:paraId="4B275A8B" w14:textId="77777777" w:rsidR="00EA3115" w:rsidRPr="006C050F" w:rsidRDefault="00EA3115" w:rsidP="00EA3115">
      <w:pPr>
        <w:pStyle w:val="Normal0"/>
        <w:ind w:firstLine="709"/>
      </w:pPr>
      <w:r w:rsidRPr="006C050F">
        <w:t>Загрязнение окружающей среды вызывает неспецифические ответные реакции у растений, выражающиеся в нарушении процессов метаболизма, нарушении пигментов и отмирании тканей. Самыми распространенными физиогномическими индикаторными признаками служат биогеохимические эндемии: хлороз и некроз различной формы и интенсивности. Наиболее заметные проявления эндемий наблюдаются вдоль автодорог.</w:t>
      </w:r>
    </w:p>
    <w:p w14:paraId="3FC96A60" w14:textId="77777777" w:rsidR="00EA3115" w:rsidRPr="006C050F" w:rsidRDefault="00EA3115" w:rsidP="00EA3115">
      <w:pPr>
        <w:pStyle w:val="Normal0"/>
        <w:ind w:firstLine="709"/>
      </w:pPr>
      <w:r w:rsidRPr="006C050F">
        <w:t>Ввиду недостаточности озеленения общего пользования внутри города в прилегающие зеленые массивы выезжает много отдыхающих (их количество значительно увеличивается в период сбора грибов и ягод). Большую рекреационную нагрузку претерпевают территории и зеленые массивы вблизи водоемов. Нерегулируемая антропогенная нагрузка отрицательно сказывается на состоянии древесно-кустарниковой растительности: территория вытаптывается, лес частично уничтожается и захламляется.</w:t>
      </w:r>
    </w:p>
    <w:p w14:paraId="2D02C396" w14:textId="77777777" w:rsidR="00F6405C" w:rsidRPr="006C050F" w:rsidRDefault="008B2920" w:rsidP="00F6405C">
      <w:pPr>
        <w:pStyle w:val="ac"/>
        <w:spacing w:after="0" w:line="240" w:lineRule="auto"/>
        <w:ind w:left="0" w:firstLine="709"/>
        <w:jc w:val="both"/>
        <w:rPr>
          <w:rFonts w:ascii="Times New Roman" w:hAnsi="Times New Roman" w:cs="Times New Roman"/>
          <w:sz w:val="28"/>
          <w:szCs w:val="28"/>
        </w:rPr>
      </w:pPr>
      <w:r w:rsidRPr="006C050F">
        <w:rPr>
          <w:rFonts w:ascii="Times New Roman" w:eastAsia="Times New Roman" w:hAnsi="Times New Roman" w:cs="Times New Roman"/>
          <w:sz w:val="28"/>
          <w:szCs w:val="28"/>
          <w:lang w:eastAsia="ru-RU"/>
        </w:rPr>
        <w:t>Согласно п. 9.8</w:t>
      </w:r>
      <w:bookmarkStart w:id="65" w:name="_Hlk132620642"/>
      <w:r w:rsidR="00F807BE" w:rsidRPr="006C050F">
        <w:rPr>
          <w:rFonts w:ascii="Times New Roman" w:eastAsia="Times New Roman" w:hAnsi="Times New Roman" w:cs="Times New Roman"/>
          <w:sz w:val="28"/>
          <w:szCs w:val="28"/>
          <w:lang w:eastAsia="ru-RU"/>
        </w:rPr>
        <w:t xml:space="preserve">СП 42.13330.2016 </w:t>
      </w:r>
      <w:r w:rsidR="007673E8" w:rsidRPr="006C050F">
        <w:rPr>
          <w:rFonts w:ascii="Times New Roman" w:eastAsia="Times New Roman" w:hAnsi="Times New Roman" w:cs="Times New Roman"/>
          <w:sz w:val="28"/>
          <w:szCs w:val="28"/>
          <w:lang w:eastAsia="ru-RU"/>
        </w:rPr>
        <w:t>«</w:t>
      </w:r>
      <w:r w:rsidR="00F807BE" w:rsidRPr="006C050F">
        <w:rPr>
          <w:rFonts w:ascii="Times New Roman" w:eastAsia="Times New Roman" w:hAnsi="Times New Roman" w:cs="Times New Roman"/>
          <w:sz w:val="28"/>
          <w:szCs w:val="28"/>
          <w:lang w:eastAsia="ru-RU"/>
        </w:rPr>
        <w:t>СНиП 2.07.01-89*. Градостроительство. Планировка и застройка городских и сельских поселений</w:t>
      </w:r>
      <w:r w:rsidR="007673E8" w:rsidRPr="006C050F">
        <w:rPr>
          <w:rFonts w:ascii="Times New Roman" w:eastAsia="Times New Roman" w:hAnsi="Times New Roman" w:cs="Times New Roman"/>
          <w:sz w:val="28"/>
          <w:szCs w:val="28"/>
          <w:lang w:eastAsia="ru-RU"/>
        </w:rPr>
        <w:t>»</w:t>
      </w:r>
      <w:r w:rsidR="00F807BE" w:rsidRPr="006C050F">
        <w:rPr>
          <w:rFonts w:ascii="Times New Roman" w:eastAsia="Times New Roman" w:hAnsi="Times New Roman" w:cs="Times New Roman"/>
          <w:sz w:val="28"/>
          <w:szCs w:val="28"/>
          <w:lang w:eastAsia="ru-RU"/>
        </w:rPr>
        <w:t>, утвержденн</w:t>
      </w:r>
      <w:r w:rsidR="00C453A8" w:rsidRPr="006C050F">
        <w:rPr>
          <w:rFonts w:ascii="Times New Roman" w:eastAsia="Times New Roman" w:hAnsi="Times New Roman" w:cs="Times New Roman"/>
          <w:sz w:val="28"/>
          <w:szCs w:val="28"/>
          <w:lang w:eastAsia="ru-RU"/>
        </w:rPr>
        <w:t>ого</w:t>
      </w:r>
      <w:r w:rsidR="00F807BE" w:rsidRPr="006C050F">
        <w:rPr>
          <w:rFonts w:ascii="Times New Roman" w:eastAsia="Times New Roman" w:hAnsi="Times New Roman" w:cs="Times New Roman"/>
          <w:sz w:val="28"/>
          <w:szCs w:val="28"/>
          <w:lang w:eastAsia="ru-RU"/>
        </w:rPr>
        <w:t xml:space="preserve"> приказом Министерства строительства и жилищно-коммунального хозяйства Российской Федерации от 30.12.2016 №</w:t>
      </w:r>
      <w:r w:rsidR="002F4B4A" w:rsidRPr="006C050F">
        <w:rPr>
          <w:rFonts w:ascii="Times New Roman" w:eastAsia="Times New Roman" w:hAnsi="Times New Roman" w:cs="Times New Roman"/>
          <w:sz w:val="28"/>
          <w:szCs w:val="28"/>
          <w:lang w:eastAsia="ru-RU"/>
        </w:rPr>
        <w:t>1034 (далее - СП 42.13330.2016)</w:t>
      </w:r>
      <w:bookmarkEnd w:id="65"/>
      <w:r w:rsidRPr="006C050F">
        <w:rPr>
          <w:rFonts w:ascii="Times New Roman" w:eastAsia="Times New Roman" w:hAnsi="Times New Roman" w:cs="Times New Roman"/>
          <w:sz w:val="28"/>
          <w:szCs w:val="28"/>
          <w:lang w:eastAsia="ru-RU"/>
        </w:rPr>
        <w:t xml:space="preserve">, </w:t>
      </w:r>
      <w:r w:rsidR="00F6405C" w:rsidRPr="006C050F">
        <w:rPr>
          <w:rFonts w:ascii="Times New Roman" w:eastAsia="Times New Roman" w:hAnsi="Times New Roman" w:cs="Times New Roman"/>
          <w:sz w:val="28"/>
          <w:szCs w:val="28"/>
          <w:lang w:eastAsia="ru-RU"/>
        </w:rPr>
        <w:t>озеленение общего пользования - парков, садов, скверов, бульваров в средних городских населенных пунктах должно составлять 8 м</w:t>
      </w:r>
      <w:r w:rsidR="00F6405C" w:rsidRPr="006C050F">
        <w:rPr>
          <w:rFonts w:ascii="Times New Roman" w:eastAsia="Times New Roman" w:hAnsi="Times New Roman" w:cs="Times New Roman"/>
          <w:sz w:val="28"/>
          <w:szCs w:val="28"/>
          <w:vertAlign w:val="superscript"/>
          <w:lang w:eastAsia="ru-RU"/>
        </w:rPr>
        <w:t>2</w:t>
      </w:r>
      <w:r w:rsidR="00F6405C" w:rsidRPr="006C050F">
        <w:rPr>
          <w:rFonts w:ascii="Times New Roman" w:eastAsia="Times New Roman" w:hAnsi="Times New Roman" w:cs="Times New Roman"/>
          <w:sz w:val="28"/>
          <w:szCs w:val="28"/>
          <w:lang w:eastAsia="ru-RU"/>
        </w:rPr>
        <w:t xml:space="preserve">/чел. </w:t>
      </w:r>
      <w:r w:rsidR="00F6405C" w:rsidRPr="006C050F">
        <w:rPr>
          <w:rFonts w:ascii="Times New Roman" w:hAnsi="Times New Roman" w:cs="Times New Roman"/>
          <w:sz w:val="28"/>
          <w:szCs w:val="28"/>
        </w:rPr>
        <w:t>В средних, малых городских населенных пунктах и сельских населенных пунктах,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14:paraId="5E161BBF" w14:textId="77777777" w:rsidR="00842BEA" w:rsidRPr="006C050F" w:rsidRDefault="00842BEA" w:rsidP="0013102A">
      <w:pPr>
        <w:pStyle w:val="Normal0"/>
        <w:widowControl w:val="0"/>
        <w:suppressAutoHyphens/>
        <w:ind w:firstLine="709"/>
        <w:rPr>
          <w:b/>
        </w:rPr>
      </w:pPr>
    </w:p>
    <w:p w14:paraId="11334874" w14:textId="77777777" w:rsidR="003D5674" w:rsidRPr="006C050F" w:rsidRDefault="003D5674" w:rsidP="001069A9">
      <w:pPr>
        <w:pStyle w:val="20"/>
        <w:keepNext w:val="0"/>
        <w:keepLines w:val="0"/>
        <w:widowControl w:val="0"/>
        <w:numPr>
          <w:ilvl w:val="1"/>
          <w:numId w:val="11"/>
        </w:numPr>
        <w:suppressAutoHyphens/>
        <w:spacing w:before="0" w:after="160" w:line="240" w:lineRule="auto"/>
        <w:ind w:left="0" w:firstLine="709"/>
        <w:jc w:val="center"/>
        <w:rPr>
          <w:rFonts w:ascii="Times New Roman" w:hAnsi="Times New Roman" w:cs="Times New Roman"/>
          <w:b/>
          <w:color w:val="auto"/>
          <w:sz w:val="28"/>
          <w:szCs w:val="28"/>
        </w:rPr>
      </w:pPr>
      <w:bookmarkStart w:id="66" w:name="_Toc126920775"/>
      <w:r w:rsidRPr="006C050F">
        <w:rPr>
          <w:rFonts w:ascii="Times New Roman" w:hAnsi="Times New Roman" w:cs="Times New Roman"/>
          <w:b/>
          <w:color w:val="auto"/>
          <w:sz w:val="28"/>
          <w:szCs w:val="28"/>
        </w:rPr>
        <w:t xml:space="preserve">Оценка состояния животного </w:t>
      </w:r>
      <w:r w:rsidR="00670BF7" w:rsidRPr="006C050F">
        <w:rPr>
          <w:rFonts w:ascii="Times New Roman" w:hAnsi="Times New Roman" w:cs="Times New Roman"/>
          <w:b/>
          <w:color w:val="auto"/>
          <w:sz w:val="28"/>
          <w:szCs w:val="28"/>
        </w:rPr>
        <w:t xml:space="preserve">и растительного </w:t>
      </w:r>
      <w:r w:rsidR="002D37CA" w:rsidRPr="006C050F">
        <w:rPr>
          <w:rFonts w:ascii="Times New Roman" w:hAnsi="Times New Roman" w:cs="Times New Roman"/>
          <w:b/>
          <w:color w:val="auto"/>
          <w:sz w:val="28"/>
          <w:szCs w:val="28"/>
        </w:rPr>
        <w:t>мира</w:t>
      </w:r>
      <w:bookmarkEnd w:id="66"/>
    </w:p>
    <w:p w14:paraId="776F4A5A" w14:textId="77777777" w:rsidR="002F5162" w:rsidRPr="006C050F" w:rsidRDefault="002F5162" w:rsidP="002F5162">
      <w:pPr>
        <w:pStyle w:val="ac"/>
        <w:widowControl w:val="0"/>
        <w:suppressAutoHyphens/>
        <w:spacing w:after="0" w:line="240" w:lineRule="auto"/>
        <w:ind w:left="0" w:firstLine="709"/>
        <w:contextualSpacing w:val="0"/>
        <w:jc w:val="both"/>
        <w:rPr>
          <w:rFonts w:ascii="Times New Roman" w:hAnsi="Times New Roman" w:cs="Times New Roman"/>
          <w:sz w:val="28"/>
          <w:szCs w:val="28"/>
        </w:rPr>
      </w:pPr>
      <w:r w:rsidRPr="006C050F">
        <w:rPr>
          <w:rFonts w:ascii="Times New Roman" w:hAnsi="Times New Roman" w:cs="Times New Roman"/>
          <w:sz w:val="28"/>
          <w:szCs w:val="28"/>
        </w:rPr>
        <w:t xml:space="preserve">Численность животных, отнесенных к охотничьим ресурсам, по </w:t>
      </w:r>
      <w:r w:rsidR="00EA3115" w:rsidRPr="006C050F">
        <w:rPr>
          <w:rFonts w:ascii="Times New Roman" w:hAnsi="Times New Roman" w:cs="Times New Roman"/>
          <w:sz w:val="28"/>
          <w:szCs w:val="28"/>
        </w:rPr>
        <w:t>Чистопольскому</w:t>
      </w:r>
      <w:r w:rsidRPr="006C050F">
        <w:rPr>
          <w:rFonts w:ascii="Times New Roman" w:hAnsi="Times New Roman" w:cs="Times New Roman"/>
          <w:sz w:val="28"/>
          <w:szCs w:val="28"/>
        </w:rPr>
        <w:t xml:space="preserve"> району Республики Татарстан (выписка из Госохотреестра) приведена в таблице 2.8.1.</w:t>
      </w:r>
    </w:p>
    <w:p w14:paraId="03845217" w14:textId="77777777" w:rsidR="004B62D9" w:rsidRPr="006C050F" w:rsidRDefault="004B62D9" w:rsidP="002F5162">
      <w:pPr>
        <w:widowControl w:val="0"/>
        <w:suppressAutoHyphens/>
        <w:spacing w:after="0" w:line="240" w:lineRule="auto"/>
        <w:ind w:firstLine="709"/>
        <w:jc w:val="right"/>
        <w:rPr>
          <w:rFonts w:ascii="Times New Roman" w:hAnsi="Times New Roman" w:cs="Times New Roman"/>
          <w:sz w:val="28"/>
          <w:szCs w:val="28"/>
        </w:rPr>
      </w:pPr>
    </w:p>
    <w:p w14:paraId="064DE558" w14:textId="77777777" w:rsidR="002F5162" w:rsidRPr="006C050F" w:rsidRDefault="002F5162" w:rsidP="002F5162">
      <w:pPr>
        <w:widowControl w:val="0"/>
        <w:suppressAutoHyphens/>
        <w:spacing w:after="0" w:line="240" w:lineRule="auto"/>
        <w:ind w:firstLine="709"/>
        <w:jc w:val="right"/>
        <w:rPr>
          <w:rFonts w:ascii="Times New Roman" w:hAnsi="Times New Roman" w:cs="Times New Roman"/>
          <w:sz w:val="28"/>
          <w:szCs w:val="28"/>
        </w:rPr>
      </w:pPr>
      <w:r w:rsidRPr="006C050F">
        <w:rPr>
          <w:rFonts w:ascii="Times New Roman" w:hAnsi="Times New Roman" w:cs="Times New Roman"/>
          <w:sz w:val="28"/>
          <w:szCs w:val="28"/>
        </w:rPr>
        <w:lastRenderedPageBreak/>
        <w:t>Таблица 2.8.1</w:t>
      </w:r>
    </w:p>
    <w:p w14:paraId="75642227" w14:textId="77777777" w:rsidR="002F5162" w:rsidRPr="006C050F" w:rsidRDefault="002F5162" w:rsidP="002F5162">
      <w:pPr>
        <w:pStyle w:val="ac"/>
        <w:widowControl w:val="0"/>
        <w:suppressAutoHyphens/>
        <w:spacing w:line="240" w:lineRule="auto"/>
        <w:ind w:left="0" w:firstLine="709"/>
        <w:contextualSpacing w:val="0"/>
        <w:jc w:val="center"/>
        <w:rPr>
          <w:rFonts w:ascii="Times New Roman" w:hAnsi="Times New Roman" w:cs="Times New Roman"/>
          <w:sz w:val="28"/>
          <w:szCs w:val="28"/>
        </w:rPr>
      </w:pPr>
      <w:r w:rsidRPr="006C050F">
        <w:rPr>
          <w:rFonts w:ascii="Times New Roman" w:hAnsi="Times New Roman" w:cs="Times New Roman"/>
          <w:sz w:val="28"/>
          <w:szCs w:val="28"/>
        </w:rPr>
        <w:t xml:space="preserve">Численность животных, отнесенных к охотничьим ресурсам, по </w:t>
      </w:r>
      <w:r w:rsidR="00EA3115" w:rsidRPr="006C050F">
        <w:rPr>
          <w:rFonts w:ascii="Times New Roman" w:hAnsi="Times New Roman" w:cs="Times New Roman"/>
          <w:sz w:val="28"/>
          <w:szCs w:val="28"/>
        </w:rPr>
        <w:t>Чистополь</w:t>
      </w:r>
      <w:r w:rsidR="00842BEA" w:rsidRPr="006C050F">
        <w:rPr>
          <w:rFonts w:ascii="Times New Roman" w:hAnsi="Times New Roman" w:cs="Times New Roman"/>
          <w:sz w:val="28"/>
          <w:szCs w:val="28"/>
        </w:rPr>
        <w:t>скому району</w:t>
      </w:r>
      <w:r w:rsidRPr="006C050F">
        <w:rPr>
          <w:rFonts w:ascii="Times New Roman" w:hAnsi="Times New Roman" w:cs="Times New Roman"/>
          <w:sz w:val="28"/>
          <w:szCs w:val="28"/>
        </w:rPr>
        <w:t xml:space="preserve"> Республики Татарстан (выписка из Госохотреестра)</w:t>
      </w:r>
    </w:p>
    <w:tbl>
      <w:tblPr>
        <w:tblStyle w:val="af2"/>
        <w:tblW w:w="9344" w:type="dxa"/>
        <w:tblLook w:val="04A0" w:firstRow="1" w:lastRow="0" w:firstColumn="1" w:lastColumn="0" w:noHBand="0" w:noVBand="1"/>
      </w:tblPr>
      <w:tblGrid>
        <w:gridCol w:w="4672"/>
        <w:gridCol w:w="4672"/>
      </w:tblGrid>
      <w:tr w:rsidR="006C050F" w:rsidRPr="006C050F" w14:paraId="5EA0E6CD" w14:textId="77777777" w:rsidTr="00DB78DC">
        <w:trPr>
          <w:tblHeader/>
        </w:trPr>
        <w:tc>
          <w:tcPr>
            <w:tcW w:w="4672" w:type="dxa"/>
          </w:tcPr>
          <w:p w14:paraId="1D7F336C" w14:textId="77777777" w:rsidR="002F5162" w:rsidRPr="006C050F" w:rsidRDefault="002F5162"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Животные</w:t>
            </w:r>
          </w:p>
        </w:tc>
        <w:tc>
          <w:tcPr>
            <w:tcW w:w="4672" w:type="dxa"/>
          </w:tcPr>
          <w:p w14:paraId="33E47673" w14:textId="77777777" w:rsidR="002F5162" w:rsidRPr="006C050F" w:rsidRDefault="002F5162"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Количество, особей</w:t>
            </w:r>
          </w:p>
        </w:tc>
      </w:tr>
      <w:tr w:rsidR="006C050F" w:rsidRPr="006C050F" w14:paraId="25E8BEA1" w14:textId="77777777" w:rsidTr="00DB78DC">
        <w:tc>
          <w:tcPr>
            <w:tcW w:w="9344" w:type="dxa"/>
            <w:gridSpan w:val="2"/>
            <w:vAlign w:val="center"/>
          </w:tcPr>
          <w:p w14:paraId="5DC33C2F" w14:textId="77777777" w:rsidR="002F5162" w:rsidRPr="006C050F" w:rsidRDefault="002F5162"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Копытные животные*</w:t>
            </w:r>
          </w:p>
        </w:tc>
      </w:tr>
      <w:tr w:rsidR="006C050F" w:rsidRPr="006C050F" w14:paraId="025AD548" w14:textId="77777777" w:rsidTr="00DB78DC">
        <w:tc>
          <w:tcPr>
            <w:tcW w:w="4672" w:type="dxa"/>
          </w:tcPr>
          <w:p w14:paraId="6CE5DB03" w14:textId="77777777" w:rsidR="002F5162" w:rsidRPr="006C050F" w:rsidRDefault="00DB78DC"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Кабан</w:t>
            </w:r>
          </w:p>
        </w:tc>
        <w:tc>
          <w:tcPr>
            <w:tcW w:w="4672" w:type="dxa"/>
          </w:tcPr>
          <w:p w14:paraId="490FE897" w14:textId="77777777" w:rsidR="002F5162" w:rsidRPr="006C050F" w:rsidRDefault="00EA3115"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1</w:t>
            </w:r>
            <w:r w:rsidR="008B016F" w:rsidRPr="006C050F">
              <w:rPr>
                <w:rFonts w:ascii="Times New Roman" w:hAnsi="Times New Roman" w:cs="Times New Roman"/>
                <w:sz w:val="20"/>
                <w:szCs w:val="20"/>
              </w:rPr>
              <w:t>1</w:t>
            </w:r>
          </w:p>
        </w:tc>
      </w:tr>
      <w:tr w:rsidR="006C050F" w:rsidRPr="006C050F" w14:paraId="4CB1E25E" w14:textId="77777777" w:rsidTr="00DB78DC">
        <w:tc>
          <w:tcPr>
            <w:tcW w:w="4672" w:type="dxa"/>
          </w:tcPr>
          <w:p w14:paraId="71B4D843" w14:textId="77777777" w:rsidR="008B016F"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Косуля Сибирская</w:t>
            </w:r>
          </w:p>
        </w:tc>
        <w:tc>
          <w:tcPr>
            <w:tcW w:w="4672" w:type="dxa"/>
          </w:tcPr>
          <w:p w14:paraId="41D96985" w14:textId="77777777" w:rsidR="008B016F"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55</w:t>
            </w:r>
          </w:p>
        </w:tc>
      </w:tr>
      <w:tr w:rsidR="006C050F" w:rsidRPr="006C050F" w14:paraId="53F9002F" w14:textId="77777777" w:rsidTr="00DB78DC">
        <w:tc>
          <w:tcPr>
            <w:tcW w:w="4672" w:type="dxa"/>
          </w:tcPr>
          <w:p w14:paraId="5F45FBD3" w14:textId="77777777" w:rsidR="00364608" w:rsidRPr="006C050F" w:rsidRDefault="00DB78DC"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Лось</w:t>
            </w:r>
          </w:p>
        </w:tc>
        <w:tc>
          <w:tcPr>
            <w:tcW w:w="4672" w:type="dxa"/>
          </w:tcPr>
          <w:p w14:paraId="1ADAB907" w14:textId="77777777" w:rsidR="00364608"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22</w:t>
            </w:r>
          </w:p>
        </w:tc>
      </w:tr>
      <w:tr w:rsidR="006C050F" w:rsidRPr="006C050F" w14:paraId="27E84083" w14:textId="77777777" w:rsidTr="00DB78DC">
        <w:tc>
          <w:tcPr>
            <w:tcW w:w="9344" w:type="dxa"/>
            <w:gridSpan w:val="2"/>
            <w:vAlign w:val="center"/>
          </w:tcPr>
          <w:p w14:paraId="1288DF39" w14:textId="77777777" w:rsidR="002F5162" w:rsidRPr="006C050F" w:rsidRDefault="002F5162"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Пушные животные*</w:t>
            </w:r>
          </w:p>
        </w:tc>
      </w:tr>
      <w:tr w:rsidR="006C050F" w:rsidRPr="006C050F" w14:paraId="60B167B1" w14:textId="77777777" w:rsidTr="00DB78DC">
        <w:trPr>
          <w:trHeight w:val="300"/>
        </w:trPr>
        <w:tc>
          <w:tcPr>
            <w:tcW w:w="4672" w:type="dxa"/>
            <w:noWrap/>
            <w:hideMark/>
          </w:tcPr>
          <w:p w14:paraId="13FF9AEA" w14:textId="77777777" w:rsidR="00DB78DC" w:rsidRPr="006C050F" w:rsidRDefault="00DB78DC"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Барсук</w:t>
            </w:r>
          </w:p>
        </w:tc>
        <w:tc>
          <w:tcPr>
            <w:tcW w:w="4672" w:type="dxa"/>
            <w:noWrap/>
            <w:hideMark/>
          </w:tcPr>
          <w:p w14:paraId="4FE6B4C2" w14:textId="77777777" w:rsidR="00DB78DC"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18</w:t>
            </w:r>
          </w:p>
        </w:tc>
      </w:tr>
      <w:tr w:rsidR="006C050F" w:rsidRPr="006C050F" w14:paraId="4427D472" w14:textId="77777777" w:rsidTr="00DB78DC">
        <w:trPr>
          <w:trHeight w:val="300"/>
        </w:trPr>
        <w:tc>
          <w:tcPr>
            <w:tcW w:w="4672" w:type="dxa"/>
            <w:noWrap/>
            <w:hideMark/>
          </w:tcPr>
          <w:p w14:paraId="10E3DCC0" w14:textId="77777777" w:rsidR="00DB78DC" w:rsidRPr="006C050F" w:rsidRDefault="00DB78DC"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Бобр европейский</w:t>
            </w:r>
          </w:p>
        </w:tc>
        <w:tc>
          <w:tcPr>
            <w:tcW w:w="4672" w:type="dxa"/>
            <w:noWrap/>
            <w:hideMark/>
          </w:tcPr>
          <w:p w14:paraId="1098775D" w14:textId="77777777" w:rsidR="00DB78DC"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150</w:t>
            </w:r>
          </w:p>
        </w:tc>
      </w:tr>
      <w:tr w:rsidR="006C050F" w:rsidRPr="006C050F" w14:paraId="75C4E058" w14:textId="77777777" w:rsidTr="00DB78DC">
        <w:trPr>
          <w:trHeight w:val="300"/>
        </w:trPr>
        <w:tc>
          <w:tcPr>
            <w:tcW w:w="4672" w:type="dxa"/>
            <w:noWrap/>
            <w:hideMark/>
          </w:tcPr>
          <w:p w14:paraId="470DF2F4" w14:textId="77777777" w:rsidR="00DB78DC" w:rsidRPr="006C050F" w:rsidRDefault="00DB78DC"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Заяц-русак</w:t>
            </w:r>
          </w:p>
        </w:tc>
        <w:tc>
          <w:tcPr>
            <w:tcW w:w="4672" w:type="dxa"/>
            <w:noWrap/>
            <w:hideMark/>
          </w:tcPr>
          <w:p w14:paraId="7D2E56CD" w14:textId="77777777" w:rsidR="00DB78DC"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238</w:t>
            </w:r>
          </w:p>
        </w:tc>
      </w:tr>
      <w:tr w:rsidR="006C050F" w:rsidRPr="006C050F" w14:paraId="07C82252" w14:textId="77777777" w:rsidTr="00DB78DC">
        <w:trPr>
          <w:trHeight w:val="300"/>
        </w:trPr>
        <w:tc>
          <w:tcPr>
            <w:tcW w:w="4672" w:type="dxa"/>
            <w:noWrap/>
            <w:hideMark/>
          </w:tcPr>
          <w:p w14:paraId="1CDF8323" w14:textId="77777777" w:rsidR="00DB78DC" w:rsidRPr="006C050F" w:rsidRDefault="00DB78DC"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Куница лесная</w:t>
            </w:r>
          </w:p>
        </w:tc>
        <w:tc>
          <w:tcPr>
            <w:tcW w:w="4672" w:type="dxa"/>
            <w:noWrap/>
            <w:hideMark/>
          </w:tcPr>
          <w:p w14:paraId="45B6903C" w14:textId="77777777" w:rsidR="00DB78DC"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7</w:t>
            </w:r>
          </w:p>
        </w:tc>
      </w:tr>
      <w:tr w:rsidR="006C050F" w:rsidRPr="006C050F" w14:paraId="413C1B63" w14:textId="77777777" w:rsidTr="00DB78DC">
        <w:trPr>
          <w:trHeight w:val="300"/>
        </w:trPr>
        <w:tc>
          <w:tcPr>
            <w:tcW w:w="4672" w:type="dxa"/>
            <w:noWrap/>
            <w:hideMark/>
          </w:tcPr>
          <w:p w14:paraId="23D95312" w14:textId="77777777" w:rsidR="00DB78DC" w:rsidRPr="006C050F" w:rsidRDefault="00DB78DC"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Лисица</w:t>
            </w:r>
          </w:p>
        </w:tc>
        <w:tc>
          <w:tcPr>
            <w:tcW w:w="4672" w:type="dxa"/>
            <w:noWrap/>
            <w:hideMark/>
          </w:tcPr>
          <w:p w14:paraId="6354A49E" w14:textId="77777777" w:rsidR="00DB78DC"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71</w:t>
            </w:r>
          </w:p>
        </w:tc>
      </w:tr>
      <w:tr w:rsidR="006C050F" w:rsidRPr="006C050F" w14:paraId="67810C32" w14:textId="77777777" w:rsidTr="00DB78DC">
        <w:trPr>
          <w:trHeight w:val="300"/>
        </w:trPr>
        <w:tc>
          <w:tcPr>
            <w:tcW w:w="4672" w:type="dxa"/>
            <w:noWrap/>
          </w:tcPr>
          <w:p w14:paraId="39F38493" w14:textId="77777777" w:rsidR="008B016F"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Енотовидная собака</w:t>
            </w:r>
          </w:p>
        </w:tc>
        <w:tc>
          <w:tcPr>
            <w:tcW w:w="4672" w:type="dxa"/>
            <w:noWrap/>
          </w:tcPr>
          <w:p w14:paraId="4E31CC8D" w14:textId="77777777" w:rsidR="008B016F"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2</w:t>
            </w:r>
          </w:p>
        </w:tc>
      </w:tr>
      <w:tr w:rsidR="006C050F" w:rsidRPr="006C050F" w14:paraId="19ADC184" w14:textId="77777777" w:rsidTr="00DB78DC">
        <w:trPr>
          <w:trHeight w:val="300"/>
        </w:trPr>
        <w:tc>
          <w:tcPr>
            <w:tcW w:w="4672" w:type="dxa"/>
            <w:noWrap/>
            <w:hideMark/>
          </w:tcPr>
          <w:p w14:paraId="5CBDC53C" w14:textId="77777777" w:rsidR="00DB78DC" w:rsidRPr="006C050F" w:rsidRDefault="00DB78DC"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Норка</w:t>
            </w:r>
          </w:p>
        </w:tc>
        <w:tc>
          <w:tcPr>
            <w:tcW w:w="4672" w:type="dxa"/>
            <w:noWrap/>
            <w:hideMark/>
          </w:tcPr>
          <w:p w14:paraId="77447E4A" w14:textId="77777777" w:rsidR="00DB78DC"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12</w:t>
            </w:r>
          </w:p>
        </w:tc>
      </w:tr>
      <w:tr w:rsidR="006C050F" w:rsidRPr="006C050F" w14:paraId="1D00DC4E" w14:textId="77777777" w:rsidTr="00DB78DC">
        <w:trPr>
          <w:trHeight w:val="300"/>
        </w:trPr>
        <w:tc>
          <w:tcPr>
            <w:tcW w:w="4672" w:type="dxa"/>
            <w:noWrap/>
            <w:hideMark/>
          </w:tcPr>
          <w:p w14:paraId="39E59655" w14:textId="77777777" w:rsidR="00DB78DC" w:rsidRPr="006C050F" w:rsidRDefault="00DB78DC"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Ондатра</w:t>
            </w:r>
          </w:p>
        </w:tc>
        <w:tc>
          <w:tcPr>
            <w:tcW w:w="4672" w:type="dxa"/>
            <w:noWrap/>
            <w:hideMark/>
          </w:tcPr>
          <w:p w14:paraId="37C50941" w14:textId="77777777" w:rsidR="00DB78DC" w:rsidRPr="006C050F" w:rsidRDefault="008B016F" w:rsidP="00DB78DC">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105</w:t>
            </w:r>
          </w:p>
        </w:tc>
      </w:tr>
      <w:tr w:rsidR="006C050F" w:rsidRPr="006C050F" w14:paraId="2042742C" w14:textId="77777777" w:rsidTr="00DB78DC">
        <w:tc>
          <w:tcPr>
            <w:tcW w:w="9344" w:type="dxa"/>
            <w:gridSpan w:val="2"/>
            <w:vAlign w:val="center"/>
          </w:tcPr>
          <w:p w14:paraId="45106012" w14:textId="77777777" w:rsidR="002F5162" w:rsidRPr="006C050F" w:rsidRDefault="002F5162"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Птицы**</w:t>
            </w:r>
          </w:p>
        </w:tc>
      </w:tr>
      <w:tr w:rsidR="006C050F" w:rsidRPr="006C050F" w14:paraId="1318B696" w14:textId="77777777" w:rsidTr="00DB78DC">
        <w:trPr>
          <w:trHeight w:val="232"/>
        </w:trPr>
        <w:tc>
          <w:tcPr>
            <w:tcW w:w="4672" w:type="dxa"/>
          </w:tcPr>
          <w:p w14:paraId="306F8976" w14:textId="77777777" w:rsidR="002F5162" w:rsidRPr="006C050F" w:rsidRDefault="002F5162"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Вальдшнеп</w:t>
            </w:r>
          </w:p>
        </w:tc>
        <w:tc>
          <w:tcPr>
            <w:tcW w:w="4672" w:type="dxa"/>
          </w:tcPr>
          <w:p w14:paraId="41F946AA" w14:textId="77777777" w:rsidR="002F5162"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11</w:t>
            </w:r>
          </w:p>
        </w:tc>
      </w:tr>
      <w:tr w:rsidR="006C050F" w:rsidRPr="006C050F" w14:paraId="65317DC8" w14:textId="77777777" w:rsidTr="00DB78DC">
        <w:trPr>
          <w:trHeight w:val="232"/>
        </w:trPr>
        <w:tc>
          <w:tcPr>
            <w:tcW w:w="4672" w:type="dxa"/>
          </w:tcPr>
          <w:p w14:paraId="36214F44" w14:textId="77777777" w:rsidR="008B016F"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Тетерев обыкновенный</w:t>
            </w:r>
          </w:p>
        </w:tc>
        <w:tc>
          <w:tcPr>
            <w:tcW w:w="4672" w:type="dxa"/>
          </w:tcPr>
          <w:p w14:paraId="36EAB513" w14:textId="77777777" w:rsidR="008B016F"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169</w:t>
            </w:r>
          </w:p>
        </w:tc>
      </w:tr>
      <w:tr w:rsidR="006C050F" w:rsidRPr="006C050F" w14:paraId="7A1CE97B" w14:textId="77777777" w:rsidTr="00DB78DC">
        <w:trPr>
          <w:trHeight w:val="232"/>
        </w:trPr>
        <w:tc>
          <w:tcPr>
            <w:tcW w:w="4672" w:type="dxa"/>
          </w:tcPr>
          <w:p w14:paraId="36B3405E" w14:textId="77777777" w:rsidR="008B016F"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Лысуха</w:t>
            </w:r>
          </w:p>
        </w:tc>
        <w:tc>
          <w:tcPr>
            <w:tcW w:w="4672" w:type="dxa"/>
          </w:tcPr>
          <w:p w14:paraId="15B92068" w14:textId="77777777" w:rsidR="008B016F"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196</w:t>
            </w:r>
          </w:p>
        </w:tc>
      </w:tr>
      <w:tr w:rsidR="006C050F" w:rsidRPr="006C050F" w14:paraId="32472A5F" w14:textId="77777777" w:rsidTr="00DB78DC">
        <w:tc>
          <w:tcPr>
            <w:tcW w:w="4672" w:type="dxa"/>
          </w:tcPr>
          <w:p w14:paraId="4235FA43" w14:textId="77777777" w:rsidR="002F5162" w:rsidRPr="006C050F" w:rsidRDefault="002F5162"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Кряква</w:t>
            </w:r>
          </w:p>
        </w:tc>
        <w:tc>
          <w:tcPr>
            <w:tcW w:w="4672" w:type="dxa"/>
          </w:tcPr>
          <w:p w14:paraId="2BCEA971" w14:textId="77777777" w:rsidR="002F5162" w:rsidRPr="006C050F" w:rsidRDefault="008B016F" w:rsidP="001C3BE2">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612</w:t>
            </w:r>
          </w:p>
        </w:tc>
      </w:tr>
      <w:tr w:rsidR="006C050F" w:rsidRPr="006C050F" w14:paraId="555487AC" w14:textId="77777777" w:rsidTr="00DB78DC">
        <w:tc>
          <w:tcPr>
            <w:tcW w:w="4672" w:type="dxa"/>
          </w:tcPr>
          <w:p w14:paraId="6F313B93" w14:textId="77777777" w:rsidR="008B016F"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Чирок</w:t>
            </w:r>
          </w:p>
        </w:tc>
        <w:tc>
          <w:tcPr>
            <w:tcW w:w="4672" w:type="dxa"/>
          </w:tcPr>
          <w:p w14:paraId="4EC77807" w14:textId="77777777" w:rsidR="008B016F" w:rsidRPr="006C050F" w:rsidRDefault="008B016F" w:rsidP="001C3BE2">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210</w:t>
            </w:r>
          </w:p>
        </w:tc>
      </w:tr>
      <w:tr w:rsidR="006C050F" w:rsidRPr="006C050F" w14:paraId="5F4D1CA8" w14:textId="77777777" w:rsidTr="00DB78DC">
        <w:tc>
          <w:tcPr>
            <w:tcW w:w="4672" w:type="dxa"/>
          </w:tcPr>
          <w:p w14:paraId="26E5B73D" w14:textId="77777777" w:rsidR="008B016F"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Нырок</w:t>
            </w:r>
          </w:p>
        </w:tc>
        <w:tc>
          <w:tcPr>
            <w:tcW w:w="4672" w:type="dxa"/>
          </w:tcPr>
          <w:p w14:paraId="55B36C43" w14:textId="77777777" w:rsidR="008B016F" w:rsidRPr="006C050F" w:rsidRDefault="008B016F" w:rsidP="001C3BE2">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27</w:t>
            </w:r>
          </w:p>
        </w:tc>
      </w:tr>
      <w:tr w:rsidR="008B016F" w:rsidRPr="006C050F" w14:paraId="06BA12F9" w14:textId="77777777" w:rsidTr="00DB78DC">
        <w:tc>
          <w:tcPr>
            <w:tcW w:w="4672" w:type="dxa"/>
          </w:tcPr>
          <w:p w14:paraId="2C513C76" w14:textId="77777777" w:rsidR="008B016F" w:rsidRPr="006C050F" w:rsidRDefault="008B016F" w:rsidP="00CC03F4">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Широконоска</w:t>
            </w:r>
          </w:p>
        </w:tc>
        <w:tc>
          <w:tcPr>
            <w:tcW w:w="4672" w:type="dxa"/>
          </w:tcPr>
          <w:p w14:paraId="43895621" w14:textId="77777777" w:rsidR="008B016F" w:rsidRPr="006C050F" w:rsidRDefault="008B016F" w:rsidP="001C3BE2">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29</w:t>
            </w:r>
          </w:p>
        </w:tc>
      </w:tr>
    </w:tbl>
    <w:p w14:paraId="2B768BE9" w14:textId="77777777" w:rsidR="002F5162" w:rsidRPr="006C050F" w:rsidRDefault="002F5162" w:rsidP="002F5162">
      <w:pPr>
        <w:pStyle w:val="ac"/>
        <w:widowControl w:val="0"/>
        <w:suppressAutoHyphens/>
        <w:spacing w:after="0" w:line="240" w:lineRule="auto"/>
        <w:ind w:left="0" w:firstLine="709"/>
        <w:jc w:val="center"/>
        <w:rPr>
          <w:rFonts w:ascii="Times New Roman" w:hAnsi="Times New Roman" w:cs="Times New Roman"/>
          <w:sz w:val="24"/>
          <w:szCs w:val="24"/>
        </w:rPr>
      </w:pPr>
    </w:p>
    <w:p w14:paraId="7DE23EFC" w14:textId="77777777" w:rsidR="002F5162" w:rsidRPr="006C050F" w:rsidRDefault="002F5162" w:rsidP="002F5162">
      <w:pPr>
        <w:pStyle w:val="ac"/>
        <w:widowControl w:val="0"/>
        <w:suppressAutoHyphens/>
        <w:spacing w:after="0" w:line="240" w:lineRule="auto"/>
        <w:ind w:left="0" w:firstLine="709"/>
        <w:jc w:val="both"/>
        <w:rPr>
          <w:rFonts w:ascii="Times New Roman" w:hAnsi="Times New Roman" w:cs="Times New Roman"/>
          <w:sz w:val="24"/>
          <w:szCs w:val="24"/>
        </w:rPr>
      </w:pPr>
      <w:r w:rsidRPr="006C050F">
        <w:rPr>
          <w:rFonts w:ascii="Times New Roman" w:hAnsi="Times New Roman" w:cs="Times New Roman"/>
          <w:sz w:val="24"/>
          <w:szCs w:val="24"/>
        </w:rPr>
        <w:t>*Количество особей копытных, пушных животных, приведено по состоянию на 31 августа 2019г.</w:t>
      </w:r>
    </w:p>
    <w:p w14:paraId="6B97457A" w14:textId="77777777" w:rsidR="002F5162" w:rsidRPr="006C050F" w:rsidRDefault="002F5162" w:rsidP="002F5162">
      <w:pPr>
        <w:pStyle w:val="ac"/>
        <w:widowControl w:val="0"/>
        <w:suppressAutoHyphens/>
        <w:spacing w:after="0" w:line="240" w:lineRule="auto"/>
        <w:ind w:left="0" w:firstLine="709"/>
        <w:jc w:val="both"/>
        <w:rPr>
          <w:rFonts w:ascii="Times New Roman" w:hAnsi="Times New Roman" w:cs="Times New Roman"/>
          <w:sz w:val="24"/>
          <w:szCs w:val="24"/>
        </w:rPr>
      </w:pPr>
      <w:r w:rsidRPr="006C050F">
        <w:rPr>
          <w:rFonts w:ascii="Times New Roman" w:hAnsi="Times New Roman" w:cs="Times New Roman"/>
          <w:sz w:val="24"/>
          <w:szCs w:val="24"/>
        </w:rPr>
        <w:t>** Количество особей птиц приведено по состоянию на 31 марта 2019 г.</w:t>
      </w:r>
    </w:p>
    <w:p w14:paraId="255143F2" w14:textId="77777777" w:rsidR="00252F2D" w:rsidRPr="006C050F" w:rsidRDefault="00252F2D">
      <w:pPr>
        <w:rPr>
          <w:rFonts w:ascii="Times New Roman" w:hAnsi="Times New Roman" w:cs="Times New Roman"/>
          <w:sz w:val="24"/>
          <w:szCs w:val="24"/>
        </w:rPr>
      </w:pPr>
      <w:r w:rsidRPr="006C050F">
        <w:rPr>
          <w:rFonts w:ascii="Times New Roman" w:hAnsi="Times New Roman" w:cs="Times New Roman"/>
          <w:sz w:val="24"/>
          <w:szCs w:val="24"/>
        </w:rPr>
        <w:br w:type="page"/>
      </w:r>
    </w:p>
    <w:p w14:paraId="39A860AC" w14:textId="77777777" w:rsidR="004450F9" w:rsidRPr="006C050F" w:rsidRDefault="002B19ED" w:rsidP="001069A9">
      <w:pPr>
        <w:pStyle w:val="20"/>
        <w:keepNext w:val="0"/>
        <w:keepLines w:val="0"/>
        <w:widowControl w:val="0"/>
        <w:numPr>
          <w:ilvl w:val="1"/>
          <w:numId w:val="11"/>
        </w:numPr>
        <w:suppressAutoHyphens/>
        <w:spacing w:before="0" w:after="160" w:line="240" w:lineRule="auto"/>
        <w:ind w:left="0" w:firstLine="709"/>
        <w:jc w:val="center"/>
        <w:rPr>
          <w:rFonts w:ascii="Times New Roman" w:hAnsi="Times New Roman" w:cs="Times New Roman"/>
          <w:b/>
          <w:color w:val="auto"/>
          <w:sz w:val="28"/>
          <w:szCs w:val="28"/>
        </w:rPr>
      </w:pPr>
      <w:bookmarkStart w:id="67" w:name="_Toc126920776"/>
      <w:r w:rsidRPr="006C050F">
        <w:rPr>
          <w:rFonts w:ascii="Times New Roman" w:hAnsi="Times New Roman" w:cs="Times New Roman"/>
          <w:b/>
          <w:color w:val="auto"/>
          <w:sz w:val="28"/>
          <w:szCs w:val="28"/>
        </w:rPr>
        <w:lastRenderedPageBreak/>
        <w:t>Оценка риска для здоровья населения</w:t>
      </w:r>
      <w:r w:rsidR="001932AD" w:rsidRPr="006C050F">
        <w:rPr>
          <w:rFonts w:ascii="Times New Roman" w:hAnsi="Times New Roman" w:cs="Times New Roman"/>
          <w:b/>
          <w:color w:val="auto"/>
          <w:sz w:val="28"/>
          <w:szCs w:val="28"/>
        </w:rPr>
        <w:t>.</w:t>
      </w:r>
      <w:bookmarkEnd w:id="67"/>
    </w:p>
    <w:p w14:paraId="0B918473" w14:textId="77777777" w:rsidR="00B321CC" w:rsidRPr="006C050F" w:rsidRDefault="00B321CC" w:rsidP="00B321CC">
      <w:pPr>
        <w:pStyle w:val="af0"/>
        <w:widowControl w:val="0"/>
        <w:suppressAutoHyphens/>
        <w:ind w:firstLine="709"/>
        <w:rPr>
          <w:szCs w:val="28"/>
        </w:rPr>
      </w:pPr>
      <w:r w:rsidRPr="006C050F">
        <w:rPr>
          <w:szCs w:val="28"/>
        </w:rPr>
        <w:t xml:space="preserve">Оценка риска для здоровья населения проводится в отношении объектов </w:t>
      </w:r>
      <w:r w:rsidRPr="006C050F">
        <w:rPr>
          <w:szCs w:val="28"/>
          <w:lang w:val="en-US"/>
        </w:rPr>
        <w:t>I</w:t>
      </w:r>
      <w:r w:rsidRPr="006C050F">
        <w:rPr>
          <w:szCs w:val="28"/>
        </w:rPr>
        <w:t xml:space="preserve"> и </w:t>
      </w:r>
      <w:r w:rsidRPr="006C050F">
        <w:rPr>
          <w:szCs w:val="28"/>
          <w:lang w:val="en-US"/>
        </w:rPr>
        <w:t>II</w:t>
      </w:r>
      <w:r w:rsidRPr="006C050F">
        <w:rPr>
          <w:szCs w:val="28"/>
        </w:rPr>
        <w:t xml:space="preserve"> классов опасности. Согласно п.4.2. </w:t>
      </w:r>
      <w:r w:rsidR="0092518F" w:rsidRPr="006C050F">
        <w:rPr>
          <w:szCs w:val="28"/>
          <w:shd w:val="clear" w:color="auto" w:fill="FFFFFF"/>
        </w:rPr>
        <w:t>СанПиН 2.2.1/2.1.1.1200-03</w:t>
      </w:r>
      <w:r w:rsidRPr="006C050F">
        <w:rPr>
          <w:szCs w:val="28"/>
        </w:rPr>
        <w:t>, для животноводческих предприятий, а также в отношении кладбищ оценка риска для здоровья населения не выполняется.</w:t>
      </w:r>
    </w:p>
    <w:p w14:paraId="6892DAB6" w14:textId="77777777" w:rsidR="001C3BE2" w:rsidRPr="006C050F" w:rsidRDefault="001C3BE2" w:rsidP="001C3BE2">
      <w:pPr>
        <w:pStyle w:val="af0"/>
        <w:widowControl w:val="0"/>
        <w:suppressAutoHyphens/>
        <w:ind w:firstLine="709"/>
        <w:rPr>
          <w:szCs w:val="28"/>
        </w:rPr>
      </w:pPr>
      <w:r w:rsidRPr="006C050F">
        <w:rPr>
          <w:szCs w:val="28"/>
        </w:rPr>
        <w:t>Важнейшим показателем санитарно-эпидемиологического благополучия территории является состояние здоровья населения. На процесс его формирования влияет целый ряд биологических, социально-экономических, антропогенных, природно-климатических, медико-санитарных факторов, отражающих уровень техногенного загрязнения среды, рациональность архитектурно-планировочной организации территории, и др.</w:t>
      </w:r>
    </w:p>
    <w:p w14:paraId="64DD5507" w14:textId="77777777" w:rsidR="001C3BE2" w:rsidRPr="006C050F" w:rsidRDefault="001762F6" w:rsidP="001C3BE2">
      <w:pPr>
        <w:pStyle w:val="af0"/>
        <w:widowControl w:val="0"/>
        <w:suppressAutoHyphens/>
        <w:ind w:firstLine="709"/>
        <w:rPr>
          <w:szCs w:val="28"/>
        </w:rPr>
      </w:pPr>
      <w:r w:rsidRPr="006C050F">
        <w:rPr>
          <w:szCs w:val="28"/>
        </w:rPr>
        <w:t>Ввиду несоблюдения режима водоохранных зон, нарушения правил использования водных объектов, сброса неочищенных сточных вод в поверхностные водные объекты, ухудшается</w:t>
      </w:r>
      <w:r w:rsidR="001C3BE2" w:rsidRPr="006C050F">
        <w:rPr>
          <w:szCs w:val="28"/>
        </w:rPr>
        <w:t xml:space="preserve"> качеств</w:t>
      </w:r>
      <w:r w:rsidRPr="006C050F">
        <w:rPr>
          <w:szCs w:val="28"/>
        </w:rPr>
        <w:t>о</w:t>
      </w:r>
      <w:r w:rsidR="001C3BE2" w:rsidRPr="006C050F">
        <w:rPr>
          <w:szCs w:val="28"/>
        </w:rPr>
        <w:t xml:space="preserve"> поверхностных и подземных вод</w:t>
      </w:r>
      <w:r w:rsidRPr="006C050F">
        <w:rPr>
          <w:szCs w:val="28"/>
        </w:rPr>
        <w:t>, в том числе используемых в качестве источников питьевого водоснабжения</w:t>
      </w:r>
      <w:r w:rsidR="001C3BE2" w:rsidRPr="006C050F">
        <w:rPr>
          <w:szCs w:val="28"/>
        </w:rPr>
        <w:t>.</w:t>
      </w:r>
    </w:p>
    <w:p w14:paraId="1A13D060" w14:textId="77777777" w:rsidR="005D236E" w:rsidRPr="006C050F" w:rsidRDefault="003F7344" w:rsidP="005D236E">
      <w:pPr>
        <w:spacing w:after="0" w:line="240" w:lineRule="auto"/>
        <w:ind w:firstLine="540"/>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Муниципальное образование «город Чистополь» включен</w:t>
      </w:r>
      <w:r w:rsidR="005D236E" w:rsidRPr="006C050F">
        <w:rPr>
          <w:rFonts w:ascii="Times New Roman" w:eastAsia="Times New Roman" w:hAnsi="Times New Roman" w:cs="Times New Roman"/>
          <w:sz w:val="28"/>
          <w:szCs w:val="28"/>
          <w:lang w:eastAsia="ru-RU"/>
        </w:rPr>
        <w:t xml:space="preserve"> в геоинформационную базу стационарно неблагополучных по сибирской язве населенных пунктов.</w:t>
      </w:r>
      <w:r w:rsidRPr="006C050F">
        <w:rPr>
          <w:rFonts w:ascii="Times New Roman" w:hAnsi="Times New Roman" w:cs="Times New Roman"/>
          <w:sz w:val="28"/>
          <w:szCs w:val="28"/>
        </w:rPr>
        <w:t xml:space="preserve"> В санитарно-защитной зоне сибиреязвенного скотомогильника расположены территории жилой, общественно-деловой застройки, спортивно-оздоровительных, лечебно-профилактических и образовательных учреждений, транспортной инфраструктуры, садоводческих товариществ, промплощадки производственных предприятий ООО «Чистопольбетонстрой», АО РК «Вектор», ООО «Металлстрой» и пр.</w:t>
      </w:r>
      <w:r w:rsidR="005D236E" w:rsidRPr="006C050F">
        <w:rPr>
          <w:rFonts w:ascii="Times New Roman" w:eastAsia="Times New Roman" w:hAnsi="Times New Roman" w:cs="Times New Roman"/>
          <w:sz w:val="28"/>
          <w:szCs w:val="28"/>
          <w:lang w:eastAsia="ru-RU"/>
        </w:rPr>
        <w:t>.</w:t>
      </w:r>
    </w:p>
    <w:p w14:paraId="052DBCC2" w14:textId="77777777" w:rsidR="00252F2D" w:rsidRPr="006C050F" w:rsidRDefault="00252F2D">
      <w:pPr>
        <w:rPr>
          <w:szCs w:val="28"/>
        </w:rPr>
      </w:pPr>
      <w:r w:rsidRPr="006C050F">
        <w:rPr>
          <w:szCs w:val="28"/>
        </w:rPr>
        <w:br w:type="page"/>
      </w:r>
    </w:p>
    <w:p w14:paraId="46AF15B3" w14:textId="77777777" w:rsidR="003B6B0D" w:rsidRPr="006C050F" w:rsidRDefault="003773EF" w:rsidP="008B2920">
      <w:pPr>
        <w:pStyle w:val="ac"/>
        <w:widowControl w:val="0"/>
        <w:suppressAutoHyphens/>
        <w:spacing w:after="0" w:line="240" w:lineRule="auto"/>
        <w:ind w:left="0" w:firstLine="709"/>
        <w:contextualSpacing w:val="0"/>
        <w:jc w:val="center"/>
        <w:outlineLvl w:val="0"/>
        <w:rPr>
          <w:rFonts w:ascii="Times New Roman" w:eastAsiaTheme="majorEastAsia" w:hAnsi="Times New Roman" w:cs="Times New Roman"/>
          <w:b/>
          <w:sz w:val="28"/>
          <w:szCs w:val="28"/>
        </w:rPr>
      </w:pPr>
      <w:bookmarkStart w:id="68" w:name="_Toc34205840"/>
      <w:bookmarkStart w:id="69" w:name="_Toc126920777"/>
      <w:r w:rsidRPr="006C050F">
        <w:rPr>
          <w:rFonts w:ascii="Times New Roman" w:eastAsiaTheme="majorEastAsia" w:hAnsi="Times New Roman" w:cs="Times New Roman"/>
          <w:b/>
          <w:sz w:val="28"/>
          <w:szCs w:val="28"/>
        </w:rPr>
        <w:lastRenderedPageBreak/>
        <w:t xml:space="preserve">3. </w:t>
      </w:r>
      <w:r w:rsidR="003B6B0D" w:rsidRPr="006C050F">
        <w:rPr>
          <w:rFonts w:ascii="Times New Roman" w:eastAsiaTheme="majorEastAsia" w:hAnsi="Times New Roman" w:cs="Times New Roman"/>
          <w:b/>
          <w:sz w:val="28"/>
          <w:szCs w:val="28"/>
        </w:rPr>
        <w:t>ЗЕМЛИ ЛЕСНОГО ФОНДА</w:t>
      </w:r>
      <w:bookmarkEnd w:id="68"/>
      <w:bookmarkEnd w:id="69"/>
    </w:p>
    <w:p w14:paraId="45E048D9" w14:textId="77777777" w:rsidR="00570164" w:rsidRPr="006C050F" w:rsidRDefault="00570164" w:rsidP="00570164">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rPr>
        <w:t xml:space="preserve">На территории </w:t>
      </w:r>
      <w:r w:rsidR="00FA6D5C"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 xml:space="preserve"> расположены леса </w:t>
      </w:r>
      <w:r w:rsidR="003D01D2" w:rsidRPr="006C050F">
        <w:rPr>
          <w:rFonts w:ascii="Times New Roman" w:hAnsi="Times New Roman" w:cs="Times New Roman"/>
          <w:sz w:val="28"/>
          <w:szCs w:val="28"/>
          <w:lang w:eastAsia="ru-RU"/>
        </w:rPr>
        <w:t>Кам</w:t>
      </w:r>
      <w:r w:rsidR="00C80CA0" w:rsidRPr="006C050F">
        <w:rPr>
          <w:rFonts w:ascii="Times New Roman" w:hAnsi="Times New Roman" w:cs="Times New Roman"/>
          <w:sz w:val="28"/>
          <w:szCs w:val="28"/>
          <w:lang w:eastAsia="ru-RU"/>
        </w:rPr>
        <w:t>ского лесничества</w:t>
      </w:r>
      <w:r w:rsidR="003D01D2" w:rsidRPr="006C050F">
        <w:rPr>
          <w:rFonts w:ascii="Times New Roman" w:hAnsi="Times New Roman" w:cs="Times New Roman"/>
          <w:sz w:val="28"/>
          <w:szCs w:val="28"/>
          <w:lang w:eastAsia="ru-RU"/>
        </w:rPr>
        <w:t>, Чистопольского участкового лесничества</w:t>
      </w:r>
      <w:r w:rsidR="00377C36" w:rsidRPr="006C050F">
        <w:rPr>
          <w:rFonts w:ascii="Times New Roman" w:hAnsi="Times New Roman" w:cs="Times New Roman"/>
          <w:sz w:val="28"/>
          <w:szCs w:val="28"/>
          <w:lang w:eastAsia="ru-RU"/>
        </w:rPr>
        <w:t>.</w:t>
      </w:r>
    </w:p>
    <w:p w14:paraId="485777FC" w14:textId="77777777" w:rsidR="006F04C8" w:rsidRPr="006C050F" w:rsidRDefault="00001BF2" w:rsidP="009D4161">
      <w:pPr>
        <w:widowControl w:val="0"/>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Лесной фонд представлен</w:t>
      </w:r>
      <w:r w:rsidR="00F46AE0" w:rsidRPr="006C050F">
        <w:rPr>
          <w:rFonts w:ascii="Times New Roman" w:hAnsi="Times New Roman" w:cs="Times New Roman"/>
          <w:sz w:val="28"/>
          <w:szCs w:val="28"/>
        </w:rPr>
        <w:t xml:space="preserve"> </w:t>
      </w:r>
      <w:r w:rsidR="006F04C8" w:rsidRPr="006C050F">
        <w:rPr>
          <w:rFonts w:ascii="Times New Roman" w:hAnsi="Times New Roman" w:cs="Times New Roman"/>
          <w:sz w:val="28"/>
          <w:szCs w:val="28"/>
          <w:lang w:eastAsia="ru-RU"/>
        </w:rPr>
        <w:t xml:space="preserve">защитными </w:t>
      </w:r>
      <w:r w:rsidR="00435D9B" w:rsidRPr="006C050F">
        <w:rPr>
          <w:rFonts w:ascii="Times New Roman" w:hAnsi="Times New Roman" w:cs="Times New Roman"/>
          <w:sz w:val="28"/>
          <w:szCs w:val="28"/>
          <w:lang w:eastAsia="ru-RU"/>
        </w:rPr>
        <w:t>лесами</w:t>
      </w:r>
      <w:r w:rsidR="00C22283" w:rsidRPr="006C050F">
        <w:rPr>
          <w:rFonts w:ascii="Times New Roman" w:hAnsi="Times New Roman" w:cs="Times New Roman"/>
          <w:sz w:val="28"/>
          <w:szCs w:val="28"/>
          <w:lang w:eastAsia="ru-RU"/>
        </w:rPr>
        <w:t>, расположенными в лесостепных зонах</w:t>
      </w:r>
      <w:r w:rsidR="00B67747" w:rsidRPr="006C050F">
        <w:rPr>
          <w:rFonts w:ascii="Times New Roman" w:hAnsi="Times New Roman" w:cs="Times New Roman"/>
          <w:sz w:val="28"/>
          <w:szCs w:val="28"/>
        </w:rPr>
        <w:t>.</w:t>
      </w:r>
      <w:r w:rsidR="00C22283" w:rsidRPr="006C050F">
        <w:rPr>
          <w:rFonts w:ascii="Times New Roman" w:hAnsi="Times New Roman" w:cs="Times New Roman"/>
          <w:sz w:val="28"/>
          <w:szCs w:val="28"/>
        </w:rPr>
        <w:t xml:space="preserve"> Видовой состав </w:t>
      </w:r>
      <w:r w:rsidR="00AD0FA6" w:rsidRPr="006C050F">
        <w:rPr>
          <w:rFonts w:ascii="Times New Roman" w:hAnsi="Times New Roman" w:cs="Times New Roman"/>
          <w:sz w:val="28"/>
          <w:szCs w:val="28"/>
        </w:rPr>
        <w:t>-</w:t>
      </w:r>
      <w:r w:rsidR="00C22283" w:rsidRPr="006C050F">
        <w:rPr>
          <w:rFonts w:ascii="Times New Roman" w:hAnsi="Times New Roman" w:cs="Times New Roman"/>
          <w:sz w:val="28"/>
          <w:szCs w:val="28"/>
        </w:rPr>
        <w:t xml:space="preserve"> лип</w:t>
      </w:r>
      <w:r w:rsidR="00AD0FA6" w:rsidRPr="006C050F">
        <w:rPr>
          <w:rFonts w:ascii="Times New Roman" w:hAnsi="Times New Roman" w:cs="Times New Roman"/>
          <w:sz w:val="28"/>
          <w:szCs w:val="28"/>
        </w:rPr>
        <w:t>а</w:t>
      </w:r>
      <w:r w:rsidR="00C22283" w:rsidRPr="006C050F">
        <w:rPr>
          <w:rFonts w:ascii="Times New Roman" w:hAnsi="Times New Roman" w:cs="Times New Roman"/>
          <w:sz w:val="28"/>
          <w:szCs w:val="28"/>
        </w:rPr>
        <w:t>, осин</w:t>
      </w:r>
      <w:r w:rsidR="00AD0FA6" w:rsidRPr="006C050F">
        <w:rPr>
          <w:rFonts w:ascii="Times New Roman" w:hAnsi="Times New Roman" w:cs="Times New Roman"/>
          <w:sz w:val="28"/>
          <w:szCs w:val="28"/>
        </w:rPr>
        <w:t>а</w:t>
      </w:r>
      <w:r w:rsidR="00C22283" w:rsidRPr="006C050F">
        <w:rPr>
          <w:rFonts w:ascii="Times New Roman" w:hAnsi="Times New Roman" w:cs="Times New Roman"/>
          <w:sz w:val="28"/>
          <w:szCs w:val="28"/>
        </w:rPr>
        <w:t>, берез</w:t>
      </w:r>
      <w:r w:rsidR="00AD0FA6" w:rsidRPr="006C050F">
        <w:rPr>
          <w:rFonts w:ascii="Times New Roman" w:hAnsi="Times New Roman" w:cs="Times New Roman"/>
          <w:sz w:val="28"/>
          <w:szCs w:val="28"/>
        </w:rPr>
        <w:t>а</w:t>
      </w:r>
      <w:r w:rsidR="00C22283" w:rsidRPr="006C050F">
        <w:rPr>
          <w:rFonts w:ascii="Times New Roman" w:hAnsi="Times New Roman" w:cs="Times New Roman"/>
          <w:sz w:val="28"/>
          <w:szCs w:val="28"/>
        </w:rPr>
        <w:t>, дуб.</w:t>
      </w:r>
    </w:p>
    <w:p w14:paraId="5EA2DF81" w14:textId="77777777" w:rsidR="00001BF2" w:rsidRPr="006C050F" w:rsidRDefault="00001BF2" w:rsidP="00001BF2">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2965335A" w14:textId="77777777" w:rsidR="0079613D" w:rsidRPr="006C050F" w:rsidRDefault="0079613D" w:rsidP="006F04C8">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rPr>
        <w:t xml:space="preserve">Правовой режим использования земель лесного фонда на рассматриваемой территории установлен Лесным кодексом РФ и </w:t>
      </w:r>
      <w:r w:rsidR="00F11E06" w:rsidRPr="006C050F">
        <w:rPr>
          <w:rFonts w:ascii="Times New Roman" w:hAnsi="Times New Roman" w:cs="Times New Roman"/>
          <w:sz w:val="28"/>
          <w:szCs w:val="28"/>
        </w:rPr>
        <w:t>л</w:t>
      </w:r>
      <w:r w:rsidRPr="006C050F">
        <w:rPr>
          <w:rFonts w:ascii="Times New Roman" w:hAnsi="Times New Roman" w:cs="Times New Roman"/>
          <w:sz w:val="28"/>
          <w:szCs w:val="28"/>
        </w:rPr>
        <w:t xml:space="preserve">есохозяйственным регламентом </w:t>
      </w:r>
      <w:r w:rsidR="00961DB5" w:rsidRPr="006C050F">
        <w:rPr>
          <w:rFonts w:ascii="Times New Roman" w:hAnsi="Times New Roman" w:cs="Times New Roman"/>
          <w:sz w:val="28"/>
          <w:szCs w:val="28"/>
        </w:rPr>
        <w:t>Камского лесничества</w:t>
      </w:r>
      <w:r w:rsidRPr="006C050F">
        <w:rPr>
          <w:rFonts w:ascii="Times New Roman" w:hAnsi="Times New Roman" w:cs="Times New Roman"/>
          <w:sz w:val="28"/>
          <w:szCs w:val="28"/>
        </w:rPr>
        <w:t>, утв.</w:t>
      </w:r>
      <w:r w:rsidR="000A230C" w:rsidRPr="006C050F">
        <w:rPr>
          <w:rFonts w:ascii="Times New Roman" w:hAnsi="Times New Roman" w:cs="Times New Roman"/>
          <w:sz w:val="28"/>
          <w:szCs w:val="28"/>
        </w:rPr>
        <w:t xml:space="preserve"> приказом Министерства лесного хозяйства РТ от </w:t>
      </w:r>
      <w:r w:rsidR="003D01D2" w:rsidRPr="006C050F">
        <w:rPr>
          <w:rFonts w:ascii="Times New Roman" w:hAnsi="Times New Roman" w:cs="Times New Roman"/>
          <w:sz w:val="28"/>
          <w:szCs w:val="28"/>
        </w:rPr>
        <w:t>19</w:t>
      </w:r>
      <w:r w:rsidR="00B67747" w:rsidRPr="006C050F">
        <w:rPr>
          <w:rFonts w:ascii="Times New Roman" w:hAnsi="Times New Roman" w:cs="Times New Roman"/>
          <w:sz w:val="28"/>
          <w:szCs w:val="28"/>
        </w:rPr>
        <w:t>.0</w:t>
      </w:r>
      <w:r w:rsidR="003D01D2" w:rsidRPr="006C050F">
        <w:rPr>
          <w:rFonts w:ascii="Times New Roman" w:hAnsi="Times New Roman" w:cs="Times New Roman"/>
          <w:sz w:val="28"/>
          <w:szCs w:val="28"/>
        </w:rPr>
        <w:t>2</w:t>
      </w:r>
      <w:r w:rsidR="00B67747" w:rsidRPr="006C050F">
        <w:rPr>
          <w:rFonts w:ascii="Times New Roman" w:hAnsi="Times New Roman" w:cs="Times New Roman"/>
          <w:sz w:val="28"/>
          <w:szCs w:val="28"/>
        </w:rPr>
        <w:t>.20</w:t>
      </w:r>
      <w:r w:rsidR="003D01D2" w:rsidRPr="006C050F">
        <w:rPr>
          <w:rFonts w:ascii="Times New Roman" w:hAnsi="Times New Roman" w:cs="Times New Roman"/>
          <w:sz w:val="28"/>
          <w:szCs w:val="28"/>
        </w:rPr>
        <w:t>19</w:t>
      </w:r>
      <w:r w:rsidR="000A230C" w:rsidRPr="006C050F">
        <w:rPr>
          <w:rFonts w:ascii="Times New Roman" w:hAnsi="Times New Roman" w:cs="Times New Roman"/>
          <w:sz w:val="28"/>
          <w:szCs w:val="28"/>
        </w:rPr>
        <w:t>№</w:t>
      </w:r>
      <w:r w:rsidR="003D01D2" w:rsidRPr="006C050F">
        <w:rPr>
          <w:rFonts w:ascii="Times New Roman" w:hAnsi="Times New Roman" w:cs="Times New Roman"/>
          <w:sz w:val="28"/>
          <w:szCs w:val="28"/>
        </w:rPr>
        <w:t>108</w:t>
      </w:r>
      <w:r w:rsidR="00B67747" w:rsidRPr="006C050F">
        <w:rPr>
          <w:rFonts w:ascii="Times New Roman" w:hAnsi="Times New Roman" w:cs="Times New Roman"/>
          <w:sz w:val="28"/>
          <w:szCs w:val="28"/>
        </w:rPr>
        <w:t>-</w:t>
      </w:r>
      <w:r w:rsidR="000A230C" w:rsidRPr="006C050F">
        <w:rPr>
          <w:rFonts w:ascii="Times New Roman" w:hAnsi="Times New Roman" w:cs="Times New Roman"/>
          <w:sz w:val="28"/>
          <w:szCs w:val="28"/>
        </w:rPr>
        <w:t>осн</w:t>
      </w:r>
      <w:r w:rsidR="003D01D2" w:rsidRPr="006C050F">
        <w:rPr>
          <w:rFonts w:ascii="Times New Roman" w:hAnsi="Times New Roman" w:cs="Times New Roman"/>
          <w:sz w:val="28"/>
          <w:szCs w:val="28"/>
        </w:rPr>
        <w:t>( с изменениями и дополнениями)</w:t>
      </w:r>
      <w:r w:rsidR="000A230C" w:rsidRPr="006C050F">
        <w:rPr>
          <w:rFonts w:ascii="Times New Roman" w:hAnsi="Times New Roman" w:cs="Times New Roman"/>
          <w:sz w:val="28"/>
          <w:szCs w:val="28"/>
        </w:rPr>
        <w:t>.</w:t>
      </w:r>
    </w:p>
    <w:p w14:paraId="2A6FD538" w14:textId="77777777" w:rsidR="00DD7CE8" w:rsidRPr="006C050F" w:rsidRDefault="00441FF6" w:rsidP="00CF3B82">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rPr>
        <w:t>Правовой режим использования земель лесного фонда</w:t>
      </w:r>
      <w:r w:rsidR="00541124" w:rsidRPr="006C050F">
        <w:rPr>
          <w:rFonts w:ascii="Times New Roman" w:hAnsi="Times New Roman" w:cs="Times New Roman"/>
          <w:sz w:val="28"/>
          <w:szCs w:val="28"/>
          <w:lang w:eastAsia="ru-RU"/>
        </w:rPr>
        <w:t xml:space="preserve"> приведен в таблиц</w:t>
      </w:r>
      <w:r w:rsidRPr="006C050F">
        <w:rPr>
          <w:rFonts w:ascii="Times New Roman" w:hAnsi="Times New Roman" w:cs="Times New Roman"/>
          <w:sz w:val="28"/>
          <w:szCs w:val="28"/>
          <w:lang w:eastAsia="ru-RU"/>
        </w:rPr>
        <w:t xml:space="preserve">е </w:t>
      </w:r>
      <w:r w:rsidR="00CF3B82" w:rsidRPr="006C050F">
        <w:rPr>
          <w:rFonts w:ascii="Times New Roman" w:hAnsi="Times New Roman" w:cs="Times New Roman"/>
          <w:sz w:val="28"/>
          <w:szCs w:val="28"/>
          <w:lang w:eastAsia="ru-RU"/>
        </w:rPr>
        <w:t>3.1.2.</w:t>
      </w:r>
    </w:p>
    <w:p w14:paraId="1F5390CD" w14:textId="77777777" w:rsidR="00B47698" w:rsidRPr="006C050F" w:rsidRDefault="00B47698" w:rsidP="0013102A">
      <w:pPr>
        <w:pStyle w:val="af0"/>
        <w:widowControl w:val="0"/>
        <w:suppressAutoHyphens/>
        <w:ind w:firstLine="0"/>
        <w:contextualSpacing/>
        <w:jc w:val="right"/>
        <w:rPr>
          <w:szCs w:val="28"/>
        </w:rPr>
      </w:pPr>
      <w:r w:rsidRPr="006C050F">
        <w:rPr>
          <w:szCs w:val="28"/>
        </w:rPr>
        <w:t>Таблица 3.</w:t>
      </w:r>
      <w:r w:rsidR="003773EF" w:rsidRPr="006C050F">
        <w:rPr>
          <w:szCs w:val="28"/>
        </w:rPr>
        <w:t>1.</w:t>
      </w:r>
      <w:r w:rsidRPr="006C050F">
        <w:rPr>
          <w:szCs w:val="28"/>
        </w:rPr>
        <w:t>2</w:t>
      </w:r>
    </w:p>
    <w:p w14:paraId="63E6B893" w14:textId="77777777" w:rsidR="00B47698" w:rsidRPr="006C050F" w:rsidRDefault="00B47698" w:rsidP="0013102A">
      <w:pPr>
        <w:pStyle w:val="af0"/>
        <w:widowControl w:val="0"/>
        <w:suppressAutoHyphens/>
        <w:spacing w:after="160"/>
        <w:ind w:firstLine="709"/>
        <w:jc w:val="center"/>
        <w:rPr>
          <w:szCs w:val="28"/>
        </w:rPr>
      </w:pPr>
      <w:r w:rsidRPr="006C050F">
        <w:rPr>
          <w:szCs w:val="28"/>
        </w:rPr>
        <w:t>Правовой режим исп</w:t>
      </w:r>
      <w:r w:rsidR="00CE5159" w:rsidRPr="006C050F">
        <w:rPr>
          <w:szCs w:val="28"/>
        </w:rPr>
        <w:t>ользования земель лесного фонда</w:t>
      </w:r>
    </w:p>
    <w:tbl>
      <w:tblPr>
        <w:tblStyle w:val="af2"/>
        <w:tblW w:w="5000" w:type="pct"/>
        <w:tblLook w:val="04A0" w:firstRow="1" w:lastRow="0" w:firstColumn="1" w:lastColumn="0" w:noHBand="0" w:noVBand="1"/>
      </w:tblPr>
      <w:tblGrid>
        <w:gridCol w:w="2585"/>
        <w:gridCol w:w="4346"/>
        <w:gridCol w:w="2980"/>
      </w:tblGrid>
      <w:tr w:rsidR="006C050F" w:rsidRPr="006C050F" w14:paraId="042EA62F" w14:textId="77777777" w:rsidTr="00904334">
        <w:trPr>
          <w:tblHeader/>
        </w:trPr>
        <w:tc>
          <w:tcPr>
            <w:tcW w:w="2585" w:type="dxa"/>
          </w:tcPr>
          <w:p w14:paraId="2543D0C5" w14:textId="77777777" w:rsidR="00E534C3" w:rsidRPr="006C050F" w:rsidRDefault="00E534C3" w:rsidP="00A34E2A">
            <w:pPr>
              <w:pStyle w:val="af0"/>
              <w:widowControl w:val="0"/>
              <w:suppressAutoHyphens/>
              <w:ind w:firstLine="0"/>
              <w:contextualSpacing/>
              <w:jc w:val="center"/>
              <w:rPr>
                <w:sz w:val="22"/>
              </w:rPr>
            </w:pPr>
            <w:r w:rsidRPr="006C050F">
              <w:rPr>
                <w:sz w:val="22"/>
              </w:rPr>
              <w:t>Название зоны</w:t>
            </w:r>
          </w:p>
        </w:tc>
        <w:tc>
          <w:tcPr>
            <w:tcW w:w="4346" w:type="dxa"/>
          </w:tcPr>
          <w:p w14:paraId="35ACE897" w14:textId="77777777" w:rsidR="00E534C3" w:rsidRPr="006C050F" w:rsidRDefault="00E534C3" w:rsidP="00A34E2A">
            <w:pPr>
              <w:pStyle w:val="af0"/>
              <w:widowControl w:val="0"/>
              <w:suppressAutoHyphens/>
              <w:ind w:firstLine="0"/>
              <w:contextualSpacing/>
              <w:jc w:val="center"/>
              <w:rPr>
                <w:b/>
                <w:sz w:val="22"/>
              </w:rPr>
            </w:pPr>
            <w:r w:rsidRPr="006C050F">
              <w:rPr>
                <w:sz w:val="22"/>
              </w:rPr>
              <w:t>Правовой режим использования участка</w:t>
            </w:r>
          </w:p>
        </w:tc>
        <w:tc>
          <w:tcPr>
            <w:tcW w:w="2980" w:type="dxa"/>
          </w:tcPr>
          <w:p w14:paraId="4563A639" w14:textId="77777777" w:rsidR="00E534C3" w:rsidRPr="006C050F" w:rsidRDefault="00E534C3" w:rsidP="0013102A">
            <w:pPr>
              <w:pStyle w:val="af0"/>
              <w:widowControl w:val="0"/>
              <w:suppressAutoHyphens/>
              <w:ind w:firstLine="0"/>
              <w:contextualSpacing/>
              <w:jc w:val="center"/>
              <w:rPr>
                <w:sz w:val="22"/>
              </w:rPr>
            </w:pPr>
            <w:r w:rsidRPr="006C050F">
              <w:rPr>
                <w:sz w:val="22"/>
              </w:rPr>
              <w:t>Обоснование</w:t>
            </w:r>
          </w:p>
          <w:p w14:paraId="1AECA97B" w14:textId="77777777" w:rsidR="00E534C3" w:rsidRPr="006C050F" w:rsidRDefault="00E534C3" w:rsidP="0013102A">
            <w:pPr>
              <w:pStyle w:val="af0"/>
              <w:widowControl w:val="0"/>
              <w:suppressAutoHyphens/>
              <w:ind w:firstLine="0"/>
              <w:contextualSpacing/>
              <w:jc w:val="center"/>
              <w:rPr>
                <w:b/>
                <w:sz w:val="22"/>
              </w:rPr>
            </w:pPr>
            <w:r w:rsidRPr="006C050F">
              <w:rPr>
                <w:sz w:val="22"/>
              </w:rPr>
              <w:t>(нормативные документы)</w:t>
            </w:r>
          </w:p>
        </w:tc>
      </w:tr>
      <w:tr w:rsidR="006C050F" w:rsidRPr="006C050F" w14:paraId="2BF8CA1B" w14:textId="77777777" w:rsidTr="00904334">
        <w:tc>
          <w:tcPr>
            <w:tcW w:w="2585" w:type="dxa"/>
          </w:tcPr>
          <w:p w14:paraId="0CAA0C07" w14:textId="77777777" w:rsidR="00B34E5C" w:rsidRPr="006C050F" w:rsidRDefault="00B34E5C" w:rsidP="00B34E5C">
            <w:pPr>
              <w:pStyle w:val="af0"/>
              <w:widowControl w:val="0"/>
              <w:suppressAutoHyphens/>
              <w:ind w:left="731" w:hanging="687"/>
              <w:contextualSpacing/>
              <w:rPr>
                <w:sz w:val="22"/>
              </w:rPr>
            </w:pPr>
            <w:r w:rsidRPr="006C050F">
              <w:rPr>
                <w:sz w:val="22"/>
              </w:rPr>
              <w:t>Защитные леса:</w:t>
            </w:r>
          </w:p>
          <w:p w14:paraId="729C2FCC" w14:textId="77777777" w:rsidR="00B34E5C" w:rsidRPr="006C050F" w:rsidRDefault="00B34E5C" w:rsidP="00EC3B06">
            <w:pPr>
              <w:pStyle w:val="af0"/>
              <w:widowControl w:val="0"/>
              <w:numPr>
                <w:ilvl w:val="0"/>
                <w:numId w:val="23"/>
              </w:numPr>
              <w:suppressAutoHyphens/>
              <w:ind w:left="731" w:hanging="687"/>
              <w:contextualSpacing/>
              <w:rPr>
                <w:sz w:val="22"/>
              </w:rPr>
            </w:pPr>
            <w:r w:rsidRPr="006C050F">
              <w:rPr>
                <w:sz w:val="22"/>
              </w:rPr>
              <w:t xml:space="preserve">леса, расположенные на ООПТ; </w:t>
            </w:r>
          </w:p>
          <w:p w14:paraId="6CE29B58" w14:textId="77777777" w:rsidR="00B34E5C" w:rsidRPr="006C050F" w:rsidRDefault="00B34E5C" w:rsidP="00EC3B06">
            <w:pPr>
              <w:pStyle w:val="af0"/>
              <w:widowControl w:val="0"/>
              <w:numPr>
                <w:ilvl w:val="0"/>
                <w:numId w:val="23"/>
              </w:numPr>
              <w:suppressAutoHyphens/>
              <w:ind w:left="731" w:hanging="687"/>
              <w:contextualSpacing/>
              <w:rPr>
                <w:sz w:val="22"/>
              </w:rPr>
            </w:pPr>
            <w:r w:rsidRPr="006C050F">
              <w:rPr>
                <w:sz w:val="22"/>
              </w:rPr>
              <w:t xml:space="preserve">леса, расположенные в водоохранных зонах; </w:t>
            </w:r>
          </w:p>
          <w:p w14:paraId="4C6E7116" w14:textId="77777777" w:rsidR="00B34E5C" w:rsidRPr="006C050F" w:rsidRDefault="00B34E5C" w:rsidP="00EC3B06">
            <w:pPr>
              <w:pStyle w:val="af0"/>
              <w:widowControl w:val="0"/>
              <w:numPr>
                <w:ilvl w:val="0"/>
                <w:numId w:val="23"/>
              </w:numPr>
              <w:suppressAutoHyphens/>
              <w:ind w:left="731" w:hanging="687"/>
              <w:contextualSpacing/>
              <w:rPr>
                <w:sz w:val="22"/>
              </w:rPr>
            </w:pPr>
            <w:r w:rsidRPr="006C050F">
              <w:rPr>
                <w:sz w:val="22"/>
              </w:rPr>
              <w:t>леса, выполняющие функции защиты природных объектов;</w:t>
            </w:r>
          </w:p>
          <w:p w14:paraId="43F5250B" w14:textId="77777777" w:rsidR="00B34E5C" w:rsidRPr="006C050F" w:rsidRDefault="00B34E5C" w:rsidP="00EC3B06">
            <w:pPr>
              <w:pStyle w:val="af0"/>
              <w:widowControl w:val="0"/>
              <w:numPr>
                <w:ilvl w:val="0"/>
                <w:numId w:val="23"/>
              </w:numPr>
              <w:suppressAutoHyphens/>
              <w:ind w:left="731" w:hanging="687"/>
              <w:contextualSpacing/>
              <w:rPr>
                <w:sz w:val="22"/>
              </w:rPr>
            </w:pPr>
            <w:r w:rsidRPr="006C050F">
              <w:rPr>
                <w:sz w:val="22"/>
              </w:rPr>
              <w:t xml:space="preserve">ценные леса; </w:t>
            </w:r>
          </w:p>
          <w:p w14:paraId="2E9AFED9" w14:textId="77777777" w:rsidR="00B34E5C" w:rsidRPr="006C050F" w:rsidRDefault="00B34E5C" w:rsidP="00EC3B06">
            <w:pPr>
              <w:pStyle w:val="af0"/>
              <w:widowControl w:val="0"/>
              <w:numPr>
                <w:ilvl w:val="0"/>
                <w:numId w:val="23"/>
              </w:numPr>
              <w:suppressAutoHyphens/>
              <w:ind w:left="731" w:hanging="687"/>
              <w:contextualSpacing/>
              <w:rPr>
                <w:sz w:val="22"/>
              </w:rPr>
            </w:pPr>
            <w:r w:rsidRPr="006C050F">
              <w:rPr>
                <w:sz w:val="22"/>
              </w:rPr>
              <w:t>городские леса</w:t>
            </w:r>
          </w:p>
        </w:tc>
        <w:tc>
          <w:tcPr>
            <w:tcW w:w="4346" w:type="dxa"/>
          </w:tcPr>
          <w:p w14:paraId="0B2F9B3C" w14:textId="77777777" w:rsidR="00B34E5C" w:rsidRPr="006C050F" w:rsidRDefault="00B34E5C" w:rsidP="00B34E5C">
            <w:pPr>
              <w:autoSpaceDE w:val="0"/>
              <w:autoSpaceDN w:val="0"/>
              <w:adjustRightInd w:val="0"/>
              <w:jc w:val="both"/>
              <w:rPr>
                <w:rFonts w:ascii="Times New Roman" w:hAnsi="Times New Roman" w:cs="Times New Roman"/>
              </w:rPr>
            </w:pPr>
            <w:r w:rsidRPr="006C050F">
              <w:rPr>
                <w:rFonts w:ascii="Times New Roman" w:hAnsi="Times New Roman" w:cs="Times New Roman"/>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14:paraId="3C62FC74" w14:textId="77777777" w:rsidR="00B34E5C" w:rsidRPr="006C050F" w:rsidRDefault="00B34E5C" w:rsidP="00B34E5C">
            <w:pPr>
              <w:autoSpaceDE w:val="0"/>
              <w:autoSpaceDN w:val="0"/>
              <w:adjustRightInd w:val="0"/>
              <w:jc w:val="both"/>
              <w:rPr>
                <w:rFonts w:ascii="Times New Roman" w:hAnsi="Times New Roman" w:cs="Times New Roman"/>
              </w:rPr>
            </w:pPr>
          </w:p>
          <w:p w14:paraId="3C7BB5B3" w14:textId="77777777" w:rsidR="00B34E5C" w:rsidRPr="006C050F" w:rsidRDefault="00B34E5C" w:rsidP="00B34E5C">
            <w:pPr>
              <w:autoSpaceDE w:val="0"/>
              <w:autoSpaceDN w:val="0"/>
              <w:adjustRightInd w:val="0"/>
              <w:jc w:val="both"/>
              <w:rPr>
                <w:rFonts w:ascii="Times New Roman" w:hAnsi="Times New Roman" w:cs="Times New Roman"/>
              </w:rPr>
            </w:pPr>
            <w:r w:rsidRPr="006C050F">
              <w:rPr>
                <w:rFonts w:ascii="Times New Roman" w:hAnsi="Times New Roman" w:cs="Times New Roman"/>
              </w:rPr>
              <w:t>Виды использования лесов, допустимые к осуществлению в защитных лесах, расположенных на землях лесного фонда, определяются лесохозяйственными регламентами лесничеств.</w:t>
            </w:r>
          </w:p>
          <w:p w14:paraId="70F65969" w14:textId="77777777" w:rsidR="00B34E5C" w:rsidRPr="006C050F" w:rsidRDefault="00B34E5C" w:rsidP="00563097">
            <w:pPr>
              <w:autoSpaceDE w:val="0"/>
              <w:autoSpaceDN w:val="0"/>
              <w:adjustRightInd w:val="0"/>
              <w:jc w:val="both"/>
              <w:rPr>
                <w:rFonts w:ascii="Times New Roman" w:hAnsi="Times New Roman" w:cs="Times New Roman"/>
                <w:szCs w:val="20"/>
              </w:rPr>
            </w:pPr>
          </w:p>
        </w:tc>
        <w:tc>
          <w:tcPr>
            <w:tcW w:w="2980" w:type="dxa"/>
          </w:tcPr>
          <w:p w14:paraId="35D0F2A1" w14:textId="77777777" w:rsidR="00B34E5C" w:rsidRPr="006C050F" w:rsidRDefault="00B34E5C" w:rsidP="00CE5159">
            <w:pPr>
              <w:pStyle w:val="af0"/>
              <w:widowControl w:val="0"/>
              <w:suppressAutoHyphens/>
              <w:ind w:firstLine="0"/>
              <w:contextualSpacing/>
              <w:rPr>
                <w:sz w:val="22"/>
              </w:rPr>
            </w:pPr>
            <w:r w:rsidRPr="006C050F">
              <w:rPr>
                <w:sz w:val="22"/>
              </w:rPr>
              <w:t>Статья 111 Лесного кодекса РФ</w:t>
            </w:r>
          </w:p>
        </w:tc>
      </w:tr>
      <w:tr w:rsidR="006C050F" w:rsidRPr="006C050F" w14:paraId="204FB129" w14:textId="77777777" w:rsidTr="00904334">
        <w:tc>
          <w:tcPr>
            <w:tcW w:w="2585" w:type="dxa"/>
          </w:tcPr>
          <w:p w14:paraId="026E2975" w14:textId="77777777" w:rsidR="009D4161" w:rsidRPr="006C050F" w:rsidRDefault="00CF3B82" w:rsidP="009D4161">
            <w:pPr>
              <w:pStyle w:val="af0"/>
              <w:widowControl w:val="0"/>
              <w:suppressAutoHyphens/>
              <w:ind w:firstLine="0"/>
              <w:contextualSpacing/>
              <w:rPr>
                <w:sz w:val="22"/>
              </w:rPr>
            </w:pPr>
            <w:r w:rsidRPr="006C050F">
              <w:rPr>
                <w:sz w:val="22"/>
              </w:rPr>
              <w:t>Ц</w:t>
            </w:r>
            <w:r w:rsidR="00B67747" w:rsidRPr="006C050F">
              <w:rPr>
                <w:sz w:val="22"/>
              </w:rPr>
              <w:t>енные леса</w:t>
            </w:r>
            <w:r w:rsidRPr="006C050F">
              <w:rPr>
                <w:sz w:val="22"/>
              </w:rPr>
              <w:t>, к которым относятся:</w:t>
            </w:r>
          </w:p>
          <w:p w14:paraId="57391118" w14:textId="77777777" w:rsidR="00CF3B82" w:rsidRPr="006C050F" w:rsidRDefault="00CF3B82" w:rsidP="009D4161">
            <w:pPr>
              <w:pStyle w:val="af0"/>
              <w:widowControl w:val="0"/>
              <w:suppressAutoHyphens/>
              <w:ind w:firstLine="0"/>
              <w:contextualSpacing/>
              <w:rPr>
                <w:sz w:val="22"/>
              </w:rPr>
            </w:pPr>
            <w:r w:rsidRPr="006C050F">
              <w:rPr>
                <w:sz w:val="22"/>
              </w:rPr>
              <w:t>- государственные защитные леса;</w:t>
            </w:r>
          </w:p>
          <w:p w14:paraId="4351AA46" w14:textId="77777777" w:rsidR="00CF3B82" w:rsidRPr="006C050F" w:rsidRDefault="00CF3B82" w:rsidP="009D4161">
            <w:pPr>
              <w:pStyle w:val="af0"/>
              <w:widowControl w:val="0"/>
              <w:suppressAutoHyphens/>
              <w:ind w:firstLine="0"/>
              <w:contextualSpacing/>
              <w:rPr>
                <w:sz w:val="22"/>
              </w:rPr>
            </w:pPr>
            <w:r w:rsidRPr="006C050F">
              <w:rPr>
                <w:sz w:val="22"/>
              </w:rPr>
              <w:t>- противоэрозионные леса;</w:t>
            </w:r>
          </w:p>
          <w:p w14:paraId="2EFE2722" w14:textId="77777777" w:rsidR="00CF3B82" w:rsidRPr="006C050F" w:rsidRDefault="00CF3B82" w:rsidP="009D4161">
            <w:pPr>
              <w:pStyle w:val="af0"/>
              <w:widowControl w:val="0"/>
              <w:suppressAutoHyphens/>
              <w:ind w:firstLine="0"/>
              <w:contextualSpacing/>
              <w:rPr>
                <w:sz w:val="22"/>
              </w:rPr>
            </w:pPr>
            <w:r w:rsidRPr="006C050F">
              <w:rPr>
                <w:sz w:val="22"/>
              </w:rPr>
              <w:t>-лесостепные леса;</w:t>
            </w:r>
          </w:p>
          <w:p w14:paraId="673005D0" w14:textId="77777777" w:rsidR="00CF3B82" w:rsidRPr="006C050F" w:rsidRDefault="00CF3B82" w:rsidP="009D4161">
            <w:pPr>
              <w:pStyle w:val="af0"/>
              <w:widowControl w:val="0"/>
              <w:suppressAutoHyphens/>
              <w:ind w:firstLine="0"/>
              <w:contextualSpacing/>
              <w:rPr>
                <w:sz w:val="22"/>
              </w:rPr>
            </w:pPr>
            <w:r w:rsidRPr="006C050F">
              <w:rPr>
                <w:sz w:val="22"/>
              </w:rPr>
              <w:t>- леса, имеющие научное или историко-культурное значение;</w:t>
            </w:r>
          </w:p>
          <w:p w14:paraId="385BDAD3" w14:textId="77777777" w:rsidR="00CF3B82" w:rsidRPr="006C050F" w:rsidRDefault="00CF3B82" w:rsidP="009D4161">
            <w:pPr>
              <w:pStyle w:val="af0"/>
              <w:widowControl w:val="0"/>
              <w:suppressAutoHyphens/>
              <w:ind w:firstLine="0"/>
              <w:contextualSpacing/>
              <w:rPr>
                <w:sz w:val="22"/>
              </w:rPr>
            </w:pPr>
            <w:r w:rsidRPr="006C050F">
              <w:rPr>
                <w:sz w:val="22"/>
              </w:rPr>
              <w:t>- запретные полосы лесов, расположенные вдоль водных объектов;</w:t>
            </w:r>
          </w:p>
          <w:p w14:paraId="36E69776" w14:textId="77777777" w:rsidR="00CF3B82" w:rsidRPr="006C050F" w:rsidRDefault="00CF3B82" w:rsidP="009D4161">
            <w:pPr>
              <w:pStyle w:val="af0"/>
              <w:widowControl w:val="0"/>
              <w:suppressAutoHyphens/>
              <w:ind w:firstLine="0"/>
              <w:contextualSpacing/>
              <w:rPr>
                <w:sz w:val="22"/>
              </w:rPr>
            </w:pPr>
            <w:r w:rsidRPr="006C050F">
              <w:rPr>
                <w:sz w:val="22"/>
              </w:rPr>
              <w:t>- нерестоохранные полосы лесов.</w:t>
            </w:r>
          </w:p>
          <w:p w14:paraId="474D564B" w14:textId="77777777" w:rsidR="00A30058" w:rsidRPr="006C050F" w:rsidRDefault="00A30058" w:rsidP="00395D4C">
            <w:pPr>
              <w:pStyle w:val="af0"/>
              <w:widowControl w:val="0"/>
              <w:suppressAutoHyphens/>
              <w:ind w:firstLine="0"/>
              <w:contextualSpacing/>
              <w:rPr>
                <w:sz w:val="22"/>
              </w:rPr>
            </w:pPr>
          </w:p>
        </w:tc>
        <w:tc>
          <w:tcPr>
            <w:tcW w:w="4346" w:type="dxa"/>
          </w:tcPr>
          <w:p w14:paraId="7CF45F92" w14:textId="77777777" w:rsidR="000D1DEC" w:rsidRPr="006C050F" w:rsidRDefault="009A430F" w:rsidP="00B67747">
            <w:pPr>
              <w:autoSpaceDE w:val="0"/>
              <w:autoSpaceDN w:val="0"/>
              <w:adjustRightInd w:val="0"/>
              <w:jc w:val="both"/>
              <w:rPr>
                <w:rFonts w:ascii="Times New Roman" w:hAnsi="Times New Roman" w:cs="Times New Roman"/>
                <w:szCs w:val="20"/>
              </w:rPr>
            </w:pPr>
            <w:r w:rsidRPr="006C050F">
              <w:rPr>
                <w:rFonts w:ascii="Times New Roman" w:hAnsi="Times New Roman" w:cs="Times New Roman"/>
                <w:szCs w:val="20"/>
              </w:rPr>
              <w:t>В ценных лесах запрещаются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w:t>
            </w:r>
          </w:p>
        </w:tc>
        <w:tc>
          <w:tcPr>
            <w:tcW w:w="2980" w:type="dxa"/>
          </w:tcPr>
          <w:p w14:paraId="46036C8F" w14:textId="77777777" w:rsidR="000C3649" w:rsidRPr="006C050F" w:rsidRDefault="000C3649" w:rsidP="00CE5159">
            <w:pPr>
              <w:pStyle w:val="af0"/>
              <w:widowControl w:val="0"/>
              <w:suppressAutoHyphens/>
              <w:ind w:firstLine="0"/>
              <w:contextualSpacing/>
              <w:rPr>
                <w:sz w:val="22"/>
              </w:rPr>
            </w:pPr>
            <w:r w:rsidRPr="006C050F">
              <w:rPr>
                <w:sz w:val="22"/>
              </w:rPr>
              <w:t>Статья 11</w:t>
            </w:r>
            <w:r w:rsidR="00563097" w:rsidRPr="006C050F">
              <w:rPr>
                <w:sz w:val="22"/>
              </w:rPr>
              <w:t>5</w:t>
            </w:r>
            <w:r w:rsidR="00F807BE" w:rsidRPr="006C050F">
              <w:rPr>
                <w:sz w:val="22"/>
              </w:rPr>
              <w:t xml:space="preserve"> Лесного кодекса РФ</w:t>
            </w:r>
          </w:p>
          <w:p w14:paraId="0C6881FE" w14:textId="77777777" w:rsidR="00F95BB5" w:rsidRPr="006C050F" w:rsidRDefault="00F807BE" w:rsidP="00563097">
            <w:pPr>
              <w:pStyle w:val="af0"/>
              <w:widowControl w:val="0"/>
              <w:suppressAutoHyphens/>
              <w:ind w:firstLine="0"/>
              <w:contextualSpacing/>
              <w:rPr>
                <w:sz w:val="22"/>
              </w:rPr>
            </w:pPr>
            <w:r w:rsidRPr="006C050F">
              <w:rPr>
                <w:sz w:val="22"/>
              </w:rPr>
              <w:t xml:space="preserve">Лесохозяйственный регламент </w:t>
            </w:r>
            <w:r w:rsidR="003D01D2" w:rsidRPr="006C050F">
              <w:rPr>
                <w:sz w:val="22"/>
              </w:rPr>
              <w:t>Кам</w:t>
            </w:r>
            <w:r w:rsidRPr="006C050F">
              <w:rPr>
                <w:sz w:val="22"/>
              </w:rPr>
              <w:t xml:space="preserve">ского лесничества, утв. приказом Министерства лесного хозяйства РТ от </w:t>
            </w:r>
            <w:r w:rsidR="003D01D2" w:rsidRPr="006C050F">
              <w:rPr>
                <w:sz w:val="22"/>
                <w:szCs w:val="22"/>
              </w:rPr>
              <w:t>19.02.2019 №108-осн</w:t>
            </w:r>
          </w:p>
        </w:tc>
      </w:tr>
    </w:tbl>
    <w:p w14:paraId="2C4C3B1A" w14:textId="77777777" w:rsidR="003D66FC" w:rsidRPr="006C050F" w:rsidRDefault="000B5613" w:rsidP="000B5613">
      <w:pPr>
        <w:widowControl w:val="0"/>
        <w:suppressAutoHyphens/>
        <w:spacing w:after="0" w:line="240" w:lineRule="auto"/>
        <w:ind w:left="360"/>
        <w:jc w:val="center"/>
        <w:outlineLvl w:val="0"/>
        <w:rPr>
          <w:rFonts w:ascii="Times New Roman" w:eastAsiaTheme="majorEastAsia" w:hAnsi="Times New Roman" w:cs="Times New Roman"/>
          <w:b/>
          <w:sz w:val="28"/>
          <w:szCs w:val="28"/>
        </w:rPr>
      </w:pPr>
      <w:bookmarkStart w:id="70" w:name="_Toc126920778"/>
      <w:bookmarkStart w:id="71" w:name="_Toc34205841"/>
      <w:r w:rsidRPr="006C050F">
        <w:rPr>
          <w:rFonts w:ascii="Times New Roman" w:eastAsiaTheme="majorEastAsia" w:hAnsi="Times New Roman" w:cs="Times New Roman"/>
          <w:b/>
          <w:sz w:val="28"/>
          <w:szCs w:val="28"/>
        </w:rPr>
        <w:lastRenderedPageBreak/>
        <w:t xml:space="preserve">4. </w:t>
      </w:r>
      <w:r w:rsidR="003D66FC" w:rsidRPr="006C050F">
        <w:rPr>
          <w:rFonts w:ascii="Times New Roman" w:eastAsiaTheme="majorEastAsia" w:hAnsi="Times New Roman" w:cs="Times New Roman"/>
          <w:b/>
          <w:sz w:val="28"/>
          <w:szCs w:val="28"/>
        </w:rPr>
        <w:t>МЕСТОРОЖДЕНИЯ ПОЛЕЗНЫХ ИСКОПАЕМЫХ, УЧАСТКИ НЕДР, ГОРНЫЕ ОТВОДЫ</w:t>
      </w:r>
      <w:bookmarkEnd w:id="70"/>
    </w:p>
    <w:p w14:paraId="038419AF" w14:textId="77777777" w:rsidR="00A275AE" w:rsidRPr="006C050F" w:rsidRDefault="00A275AE" w:rsidP="00A275AE">
      <w:pPr>
        <w:spacing w:after="0" w:line="240" w:lineRule="auto"/>
        <w:ind w:firstLine="720"/>
        <w:jc w:val="both"/>
        <w:rPr>
          <w:rFonts w:ascii="Times New Roman" w:hAnsi="Times New Roman" w:cs="Times New Roman"/>
          <w:sz w:val="28"/>
          <w:szCs w:val="28"/>
        </w:rPr>
      </w:pPr>
      <w:bookmarkStart w:id="72" w:name="_Toc34205842"/>
      <w:bookmarkEnd w:id="71"/>
      <w:r w:rsidRPr="006C050F">
        <w:rPr>
          <w:rFonts w:ascii="Times New Roman" w:hAnsi="Times New Roman" w:cs="Times New Roman"/>
          <w:sz w:val="28"/>
          <w:szCs w:val="28"/>
        </w:rPr>
        <w:t>По данным, имеющимся в фонде геологической информации Министерства экологии и природных ресурсов Республики Татарстан, в границах муниципального образования «город Чистополь»  расположены участки недр: месторождение по добычи песчано-гравийных пород «Фланги месторождения Чистопольское» (лицензия ТАТ ЧСТ 01944 ТР от 13.06.2018, недропользователь ОАО «Татфлот» и месторождение по добычи кирпичной глины «Южно-Чистопольское месторождение» включенное в Перечень участков недр местного значения, утвержденный приказом Министерства экологии и природных ресурсов Республики Татарстан от 11.11.2021 №1226-п «Об утверждении Дополнения №1 к Перечню участков недр местного значения по Республике Татарстан, утвержденному приказом Министерства экологии и природных ресурсов Республики Татарстан от 01.09.2021 №949-п.</w:t>
      </w:r>
    </w:p>
    <w:p w14:paraId="7DD9FBC1" w14:textId="77777777" w:rsidR="00A275AE" w:rsidRPr="006C050F" w:rsidRDefault="00A275AE" w:rsidP="00A275AE">
      <w:pPr>
        <w:spacing w:after="0" w:line="240" w:lineRule="auto"/>
        <w:ind w:firstLine="709"/>
        <w:contextualSpacing/>
        <w:jc w:val="both"/>
        <w:rPr>
          <w:rFonts w:ascii="Times New Roman" w:hAnsi="Times New Roman" w:cs="Times New Roman"/>
          <w:sz w:val="28"/>
          <w:szCs w:val="28"/>
        </w:rPr>
      </w:pPr>
      <w:r w:rsidRPr="006C050F">
        <w:rPr>
          <w:rFonts w:ascii="Times New Roman" w:eastAsia="Times New Roman" w:hAnsi="Times New Roman" w:cs="Times New Roman"/>
          <w:sz w:val="28"/>
          <w:szCs w:val="28"/>
        </w:rPr>
        <w:t xml:space="preserve">Согласно данным ПАО Татнефть </w:t>
      </w:r>
      <w:r w:rsidR="00DE70A4" w:rsidRPr="006C050F">
        <w:rPr>
          <w:rFonts w:ascii="Times New Roman" w:eastAsia="Times New Roman" w:hAnsi="Times New Roman" w:cs="Times New Roman"/>
          <w:sz w:val="28"/>
          <w:szCs w:val="28"/>
        </w:rPr>
        <w:t xml:space="preserve">(письмо от 20.06.2022 №2261), а также данным карты </w:t>
      </w:r>
      <w:r w:rsidRPr="006C050F">
        <w:rPr>
          <w:rFonts w:ascii="Times New Roman" w:eastAsia="Times New Roman" w:hAnsi="Times New Roman" w:cs="Times New Roman"/>
          <w:sz w:val="28"/>
          <w:szCs w:val="28"/>
        </w:rPr>
        <w:t>оцифрованных границ площадей залегания полезных ископаемых, опубликованной на сайте ФГБУ «Российский федеральный геологический фонд» [</w:t>
      </w:r>
      <w:r w:rsidR="00DE70A4" w:rsidRPr="006C050F">
        <w:rPr>
          <w:rFonts w:ascii="Times New Roman" w:eastAsia="Times New Roman" w:hAnsi="Times New Roman" w:cs="Times New Roman"/>
          <w:sz w:val="28"/>
          <w:szCs w:val="28"/>
        </w:rPr>
        <w:t>85</w:t>
      </w:r>
      <w:r w:rsidRPr="006C050F">
        <w:rPr>
          <w:rFonts w:ascii="Times New Roman" w:eastAsia="Times New Roman" w:hAnsi="Times New Roman" w:cs="Times New Roman"/>
          <w:sz w:val="28"/>
          <w:szCs w:val="28"/>
        </w:rPr>
        <w:t xml:space="preserve">], </w:t>
      </w:r>
      <w:r w:rsidRPr="006C050F">
        <w:rPr>
          <w:rFonts w:ascii="Times New Roman" w:hAnsi="Times New Roman" w:cs="Times New Roman"/>
          <w:sz w:val="28"/>
          <w:szCs w:val="28"/>
        </w:rPr>
        <w:t xml:space="preserve">территория муниципального образования попадает в границы лицензионных </w:t>
      </w:r>
      <w:r w:rsidR="00961DB5" w:rsidRPr="006C050F">
        <w:rPr>
          <w:rFonts w:ascii="Times New Roman" w:hAnsi="Times New Roman" w:cs="Times New Roman"/>
          <w:sz w:val="28"/>
          <w:szCs w:val="28"/>
        </w:rPr>
        <w:t>участков</w:t>
      </w:r>
      <w:r w:rsidRPr="006C050F">
        <w:rPr>
          <w:rFonts w:ascii="Times New Roman" w:hAnsi="Times New Roman" w:cs="Times New Roman"/>
          <w:sz w:val="28"/>
          <w:szCs w:val="28"/>
        </w:rPr>
        <w:t xml:space="preserve"> нефтяных месторождений</w:t>
      </w:r>
      <w:r w:rsidRPr="006C050F">
        <w:t xml:space="preserve">: </w:t>
      </w:r>
    </w:p>
    <w:p w14:paraId="2E9C0942" w14:textId="77777777" w:rsidR="00A275AE" w:rsidRPr="006C050F" w:rsidRDefault="00A275AE" w:rsidP="00EC3B06">
      <w:pPr>
        <w:pStyle w:val="Normal0"/>
        <w:widowControl w:val="0"/>
        <w:numPr>
          <w:ilvl w:val="0"/>
          <w:numId w:val="30"/>
        </w:numPr>
        <w:adjustRightInd w:val="0"/>
        <w:ind w:left="1134" w:hanging="425"/>
        <w:textAlignment w:val="baseline"/>
        <w:rPr>
          <w:szCs w:val="22"/>
        </w:rPr>
      </w:pPr>
      <w:r w:rsidRPr="006C050F">
        <w:t xml:space="preserve">Алексеевский участок №1, недропользователь – АО «Шешмаойл», номер лицензии </w:t>
      </w:r>
      <w:r w:rsidRPr="006C050F">
        <w:rPr>
          <w:szCs w:val="22"/>
        </w:rPr>
        <w:t xml:space="preserve">ТАТ 13653 НР, выдан Федеральным агентством по недропользованию, вид пользования – геологическое изучение, разведка и добыча углеводородного сырья, на данный момент аннулирована – приказ №113 от 01.02.2011; </w:t>
      </w:r>
    </w:p>
    <w:p w14:paraId="331C036B" w14:textId="77777777" w:rsidR="00A275AE" w:rsidRPr="006C050F" w:rsidRDefault="00A275AE" w:rsidP="00EC3B06">
      <w:pPr>
        <w:pStyle w:val="Normal0"/>
        <w:widowControl w:val="0"/>
        <w:numPr>
          <w:ilvl w:val="0"/>
          <w:numId w:val="30"/>
        </w:numPr>
        <w:adjustRightInd w:val="0"/>
        <w:ind w:left="1134" w:hanging="425"/>
        <w:textAlignment w:val="baseline"/>
      </w:pPr>
      <w:r w:rsidRPr="006C050F">
        <w:rPr>
          <w:szCs w:val="22"/>
        </w:rPr>
        <w:t>Булгарский участок, недропользователь – ПАО «Татнефть» им. В.Д. Шашина, номер лицензии ТАТ 02328 НП, выдан Федеральным агентством по недропользованию, вид пользования – геологическое изучение, включающее поиски и оценку месторождений полезных ископаемых.</w:t>
      </w:r>
    </w:p>
    <w:p w14:paraId="54BBDC90" w14:textId="77777777" w:rsidR="00A275AE" w:rsidRPr="006C050F" w:rsidRDefault="00A275AE" w:rsidP="00A275AE">
      <w:pPr>
        <w:pStyle w:val="Normal0"/>
        <w:ind w:firstLine="709"/>
      </w:pPr>
      <w:r w:rsidRPr="006C050F">
        <w:t xml:space="preserve">В настоящее время добыча нефти на рассматриваемой территории не ведется, поисковые, разведочные, эксплуатационные скважины отсутствуют. </w:t>
      </w:r>
    </w:p>
    <w:p w14:paraId="46095F19" w14:textId="77777777" w:rsidR="001225E4" w:rsidRPr="006C050F"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Сведения о расположенных на территории </w:t>
      </w:r>
      <w:r w:rsidR="0091218B"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 xml:space="preserve"> месторождениях, участках недр, горных отводах приведены в таблице 4.1. </w:t>
      </w:r>
    </w:p>
    <w:p w14:paraId="7092134D" w14:textId="77777777" w:rsidR="001225E4" w:rsidRPr="006C050F"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статье 7 </w:t>
      </w:r>
      <w:r w:rsidR="008D665F" w:rsidRPr="006C050F">
        <w:rPr>
          <w:rFonts w:ascii="Times New Roman" w:eastAsia="Times New Roman" w:hAnsi="Times New Roman" w:cs="Times New Roman"/>
          <w:sz w:val="28"/>
          <w:szCs w:val="28"/>
          <w:lang w:eastAsia="ru-RU"/>
        </w:rPr>
        <w:t xml:space="preserve">Федерального закона от 21.02.1992 № 2395-1-ФЗ </w:t>
      </w:r>
      <w:r w:rsidR="007673E8" w:rsidRPr="006C050F">
        <w:rPr>
          <w:rFonts w:ascii="Times New Roman" w:eastAsia="Times New Roman" w:hAnsi="Times New Roman" w:cs="Times New Roman"/>
          <w:sz w:val="28"/>
          <w:szCs w:val="28"/>
          <w:lang w:eastAsia="ru-RU"/>
        </w:rPr>
        <w:t>«</w:t>
      </w:r>
      <w:r w:rsidR="008D665F" w:rsidRPr="006C050F">
        <w:rPr>
          <w:rFonts w:ascii="Times New Roman" w:eastAsia="Times New Roman" w:hAnsi="Times New Roman" w:cs="Times New Roman"/>
          <w:sz w:val="28"/>
          <w:szCs w:val="28"/>
          <w:lang w:eastAsia="ru-RU"/>
        </w:rPr>
        <w:t>О недрах</w:t>
      </w:r>
      <w:r w:rsidR="007673E8" w:rsidRPr="006C050F">
        <w:rPr>
          <w:rFonts w:ascii="Times New Roman" w:eastAsia="Times New Roman" w:hAnsi="Times New Roman" w:cs="Times New Roman"/>
          <w:sz w:val="28"/>
          <w:szCs w:val="28"/>
          <w:lang w:eastAsia="ru-RU"/>
        </w:rPr>
        <w:t>»</w:t>
      </w:r>
      <w:r w:rsidR="00513675" w:rsidRPr="006C050F">
        <w:rPr>
          <w:rFonts w:ascii="Times New Roman" w:eastAsia="Times New Roman" w:hAnsi="Times New Roman" w:cs="Times New Roman"/>
          <w:sz w:val="28"/>
          <w:szCs w:val="28"/>
          <w:lang w:eastAsia="ru-RU"/>
        </w:rPr>
        <w:t xml:space="preserve"> (с изменениями и дополнениями)</w:t>
      </w:r>
      <w:r w:rsidR="00A97367" w:rsidRPr="006C050F">
        <w:rPr>
          <w:rFonts w:ascii="Times New Roman" w:eastAsia="Times New Roman" w:hAnsi="Times New Roman" w:cs="Times New Roman"/>
          <w:sz w:val="28"/>
          <w:szCs w:val="28"/>
          <w:lang w:eastAsia="ru-RU"/>
        </w:rPr>
        <w:t xml:space="preserve"> (далее </w:t>
      </w:r>
      <w:r w:rsidR="00961DB5" w:rsidRPr="006C050F">
        <w:rPr>
          <w:rFonts w:ascii="Times New Roman" w:eastAsia="Times New Roman" w:hAnsi="Times New Roman" w:cs="Times New Roman"/>
          <w:sz w:val="28"/>
          <w:szCs w:val="28"/>
          <w:lang w:eastAsia="ru-RU"/>
        </w:rPr>
        <w:t>Закон «О</w:t>
      </w:r>
      <w:r w:rsidR="00B76173" w:rsidRPr="006C050F">
        <w:rPr>
          <w:rFonts w:ascii="Times New Roman" w:eastAsia="Times New Roman" w:hAnsi="Times New Roman" w:cs="Times New Roman"/>
          <w:sz w:val="28"/>
          <w:szCs w:val="28"/>
          <w:lang w:eastAsia="ru-RU"/>
        </w:rPr>
        <w:t xml:space="preserve"> недрах»</w:t>
      </w:r>
      <w:r w:rsidR="00A97367" w:rsidRPr="006C050F">
        <w:rPr>
          <w:rFonts w:ascii="Times New Roman" w:eastAsia="Times New Roman" w:hAnsi="Times New Roman" w:cs="Times New Roman"/>
          <w:sz w:val="28"/>
          <w:szCs w:val="28"/>
          <w:lang w:eastAsia="ru-RU"/>
        </w:rPr>
        <w:t>)</w:t>
      </w:r>
      <w:r w:rsidRPr="006C050F">
        <w:rPr>
          <w:rFonts w:ascii="Times New Roman" w:hAnsi="Times New Roman" w:cs="Times New Roman"/>
          <w:sz w:val="28"/>
          <w:szCs w:val="28"/>
        </w:rPr>
        <w:t>,в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14:paraId="2EFB6D48" w14:textId="77777777" w:rsidR="001225E4" w:rsidRPr="006C050F"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со статьей 22 указанного Закона, пользователь недр имеет </w:t>
      </w:r>
      <w:r w:rsidRPr="006C050F">
        <w:rPr>
          <w:rFonts w:ascii="Times New Roman" w:hAnsi="Times New Roman" w:cs="Times New Roman"/>
          <w:sz w:val="28"/>
          <w:szCs w:val="28"/>
        </w:rPr>
        <w:lastRenderedPageBreak/>
        <w:t>право ограничивать застройку площадей залегания полезных ископаемых в границах предоставленного ему горного отвод</w:t>
      </w:r>
      <w:r w:rsidR="00AC746B" w:rsidRPr="006C050F">
        <w:rPr>
          <w:rFonts w:ascii="Times New Roman" w:hAnsi="Times New Roman" w:cs="Times New Roman"/>
          <w:sz w:val="28"/>
          <w:szCs w:val="28"/>
        </w:rPr>
        <w:t>а. Пользователь отвечает за без</w:t>
      </w:r>
      <w:r w:rsidRPr="006C050F">
        <w:rPr>
          <w:rFonts w:ascii="Times New Roman" w:hAnsi="Times New Roman" w:cs="Times New Roman"/>
          <w:sz w:val="28"/>
          <w:szCs w:val="28"/>
        </w:rPr>
        <w:t>опасное ведение работ, связанных с пользованием недрами; соблюдение утвержденных в установленном порядке ст</w:t>
      </w:r>
      <w:r w:rsidR="00AC746B" w:rsidRPr="006C050F">
        <w:rPr>
          <w:rFonts w:ascii="Times New Roman" w:hAnsi="Times New Roman" w:cs="Times New Roman"/>
          <w:sz w:val="28"/>
          <w:szCs w:val="28"/>
        </w:rPr>
        <w:t>андартов, регламентирующих усло</w:t>
      </w:r>
      <w:r w:rsidRPr="006C050F">
        <w:rPr>
          <w:rFonts w:ascii="Times New Roman" w:hAnsi="Times New Roman" w:cs="Times New Roman"/>
          <w:sz w:val="28"/>
          <w:szCs w:val="28"/>
        </w:rPr>
        <w:t>вия охраны недр, атмосферного воздуха, земе</w:t>
      </w:r>
      <w:r w:rsidR="00AC746B" w:rsidRPr="006C050F">
        <w:rPr>
          <w:rFonts w:ascii="Times New Roman" w:hAnsi="Times New Roman" w:cs="Times New Roman"/>
          <w:sz w:val="28"/>
          <w:szCs w:val="28"/>
        </w:rPr>
        <w:t>ль, лесов, водных объектов, зда</w:t>
      </w:r>
      <w:r w:rsidRPr="006C050F">
        <w:rPr>
          <w:rFonts w:ascii="Times New Roman" w:hAnsi="Times New Roman" w:cs="Times New Roman"/>
          <w:sz w:val="28"/>
          <w:szCs w:val="28"/>
        </w:rPr>
        <w:t>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w:t>
      </w:r>
      <w:r w:rsidR="00AC746B" w:rsidRPr="006C050F">
        <w:rPr>
          <w:rFonts w:ascii="Times New Roman" w:hAnsi="Times New Roman" w:cs="Times New Roman"/>
          <w:sz w:val="28"/>
          <w:szCs w:val="28"/>
        </w:rPr>
        <w:t>остояние, пригодное для их даль</w:t>
      </w:r>
      <w:r w:rsidRPr="006C050F">
        <w:rPr>
          <w:rFonts w:ascii="Times New Roman" w:hAnsi="Times New Roman" w:cs="Times New Roman"/>
          <w:sz w:val="28"/>
          <w:szCs w:val="28"/>
        </w:rPr>
        <w:t>нейшего использования.</w:t>
      </w:r>
    </w:p>
    <w:p w14:paraId="7E9C23D1" w14:textId="77777777" w:rsidR="001225E4" w:rsidRPr="006C050F"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со ст. 25 </w:t>
      </w:r>
      <w:r w:rsidR="00961DB5" w:rsidRPr="006C050F">
        <w:rPr>
          <w:rFonts w:ascii="Times New Roman" w:eastAsia="Times New Roman" w:hAnsi="Times New Roman" w:cs="Times New Roman"/>
          <w:sz w:val="28"/>
          <w:szCs w:val="28"/>
          <w:lang w:eastAsia="ru-RU"/>
        </w:rPr>
        <w:t>Закона «О</w:t>
      </w:r>
      <w:r w:rsidR="00B76173" w:rsidRPr="006C050F">
        <w:rPr>
          <w:rFonts w:ascii="Times New Roman" w:eastAsia="Times New Roman" w:hAnsi="Times New Roman" w:cs="Times New Roman"/>
          <w:sz w:val="28"/>
          <w:szCs w:val="28"/>
          <w:lang w:eastAsia="ru-RU"/>
        </w:rPr>
        <w:t xml:space="preserve"> недрах»</w:t>
      </w:r>
      <w:r w:rsidR="00AC746B" w:rsidRPr="006C050F">
        <w:rPr>
          <w:rFonts w:ascii="Times New Roman" w:hAnsi="Times New Roman" w:cs="Times New Roman"/>
          <w:sz w:val="28"/>
          <w:szCs w:val="28"/>
        </w:rPr>
        <w:t>, строительство объек</w:t>
      </w:r>
      <w:r w:rsidRPr="006C050F">
        <w:rPr>
          <w:rFonts w:ascii="Times New Roman" w:hAnsi="Times New Roman" w:cs="Times New Roman"/>
          <w:sz w:val="28"/>
          <w:szCs w:val="28"/>
        </w:rPr>
        <w:t>тов капитального строительства на земельных участках, расположенных за границами населенных пунктов, размещени</w:t>
      </w:r>
      <w:r w:rsidR="00AC746B" w:rsidRPr="006C050F">
        <w:rPr>
          <w:rFonts w:ascii="Times New Roman" w:hAnsi="Times New Roman" w:cs="Times New Roman"/>
          <w:sz w:val="28"/>
          <w:szCs w:val="28"/>
        </w:rPr>
        <w:t>е подземных сооружений за грани</w:t>
      </w:r>
      <w:r w:rsidRPr="006C050F">
        <w:rPr>
          <w:rFonts w:ascii="Times New Roman" w:hAnsi="Times New Roman" w:cs="Times New Roman"/>
          <w:sz w:val="28"/>
          <w:szCs w:val="28"/>
        </w:rPr>
        <w:t>цами населенных пунктов разрешаются только после получения заключения федерального органа управления государс</w:t>
      </w:r>
      <w:r w:rsidR="00AC746B" w:rsidRPr="006C050F">
        <w:rPr>
          <w:rFonts w:ascii="Times New Roman" w:hAnsi="Times New Roman" w:cs="Times New Roman"/>
          <w:sz w:val="28"/>
          <w:szCs w:val="28"/>
        </w:rPr>
        <w:t>твенным фондом недр или его тер</w:t>
      </w:r>
      <w:r w:rsidRPr="006C050F">
        <w:rPr>
          <w:rFonts w:ascii="Times New Roman" w:hAnsi="Times New Roman" w:cs="Times New Roman"/>
          <w:sz w:val="28"/>
          <w:szCs w:val="28"/>
        </w:rPr>
        <w:t>риториального органа об отсутствии полезных ископаемых в недрах под участком предстоящей застройки.</w:t>
      </w:r>
    </w:p>
    <w:p w14:paraId="4716FFC3" w14:textId="77777777" w:rsidR="001225E4" w:rsidRPr="006C050F" w:rsidRDefault="001225E4" w:rsidP="001225E4">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6C050F">
        <w:rPr>
          <w:rFonts w:ascii="Times New Roman" w:hAnsi="Times New Roman" w:cs="Times New Roman"/>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w:t>
      </w:r>
      <w:r w:rsidR="00AC746B" w:rsidRPr="006C050F">
        <w:rPr>
          <w:rFonts w:ascii="Times New Roman" w:hAnsi="Times New Roman" w:cs="Times New Roman"/>
          <w:sz w:val="28"/>
          <w:szCs w:val="28"/>
        </w:rPr>
        <w:t>х пунктов в местах залегания по</w:t>
      </w:r>
      <w:r w:rsidRPr="006C050F">
        <w:rPr>
          <w:rFonts w:ascii="Times New Roman" w:hAnsi="Times New Roman" w:cs="Times New Roman"/>
          <w:sz w:val="28"/>
          <w:szCs w:val="28"/>
        </w:rPr>
        <w:t>лезных ископаемых подземных сооружений</w:t>
      </w:r>
      <w:r w:rsidR="00AC746B" w:rsidRPr="006C050F">
        <w:rPr>
          <w:rFonts w:ascii="Times New Roman" w:hAnsi="Times New Roman" w:cs="Times New Roman"/>
          <w:sz w:val="28"/>
          <w:szCs w:val="28"/>
        </w:rPr>
        <w:t xml:space="preserve"> допускается на основании разре</w:t>
      </w:r>
      <w:r w:rsidRPr="006C050F">
        <w:rPr>
          <w:rFonts w:ascii="Times New Roman" w:hAnsi="Times New Roman" w:cs="Times New Roman"/>
          <w:sz w:val="28"/>
          <w:szCs w:val="28"/>
        </w:rPr>
        <w:t>шения федерального органа управления государственным фондом недр или его территориального органа.</w:t>
      </w:r>
    </w:p>
    <w:p w14:paraId="585EB8F9" w14:textId="77777777" w:rsidR="00A92042" w:rsidRPr="006C050F" w:rsidRDefault="001225E4" w:rsidP="00F33588">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r w:rsidRPr="006C050F">
        <w:rPr>
          <w:rFonts w:ascii="Times New Roman" w:hAnsi="Times New Roman" w:cs="Times New Roman"/>
          <w:sz w:val="28"/>
          <w:szCs w:val="28"/>
        </w:rPr>
        <w:t>Самовольная застройка площадей за</w:t>
      </w:r>
      <w:r w:rsidR="00AC746B" w:rsidRPr="006C050F">
        <w:rPr>
          <w:rFonts w:ascii="Times New Roman" w:hAnsi="Times New Roman" w:cs="Times New Roman"/>
          <w:sz w:val="28"/>
          <w:szCs w:val="28"/>
        </w:rPr>
        <w:t>легания полезных ископаемых пре</w:t>
      </w:r>
      <w:r w:rsidRPr="006C050F">
        <w:rPr>
          <w:rFonts w:ascii="Times New Roman" w:hAnsi="Times New Roman" w:cs="Times New Roman"/>
          <w:sz w:val="28"/>
          <w:szCs w:val="28"/>
        </w:rPr>
        <w:t>кращается без возмещения произведенных затрат и затрат по рекультивации территории и демонтажу возведенных объектов.</w:t>
      </w:r>
    </w:p>
    <w:p w14:paraId="44EB2031" w14:textId="77777777" w:rsidR="00A92042" w:rsidRPr="006C050F" w:rsidRDefault="00A92042" w:rsidP="00390365">
      <w:pPr>
        <w:widowControl w:val="0"/>
        <w:tabs>
          <w:tab w:val="left" w:pos="851"/>
        </w:tabs>
        <w:suppressAutoHyphens/>
        <w:spacing w:after="0" w:line="240" w:lineRule="auto"/>
        <w:ind w:firstLine="851"/>
        <w:contextualSpacing/>
        <w:jc w:val="both"/>
        <w:rPr>
          <w:rFonts w:ascii="Times New Roman" w:hAnsi="Times New Roman" w:cs="Times New Roman"/>
          <w:sz w:val="28"/>
          <w:szCs w:val="28"/>
        </w:rPr>
        <w:sectPr w:rsidR="00A92042" w:rsidRPr="006C050F" w:rsidSect="00655A08">
          <w:footerReference w:type="default" r:id="rId17"/>
          <w:type w:val="continuous"/>
          <w:pgSz w:w="11906" w:h="16838"/>
          <w:pgMar w:top="851" w:right="851" w:bottom="851" w:left="1134" w:header="708" w:footer="708" w:gutter="0"/>
          <w:cols w:space="708"/>
          <w:docGrid w:linePitch="360"/>
        </w:sectPr>
      </w:pPr>
    </w:p>
    <w:p w14:paraId="0B3EDBAF" w14:textId="77777777" w:rsidR="001225E4" w:rsidRPr="006C050F" w:rsidRDefault="001225E4" w:rsidP="00390365">
      <w:pPr>
        <w:widowControl w:val="0"/>
        <w:tabs>
          <w:tab w:val="left" w:pos="851"/>
        </w:tabs>
        <w:suppressAutoHyphens/>
        <w:spacing w:after="0" w:line="240" w:lineRule="auto"/>
        <w:ind w:firstLine="851"/>
        <w:contextualSpacing/>
        <w:jc w:val="both"/>
        <w:rPr>
          <w:rFonts w:ascii="Times New Roman" w:hAnsi="Times New Roman" w:cs="Times New Roman"/>
          <w:sz w:val="28"/>
          <w:szCs w:val="28"/>
        </w:rPr>
      </w:pPr>
    </w:p>
    <w:p w14:paraId="057E80ED" w14:textId="77777777" w:rsidR="001225E4" w:rsidRPr="006C050F" w:rsidRDefault="001225E4" w:rsidP="001225E4">
      <w:pPr>
        <w:pStyle w:val="afff6"/>
        <w:spacing w:after="0" w:line="216" w:lineRule="auto"/>
        <w:ind w:left="1080" w:firstLine="0"/>
        <w:jc w:val="right"/>
        <w:rPr>
          <w:sz w:val="28"/>
        </w:rPr>
      </w:pPr>
      <w:r w:rsidRPr="006C050F">
        <w:rPr>
          <w:sz w:val="28"/>
        </w:rPr>
        <w:t xml:space="preserve">Таблица 4.1 </w:t>
      </w:r>
    </w:p>
    <w:p w14:paraId="6124A7FD" w14:textId="77777777" w:rsidR="001225E4" w:rsidRPr="006C050F" w:rsidRDefault="001225E4" w:rsidP="001225E4">
      <w:pPr>
        <w:pStyle w:val="afff6"/>
        <w:spacing w:after="0" w:line="276" w:lineRule="auto"/>
        <w:jc w:val="center"/>
        <w:rPr>
          <w:sz w:val="28"/>
          <w:szCs w:val="28"/>
        </w:rPr>
      </w:pPr>
      <w:r w:rsidRPr="006C050F">
        <w:rPr>
          <w:sz w:val="28"/>
          <w:szCs w:val="28"/>
        </w:rPr>
        <w:t xml:space="preserve">Сведения о месторождениях, участках недр, горных отводах, расположенных </w:t>
      </w:r>
    </w:p>
    <w:p w14:paraId="564D6EF9" w14:textId="77777777" w:rsidR="001225E4" w:rsidRPr="006C050F" w:rsidRDefault="001225E4" w:rsidP="001225E4">
      <w:pPr>
        <w:pStyle w:val="afff6"/>
        <w:spacing w:after="0" w:line="276" w:lineRule="auto"/>
        <w:jc w:val="center"/>
        <w:rPr>
          <w:sz w:val="28"/>
          <w:szCs w:val="28"/>
        </w:rPr>
      </w:pPr>
      <w:r w:rsidRPr="006C050F">
        <w:rPr>
          <w:sz w:val="28"/>
          <w:szCs w:val="28"/>
        </w:rPr>
        <w:t xml:space="preserve">на территории </w:t>
      </w:r>
      <w:r w:rsidR="00FA6D5C" w:rsidRPr="006C050F">
        <w:rPr>
          <w:sz w:val="28"/>
          <w:szCs w:val="28"/>
        </w:rPr>
        <w:t>муниципального образования</w:t>
      </w:r>
    </w:p>
    <w:p w14:paraId="73A72D08" w14:textId="77777777" w:rsidR="001225E4" w:rsidRPr="006C050F" w:rsidRDefault="001225E4" w:rsidP="001225E4">
      <w:pPr>
        <w:pStyle w:val="afff6"/>
        <w:spacing w:after="0"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2515"/>
        <w:gridCol w:w="2515"/>
        <w:gridCol w:w="4279"/>
        <w:gridCol w:w="3019"/>
      </w:tblGrid>
      <w:tr w:rsidR="00846C45" w:rsidRPr="006C050F" w14:paraId="1AA701BA" w14:textId="77777777" w:rsidTr="00297B7E">
        <w:trPr>
          <w:trHeight w:val="801"/>
          <w:jc w:val="center"/>
        </w:trPr>
        <w:tc>
          <w:tcPr>
            <w:tcW w:w="2515" w:type="dxa"/>
            <w:vAlign w:val="center"/>
          </w:tcPr>
          <w:p w14:paraId="6F777F4B" w14:textId="77777777" w:rsidR="001225E4" w:rsidRPr="006C050F" w:rsidRDefault="001225E4" w:rsidP="001225E4">
            <w:pPr>
              <w:pStyle w:val="af0"/>
              <w:ind w:firstLine="0"/>
              <w:jc w:val="center"/>
              <w:rPr>
                <w:sz w:val="24"/>
                <w:szCs w:val="24"/>
              </w:rPr>
            </w:pPr>
            <w:r w:rsidRPr="006C050F">
              <w:rPr>
                <w:sz w:val="24"/>
                <w:szCs w:val="24"/>
              </w:rPr>
              <w:t>Месторождение,</w:t>
            </w:r>
          </w:p>
          <w:p w14:paraId="565B55F5" w14:textId="77777777" w:rsidR="001225E4" w:rsidRPr="006C050F" w:rsidRDefault="001225E4" w:rsidP="001225E4">
            <w:pPr>
              <w:pStyle w:val="af0"/>
              <w:ind w:firstLine="0"/>
              <w:jc w:val="center"/>
              <w:rPr>
                <w:sz w:val="24"/>
                <w:szCs w:val="24"/>
              </w:rPr>
            </w:pPr>
            <w:r w:rsidRPr="006C050F">
              <w:rPr>
                <w:sz w:val="24"/>
                <w:szCs w:val="24"/>
              </w:rPr>
              <w:t>лицензионный участок</w:t>
            </w:r>
          </w:p>
        </w:tc>
        <w:tc>
          <w:tcPr>
            <w:tcW w:w="2515" w:type="dxa"/>
            <w:vAlign w:val="center"/>
          </w:tcPr>
          <w:p w14:paraId="08FD7FA2" w14:textId="77777777" w:rsidR="001225E4" w:rsidRPr="006C050F" w:rsidRDefault="001225E4" w:rsidP="001225E4">
            <w:pPr>
              <w:pStyle w:val="af0"/>
              <w:ind w:firstLine="0"/>
              <w:jc w:val="center"/>
              <w:rPr>
                <w:sz w:val="24"/>
                <w:szCs w:val="24"/>
              </w:rPr>
            </w:pPr>
            <w:r w:rsidRPr="006C050F">
              <w:rPr>
                <w:sz w:val="24"/>
                <w:szCs w:val="24"/>
              </w:rPr>
              <w:t>Номер лицензии (горноотводного акта), дата выдачи, срок действия</w:t>
            </w:r>
          </w:p>
        </w:tc>
        <w:tc>
          <w:tcPr>
            <w:tcW w:w="2515" w:type="dxa"/>
            <w:vAlign w:val="center"/>
          </w:tcPr>
          <w:p w14:paraId="00162559" w14:textId="77777777" w:rsidR="001225E4" w:rsidRPr="006C050F" w:rsidRDefault="001225E4" w:rsidP="001225E4">
            <w:pPr>
              <w:pStyle w:val="af0"/>
              <w:ind w:firstLine="0"/>
              <w:jc w:val="center"/>
              <w:rPr>
                <w:sz w:val="24"/>
                <w:szCs w:val="24"/>
              </w:rPr>
            </w:pPr>
            <w:r w:rsidRPr="006C050F">
              <w:rPr>
                <w:sz w:val="24"/>
                <w:szCs w:val="24"/>
              </w:rPr>
              <w:t>Недропользователь</w:t>
            </w:r>
          </w:p>
        </w:tc>
        <w:tc>
          <w:tcPr>
            <w:tcW w:w="4279" w:type="dxa"/>
            <w:vAlign w:val="center"/>
          </w:tcPr>
          <w:p w14:paraId="6CA38359" w14:textId="77777777" w:rsidR="001225E4" w:rsidRPr="006C050F" w:rsidRDefault="001225E4" w:rsidP="001225E4">
            <w:pPr>
              <w:pStyle w:val="af0"/>
              <w:ind w:firstLine="0"/>
              <w:jc w:val="center"/>
              <w:rPr>
                <w:sz w:val="24"/>
                <w:szCs w:val="24"/>
              </w:rPr>
            </w:pPr>
            <w:r w:rsidRPr="006C050F">
              <w:rPr>
                <w:sz w:val="24"/>
                <w:szCs w:val="24"/>
              </w:rPr>
              <w:t>Целевое назначение лицензии</w:t>
            </w:r>
          </w:p>
        </w:tc>
        <w:tc>
          <w:tcPr>
            <w:tcW w:w="3019" w:type="dxa"/>
            <w:vAlign w:val="center"/>
          </w:tcPr>
          <w:p w14:paraId="57F2DA21" w14:textId="77777777" w:rsidR="001225E4" w:rsidRPr="006C050F" w:rsidRDefault="001225E4" w:rsidP="001225E4">
            <w:pPr>
              <w:pStyle w:val="af0"/>
              <w:ind w:firstLine="0"/>
              <w:jc w:val="center"/>
              <w:rPr>
                <w:sz w:val="24"/>
                <w:szCs w:val="24"/>
              </w:rPr>
            </w:pPr>
            <w:r w:rsidRPr="006C050F">
              <w:rPr>
                <w:sz w:val="24"/>
                <w:szCs w:val="24"/>
              </w:rPr>
              <w:t>Вид полезного ископаемого</w:t>
            </w:r>
          </w:p>
        </w:tc>
      </w:tr>
      <w:tr w:rsidR="00846C45" w:rsidRPr="006C050F" w14:paraId="43B91A21" w14:textId="77777777" w:rsidTr="00297B7E">
        <w:trPr>
          <w:trHeight w:val="673"/>
          <w:jc w:val="center"/>
        </w:trPr>
        <w:tc>
          <w:tcPr>
            <w:tcW w:w="2515" w:type="dxa"/>
            <w:vAlign w:val="center"/>
          </w:tcPr>
          <w:p w14:paraId="13F9F8F7" w14:textId="77777777" w:rsidR="00AC746B" w:rsidRPr="006C050F" w:rsidRDefault="003A39F8" w:rsidP="001225E4">
            <w:pPr>
              <w:pStyle w:val="af0"/>
              <w:ind w:firstLine="0"/>
              <w:jc w:val="center"/>
              <w:rPr>
                <w:sz w:val="24"/>
                <w:szCs w:val="24"/>
              </w:rPr>
            </w:pPr>
            <w:r w:rsidRPr="006C050F">
              <w:rPr>
                <w:sz w:val="24"/>
                <w:szCs w:val="24"/>
              </w:rPr>
              <w:t>месторождение «Фланги месторождения Чистопольское»</w:t>
            </w:r>
          </w:p>
        </w:tc>
        <w:tc>
          <w:tcPr>
            <w:tcW w:w="2515" w:type="dxa"/>
            <w:vAlign w:val="center"/>
          </w:tcPr>
          <w:p w14:paraId="77D0DEA3" w14:textId="77777777" w:rsidR="00AC746B" w:rsidRPr="006C050F" w:rsidRDefault="003A39F8" w:rsidP="001225E4">
            <w:pPr>
              <w:pStyle w:val="af0"/>
              <w:ind w:firstLine="0"/>
              <w:jc w:val="center"/>
              <w:rPr>
                <w:sz w:val="24"/>
                <w:szCs w:val="24"/>
              </w:rPr>
            </w:pPr>
            <w:r w:rsidRPr="006C050F">
              <w:rPr>
                <w:sz w:val="24"/>
                <w:szCs w:val="24"/>
              </w:rPr>
              <w:t>ТАТ ЧСТ 01944 ТР от 13.06.2018</w:t>
            </w:r>
            <w:r w:rsidR="00AC746B" w:rsidRPr="006C050F">
              <w:rPr>
                <w:sz w:val="24"/>
                <w:szCs w:val="24"/>
              </w:rPr>
              <w:t xml:space="preserve"> до 3</w:t>
            </w:r>
            <w:r w:rsidRPr="006C050F">
              <w:rPr>
                <w:sz w:val="24"/>
                <w:szCs w:val="24"/>
              </w:rPr>
              <w:t>0</w:t>
            </w:r>
            <w:r w:rsidR="00AC746B" w:rsidRPr="006C050F">
              <w:rPr>
                <w:sz w:val="24"/>
                <w:szCs w:val="24"/>
              </w:rPr>
              <w:t>.</w:t>
            </w:r>
            <w:r w:rsidRPr="006C050F">
              <w:rPr>
                <w:sz w:val="24"/>
                <w:szCs w:val="24"/>
              </w:rPr>
              <w:t>06</w:t>
            </w:r>
            <w:r w:rsidR="00AC746B" w:rsidRPr="006C050F">
              <w:rPr>
                <w:sz w:val="24"/>
                <w:szCs w:val="24"/>
              </w:rPr>
              <w:t>.2</w:t>
            </w:r>
            <w:r w:rsidRPr="006C050F">
              <w:rPr>
                <w:sz w:val="24"/>
                <w:szCs w:val="24"/>
              </w:rPr>
              <w:t>03</w:t>
            </w:r>
            <w:r w:rsidR="00AC746B" w:rsidRPr="006C050F">
              <w:rPr>
                <w:sz w:val="24"/>
                <w:szCs w:val="24"/>
              </w:rPr>
              <w:t>5г.</w:t>
            </w:r>
          </w:p>
        </w:tc>
        <w:tc>
          <w:tcPr>
            <w:tcW w:w="2515" w:type="dxa"/>
            <w:vAlign w:val="center"/>
          </w:tcPr>
          <w:p w14:paraId="22FA1B49" w14:textId="77777777" w:rsidR="00AC746B" w:rsidRPr="006C050F" w:rsidRDefault="003A39F8" w:rsidP="001225E4">
            <w:pPr>
              <w:pStyle w:val="af0"/>
              <w:ind w:firstLine="0"/>
              <w:jc w:val="center"/>
              <w:rPr>
                <w:sz w:val="24"/>
                <w:szCs w:val="24"/>
              </w:rPr>
            </w:pPr>
            <w:r w:rsidRPr="006C050F">
              <w:rPr>
                <w:sz w:val="24"/>
                <w:szCs w:val="24"/>
              </w:rPr>
              <w:t>ОАО «Татфлот»</w:t>
            </w:r>
          </w:p>
        </w:tc>
        <w:tc>
          <w:tcPr>
            <w:tcW w:w="4279" w:type="dxa"/>
            <w:vAlign w:val="center"/>
          </w:tcPr>
          <w:p w14:paraId="6FF593F6" w14:textId="77777777" w:rsidR="00AC746B" w:rsidRPr="006C050F" w:rsidRDefault="00AC746B" w:rsidP="001225E4">
            <w:pPr>
              <w:pStyle w:val="af0"/>
              <w:ind w:firstLine="0"/>
              <w:jc w:val="center"/>
              <w:rPr>
                <w:sz w:val="24"/>
                <w:szCs w:val="24"/>
              </w:rPr>
            </w:pPr>
            <w:r w:rsidRPr="006C050F">
              <w:rPr>
                <w:sz w:val="24"/>
                <w:szCs w:val="24"/>
              </w:rPr>
              <w:t xml:space="preserve">геологическое изучение, разведка и добыча </w:t>
            </w:r>
          </w:p>
        </w:tc>
        <w:tc>
          <w:tcPr>
            <w:tcW w:w="3019" w:type="dxa"/>
            <w:vAlign w:val="center"/>
          </w:tcPr>
          <w:p w14:paraId="3B3A3968" w14:textId="77777777" w:rsidR="00AC746B" w:rsidRPr="006C050F" w:rsidRDefault="003A39F8" w:rsidP="001225E4">
            <w:pPr>
              <w:pStyle w:val="af0"/>
              <w:ind w:firstLine="0"/>
              <w:jc w:val="center"/>
              <w:rPr>
                <w:sz w:val="24"/>
                <w:szCs w:val="24"/>
              </w:rPr>
            </w:pPr>
            <w:r w:rsidRPr="006C050F">
              <w:rPr>
                <w:sz w:val="24"/>
                <w:szCs w:val="24"/>
              </w:rPr>
              <w:t>песчано-гравийный породы</w:t>
            </w:r>
          </w:p>
        </w:tc>
      </w:tr>
      <w:tr w:rsidR="00846C45" w:rsidRPr="006C050F" w14:paraId="13A165DA" w14:textId="77777777" w:rsidTr="007C41F5">
        <w:trPr>
          <w:trHeight w:val="673"/>
          <w:jc w:val="center"/>
        </w:trPr>
        <w:tc>
          <w:tcPr>
            <w:tcW w:w="2515" w:type="dxa"/>
            <w:vAlign w:val="center"/>
          </w:tcPr>
          <w:p w14:paraId="2F2C4B8A" w14:textId="77777777" w:rsidR="003A39F8" w:rsidRPr="006C050F" w:rsidRDefault="003A39F8" w:rsidP="00A92042">
            <w:pPr>
              <w:pStyle w:val="af0"/>
              <w:ind w:firstLine="0"/>
              <w:jc w:val="center"/>
              <w:rPr>
                <w:sz w:val="24"/>
                <w:szCs w:val="24"/>
              </w:rPr>
            </w:pPr>
            <w:r w:rsidRPr="006C050F">
              <w:rPr>
                <w:sz w:val="24"/>
                <w:szCs w:val="24"/>
              </w:rPr>
              <w:t>Южно-Чистопольское месторождение</w:t>
            </w:r>
          </w:p>
        </w:tc>
        <w:tc>
          <w:tcPr>
            <w:tcW w:w="9309" w:type="dxa"/>
            <w:gridSpan w:val="3"/>
            <w:vAlign w:val="center"/>
          </w:tcPr>
          <w:p w14:paraId="515AC805" w14:textId="77777777" w:rsidR="003A39F8" w:rsidRPr="006C050F" w:rsidRDefault="003A39F8" w:rsidP="001225E4">
            <w:pPr>
              <w:pStyle w:val="af0"/>
              <w:ind w:firstLine="0"/>
              <w:jc w:val="center"/>
              <w:rPr>
                <w:sz w:val="24"/>
                <w:szCs w:val="24"/>
              </w:rPr>
            </w:pPr>
            <w:r w:rsidRPr="006C050F">
              <w:rPr>
                <w:sz w:val="24"/>
                <w:szCs w:val="24"/>
              </w:rPr>
              <w:t>включенное в Перечень участков недр местного значения приказом Министерства экологии и природных ресурсов Республики Татарстан от 11.11.2021 №1226-п «Об утверждении Дополнения №1 к Перечню участков недр местного значения по Республике Татарстан, утвержденному приказом Министерства экологии и природных ресурсов Республики Татарстан от 01.09.2021 №949-п</w:t>
            </w:r>
          </w:p>
        </w:tc>
        <w:tc>
          <w:tcPr>
            <w:tcW w:w="3019" w:type="dxa"/>
            <w:vAlign w:val="center"/>
          </w:tcPr>
          <w:p w14:paraId="22B84E52" w14:textId="77777777" w:rsidR="003A39F8" w:rsidRPr="006C050F" w:rsidRDefault="003A39F8" w:rsidP="001225E4">
            <w:pPr>
              <w:pStyle w:val="af0"/>
              <w:ind w:firstLine="0"/>
              <w:jc w:val="center"/>
              <w:rPr>
                <w:sz w:val="24"/>
                <w:szCs w:val="24"/>
              </w:rPr>
            </w:pPr>
            <w:r w:rsidRPr="006C050F">
              <w:rPr>
                <w:sz w:val="24"/>
                <w:szCs w:val="24"/>
              </w:rPr>
              <w:t>кирпичная глина</w:t>
            </w:r>
          </w:p>
        </w:tc>
      </w:tr>
      <w:tr w:rsidR="00846C45" w:rsidRPr="006C050F" w14:paraId="58A99031" w14:textId="77777777" w:rsidTr="00297B7E">
        <w:trPr>
          <w:trHeight w:val="673"/>
          <w:jc w:val="center"/>
        </w:trPr>
        <w:tc>
          <w:tcPr>
            <w:tcW w:w="2515" w:type="dxa"/>
            <w:vAlign w:val="center"/>
          </w:tcPr>
          <w:p w14:paraId="31CD094E" w14:textId="77777777" w:rsidR="00297B7E" w:rsidRPr="006C050F" w:rsidRDefault="00666988" w:rsidP="00A92042">
            <w:pPr>
              <w:pStyle w:val="af0"/>
              <w:ind w:firstLine="0"/>
              <w:jc w:val="center"/>
              <w:rPr>
                <w:sz w:val="24"/>
                <w:szCs w:val="24"/>
              </w:rPr>
            </w:pPr>
            <w:r w:rsidRPr="006C050F">
              <w:rPr>
                <w:sz w:val="24"/>
                <w:szCs w:val="24"/>
              </w:rPr>
              <w:t>Алексеевский участок №1</w:t>
            </w:r>
          </w:p>
        </w:tc>
        <w:tc>
          <w:tcPr>
            <w:tcW w:w="2515" w:type="dxa"/>
            <w:vAlign w:val="center"/>
          </w:tcPr>
          <w:p w14:paraId="21EAB627" w14:textId="77777777" w:rsidR="00A92042" w:rsidRPr="006C050F" w:rsidRDefault="00666988" w:rsidP="001225E4">
            <w:pPr>
              <w:pStyle w:val="af0"/>
              <w:ind w:firstLine="0"/>
              <w:jc w:val="center"/>
              <w:rPr>
                <w:sz w:val="24"/>
                <w:szCs w:val="24"/>
              </w:rPr>
            </w:pPr>
            <w:r w:rsidRPr="006C050F">
              <w:rPr>
                <w:sz w:val="24"/>
                <w:szCs w:val="24"/>
              </w:rPr>
              <w:t>ТАТ 13653 НР</w:t>
            </w:r>
            <w:r w:rsidR="00A92042" w:rsidRPr="006C050F">
              <w:rPr>
                <w:sz w:val="24"/>
                <w:szCs w:val="24"/>
              </w:rPr>
              <w:t xml:space="preserve"> от </w:t>
            </w:r>
            <w:r w:rsidRPr="006C050F">
              <w:rPr>
                <w:sz w:val="24"/>
                <w:szCs w:val="24"/>
              </w:rPr>
              <w:t>26</w:t>
            </w:r>
            <w:r w:rsidR="00A92042" w:rsidRPr="006C050F">
              <w:rPr>
                <w:sz w:val="24"/>
                <w:szCs w:val="24"/>
              </w:rPr>
              <w:t>.0</w:t>
            </w:r>
            <w:r w:rsidRPr="006C050F">
              <w:rPr>
                <w:sz w:val="24"/>
                <w:szCs w:val="24"/>
              </w:rPr>
              <w:t>6</w:t>
            </w:r>
            <w:r w:rsidR="00A92042" w:rsidRPr="006C050F">
              <w:rPr>
                <w:sz w:val="24"/>
                <w:szCs w:val="24"/>
              </w:rPr>
              <w:t>.20</w:t>
            </w:r>
            <w:r w:rsidRPr="006C050F">
              <w:rPr>
                <w:sz w:val="24"/>
                <w:szCs w:val="24"/>
              </w:rPr>
              <w:t>0</w:t>
            </w:r>
            <w:r w:rsidR="00A92042" w:rsidRPr="006C050F">
              <w:rPr>
                <w:sz w:val="24"/>
                <w:szCs w:val="24"/>
              </w:rPr>
              <w:t xml:space="preserve">6 до </w:t>
            </w:r>
            <w:r w:rsidRPr="006C050F">
              <w:rPr>
                <w:sz w:val="24"/>
                <w:szCs w:val="24"/>
              </w:rPr>
              <w:t>0</w:t>
            </w:r>
            <w:r w:rsidR="00A92042" w:rsidRPr="006C050F">
              <w:rPr>
                <w:sz w:val="24"/>
                <w:szCs w:val="24"/>
              </w:rPr>
              <w:t>1.</w:t>
            </w:r>
            <w:r w:rsidRPr="006C050F">
              <w:rPr>
                <w:sz w:val="24"/>
                <w:szCs w:val="24"/>
              </w:rPr>
              <w:t>06</w:t>
            </w:r>
            <w:r w:rsidR="00A92042" w:rsidRPr="006C050F">
              <w:rPr>
                <w:sz w:val="24"/>
                <w:szCs w:val="24"/>
              </w:rPr>
              <w:t>.20</w:t>
            </w:r>
            <w:r w:rsidRPr="006C050F">
              <w:rPr>
                <w:sz w:val="24"/>
                <w:szCs w:val="24"/>
              </w:rPr>
              <w:t>31 Аннулирована Приказ №113 от 01.02.2011</w:t>
            </w:r>
          </w:p>
        </w:tc>
        <w:tc>
          <w:tcPr>
            <w:tcW w:w="2515" w:type="dxa"/>
            <w:vAlign w:val="center"/>
          </w:tcPr>
          <w:p w14:paraId="445AAE37" w14:textId="77777777" w:rsidR="00A92042" w:rsidRPr="006C050F" w:rsidRDefault="00666988" w:rsidP="001225E4">
            <w:pPr>
              <w:pStyle w:val="af0"/>
              <w:ind w:firstLine="0"/>
              <w:jc w:val="center"/>
              <w:rPr>
                <w:sz w:val="24"/>
                <w:szCs w:val="24"/>
              </w:rPr>
            </w:pPr>
            <w:r w:rsidRPr="006C050F">
              <w:rPr>
                <w:sz w:val="24"/>
                <w:szCs w:val="24"/>
              </w:rPr>
              <w:t>АО «Шешмаойл»</w:t>
            </w:r>
          </w:p>
        </w:tc>
        <w:tc>
          <w:tcPr>
            <w:tcW w:w="4279" w:type="dxa"/>
            <w:vAlign w:val="center"/>
          </w:tcPr>
          <w:p w14:paraId="65DA48B9" w14:textId="77777777" w:rsidR="00A92042" w:rsidRPr="006C050F" w:rsidRDefault="00BE7F9D" w:rsidP="001225E4">
            <w:pPr>
              <w:pStyle w:val="af0"/>
              <w:ind w:firstLine="0"/>
              <w:jc w:val="center"/>
              <w:rPr>
                <w:sz w:val="24"/>
                <w:szCs w:val="24"/>
              </w:rPr>
            </w:pPr>
            <w:r w:rsidRPr="006C050F">
              <w:rPr>
                <w:sz w:val="24"/>
                <w:szCs w:val="24"/>
              </w:rPr>
              <w:t xml:space="preserve">геологическое изучение, разведка и добыча </w:t>
            </w:r>
            <w:r w:rsidR="00666988" w:rsidRPr="006C050F">
              <w:rPr>
                <w:sz w:val="24"/>
                <w:szCs w:val="24"/>
              </w:rPr>
              <w:t>углеводородного сырья</w:t>
            </w:r>
          </w:p>
        </w:tc>
        <w:tc>
          <w:tcPr>
            <w:tcW w:w="3019" w:type="dxa"/>
            <w:vAlign w:val="center"/>
          </w:tcPr>
          <w:p w14:paraId="0224CBC2" w14:textId="77777777" w:rsidR="00A92042" w:rsidRPr="006C050F" w:rsidRDefault="00A92042" w:rsidP="001225E4">
            <w:pPr>
              <w:pStyle w:val="af0"/>
              <w:ind w:firstLine="0"/>
              <w:jc w:val="center"/>
              <w:rPr>
                <w:sz w:val="24"/>
                <w:szCs w:val="24"/>
              </w:rPr>
            </w:pPr>
            <w:r w:rsidRPr="006C050F">
              <w:rPr>
                <w:sz w:val="24"/>
                <w:szCs w:val="24"/>
              </w:rPr>
              <w:t>УВС</w:t>
            </w:r>
          </w:p>
        </w:tc>
      </w:tr>
      <w:tr w:rsidR="00846C45" w:rsidRPr="006C050F" w14:paraId="2AD481AC" w14:textId="77777777" w:rsidTr="00297B7E">
        <w:trPr>
          <w:trHeight w:val="673"/>
          <w:jc w:val="center"/>
        </w:trPr>
        <w:tc>
          <w:tcPr>
            <w:tcW w:w="2515" w:type="dxa"/>
            <w:vAlign w:val="center"/>
          </w:tcPr>
          <w:p w14:paraId="7C0D82EA" w14:textId="77777777" w:rsidR="00A92042" w:rsidRPr="006C050F" w:rsidRDefault="00666988" w:rsidP="00A92042">
            <w:pPr>
              <w:pStyle w:val="af0"/>
              <w:ind w:firstLine="0"/>
              <w:jc w:val="center"/>
              <w:rPr>
                <w:sz w:val="24"/>
                <w:szCs w:val="24"/>
              </w:rPr>
            </w:pPr>
            <w:r w:rsidRPr="006C050F">
              <w:rPr>
                <w:sz w:val="24"/>
                <w:szCs w:val="24"/>
              </w:rPr>
              <w:t>Булгарский участок</w:t>
            </w:r>
          </w:p>
        </w:tc>
        <w:tc>
          <w:tcPr>
            <w:tcW w:w="2515" w:type="dxa"/>
            <w:vAlign w:val="center"/>
          </w:tcPr>
          <w:p w14:paraId="2D64370E" w14:textId="77777777" w:rsidR="00A92042" w:rsidRPr="006C050F" w:rsidRDefault="00666988" w:rsidP="001225E4">
            <w:pPr>
              <w:pStyle w:val="af0"/>
              <w:ind w:firstLine="0"/>
              <w:jc w:val="center"/>
              <w:rPr>
                <w:sz w:val="24"/>
                <w:szCs w:val="24"/>
              </w:rPr>
            </w:pPr>
            <w:r w:rsidRPr="006C050F">
              <w:rPr>
                <w:sz w:val="24"/>
                <w:szCs w:val="24"/>
              </w:rPr>
              <w:t>ТАТ 02328 НП</w:t>
            </w:r>
            <w:r w:rsidR="00A92042" w:rsidRPr="006C050F">
              <w:rPr>
                <w:sz w:val="24"/>
                <w:szCs w:val="24"/>
              </w:rPr>
              <w:t xml:space="preserve"> от </w:t>
            </w:r>
            <w:r w:rsidRPr="006C050F">
              <w:rPr>
                <w:sz w:val="24"/>
                <w:szCs w:val="24"/>
              </w:rPr>
              <w:t>21</w:t>
            </w:r>
            <w:r w:rsidR="00A92042" w:rsidRPr="006C050F">
              <w:rPr>
                <w:sz w:val="24"/>
                <w:szCs w:val="24"/>
              </w:rPr>
              <w:t>.</w:t>
            </w:r>
            <w:r w:rsidRPr="006C050F">
              <w:rPr>
                <w:sz w:val="24"/>
                <w:szCs w:val="24"/>
              </w:rPr>
              <w:t>11</w:t>
            </w:r>
            <w:r w:rsidR="00A92042" w:rsidRPr="006C050F">
              <w:rPr>
                <w:sz w:val="24"/>
                <w:szCs w:val="24"/>
              </w:rPr>
              <w:t>.2016 до 3</w:t>
            </w:r>
            <w:r w:rsidRPr="006C050F">
              <w:rPr>
                <w:sz w:val="24"/>
                <w:szCs w:val="24"/>
              </w:rPr>
              <w:t>0</w:t>
            </w:r>
            <w:r w:rsidR="00A92042" w:rsidRPr="006C050F">
              <w:rPr>
                <w:sz w:val="24"/>
                <w:szCs w:val="24"/>
              </w:rPr>
              <w:t>.1</w:t>
            </w:r>
            <w:r w:rsidRPr="006C050F">
              <w:rPr>
                <w:sz w:val="24"/>
                <w:szCs w:val="24"/>
              </w:rPr>
              <w:t>1</w:t>
            </w:r>
            <w:r w:rsidR="00A92042" w:rsidRPr="006C050F">
              <w:rPr>
                <w:sz w:val="24"/>
                <w:szCs w:val="24"/>
              </w:rPr>
              <w:t>.2</w:t>
            </w:r>
            <w:r w:rsidRPr="006C050F">
              <w:rPr>
                <w:sz w:val="24"/>
                <w:szCs w:val="24"/>
              </w:rPr>
              <w:t>025</w:t>
            </w:r>
          </w:p>
        </w:tc>
        <w:tc>
          <w:tcPr>
            <w:tcW w:w="2515" w:type="dxa"/>
            <w:vAlign w:val="center"/>
          </w:tcPr>
          <w:p w14:paraId="78A0EB39" w14:textId="77777777" w:rsidR="00A92042" w:rsidRPr="006C050F" w:rsidRDefault="00666988" w:rsidP="001225E4">
            <w:pPr>
              <w:pStyle w:val="af0"/>
              <w:ind w:firstLine="0"/>
              <w:jc w:val="center"/>
              <w:rPr>
                <w:sz w:val="24"/>
                <w:szCs w:val="24"/>
              </w:rPr>
            </w:pPr>
            <w:r w:rsidRPr="006C050F">
              <w:rPr>
                <w:sz w:val="24"/>
                <w:szCs w:val="24"/>
              </w:rPr>
              <w:t>ПАО «Татнефть» им. В.Д. Шашина</w:t>
            </w:r>
          </w:p>
        </w:tc>
        <w:tc>
          <w:tcPr>
            <w:tcW w:w="4279" w:type="dxa"/>
            <w:vAlign w:val="center"/>
          </w:tcPr>
          <w:p w14:paraId="506CF36D" w14:textId="77777777" w:rsidR="00A92042" w:rsidRPr="006C050F" w:rsidRDefault="00BE7F9D" w:rsidP="001225E4">
            <w:pPr>
              <w:pStyle w:val="af0"/>
              <w:ind w:firstLine="0"/>
              <w:jc w:val="center"/>
              <w:rPr>
                <w:sz w:val="24"/>
                <w:szCs w:val="24"/>
              </w:rPr>
            </w:pPr>
            <w:r w:rsidRPr="006C050F">
              <w:rPr>
                <w:sz w:val="24"/>
                <w:szCs w:val="24"/>
              </w:rPr>
              <w:t>геологическое изучение, включающее поиски и оценку месторождений полезных ископаемых</w:t>
            </w:r>
          </w:p>
        </w:tc>
        <w:tc>
          <w:tcPr>
            <w:tcW w:w="3019" w:type="dxa"/>
            <w:vAlign w:val="center"/>
          </w:tcPr>
          <w:p w14:paraId="7EC3710A" w14:textId="77777777" w:rsidR="00A92042" w:rsidRPr="006C050F" w:rsidRDefault="00A92042" w:rsidP="001225E4">
            <w:pPr>
              <w:pStyle w:val="af0"/>
              <w:ind w:firstLine="0"/>
              <w:jc w:val="center"/>
              <w:rPr>
                <w:sz w:val="24"/>
                <w:szCs w:val="24"/>
              </w:rPr>
            </w:pPr>
            <w:r w:rsidRPr="006C050F">
              <w:rPr>
                <w:sz w:val="24"/>
                <w:szCs w:val="24"/>
              </w:rPr>
              <w:t>УВС</w:t>
            </w:r>
          </w:p>
        </w:tc>
      </w:tr>
    </w:tbl>
    <w:p w14:paraId="357F72D6" w14:textId="77777777" w:rsidR="001225E4" w:rsidRPr="006C050F" w:rsidRDefault="001225E4" w:rsidP="00390365">
      <w:pPr>
        <w:widowControl w:val="0"/>
        <w:tabs>
          <w:tab w:val="left" w:pos="851"/>
        </w:tabs>
        <w:suppressAutoHyphens/>
        <w:spacing w:after="0" w:line="240" w:lineRule="auto"/>
        <w:ind w:firstLine="851"/>
        <w:contextualSpacing/>
        <w:jc w:val="both"/>
        <w:rPr>
          <w:rFonts w:ascii="Times New Roman" w:hAnsi="Times New Roman" w:cs="Times New Roman"/>
          <w:sz w:val="24"/>
          <w:szCs w:val="24"/>
        </w:rPr>
        <w:sectPr w:rsidR="001225E4" w:rsidRPr="006C050F" w:rsidSect="00655A08">
          <w:type w:val="continuous"/>
          <w:pgSz w:w="16838" w:h="11906" w:orient="landscape"/>
          <w:pgMar w:top="851" w:right="851" w:bottom="851" w:left="1134" w:header="709" w:footer="709" w:gutter="0"/>
          <w:cols w:space="708"/>
          <w:docGrid w:linePitch="360"/>
        </w:sectPr>
      </w:pPr>
    </w:p>
    <w:p w14:paraId="75653CED" w14:textId="77777777" w:rsidR="003B6B0D" w:rsidRPr="006C050F" w:rsidRDefault="003B6B0D" w:rsidP="001069A9">
      <w:pPr>
        <w:pStyle w:val="ac"/>
        <w:widowControl w:val="0"/>
        <w:numPr>
          <w:ilvl w:val="0"/>
          <w:numId w:val="17"/>
        </w:numPr>
        <w:suppressAutoHyphens/>
        <w:spacing w:line="240" w:lineRule="auto"/>
        <w:jc w:val="center"/>
        <w:outlineLvl w:val="0"/>
        <w:rPr>
          <w:rFonts w:ascii="Times New Roman" w:eastAsiaTheme="majorEastAsia" w:hAnsi="Times New Roman" w:cs="Times New Roman"/>
          <w:b/>
          <w:sz w:val="28"/>
          <w:szCs w:val="28"/>
          <w:lang w:eastAsia="ru-RU"/>
        </w:rPr>
      </w:pPr>
      <w:bookmarkStart w:id="73" w:name="_Toc126920779"/>
      <w:r w:rsidRPr="006C050F">
        <w:rPr>
          <w:rFonts w:ascii="Times New Roman" w:eastAsiaTheme="majorEastAsia" w:hAnsi="Times New Roman" w:cs="Times New Roman"/>
          <w:b/>
          <w:sz w:val="28"/>
          <w:szCs w:val="28"/>
          <w:lang w:eastAsia="ru-RU"/>
        </w:rPr>
        <w:lastRenderedPageBreak/>
        <w:t>ОСОБО ОХРАНЯЕМЫЕ ПРИРОДНЫЕ ТЕРРИТОРИИ</w:t>
      </w:r>
      <w:bookmarkEnd w:id="72"/>
      <w:bookmarkEnd w:id="73"/>
    </w:p>
    <w:p w14:paraId="47DF5159" w14:textId="77777777" w:rsidR="00C52C55" w:rsidRPr="006C050F" w:rsidRDefault="00336684" w:rsidP="00210C4D">
      <w:pPr>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 xml:space="preserve">На территории </w:t>
      </w:r>
      <w:r w:rsidR="00FA6D5C"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 xml:space="preserve">, в </w:t>
      </w:r>
      <w:r w:rsidR="00935BF5" w:rsidRPr="006C050F">
        <w:rPr>
          <w:rFonts w:ascii="Times New Roman" w:hAnsi="Times New Roman" w:cs="Times New Roman"/>
          <w:sz w:val="28"/>
          <w:szCs w:val="28"/>
        </w:rPr>
        <w:t xml:space="preserve">северо - </w:t>
      </w:r>
      <w:r w:rsidRPr="006C050F">
        <w:rPr>
          <w:rFonts w:ascii="Times New Roman" w:hAnsi="Times New Roman" w:cs="Times New Roman"/>
          <w:sz w:val="28"/>
          <w:szCs w:val="28"/>
        </w:rPr>
        <w:t xml:space="preserve">восточной части расположена особо охраняемая природная территория – </w:t>
      </w:r>
      <w:r w:rsidR="00935BF5" w:rsidRPr="006C050F">
        <w:rPr>
          <w:rFonts w:ascii="Times New Roman" w:hAnsi="Times New Roman" w:cs="Times New Roman"/>
          <w:sz w:val="28"/>
          <w:szCs w:val="28"/>
        </w:rPr>
        <w:t xml:space="preserve">государственный природный заказник регионального значения комплексного профиля </w:t>
      </w:r>
      <w:r w:rsidR="007673E8" w:rsidRPr="006C050F">
        <w:rPr>
          <w:rFonts w:ascii="Times New Roman" w:hAnsi="Times New Roman" w:cs="Times New Roman"/>
          <w:sz w:val="28"/>
          <w:szCs w:val="28"/>
        </w:rPr>
        <w:t>«</w:t>
      </w:r>
      <w:r w:rsidR="00935BF5" w:rsidRPr="006C050F">
        <w:rPr>
          <w:rFonts w:ascii="Times New Roman" w:hAnsi="Times New Roman" w:cs="Times New Roman"/>
          <w:sz w:val="28"/>
          <w:szCs w:val="28"/>
        </w:rPr>
        <w:t>Чистые луга</w:t>
      </w:r>
      <w:r w:rsidR="007673E8" w:rsidRPr="006C050F">
        <w:rPr>
          <w:rFonts w:ascii="Times New Roman" w:hAnsi="Times New Roman" w:cs="Times New Roman"/>
          <w:sz w:val="28"/>
          <w:szCs w:val="28"/>
        </w:rPr>
        <w:t>»</w:t>
      </w:r>
      <w:r w:rsidR="0059227C" w:rsidRPr="006C050F">
        <w:rPr>
          <w:rFonts w:ascii="Times New Roman" w:hAnsi="Times New Roman" w:cs="Times New Roman"/>
          <w:sz w:val="28"/>
          <w:szCs w:val="28"/>
        </w:rPr>
        <w:t xml:space="preserve"> (далее – Заказник)</w:t>
      </w:r>
      <w:r w:rsidRPr="006C050F">
        <w:rPr>
          <w:rFonts w:ascii="Times New Roman" w:hAnsi="Times New Roman" w:cs="Times New Roman"/>
          <w:sz w:val="28"/>
          <w:szCs w:val="28"/>
        </w:rPr>
        <w:t xml:space="preserve"> (на кадастре 16</w:t>
      </w:r>
      <w:r w:rsidR="00935BF5" w:rsidRPr="006C050F">
        <w:rPr>
          <w:rFonts w:ascii="Times New Roman" w:hAnsi="Times New Roman" w:cs="Times New Roman"/>
          <w:sz w:val="28"/>
          <w:szCs w:val="28"/>
        </w:rPr>
        <w:t>.</w:t>
      </w:r>
      <w:r w:rsidR="00B740A2" w:rsidRPr="006C050F">
        <w:rPr>
          <w:rFonts w:ascii="Times New Roman" w:hAnsi="Times New Roman" w:cs="Times New Roman"/>
          <w:sz w:val="28"/>
          <w:szCs w:val="28"/>
        </w:rPr>
        <w:t>42.2.9</w:t>
      </w:r>
      <w:r w:rsidRPr="006C050F">
        <w:rPr>
          <w:rFonts w:ascii="Times New Roman" w:hAnsi="Times New Roman" w:cs="Times New Roman"/>
          <w:sz w:val="28"/>
          <w:szCs w:val="28"/>
        </w:rPr>
        <w:t xml:space="preserve">). </w:t>
      </w:r>
      <w:r w:rsidR="0059227C" w:rsidRPr="006C050F">
        <w:rPr>
          <w:rFonts w:ascii="Times New Roman" w:hAnsi="Times New Roman" w:cs="Times New Roman"/>
          <w:sz w:val="28"/>
          <w:szCs w:val="28"/>
        </w:rPr>
        <w:t>Заказник</w:t>
      </w:r>
      <w:r w:rsidRPr="006C050F">
        <w:rPr>
          <w:rFonts w:ascii="Times New Roman" w:hAnsi="Times New Roman" w:cs="Times New Roman"/>
          <w:sz w:val="28"/>
          <w:szCs w:val="28"/>
        </w:rPr>
        <w:t xml:space="preserve"> учрежден постановлением </w:t>
      </w:r>
      <w:r w:rsidR="00493AED" w:rsidRPr="006C050F">
        <w:rPr>
          <w:rFonts w:ascii="Times New Roman" w:hAnsi="Times New Roman" w:cs="Times New Roman"/>
          <w:sz w:val="28"/>
          <w:szCs w:val="28"/>
        </w:rPr>
        <w:t>К</w:t>
      </w:r>
      <w:r w:rsidRPr="006C050F">
        <w:rPr>
          <w:rFonts w:ascii="Times New Roman" w:hAnsi="Times New Roman" w:cs="Times New Roman"/>
          <w:sz w:val="28"/>
          <w:szCs w:val="28"/>
        </w:rPr>
        <w:t>М Р</w:t>
      </w:r>
      <w:r w:rsidR="00493AED" w:rsidRPr="006C050F">
        <w:rPr>
          <w:rFonts w:ascii="Times New Roman" w:hAnsi="Times New Roman" w:cs="Times New Roman"/>
          <w:sz w:val="28"/>
          <w:szCs w:val="28"/>
        </w:rPr>
        <w:t>Т</w:t>
      </w:r>
      <w:r w:rsidRPr="006C050F">
        <w:rPr>
          <w:rFonts w:ascii="Times New Roman" w:hAnsi="Times New Roman" w:cs="Times New Roman"/>
          <w:sz w:val="28"/>
          <w:szCs w:val="28"/>
        </w:rPr>
        <w:t xml:space="preserve"> от 2</w:t>
      </w:r>
      <w:r w:rsidR="00493AED" w:rsidRPr="006C050F">
        <w:rPr>
          <w:rFonts w:ascii="Times New Roman" w:hAnsi="Times New Roman" w:cs="Times New Roman"/>
          <w:sz w:val="28"/>
          <w:szCs w:val="28"/>
        </w:rPr>
        <w:t>3</w:t>
      </w:r>
      <w:r w:rsidRPr="006C050F">
        <w:rPr>
          <w:rFonts w:ascii="Times New Roman" w:hAnsi="Times New Roman" w:cs="Times New Roman"/>
          <w:sz w:val="28"/>
          <w:szCs w:val="28"/>
        </w:rPr>
        <w:t xml:space="preserve"> апреля </w:t>
      </w:r>
      <w:r w:rsidR="00493AED" w:rsidRPr="006C050F">
        <w:rPr>
          <w:rFonts w:ascii="Times New Roman" w:hAnsi="Times New Roman" w:cs="Times New Roman"/>
          <w:sz w:val="28"/>
          <w:szCs w:val="28"/>
        </w:rPr>
        <w:t>2001</w:t>
      </w:r>
      <w:r w:rsidRPr="006C050F">
        <w:rPr>
          <w:rFonts w:ascii="Times New Roman" w:hAnsi="Times New Roman" w:cs="Times New Roman"/>
          <w:sz w:val="28"/>
          <w:szCs w:val="28"/>
        </w:rPr>
        <w:t xml:space="preserve"> г. № </w:t>
      </w:r>
      <w:r w:rsidR="00493AED" w:rsidRPr="006C050F">
        <w:rPr>
          <w:rFonts w:ascii="Times New Roman" w:hAnsi="Times New Roman" w:cs="Times New Roman"/>
          <w:sz w:val="28"/>
          <w:szCs w:val="28"/>
        </w:rPr>
        <w:t>224</w:t>
      </w:r>
      <w:r w:rsidR="00EF2CC5" w:rsidRPr="006C050F">
        <w:rPr>
          <w:rFonts w:ascii="Times New Roman" w:hAnsi="Times New Roman" w:cs="Times New Roman"/>
          <w:sz w:val="28"/>
          <w:szCs w:val="28"/>
        </w:rPr>
        <w:t xml:space="preserve"> «О</w:t>
      </w:r>
      <w:r w:rsidR="0059227C" w:rsidRPr="006C050F">
        <w:rPr>
          <w:rFonts w:ascii="Times New Roman" w:hAnsi="Times New Roman" w:cs="Times New Roman"/>
          <w:sz w:val="28"/>
          <w:szCs w:val="28"/>
        </w:rPr>
        <w:t xml:space="preserve">б организации на территории Чистопольского района Республики </w:t>
      </w:r>
      <w:r w:rsidR="00961DB5" w:rsidRPr="006C050F">
        <w:rPr>
          <w:rFonts w:ascii="Times New Roman" w:hAnsi="Times New Roman" w:cs="Times New Roman"/>
          <w:sz w:val="28"/>
          <w:szCs w:val="28"/>
        </w:rPr>
        <w:t>Татарстан</w:t>
      </w:r>
      <w:r w:rsidR="0059227C" w:rsidRPr="006C050F">
        <w:rPr>
          <w:rFonts w:ascii="Times New Roman" w:hAnsi="Times New Roman" w:cs="Times New Roman"/>
          <w:sz w:val="28"/>
          <w:szCs w:val="28"/>
        </w:rPr>
        <w:t xml:space="preserve"> государственного природного заказника регионального значения комплексного профиля «Чистые луга»</w:t>
      </w:r>
      <w:r w:rsidRPr="006C050F">
        <w:rPr>
          <w:rFonts w:ascii="Times New Roman" w:hAnsi="Times New Roman" w:cs="Times New Roman"/>
          <w:sz w:val="28"/>
          <w:szCs w:val="28"/>
        </w:rPr>
        <w:t xml:space="preserve">, постановлением </w:t>
      </w:r>
      <w:r w:rsidR="00FB4124" w:rsidRPr="006C050F">
        <w:rPr>
          <w:rFonts w:ascii="Times New Roman" w:hAnsi="Times New Roman" w:cs="Times New Roman"/>
          <w:sz w:val="28"/>
          <w:szCs w:val="28"/>
        </w:rPr>
        <w:t xml:space="preserve">КМ РТ от </w:t>
      </w:r>
      <w:r w:rsidR="0059227C" w:rsidRPr="006C050F">
        <w:rPr>
          <w:rFonts w:ascii="Times New Roman" w:hAnsi="Times New Roman" w:cs="Times New Roman"/>
          <w:sz w:val="28"/>
          <w:szCs w:val="28"/>
        </w:rPr>
        <w:t>31</w:t>
      </w:r>
      <w:r w:rsidR="00FB4124" w:rsidRPr="006C050F">
        <w:rPr>
          <w:rFonts w:ascii="Times New Roman" w:hAnsi="Times New Roman" w:cs="Times New Roman"/>
          <w:sz w:val="28"/>
          <w:szCs w:val="28"/>
        </w:rPr>
        <w:t>.1</w:t>
      </w:r>
      <w:r w:rsidR="0059227C" w:rsidRPr="006C050F">
        <w:rPr>
          <w:rFonts w:ascii="Times New Roman" w:hAnsi="Times New Roman" w:cs="Times New Roman"/>
          <w:sz w:val="28"/>
          <w:szCs w:val="28"/>
        </w:rPr>
        <w:t>0</w:t>
      </w:r>
      <w:r w:rsidR="00FB4124" w:rsidRPr="006C050F">
        <w:rPr>
          <w:rFonts w:ascii="Times New Roman" w:hAnsi="Times New Roman" w:cs="Times New Roman"/>
          <w:sz w:val="28"/>
          <w:szCs w:val="28"/>
        </w:rPr>
        <w:t>.2005</w:t>
      </w:r>
      <w:r w:rsidR="005D2153" w:rsidRPr="006C050F">
        <w:rPr>
          <w:rFonts w:ascii="Times New Roman" w:hAnsi="Times New Roman" w:cs="Times New Roman"/>
          <w:sz w:val="28"/>
          <w:szCs w:val="28"/>
        </w:rPr>
        <w:t xml:space="preserve"> № </w:t>
      </w:r>
      <w:r w:rsidR="0059227C" w:rsidRPr="006C050F">
        <w:rPr>
          <w:rFonts w:ascii="Times New Roman" w:hAnsi="Times New Roman" w:cs="Times New Roman"/>
          <w:sz w:val="28"/>
          <w:szCs w:val="28"/>
        </w:rPr>
        <w:t>513</w:t>
      </w:r>
      <w:r w:rsidR="007673E8" w:rsidRPr="006C050F">
        <w:rPr>
          <w:rFonts w:ascii="Times New Roman" w:hAnsi="Times New Roman" w:cs="Times New Roman"/>
          <w:sz w:val="28"/>
          <w:szCs w:val="28"/>
        </w:rPr>
        <w:t>«</w:t>
      </w:r>
      <w:r w:rsidR="00FB4124" w:rsidRPr="006C050F">
        <w:rPr>
          <w:rFonts w:ascii="Times New Roman" w:hAnsi="Times New Roman" w:cs="Times New Roman"/>
          <w:sz w:val="28"/>
          <w:szCs w:val="28"/>
        </w:rPr>
        <w:t>О</w:t>
      </w:r>
      <w:r w:rsidR="0059227C" w:rsidRPr="006C050F">
        <w:rPr>
          <w:rFonts w:ascii="Times New Roman" w:hAnsi="Times New Roman" w:cs="Times New Roman"/>
          <w:sz w:val="28"/>
          <w:szCs w:val="28"/>
        </w:rPr>
        <w:t>бутверждении положения о государственного природного заказника регионального значения комплексного профиля «Чистые луга»</w:t>
      </w:r>
      <w:r w:rsidR="00961DB5" w:rsidRPr="006C050F">
        <w:rPr>
          <w:rFonts w:ascii="Times New Roman" w:hAnsi="Times New Roman" w:cs="Times New Roman"/>
          <w:sz w:val="28"/>
          <w:szCs w:val="28"/>
        </w:rPr>
        <w:t xml:space="preserve"> </w:t>
      </w:r>
      <w:r w:rsidR="0059227C" w:rsidRPr="006C050F">
        <w:rPr>
          <w:rFonts w:ascii="Times New Roman" w:hAnsi="Times New Roman" w:cs="Times New Roman"/>
          <w:sz w:val="28"/>
          <w:szCs w:val="28"/>
        </w:rPr>
        <w:t>государственный природный заказник регионального значения комплексного профиля «Чистые луга»</w:t>
      </w:r>
      <w:r w:rsidR="00D37046" w:rsidRPr="006C050F">
        <w:rPr>
          <w:rFonts w:ascii="Times New Roman" w:hAnsi="Times New Roman" w:cs="Times New Roman"/>
          <w:sz w:val="28"/>
          <w:szCs w:val="28"/>
        </w:rPr>
        <w:t xml:space="preserve"> включен в государственный </w:t>
      </w:r>
      <w:r w:rsidR="00C52C55" w:rsidRPr="006C050F">
        <w:rPr>
          <w:rFonts w:ascii="Times New Roman" w:eastAsia="Times New Roman" w:hAnsi="Times New Roman" w:cs="Times New Roman"/>
          <w:sz w:val="28"/>
          <w:szCs w:val="28"/>
          <w:lang w:eastAsia="ru-RU"/>
        </w:rPr>
        <w:t>реестр особо охраняемых природных территорий в Республике Татарстан, утв</w:t>
      </w:r>
      <w:r w:rsidR="00CC0463" w:rsidRPr="006C050F">
        <w:rPr>
          <w:rFonts w:ascii="Times New Roman" w:eastAsia="Times New Roman" w:hAnsi="Times New Roman" w:cs="Times New Roman"/>
          <w:sz w:val="28"/>
          <w:szCs w:val="28"/>
          <w:lang w:eastAsia="ru-RU"/>
        </w:rPr>
        <w:t xml:space="preserve">ержденный </w:t>
      </w:r>
      <w:r w:rsidR="00C52C55" w:rsidRPr="006C050F">
        <w:rPr>
          <w:rFonts w:ascii="Times New Roman" w:eastAsia="Times New Roman" w:hAnsi="Times New Roman" w:cs="Times New Roman"/>
          <w:sz w:val="28"/>
          <w:szCs w:val="28"/>
          <w:lang w:eastAsia="ru-RU"/>
        </w:rPr>
        <w:t>Постановлением КМ РТ от 24.07.2009 № 520 (далее – Государственный реестр</w:t>
      </w:r>
      <w:r w:rsidR="00070FDF" w:rsidRPr="006C050F">
        <w:rPr>
          <w:rFonts w:ascii="Times New Roman" w:eastAsia="Times New Roman" w:hAnsi="Times New Roman" w:cs="Times New Roman"/>
          <w:sz w:val="28"/>
          <w:szCs w:val="28"/>
          <w:lang w:eastAsia="ru-RU"/>
        </w:rPr>
        <w:t xml:space="preserve"> ООПТ)</w:t>
      </w:r>
      <w:r w:rsidR="00C52C55" w:rsidRPr="006C050F">
        <w:rPr>
          <w:rFonts w:ascii="Times New Roman" w:eastAsia="Times New Roman" w:hAnsi="Times New Roman" w:cs="Times New Roman"/>
          <w:sz w:val="28"/>
          <w:szCs w:val="28"/>
          <w:lang w:eastAsia="ru-RU"/>
        </w:rPr>
        <w:t>.</w:t>
      </w:r>
    </w:p>
    <w:p w14:paraId="5D40A9E8" w14:textId="77777777" w:rsidR="00655BF7" w:rsidRPr="006C050F" w:rsidRDefault="0059227C" w:rsidP="004B62D9">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Территория заказника площадью 14201,53 га включает притеррасную и центральную части пойм рек Шешма и Прость (при их впадении в реку Каму) с обширной системой островов в акватории Чистопольского района переменного подпора Куйбышевского </w:t>
      </w:r>
      <w:r w:rsidR="00961DB5" w:rsidRPr="006C050F">
        <w:rPr>
          <w:rFonts w:ascii="Times New Roman" w:hAnsi="Times New Roman" w:cs="Times New Roman"/>
          <w:sz w:val="28"/>
          <w:szCs w:val="28"/>
        </w:rPr>
        <w:t>водохранилища.</w:t>
      </w:r>
      <w:r w:rsidR="00961DB5" w:rsidRPr="006C050F">
        <w:rPr>
          <w:rFonts w:ascii="Times New Roman" w:hAnsi="Times New Roman" w:cs="Times New Roman"/>
          <w:sz w:val="28"/>
          <w:szCs w:val="28"/>
          <w:shd w:val="clear" w:color="auto" w:fill="FFFFFF"/>
        </w:rPr>
        <w:t xml:space="preserve"> Заказник</w:t>
      </w:r>
      <w:r w:rsidR="00F66DAC" w:rsidRPr="006C050F">
        <w:rPr>
          <w:rFonts w:ascii="Times New Roman" w:hAnsi="Times New Roman" w:cs="Times New Roman"/>
          <w:sz w:val="28"/>
          <w:szCs w:val="28"/>
          <w:shd w:val="clear" w:color="auto" w:fill="FFFFFF"/>
        </w:rPr>
        <w:t xml:space="preserve"> образован с целью сохранения эталонных пойменных комплексов, водно-болотных угодий, генофонда растительных и животных организмов, восстановления и воспроизводства биоресурсов, поддержания благоприятного экологического баланса Волжско-Камского региона Республики Татарстан.</w:t>
      </w:r>
    </w:p>
    <w:p w14:paraId="14C31CAC" w14:textId="77777777" w:rsidR="00F66DAC" w:rsidRPr="006C050F" w:rsidRDefault="00F66DAC" w:rsidP="004B62D9">
      <w:pPr>
        <w:pStyle w:val="Default"/>
        <w:ind w:firstLine="709"/>
        <w:jc w:val="both"/>
        <w:rPr>
          <w:color w:val="auto"/>
          <w:sz w:val="28"/>
          <w:szCs w:val="28"/>
        </w:rPr>
      </w:pPr>
      <w:r w:rsidRPr="006C050F">
        <w:rPr>
          <w:rFonts w:eastAsia="Times New Roman"/>
          <w:color w:val="auto"/>
          <w:sz w:val="28"/>
          <w:szCs w:val="28"/>
          <w:lang w:eastAsia="ru-RU"/>
        </w:rPr>
        <w:t xml:space="preserve">Основными задачами </w:t>
      </w:r>
      <w:r w:rsidRPr="006C050F">
        <w:rPr>
          <w:color w:val="auto"/>
          <w:sz w:val="28"/>
          <w:szCs w:val="28"/>
        </w:rPr>
        <w:t xml:space="preserve">Государственного комитета Республики Татарстан по биологическим ресурсам (далее – </w:t>
      </w:r>
      <w:r w:rsidRPr="006C050F">
        <w:rPr>
          <w:rFonts w:eastAsia="Times New Roman"/>
          <w:color w:val="auto"/>
          <w:sz w:val="28"/>
          <w:szCs w:val="28"/>
          <w:lang w:eastAsia="ru-RU"/>
        </w:rPr>
        <w:t>Комитет) при организации деятельности заказника являются:</w:t>
      </w:r>
    </w:p>
    <w:p w14:paraId="1C2FC1D6" w14:textId="77777777" w:rsidR="00F66DAC" w:rsidRPr="006C050F" w:rsidRDefault="00F66DAC" w:rsidP="00EC3B06">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сохранение и восстановление природных комплексов и их компонентов, биологического разнообразия, мест обитания животных и произрастания растений, занесенных в Красную книгу Республики Татарстан;</w:t>
      </w:r>
    </w:p>
    <w:p w14:paraId="6F2BEFED" w14:textId="77777777" w:rsidR="00F66DAC" w:rsidRPr="006C050F" w:rsidRDefault="00F66DAC" w:rsidP="00EC3B06">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регуляция рекреационной деятельности на территории ГПКЗ "Чистые луга";</w:t>
      </w:r>
    </w:p>
    <w:p w14:paraId="03A0585A" w14:textId="77777777" w:rsidR="00F66DAC" w:rsidRPr="006C050F" w:rsidRDefault="00F66DAC" w:rsidP="00EC3B06">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организация и осуществление эколого-просветительской деятельности.</w:t>
      </w:r>
    </w:p>
    <w:p w14:paraId="396A34E9" w14:textId="77777777" w:rsidR="00F66DAC" w:rsidRPr="006C050F" w:rsidRDefault="00F66DAC" w:rsidP="004B62D9">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C050F">
        <w:rPr>
          <w:rFonts w:ascii="Times New Roman" w:eastAsia="Times New Roman" w:hAnsi="Times New Roman" w:cs="Times New Roman"/>
          <w:b/>
          <w:bCs/>
          <w:sz w:val="28"/>
          <w:szCs w:val="28"/>
          <w:lang w:eastAsia="ru-RU"/>
        </w:rPr>
        <w:t>Запрещенные виды деятельности и природопользования</w:t>
      </w:r>
      <w:r w:rsidR="00312B94" w:rsidRPr="006C050F">
        <w:rPr>
          <w:rFonts w:ascii="Times New Roman" w:eastAsia="Times New Roman" w:hAnsi="Times New Roman" w:cs="Times New Roman"/>
          <w:b/>
          <w:bCs/>
          <w:sz w:val="28"/>
          <w:szCs w:val="28"/>
          <w:lang w:eastAsia="ru-RU"/>
        </w:rPr>
        <w:t xml:space="preserve"> на территории заказника</w:t>
      </w:r>
      <w:r w:rsidRPr="006C050F">
        <w:rPr>
          <w:rFonts w:ascii="Times New Roman" w:eastAsia="Times New Roman" w:hAnsi="Times New Roman" w:cs="Times New Roman"/>
          <w:b/>
          <w:bCs/>
          <w:sz w:val="28"/>
          <w:szCs w:val="28"/>
          <w:lang w:eastAsia="ru-RU"/>
        </w:rPr>
        <w:t>: </w:t>
      </w:r>
    </w:p>
    <w:p w14:paraId="3A7C9BAC"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проведение гидромелиоративных и ирригационных работ;</w:t>
      </w:r>
    </w:p>
    <w:p w14:paraId="596CE4D5"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осуществление геологоразведочных работ, разработка полезных ископаемых, нарушение почвенного покрова;</w:t>
      </w:r>
    </w:p>
    <w:p w14:paraId="4193A6EE"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изменение гидрологического режима, эксплуатация водных ресурсов, если они наносят вред природным комплексам заказника;</w:t>
      </w:r>
    </w:p>
    <w:p w14:paraId="5877D359"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весенняя охота;</w:t>
      </w:r>
    </w:p>
    <w:p w14:paraId="07F3E3D6"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"предоставление земельных участков для индивидуального жилищного строительства;</w:t>
      </w:r>
    </w:p>
    <w:p w14:paraId="32784ECD"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lastRenderedPageBreak/>
        <w:t>садоводства и огородничества, промышленных объектов, а также для размещения баз отдыха;</w:t>
      </w:r>
    </w:p>
    <w:p w14:paraId="4C73E1F1"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строительство и размещение вне населенных пунктов, вне садоводческих некоммерческих;</w:t>
      </w:r>
    </w:p>
    <w:p w14:paraId="14AFC1BB"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товариществ и вне огороднических некоммерческих товариществ хозяйственных;</w:t>
      </w:r>
    </w:p>
    <w:p w14:paraId="35A7DAFB"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промышленных, коммунальных объектов и иных сооружений, не связанных с деятельностью;</w:t>
      </w:r>
    </w:p>
    <w:p w14:paraId="0388A3EE"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заказника и ведением лесного хозяйства (кроме реконструкции ранее созданных объектов);</w:t>
      </w:r>
    </w:p>
    <w:p w14:paraId="2C05A5A6"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строительство дорог и трубопроводов, линий электропередачи и прочих линейных;</w:t>
      </w:r>
    </w:p>
    <w:p w14:paraId="6FB09004"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объектов, зданий и сооружений постоянного или временного типа, за исключением строений;</w:t>
      </w:r>
    </w:p>
    <w:p w14:paraId="6391EAED"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необходимых для осуществления регионального государственного надзора в области охраны и;</w:t>
      </w:r>
    </w:p>
    <w:p w14:paraId="6FEE8180"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использования особо охраняемых природных территорий и для государственных нужд, а также;</w:t>
      </w:r>
    </w:p>
    <w:p w14:paraId="2BEB11EC"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реконструкции данных объектов;</w:t>
      </w:r>
    </w:p>
    <w:p w14:paraId="741B5F7A"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проезд и стоянка механических транспортных средств вне дорог общего пользования (за;</w:t>
      </w:r>
    </w:p>
    <w:p w14:paraId="592AB5DE"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исключением стоянки автомототранспортных средств в специально отведенных для этого;</w:t>
      </w:r>
    </w:p>
    <w:p w14:paraId="568FEAE0"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местах), за исключением периода сенокоса (с 15 июля по 1 сентября), транспорта органов;</w:t>
      </w:r>
    </w:p>
    <w:p w14:paraId="6A327C6C"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осуществляющих охрану заказника и региональный государственный надзор в области охраны;</w:t>
      </w:r>
    </w:p>
    <w:p w14:paraId="2DDC2E67"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и использования особо охраняемых природных территорий, спецтехники для осуществления;</w:t>
      </w:r>
    </w:p>
    <w:p w14:paraId="72ECDFDC"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мероприятий по обслуживанию линий электропередачи, а также случаев аварий, стихийных;</w:t>
      </w:r>
    </w:p>
    <w:p w14:paraId="0454EED7"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бедствий и иных обстоятельств, носящих чрезвычайный характер;</w:t>
      </w:r>
    </w:p>
    <w:p w14:paraId="495B6195"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 исключительных случаях передвижение на маломерных моторных судах спецслужбами;</w:t>
      </w:r>
    </w:p>
    <w:p w14:paraId="51BB62CD"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а также специально уполномоченными государственными органами, а также в случаях аварий;</w:t>
      </w:r>
    </w:p>
    <w:p w14:paraId="1CCA2BDD"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стихийных бедствий и иных обстоятельств, носящих чрезвычайный характер;</w:t>
      </w:r>
    </w:p>
    <w:p w14:paraId="13018B83"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устройство привалов, туристических стоянок, бивуаков, лагерей, разведение костров за пределами предусмотренных для этого мест;</w:t>
      </w:r>
    </w:p>
    <w:p w14:paraId="3D51EC58"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lastRenderedPageBreak/>
        <w:t>выжигание растительности, хранение и применение ядохимикатов, удобрений, химических реагентов и других опасных для объектов животного мира и среды их обитания материалов, за исключением случаев массовых эпизоотий;</w:t>
      </w:r>
    </w:p>
    <w:p w14:paraId="0AE4B7F3"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расчистка просек под линиями связи или электропередачи от подроста древесно-кустарниковой растительности в период с 1 апреля по 31 июля, а также в местах произрастания редких и исчезающих видов растений и грибов, занесенных в Красную книгу Республики Татарстан, за исключением случаев аварий, стихийных бедствий и при иных обстоятельствах, носящих чрезвычайный характер;</w:t>
      </w:r>
    </w:p>
    <w:p w14:paraId="03719FCD"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засорение и замусоривание территории заказника;</w:t>
      </w:r>
    </w:p>
    <w:p w14:paraId="390C29A1"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выпас скота;</w:t>
      </w:r>
    </w:p>
    <w:p w14:paraId="22A5DB22"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взрывные работы;</w:t>
      </w:r>
    </w:p>
    <w:p w14:paraId="4FD4726E" w14:textId="77777777" w:rsidR="00F66DAC" w:rsidRPr="006C050F" w:rsidRDefault="00F66DAC" w:rsidP="00EC3B06">
      <w:pPr>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промышленное рыболовство.</w:t>
      </w:r>
    </w:p>
    <w:p w14:paraId="2436BFF4" w14:textId="77777777" w:rsidR="00F66DAC" w:rsidRPr="006C050F" w:rsidRDefault="00F66DAC" w:rsidP="004B62D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Запрещается проведение рубок в местах воспроизводства и гнездования объектов животного мира в период с 1 апреля по 31 июля, а также в местах произрастания редких и исчезающих видов растений и грибов, занесенных в Красную книгу Республики Татарстан, за исключением случаев аварий, стихийных бедствий и при иных обстоятельствах, носящих чрезвычайный характер.</w:t>
      </w:r>
    </w:p>
    <w:p w14:paraId="636EACE2" w14:textId="77777777" w:rsidR="00F66DAC" w:rsidRPr="006C050F" w:rsidRDefault="00F66DAC" w:rsidP="004B62D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 целях предупреждения разорения гнезд, муравейников и нор диких животных запрещается бесконтрольное нахождение собак и кошек на территории (акватории) ГПКЗ "Чистые луга".</w:t>
      </w:r>
    </w:p>
    <w:p w14:paraId="27EB519D" w14:textId="77777777" w:rsidR="00F66DAC" w:rsidRPr="006C050F" w:rsidRDefault="00F66DAC" w:rsidP="004B62D9">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C050F">
        <w:rPr>
          <w:rFonts w:ascii="Times New Roman" w:eastAsia="Times New Roman" w:hAnsi="Times New Roman" w:cs="Times New Roman"/>
          <w:b/>
          <w:bCs/>
          <w:sz w:val="28"/>
          <w:szCs w:val="28"/>
          <w:lang w:eastAsia="ru-RU"/>
        </w:rPr>
        <w:t>Разрешенные виды деятельности и природопользования</w:t>
      </w:r>
      <w:r w:rsidR="00312B94" w:rsidRPr="006C050F">
        <w:rPr>
          <w:rFonts w:ascii="Times New Roman" w:eastAsia="Times New Roman" w:hAnsi="Times New Roman" w:cs="Times New Roman"/>
          <w:b/>
          <w:bCs/>
          <w:sz w:val="28"/>
          <w:szCs w:val="28"/>
          <w:lang w:eastAsia="ru-RU"/>
        </w:rPr>
        <w:t xml:space="preserve"> на территории заказника</w:t>
      </w:r>
      <w:r w:rsidRPr="006C050F">
        <w:rPr>
          <w:rFonts w:ascii="Times New Roman" w:eastAsia="Times New Roman" w:hAnsi="Times New Roman" w:cs="Times New Roman"/>
          <w:b/>
          <w:bCs/>
          <w:sz w:val="28"/>
          <w:szCs w:val="28"/>
          <w:lang w:eastAsia="ru-RU"/>
        </w:rPr>
        <w:t>: </w:t>
      </w:r>
    </w:p>
    <w:p w14:paraId="09A6C303" w14:textId="77777777" w:rsidR="00F66DAC" w:rsidRPr="006C050F" w:rsidRDefault="00F66DAC" w:rsidP="00EC3B06">
      <w:pPr>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любительское рыболовство в соответствии с законодательством;</w:t>
      </w:r>
    </w:p>
    <w:p w14:paraId="5D940ECC" w14:textId="77777777" w:rsidR="00F66DAC" w:rsidRPr="006C050F" w:rsidRDefault="00F66DAC" w:rsidP="00EC3B06">
      <w:pPr>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любительская и спортивная охота (за исключением охоты в весенний период), а также;</w:t>
      </w:r>
    </w:p>
    <w:p w14:paraId="1408979B" w14:textId="77777777" w:rsidR="00F66DAC" w:rsidRPr="006C050F" w:rsidRDefault="00F66DAC" w:rsidP="00EC3B06">
      <w:pPr>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охота в целях регулирования численности в соответствии с действующим законодательством;</w:t>
      </w:r>
    </w:p>
    <w:p w14:paraId="28ACD393" w14:textId="77777777" w:rsidR="00F66DAC" w:rsidRPr="006C050F" w:rsidRDefault="00F66DAC" w:rsidP="00EC3B06">
      <w:pPr>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на основании договоров с Министерством лесного хозяйства Республики Татарстан сбор зоологических, ботанических и минералогических коллекций и палеонтологических объектов в научно-исследовательских целях научно-исследовательскими учреждениями и учреждениями высшего профессионального образования;</w:t>
      </w:r>
    </w:p>
    <w:p w14:paraId="093D8612" w14:textId="77777777" w:rsidR="00F66DAC" w:rsidRPr="006C050F" w:rsidRDefault="00F66DAC" w:rsidP="00EC3B06">
      <w:pPr>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"сенокошение, выпас и водопой скота на специально отведенных местах и в сроки;</w:t>
      </w:r>
    </w:p>
    <w:p w14:paraId="184D27F3" w14:textId="77777777" w:rsidR="00F66DAC" w:rsidRPr="006C050F" w:rsidRDefault="00F66DAC" w:rsidP="00EC3B06">
      <w:pPr>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согласованные с Государственным комитетом Республики Татарстан по биологическим;</w:t>
      </w:r>
    </w:p>
    <w:p w14:paraId="63024CB9" w14:textId="77777777" w:rsidR="00F66DAC" w:rsidRPr="006C050F" w:rsidRDefault="00F66DAC" w:rsidP="00EC3B06">
      <w:pPr>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ресурсам;</w:t>
      </w:r>
    </w:p>
    <w:p w14:paraId="6A463EEE" w14:textId="77777777" w:rsidR="00F66DAC" w:rsidRPr="006C050F" w:rsidRDefault="00F66DAC" w:rsidP="00EC3B06">
      <w:pPr>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размещение ульев и пасек на специально отведенных участках по согласованию с администрацией заказника.</w:t>
      </w:r>
    </w:p>
    <w:p w14:paraId="23E9159E" w14:textId="77777777" w:rsidR="00F66DAC" w:rsidRPr="006C050F" w:rsidRDefault="00F66DAC" w:rsidP="004B62D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lastRenderedPageBreak/>
        <w:t>Граждане имеют право находиться на территории ГПКЗ "Чистые луга", собирать для собственных нужд дикорастущие плоды, ягоды, грибы, другие пищевые ресурсы, лекарственные растения.</w:t>
      </w:r>
    </w:p>
    <w:p w14:paraId="3FEF0A1E" w14:textId="77777777" w:rsidR="00F66DAC" w:rsidRPr="006C050F" w:rsidRDefault="00F66DAC" w:rsidP="004B62D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Сбор и заготовка гражданами дикорастущих растений и грибов, виды которых занесены в Красную книгу Республики Татарстан, запрещаются. Сбор дикорастущих плодов, ягод, грибов, лекарственных растений и технического сырья может быть ограничен в порядке, определяемом законодательством Республики Татарстан о растительном мире.</w:t>
      </w:r>
    </w:p>
    <w:p w14:paraId="5063F1D2" w14:textId="77777777" w:rsidR="00F66DAC" w:rsidRPr="006C050F" w:rsidRDefault="00F66DAC" w:rsidP="004B62D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Научно-исследовательская деятельность в ГПКЗ "Чистые луга" осуществляется научно-исследовательскими учреждениями и учреждениями высшего профессионального образования соответствующего профиля на договорных началах по специальным разрешениям, выдаваемым Министерством лесного хозяйства Республики Татарстан.</w:t>
      </w:r>
    </w:p>
    <w:p w14:paraId="2540E5B9" w14:textId="77777777" w:rsidR="00336684" w:rsidRPr="006C050F" w:rsidRDefault="00336684" w:rsidP="004B62D9">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w:t>
      </w:r>
      <w:r w:rsidR="00D7341C" w:rsidRPr="006C050F">
        <w:rPr>
          <w:rFonts w:ascii="Times New Roman" w:hAnsi="Times New Roman" w:cs="Times New Roman"/>
          <w:sz w:val="28"/>
          <w:szCs w:val="28"/>
        </w:rPr>
        <w:t xml:space="preserve">ст. 24 </w:t>
      </w:r>
      <w:r w:rsidRPr="006C050F">
        <w:rPr>
          <w:rFonts w:ascii="Times New Roman" w:hAnsi="Times New Roman" w:cs="Times New Roman"/>
          <w:sz w:val="28"/>
          <w:szCs w:val="28"/>
        </w:rPr>
        <w:t>Федерально</w:t>
      </w:r>
      <w:r w:rsidR="00D7341C" w:rsidRPr="006C050F">
        <w:rPr>
          <w:rFonts w:ascii="Times New Roman" w:hAnsi="Times New Roman" w:cs="Times New Roman"/>
          <w:sz w:val="28"/>
          <w:szCs w:val="28"/>
        </w:rPr>
        <w:t>го</w:t>
      </w:r>
      <w:r w:rsidRPr="006C050F">
        <w:rPr>
          <w:rFonts w:ascii="Times New Roman" w:hAnsi="Times New Roman" w:cs="Times New Roman"/>
          <w:sz w:val="28"/>
          <w:szCs w:val="28"/>
        </w:rPr>
        <w:t xml:space="preserve"> закон</w:t>
      </w:r>
      <w:r w:rsidR="00D7341C" w:rsidRPr="006C050F">
        <w:rPr>
          <w:rFonts w:ascii="Times New Roman" w:hAnsi="Times New Roman" w:cs="Times New Roman"/>
          <w:sz w:val="28"/>
          <w:szCs w:val="28"/>
        </w:rPr>
        <w:t>а</w:t>
      </w:r>
      <w:r w:rsidRPr="006C050F">
        <w:rPr>
          <w:rFonts w:ascii="Times New Roman" w:hAnsi="Times New Roman" w:cs="Times New Roman"/>
          <w:sz w:val="28"/>
          <w:szCs w:val="28"/>
        </w:rPr>
        <w:t xml:space="preserve"> от 14.03.1995 № 33-ФЗ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Об особо охраняемых природных территориях</w:t>
      </w:r>
      <w:r w:rsidR="007673E8" w:rsidRPr="006C050F">
        <w:rPr>
          <w:rFonts w:ascii="Times New Roman" w:hAnsi="Times New Roman" w:cs="Times New Roman"/>
          <w:sz w:val="28"/>
          <w:szCs w:val="28"/>
        </w:rPr>
        <w:t>»</w:t>
      </w:r>
      <w:r w:rsidR="00D75516" w:rsidRPr="006C050F">
        <w:rPr>
          <w:rFonts w:ascii="Times New Roman" w:hAnsi="Times New Roman" w:cs="Times New Roman"/>
          <w:sz w:val="28"/>
          <w:szCs w:val="28"/>
        </w:rPr>
        <w:t>(далее –</w:t>
      </w:r>
      <w:r w:rsidR="00F71C97" w:rsidRPr="006C050F">
        <w:rPr>
          <w:rFonts w:ascii="Times New Roman" w:hAnsi="Times New Roman" w:cs="Times New Roman"/>
          <w:sz w:val="28"/>
          <w:szCs w:val="28"/>
        </w:rPr>
        <w:t xml:space="preserve"> ФЗ от 14.03.1995 № 33-ФЗ</w:t>
      </w:r>
      <w:r w:rsidR="00D75516" w:rsidRPr="006C050F">
        <w:rPr>
          <w:rFonts w:ascii="Times New Roman" w:hAnsi="Times New Roman" w:cs="Times New Roman"/>
          <w:sz w:val="28"/>
          <w:szCs w:val="28"/>
        </w:rPr>
        <w:t>)</w:t>
      </w:r>
      <w:r w:rsidRPr="006C050F">
        <w:rPr>
          <w:rFonts w:ascii="Times New Roman" w:hAnsi="Times New Roman" w:cs="Times New Roman"/>
          <w:sz w:val="28"/>
          <w:szCs w:val="28"/>
        </w:rPr>
        <w:t xml:space="preserve">, устанавливаются </w:t>
      </w:r>
      <w:r w:rsidR="00D7341C" w:rsidRPr="006C050F">
        <w:rPr>
          <w:rFonts w:ascii="Times New Roman" w:hAnsi="Times New Roman" w:cs="Times New Roman"/>
          <w:sz w:val="28"/>
          <w:szCs w:val="28"/>
        </w:rPr>
        <w:t xml:space="preserve">режим особой </w:t>
      </w:r>
      <w:r w:rsidRPr="006C050F">
        <w:rPr>
          <w:rFonts w:ascii="Times New Roman" w:hAnsi="Times New Roman" w:cs="Times New Roman"/>
          <w:sz w:val="28"/>
          <w:szCs w:val="28"/>
        </w:rPr>
        <w:t xml:space="preserve">охранные </w:t>
      </w:r>
      <w:r w:rsidR="00D7341C" w:rsidRPr="006C050F">
        <w:rPr>
          <w:rFonts w:ascii="Times New Roman" w:hAnsi="Times New Roman" w:cs="Times New Roman"/>
          <w:sz w:val="28"/>
          <w:szCs w:val="28"/>
        </w:rPr>
        <w:t>территории заказника</w:t>
      </w:r>
      <w:r w:rsidRPr="006C050F">
        <w:rPr>
          <w:rFonts w:ascii="Times New Roman" w:hAnsi="Times New Roman" w:cs="Times New Roman"/>
          <w:sz w:val="28"/>
          <w:szCs w:val="28"/>
        </w:rPr>
        <w:t xml:space="preserve">. Режим особой охраны </w:t>
      </w:r>
      <w:r w:rsidR="00D7341C" w:rsidRPr="006C050F">
        <w:rPr>
          <w:rFonts w:ascii="Times New Roman" w:hAnsi="Times New Roman" w:cs="Times New Roman"/>
          <w:sz w:val="28"/>
          <w:szCs w:val="28"/>
        </w:rPr>
        <w:t xml:space="preserve">территории заказника </w:t>
      </w:r>
      <w:r w:rsidRPr="006C050F">
        <w:rPr>
          <w:rFonts w:ascii="Times New Roman" w:hAnsi="Times New Roman" w:cs="Times New Roman"/>
          <w:sz w:val="28"/>
          <w:szCs w:val="28"/>
        </w:rPr>
        <w:t xml:space="preserve">заключается в </w:t>
      </w:r>
      <w:r w:rsidR="00312B94" w:rsidRPr="006C050F">
        <w:rPr>
          <w:rFonts w:ascii="Times New Roman" w:hAnsi="Times New Roman" w:cs="Times New Roman"/>
          <w:sz w:val="28"/>
          <w:szCs w:val="28"/>
        </w:rPr>
        <w:t xml:space="preserve">том, </w:t>
      </w:r>
      <w:r w:rsidR="00961DB5" w:rsidRPr="006C050F">
        <w:rPr>
          <w:rFonts w:ascii="Times New Roman" w:hAnsi="Times New Roman" w:cs="Times New Roman"/>
          <w:sz w:val="28"/>
          <w:szCs w:val="28"/>
        </w:rPr>
        <w:t>что</w:t>
      </w:r>
      <w:r w:rsidR="00961DB5" w:rsidRPr="006C050F">
        <w:rPr>
          <w:rFonts w:ascii="Times New Roman" w:hAnsi="Times New Roman" w:cs="Times New Roman"/>
          <w:bCs/>
          <w:sz w:val="28"/>
          <w:szCs w:val="28"/>
        </w:rPr>
        <w:t xml:space="preserve"> на</w:t>
      </w:r>
      <w:r w:rsidR="00312B94" w:rsidRPr="006C050F">
        <w:rPr>
          <w:rFonts w:ascii="Times New Roman" w:hAnsi="Times New Roman" w:cs="Times New Roman"/>
          <w:bCs/>
          <w:sz w:val="28"/>
          <w:szCs w:val="28"/>
        </w:rPr>
        <w:t xml:space="preserve"> территориях государственных природных заказников постоянно или временно </w:t>
      </w:r>
      <w:r w:rsidR="00961DB5" w:rsidRPr="006C050F">
        <w:rPr>
          <w:rFonts w:ascii="Times New Roman" w:hAnsi="Times New Roman" w:cs="Times New Roman"/>
          <w:bCs/>
          <w:sz w:val="28"/>
          <w:szCs w:val="28"/>
        </w:rPr>
        <w:t>запрещается,</w:t>
      </w:r>
      <w:r w:rsidR="00312B94" w:rsidRPr="006C050F">
        <w:rPr>
          <w:rFonts w:ascii="Times New Roman" w:hAnsi="Times New Roman" w:cs="Times New Roman"/>
          <w:bCs/>
          <w:sz w:val="28"/>
          <w:szCs w:val="28"/>
        </w:rPr>
        <w:t xml:space="preserve">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r w:rsidR="00210C4D" w:rsidRPr="006C050F">
        <w:rPr>
          <w:rFonts w:ascii="Times New Roman" w:hAnsi="Times New Roman" w:cs="Times New Roman"/>
          <w:bCs/>
          <w:sz w:val="28"/>
          <w:szCs w:val="28"/>
        </w:rPr>
        <w:t>.</w:t>
      </w:r>
    </w:p>
    <w:p w14:paraId="45B9BB48" w14:textId="77777777" w:rsidR="00D37046" w:rsidRPr="006C050F" w:rsidRDefault="00D37046" w:rsidP="00D7341C">
      <w:pPr>
        <w:spacing w:after="0" w:line="240" w:lineRule="auto"/>
        <w:ind w:firstLine="709"/>
        <w:rPr>
          <w:rFonts w:ascii="Times New Roman" w:hAnsi="Times New Roman" w:cs="Times New Roman"/>
          <w:sz w:val="28"/>
          <w:szCs w:val="28"/>
          <w:lang w:eastAsia="ru-RU"/>
        </w:rPr>
      </w:pPr>
      <w:r w:rsidRPr="006C050F">
        <w:rPr>
          <w:rFonts w:ascii="Times New Roman" w:hAnsi="Times New Roman" w:cs="Times New Roman"/>
          <w:sz w:val="28"/>
          <w:szCs w:val="28"/>
        </w:rPr>
        <w:br w:type="page"/>
      </w:r>
    </w:p>
    <w:p w14:paraId="0152812B" w14:textId="77777777" w:rsidR="003B6B0D" w:rsidRPr="006C050F" w:rsidRDefault="00EE5174" w:rsidP="0013102A">
      <w:pPr>
        <w:pStyle w:val="ac"/>
        <w:widowControl w:val="0"/>
        <w:suppressAutoHyphens/>
        <w:spacing w:line="240" w:lineRule="auto"/>
        <w:ind w:left="0" w:firstLine="709"/>
        <w:contextualSpacing w:val="0"/>
        <w:jc w:val="center"/>
        <w:outlineLvl w:val="0"/>
        <w:rPr>
          <w:rFonts w:ascii="Times New Roman" w:eastAsiaTheme="majorEastAsia" w:hAnsi="Times New Roman" w:cs="Times New Roman"/>
          <w:b/>
          <w:sz w:val="28"/>
          <w:szCs w:val="28"/>
        </w:rPr>
      </w:pPr>
      <w:bookmarkStart w:id="74" w:name="_Toc34205843"/>
      <w:bookmarkStart w:id="75" w:name="_Toc126920780"/>
      <w:r w:rsidRPr="006C050F">
        <w:rPr>
          <w:rFonts w:ascii="Times New Roman" w:eastAsiaTheme="majorEastAsia" w:hAnsi="Times New Roman" w:cs="Times New Roman"/>
          <w:b/>
          <w:sz w:val="28"/>
          <w:szCs w:val="28"/>
        </w:rPr>
        <w:lastRenderedPageBreak/>
        <w:t xml:space="preserve">6. </w:t>
      </w:r>
      <w:r w:rsidR="003B6B0D" w:rsidRPr="006C050F">
        <w:rPr>
          <w:rFonts w:ascii="Times New Roman" w:eastAsiaTheme="majorEastAsia" w:hAnsi="Times New Roman" w:cs="Times New Roman"/>
          <w:b/>
          <w:sz w:val="28"/>
          <w:szCs w:val="28"/>
        </w:rPr>
        <w:t xml:space="preserve">ЗОНЫ С </w:t>
      </w:r>
      <w:r w:rsidR="005A2D1F" w:rsidRPr="006C050F">
        <w:rPr>
          <w:rFonts w:ascii="Times New Roman" w:eastAsiaTheme="majorEastAsia" w:hAnsi="Times New Roman" w:cs="Times New Roman"/>
          <w:b/>
          <w:sz w:val="28"/>
          <w:szCs w:val="28"/>
        </w:rPr>
        <w:t xml:space="preserve">ОСОБЫМИ УСЛОВИЯМИ ИСПОЛЬЗОВАНИЯ </w:t>
      </w:r>
      <w:r w:rsidR="003B6B0D" w:rsidRPr="006C050F">
        <w:rPr>
          <w:rFonts w:ascii="Times New Roman" w:eastAsiaTheme="majorEastAsia" w:hAnsi="Times New Roman" w:cs="Times New Roman"/>
          <w:b/>
          <w:sz w:val="28"/>
          <w:szCs w:val="28"/>
        </w:rPr>
        <w:t>ТЕРРИТОРИИ</w:t>
      </w:r>
      <w:bookmarkEnd w:id="74"/>
      <w:bookmarkEnd w:id="75"/>
    </w:p>
    <w:p w14:paraId="5531F116" w14:textId="77777777" w:rsidR="003B6B0D" w:rsidRPr="006C050F" w:rsidRDefault="003B6B0D" w:rsidP="001069A9">
      <w:pPr>
        <w:pStyle w:val="ac"/>
        <w:widowControl w:val="0"/>
        <w:numPr>
          <w:ilvl w:val="1"/>
          <w:numId w:val="12"/>
        </w:numPr>
        <w:suppressAutoHyphens/>
        <w:spacing w:line="240" w:lineRule="auto"/>
        <w:ind w:left="0" w:firstLine="709"/>
        <w:contextualSpacing w:val="0"/>
        <w:jc w:val="center"/>
        <w:outlineLvl w:val="1"/>
        <w:rPr>
          <w:rFonts w:ascii="Times New Roman" w:eastAsiaTheme="majorEastAsia" w:hAnsi="Times New Roman" w:cs="Times New Roman"/>
          <w:b/>
          <w:sz w:val="28"/>
          <w:szCs w:val="28"/>
        </w:rPr>
      </w:pPr>
      <w:bookmarkStart w:id="76" w:name="_Toc34205844"/>
      <w:bookmarkStart w:id="77" w:name="_Toc126920781"/>
      <w:r w:rsidRPr="006C050F">
        <w:rPr>
          <w:rFonts w:ascii="Times New Roman" w:eastAsiaTheme="majorEastAsia" w:hAnsi="Times New Roman" w:cs="Times New Roman"/>
          <w:b/>
          <w:sz w:val="28"/>
          <w:szCs w:val="28"/>
        </w:rPr>
        <w:t>Санитарно-защитные зоны производственных и иных объектов</w:t>
      </w:r>
      <w:bookmarkEnd w:id="76"/>
      <w:bookmarkEnd w:id="77"/>
    </w:p>
    <w:p w14:paraId="77FAC81C" w14:textId="77777777" w:rsidR="00654E67" w:rsidRPr="006C050F" w:rsidRDefault="00654E67" w:rsidP="00654E67">
      <w:pPr>
        <w:pStyle w:val="af0"/>
        <w:ind w:firstLine="709"/>
        <w:contextualSpacing/>
        <w:rPr>
          <w:szCs w:val="28"/>
        </w:rPr>
      </w:pPr>
      <w:r w:rsidRPr="006C050F">
        <w:rPr>
          <w:szCs w:val="28"/>
        </w:rPr>
        <w:t xml:space="preserve">На территории </w:t>
      </w:r>
      <w:r w:rsidR="0091218B" w:rsidRPr="006C050F">
        <w:rPr>
          <w:szCs w:val="28"/>
        </w:rPr>
        <w:t>муниципального образования</w:t>
      </w:r>
      <w:r w:rsidRPr="006C050F">
        <w:rPr>
          <w:szCs w:val="28"/>
        </w:rPr>
        <w:t xml:space="preserve"> расположены объекты </w:t>
      </w:r>
      <w:r w:rsidR="00C419E1" w:rsidRPr="006C050F">
        <w:rPr>
          <w:szCs w:val="28"/>
        </w:rPr>
        <w:t>всех</w:t>
      </w:r>
      <w:r w:rsidRPr="006C050F">
        <w:rPr>
          <w:szCs w:val="28"/>
        </w:rPr>
        <w:t xml:space="preserve"> классов опасности. Данные о санитарно-защитных зонах существующих объектов и информация о соблюдении режима санитарно-защитных зон приведены в таблице 6.1.1. Регламенты использования санитарно-защитной зоны объектов приведены в таблице 6.1.2.</w:t>
      </w:r>
    </w:p>
    <w:p w14:paraId="6ADBCDC9" w14:textId="77777777" w:rsidR="00654E67" w:rsidRPr="006C050F" w:rsidRDefault="00654E67" w:rsidP="00654E67">
      <w:pPr>
        <w:pStyle w:val="af0"/>
        <w:widowControl w:val="0"/>
        <w:suppressAutoHyphens/>
        <w:ind w:firstLine="709"/>
        <w:contextualSpacing/>
        <w:rPr>
          <w:szCs w:val="28"/>
        </w:rPr>
      </w:pPr>
      <w:r w:rsidRPr="006C050F">
        <w:rPr>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0D727C5A" w14:textId="77777777" w:rsidR="00D25572" w:rsidRPr="006C050F" w:rsidRDefault="00D25572" w:rsidP="00D25572">
      <w:pPr>
        <w:pStyle w:val="af0"/>
        <w:widowControl w:val="0"/>
        <w:suppressAutoHyphens/>
        <w:ind w:firstLine="709"/>
        <w:contextualSpacing/>
        <w:rPr>
          <w:szCs w:val="28"/>
        </w:rPr>
      </w:pPr>
      <w:r w:rsidRPr="006C050F">
        <w:rPr>
          <w:szCs w:val="28"/>
        </w:rPr>
        <w:t xml:space="preserve">На территории </w:t>
      </w:r>
      <w:r w:rsidR="0091218B" w:rsidRPr="006C050F">
        <w:rPr>
          <w:szCs w:val="28"/>
        </w:rPr>
        <w:t xml:space="preserve">муниципального образования </w:t>
      </w:r>
      <w:r w:rsidRPr="006C050F">
        <w:rPr>
          <w:szCs w:val="28"/>
        </w:rPr>
        <w:t>расположен</w:t>
      </w:r>
      <w:r w:rsidR="001B150C" w:rsidRPr="006C050F">
        <w:rPr>
          <w:szCs w:val="28"/>
        </w:rPr>
        <w:t xml:space="preserve"> сибиреязвенный </w:t>
      </w:r>
      <w:r w:rsidRPr="006C050F">
        <w:rPr>
          <w:szCs w:val="28"/>
        </w:rPr>
        <w:t xml:space="preserve">скотомогильник. </w:t>
      </w:r>
    </w:p>
    <w:p w14:paraId="7C19448F" w14:textId="77777777" w:rsidR="00FB4F10" w:rsidRPr="006C050F" w:rsidRDefault="00FB4F10" w:rsidP="00FB4F10">
      <w:pPr>
        <w:spacing w:after="0" w:line="240" w:lineRule="auto"/>
        <w:ind w:firstLine="709"/>
        <w:jc w:val="both"/>
        <w:rPr>
          <w:rFonts w:ascii="Times New Roman" w:eastAsiaTheme="minorEastAsia" w:hAnsi="Times New Roman" w:cs="Times New Roman"/>
          <w:sz w:val="28"/>
          <w:szCs w:val="28"/>
        </w:rPr>
      </w:pPr>
      <w:r w:rsidRPr="006C050F">
        <w:rPr>
          <w:rFonts w:ascii="Times New Roman" w:eastAsiaTheme="minorEastAsia" w:hAnsi="Times New Roman" w:cs="Times New Roman"/>
          <w:sz w:val="28"/>
          <w:szCs w:val="28"/>
        </w:rPr>
        <w:t xml:space="preserve">Согласно п.12.1.4 СанПиН 2.2.1/2.1.1.1200-03, сибиреязвенные скотомогильники и скотомогильники с захоронением в ямах относятся к объектам </w:t>
      </w:r>
      <w:r w:rsidRPr="006C050F">
        <w:rPr>
          <w:rFonts w:ascii="Times New Roman" w:eastAsiaTheme="minorEastAsia" w:hAnsi="Times New Roman" w:cs="Times New Roman"/>
          <w:sz w:val="28"/>
          <w:szCs w:val="28"/>
          <w:lang w:val="en-US"/>
        </w:rPr>
        <w:t>I</w:t>
      </w:r>
      <w:r w:rsidRPr="006C050F">
        <w:rPr>
          <w:rFonts w:ascii="Times New Roman" w:eastAsiaTheme="minorEastAsia" w:hAnsi="Times New Roman" w:cs="Times New Roman"/>
          <w:sz w:val="28"/>
          <w:szCs w:val="28"/>
        </w:rPr>
        <w:t xml:space="preserve"> класса опасности и имеют ориентировочную санитарно-защитную зону 1000 м. </w:t>
      </w:r>
    </w:p>
    <w:p w14:paraId="7068272B" w14:textId="77777777" w:rsidR="0053152F" w:rsidRPr="006C050F" w:rsidRDefault="00654E67" w:rsidP="000D3A69">
      <w:pPr>
        <w:tabs>
          <w:tab w:val="left" w:pos="1770"/>
        </w:tabs>
        <w:spacing w:after="0" w:line="240" w:lineRule="auto"/>
        <w:ind w:firstLine="709"/>
        <w:contextualSpacing/>
        <w:jc w:val="both"/>
        <w:rPr>
          <w:rFonts w:ascii="Times New Roman" w:hAnsi="Times New Roman"/>
          <w:sz w:val="28"/>
          <w:szCs w:val="28"/>
          <w:lang w:eastAsia="ru-RU"/>
        </w:rPr>
        <w:sectPr w:rsidR="0053152F" w:rsidRPr="006C050F" w:rsidSect="0053152F">
          <w:pgSz w:w="11906" w:h="16838"/>
          <w:pgMar w:top="851" w:right="851" w:bottom="851" w:left="1134" w:header="709" w:footer="709" w:gutter="0"/>
          <w:cols w:space="708"/>
          <w:docGrid w:linePitch="360"/>
        </w:sectPr>
      </w:pPr>
      <w:r w:rsidRPr="006C050F">
        <w:rPr>
          <w:rFonts w:ascii="Times New Roman" w:hAnsi="Times New Roman"/>
          <w:sz w:val="28"/>
          <w:szCs w:val="28"/>
          <w:lang w:eastAsia="ru-RU"/>
        </w:rPr>
        <w:t xml:space="preserve">Согласно СанПиН 2.2.1/2.1.1.1200-03, санитарные разрывы устанавливаются в отношении автомагистралей. На территории </w:t>
      </w:r>
      <w:r w:rsidR="0091218B" w:rsidRPr="006C050F">
        <w:rPr>
          <w:rFonts w:ascii="Times New Roman" w:hAnsi="Times New Roman" w:cs="Times New Roman"/>
          <w:sz w:val="28"/>
          <w:szCs w:val="28"/>
        </w:rPr>
        <w:t>муниципального образования</w:t>
      </w:r>
      <w:r w:rsidR="000D3A69" w:rsidRPr="006C050F">
        <w:rPr>
          <w:rFonts w:ascii="Times New Roman" w:hAnsi="Times New Roman"/>
          <w:sz w:val="28"/>
          <w:szCs w:val="28"/>
          <w:lang w:eastAsia="ru-RU"/>
        </w:rPr>
        <w:t xml:space="preserve"> автомагистрали отсутствуют</w:t>
      </w:r>
      <w:r w:rsidR="0091218B" w:rsidRPr="006C050F">
        <w:rPr>
          <w:rFonts w:ascii="Times New Roman" w:hAnsi="Times New Roman"/>
          <w:sz w:val="28"/>
          <w:szCs w:val="28"/>
          <w:lang w:eastAsia="ru-RU"/>
        </w:rPr>
        <w:t>.</w:t>
      </w:r>
    </w:p>
    <w:p w14:paraId="66B39B53" w14:textId="77777777" w:rsidR="0091716E" w:rsidRPr="006C050F" w:rsidRDefault="0091716E" w:rsidP="00120071">
      <w:pPr>
        <w:pStyle w:val="af0"/>
        <w:widowControl w:val="0"/>
        <w:suppressAutoHyphens/>
        <w:ind w:firstLine="0"/>
        <w:contextualSpacing/>
        <w:jc w:val="right"/>
        <w:rPr>
          <w:szCs w:val="28"/>
        </w:rPr>
      </w:pPr>
      <w:r w:rsidRPr="006C050F">
        <w:rPr>
          <w:szCs w:val="28"/>
        </w:rPr>
        <w:lastRenderedPageBreak/>
        <w:t>Таблица 6.1.1</w:t>
      </w:r>
    </w:p>
    <w:p w14:paraId="135A9EFD" w14:textId="77777777" w:rsidR="004B62D9" w:rsidRPr="006C050F" w:rsidRDefault="00554FB7" w:rsidP="004B62D9">
      <w:pPr>
        <w:widowControl w:val="0"/>
        <w:suppressAutoHyphens/>
        <w:spacing w:after="0" w:line="240" w:lineRule="auto"/>
        <w:ind w:firstLine="709"/>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Санитарно-защитные зоны производственных и иных объектов, расположенных на рассматриваемой территории </w:t>
      </w:r>
    </w:p>
    <w:tbl>
      <w:tblPr>
        <w:tblpPr w:vertAnchor="text" w:tblpXSpec="center" w:tblpY="1"/>
        <w:tblW w:w="5000" w:type="pct"/>
        <w:tblCellMar>
          <w:left w:w="0" w:type="dxa"/>
          <w:right w:w="0" w:type="dxa"/>
        </w:tblCellMar>
        <w:tblLook w:val="04A0" w:firstRow="1" w:lastRow="0" w:firstColumn="1" w:lastColumn="0" w:noHBand="0" w:noVBand="1"/>
      </w:tblPr>
      <w:tblGrid>
        <w:gridCol w:w="4008"/>
        <w:gridCol w:w="1503"/>
        <w:gridCol w:w="1339"/>
        <w:gridCol w:w="1516"/>
        <w:gridCol w:w="2432"/>
        <w:gridCol w:w="1781"/>
        <w:gridCol w:w="1244"/>
        <w:gridCol w:w="1303"/>
      </w:tblGrid>
      <w:tr w:rsidR="00846C45" w:rsidRPr="006C050F" w14:paraId="6E92289F" w14:textId="77777777" w:rsidTr="00BA3EA7">
        <w:trPr>
          <w:trHeight w:val="1833"/>
          <w:tblHeader/>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20F9A" w14:textId="77777777" w:rsidR="00554FB7" w:rsidRPr="006C050F" w:rsidRDefault="00554FB7"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Наименование объекта (для которого устанавливается зона)</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14:paraId="7C6D498E" w14:textId="77777777" w:rsidR="00554FB7" w:rsidRPr="006C050F" w:rsidRDefault="00554FB7"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Тип санитарно-защитной зоны</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07ABB8C9" w14:textId="77777777" w:rsidR="00554FB7" w:rsidRPr="006C050F" w:rsidRDefault="00554FB7"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Класс опасности объекта в соответствии с санитарной классификацией</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14:paraId="61DCB595" w14:textId="77777777" w:rsidR="00554FB7" w:rsidRPr="006C050F" w:rsidRDefault="00554FB7"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Описание расчетной или установленной зоны</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6B2F08AB" w14:textId="77777777" w:rsidR="00554FB7" w:rsidRPr="006C050F" w:rsidRDefault="00554FB7"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Источник данных</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14:paraId="066C6569" w14:textId="77777777" w:rsidR="00554FB7" w:rsidRPr="006C050F" w:rsidRDefault="00554FB7"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Планируемое событие/мероприятие по санитарно-защитной зоне</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077B262B" w14:textId="77777777" w:rsidR="00554FB7" w:rsidRPr="006C050F" w:rsidRDefault="0016108F"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Соблюдение режима СЗЗ объекта</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1A73FBDE" w14:textId="77777777" w:rsidR="00554FB7" w:rsidRPr="006C050F" w:rsidRDefault="00554FB7"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Статус</w:t>
            </w:r>
          </w:p>
        </w:tc>
      </w:tr>
      <w:tr w:rsidR="00846C45" w:rsidRPr="006C050F" w14:paraId="7BD82AF5"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782D45B5" w14:textId="77777777" w:rsidR="00D5112C" w:rsidRPr="006C050F" w:rsidRDefault="00D511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Объекты, связанные с производственной деятельностью</w:t>
            </w:r>
          </w:p>
        </w:tc>
      </w:tr>
      <w:tr w:rsidR="00846C45" w:rsidRPr="006C050F" w14:paraId="0884A6EF"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2EF50319" w14:textId="77777777" w:rsidR="00D64E52" w:rsidRPr="006C050F" w:rsidRDefault="00D64E52" w:rsidP="002D461C">
            <w:pPr>
              <w:spacing w:after="0" w:line="240" w:lineRule="auto"/>
              <w:jc w:val="center"/>
              <w:rPr>
                <w:rFonts w:ascii="Times New Roman" w:hAnsi="Times New Roman" w:cs="Times New Roman"/>
                <w:sz w:val="20"/>
                <w:szCs w:val="20"/>
              </w:rPr>
            </w:pPr>
            <w:r w:rsidRPr="006C050F">
              <w:rPr>
                <w:rFonts w:ascii="Times New Roman" w:hAnsi="Times New Roman" w:cs="Times New Roman"/>
                <w:sz w:val="20"/>
                <w:szCs w:val="20"/>
              </w:rPr>
              <w:t>Существующие</w:t>
            </w:r>
          </w:p>
        </w:tc>
      </w:tr>
      <w:tr w:rsidR="00846C45" w:rsidRPr="006C050F" w14:paraId="1E84BA60"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404D1EC"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Промплощадка филиала АО «Татспиртпром» Пивоваренный завод «Белый кремль»</w:t>
            </w:r>
            <w:r w:rsidR="00782AD7" w:rsidRPr="006C050F">
              <w:rPr>
                <w:rFonts w:ascii="Times New Roman" w:eastAsia="Times New Roman" w:hAnsi="Times New Roman" w:cs="Times New Roman"/>
                <w:sz w:val="20"/>
                <w:szCs w:val="20"/>
                <w:lang w:eastAsia="ru-RU"/>
              </w:rPr>
              <w:t xml:space="preserve"> (16:42:201103:369)</w:t>
            </w:r>
          </w:p>
        </w:tc>
        <w:tc>
          <w:tcPr>
            <w:tcW w:w="1503" w:type="dxa"/>
            <w:tcBorders>
              <w:top w:val="nil"/>
              <w:left w:val="nil"/>
              <w:bottom w:val="single" w:sz="4" w:space="0" w:color="auto"/>
              <w:right w:val="single" w:sz="4" w:space="0" w:color="auto"/>
            </w:tcBorders>
            <w:shd w:val="clear" w:color="auto" w:fill="auto"/>
            <w:noWrap/>
            <w:vAlign w:val="center"/>
          </w:tcPr>
          <w:p w14:paraId="27F6464B"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2DF372E1"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6F8AEE16"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северной стороны - на расстоянии 30-100 м;</w:t>
            </w:r>
          </w:p>
          <w:p w14:paraId="3FDCC5B7"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в северо-восточной стороны - на расстоянии 100 м;</w:t>
            </w:r>
          </w:p>
          <w:p w14:paraId="1399E3E9"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с восточной стороны - на расстоянии 30 м;</w:t>
            </w:r>
          </w:p>
          <w:p w14:paraId="11C920BD"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с юго-восточной стороны - на расстоянии 30 м;</w:t>
            </w:r>
          </w:p>
          <w:p w14:paraId="6BF9A3E3"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с южной стороны - 30 м;</w:t>
            </w:r>
          </w:p>
          <w:p w14:paraId="63112244"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с юго-западной стороны - 30 м;</w:t>
            </w:r>
          </w:p>
          <w:p w14:paraId="235C6CA3"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с западной стороны - на расстоянии 30 м;</w:t>
            </w:r>
          </w:p>
          <w:p w14:paraId="2BC06C34"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 с северо-западной стороны - на расстоянии от 30 м.</w:t>
            </w:r>
          </w:p>
        </w:tc>
        <w:tc>
          <w:tcPr>
            <w:tcW w:w="2432" w:type="dxa"/>
            <w:tcBorders>
              <w:top w:val="nil"/>
              <w:left w:val="nil"/>
              <w:bottom w:val="single" w:sz="4" w:space="0" w:color="auto"/>
              <w:right w:val="single" w:sz="4" w:space="0" w:color="auto"/>
            </w:tcBorders>
            <w:shd w:val="clear" w:color="auto" w:fill="auto"/>
            <w:noWrap/>
            <w:vAlign w:val="center"/>
          </w:tcPr>
          <w:p w14:paraId="1003C935"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16:42-6.539</w:t>
            </w:r>
          </w:p>
        </w:tc>
        <w:tc>
          <w:tcPr>
            <w:tcW w:w="1781" w:type="dxa"/>
            <w:tcBorders>
              <w:top w:val="nil"/>
              <w:left w:val="nil"/>
              <w:bottom w:val="single" w:sz="4" w:space="0" w:color="auto"/>
              <w:right w:val="single" w:sz="4" w:space="0" w:color="auto"/>
            </w:tcBorders>
            <w:shd w:val="clear" w:color="auto" w:fill="auto"/>
            <w:noWrap/>
            <w:vAlign w:val="center"/>
          </w:tcPr>
          <w:p w14:paraId="7C4AA036"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55F12D07" w14:textId="77777777" w:rsidR="00B86111" w:rsidRPr="006C050F" w:rsidRDefault="00F96FB9"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205957A9"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28E1463A"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4EEAF64"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Санитарно-защитная зона промплощадки ООО Камлит (ЗАО ПО "Камский Машиностроительный Завод")</w:t>
            </w:r>
            <w:r w:rsidR="00455557" w:rsidRPr="006C050F">
              <w:rPr>
                <w:rFonts w:ascii="Times New Roman" w:eastAsia="Times New Roman" w:hAnsi="Times New Roman" w:cs="Times New Roman"/>
                <w:sz w:val="20"/>
                <w:szCs w:val="20"/>
                <w:lang w:eastAsia="ru-RU"/>
              </w:rPr>
              <w:t xml:space="preserve"> (16:54:180102:105)</w:t>
            </w:r>
          </w:p>
        </w:tc>
        <w:tc>
          <w:tcPr>
            <w:tcW w:w="1503" w:type="dxa"/>
            <w:tcBorders>
              <w:top w:val="nil"/>
              <w:left w:val="nil"/>
              <w:bottom w:val="single" w:sz="4" w:space="0" w:color="auto"/>
              <w:right w:val="single" w:sz="4" w:space="0" w:color="auto"/>
            </w:tcBorders>
            <w:shd w:val="clear" w:color="auto" w:fill="auto"/>
            <w:noWrap/>
            <w:vAlign w:val="center"/>
          </w:tcPr>
          <w:p w14:paraId="33CB8A36"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22820F43"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7290486A"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24370ADD"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16:54-6.717</w:t>
            </w:r>
          </w:p>
        </w:tc>
        <w:tc>
          <w:tcPr>
            <w:tcW w:w="1781" w:type="dxa"/>
            <w:tcBorders>
              <w:top w:val="nil"/>
              <w:left w:val="nil"/>
              <w:bottom w:val="single" w:sz="4" w:space="0" w:color="auto"/>
              <w:right w:val="single" w:sz="4" w:space="0" w:color="auto"/>
            </w:tcBorders>
            <w:shd w:val="clear" w:color="auto" w:fill="auto"/>
            <w:noWrap/>
          </w:tcPr>
          <w:p w14:paraId="6EA8799A"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504E076C"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5C7FAB73"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2D61898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54FE4AD" w14:textId="77777777" w:rsidR="00B86111" w:rsidRPr="006C050F" w:rsidRDefault="0096337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shd w:val="clear" w:color="auto" w:fill="F8F9FA"/>
              </w:rPr>
              <w:t>Единая санитарно-защитная зона для промплощадок ООО «Восток-Амфибия», ООО НТЦ «Восток», ООО «Термопласт М», ООО Фирма «Восток-Монолит», ООО «Гальванические покрытия», ООО «Восток-Полет», ООО Фирма «Плутон», ООО «Нептун», ООО ПКФ «Восток-Энерго»</w:t>
            </w:r>
          </w:p>
        </w:tc>
        <w:tc>
          <w:tcPr>
            <w:tcW w:w="1503" w:type="dxa"/>
            <w:tcBorders>
              <w:top w:val="nil"/>
              <w:left w:val="nil"/>
              <w:bottom w:val="single" w:sz="4" w:space="0" w:color="auto"/>
              <w:right w:val="single" w:sz="4" w:space="0" w:color="auto"/>
            </w:tcBorders>
            <w:shd w:val="clear" w:color="auto" w:fill="auto"/>
            <w:noWrap/>
            <w:vAlign w:val="center"/>
          </w:tcPr>
          <w:p w14:paraId="4504B73C"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60F65256"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64C18967"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6FC11E4A"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16:54-6.716</w:t>
            </w:r>
          </w:p>
        </w:tc>
        <w:tc>
          <w:tcPr>
            <w:tcW w:w="1781" w:type="dxa"/>
            <w:tcBorders>
              <w:top w:val="nil"/>
              <w:left w:val="nil"/>
              <w:bottom w:val="single" w:sz="4" w:space="0" w:color="auto"/>
              <w:right w:val="single" w:sz="4" w:space="0" w:color="auto"/>
            </w:tcBorders>
            <w:shd w:val="clear" w:color="auto" w:fill="auto"/>
            <w:noWrap/>
          </w:tcPr>
          <w:p w14:paraId="5EB3EFF9"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3809FD4C"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w:t>
            </w:r>
            <w:r w:rsidR="00B86111" w:rsidRPr="006C050F">
              <w:rPr>
                <w:rFonts w:ascii="Times New Roman" w:eastAsia="Times New Roman" w:hAnsi="Times New Roman" w:cs="Times New Roman"/>
                <w:sz w:val="20"/>
                <w:szCs w:val="20"/>
                <w:lang w:eastAsia="ru-RU"/>
              </w:rPr>
              <w:t>илая застройка, сады, парки.</w:t>
            </w:r>
          </w:p>
        </w:tc>
        <w:tc>
          <w:tcPr>
            <w:tcW w:w="1303" w:type="dxa"/>
            <w:tcBorders>
              <w:top w:val="nil"/>
              <w:left w:val="nil"/>
              <w:bottom w:val="single" w:sz="4" w:space="0" w:color="auto"/>
              <w:right w:val="single" w:sz="4" w:space="0" w:color="auto"/>
            </w:tcBorders>
            <w:shd w:val="clear" w:color="auto" w:fill="auto"/>
            <w:noWrap/>
            <w:vAlign w:val="center"/>
          </w:tcPr>
          <w:p w14:paraId="72471E47"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46A7381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1E68E2A"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для промплощадки МАЗС «Наиком» №20 ООО «Реактив»</w:t>
            </w:r>
          </w:p>
        </w:tc>
        <w:tc>
          <w:tcPr>
            <w:tcW w:w="1503" w:type="dxa"/>
            <w:tcBorders>
              <w:top w:val="nil"/>
              <w:left w:val="nil"/>
              <w:bottom w:val="single" w:sz="4" w:space="0" w:color="auto"/>
              <w:right w:val="single" w:sz="4" w:space="0" w:color="auto"/>
            </w:tcBorders>
            <w:shd w:val="clear" w:color="auto" w:fill="auto"/>
            <w:noWrap/>
            <w:vAlign w:val="center"/>
          </w:tcPr>
          <w:p w14:paraId="54E88D9D"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788DAE40"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6E62D4DE"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608D4028"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16:54-6.719</w:t>
            </w:r>
          </w:p>
        </w:tc>
        <w:tc>
          <w:tcPr>
            <w:tcW w:w="1781" w:type="dxa"/>
            <w:tcBorders>
              <w:top w:val="nil"/>
              <w:left w:val="nil"/>
              <w:bottom w:val="single" w:sz="4" w:space="0" w:color="auto"/>
              <w:right w:val="single" w:sz="4" w:space="0" w:color="auto"/>
            </w:tcBorders>
            <w:shd w:val="clear" w:color="auto" w:fill="auto"/>
            <w:noWrap/>
          </w:tcPr>
          <w:p w14:paraId="25E333F2"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184C9698"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Попадает жилая </w:t>
            </w:r>
            <w:r w:rsidR="00B86111" w:rsidRPr="006C050F">
              <w:rPr>
                <w:rFonts w:ascii="Times New Roman" w:eastAsia="Times New Roman" w:hAnsi="Times New Roman" w:cs="Times New Roman"/>
                <w:sz w:val="20"/>
                <w:szCs w:val="20"/>
                <w:lang w:eastAsia="ru-RU"/>
              </w:rPr>
              <w:t>застройка</w:t>
            </w:r>
          </w:p>
        </w:tc>
        <w:tc>
          <w:tcPr>
            <w:tcW w:w="1303" w:type="dxa"/>
            <w:tcBorders>
              <w:top w:val="nil"/>
              <w:left w:val="nil"/>
              <w:bottom w:val="single" w:sz="4" w:space="0" w:color="auto"/>
              <w:right w:val="single" w:sz="4" w:space="0" w:color="auto"/>
            </w:tcBorders>
            <w:shd w:val="clear" w:color="auto" w:fill="auto"/>
            <w:noWrap/>
            <w:vAlign w:val="center"/>
          </w:tcPr>
          <w:p w14:paraId="4D3A0A3A"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15869FEF"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81F050D"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промплощадки Общества с ограниченной ответственностью «Руснефтехимкомплект»</w:t>
            </w:r>
          </w:p>
        </w:tc>
        <w:tc>
          <w:tcPr>
            <w:tcW w:w="1503" w:type="dxa"/>
            <w:tcBorders>
              <w:top w:val="nil"/>
              <w:left w:val="nil"/>
              <w:bottom w:val="single" w:sz="4" w:space="0" w:color="auto"/>
              <w:right w:val="single" w:sz="4" w:space="0" w:color="auto"/>
            </w:tcBorders>
            <w:shd w:val="clear" w:color="auto" w:fill="auto"/>
            <w:noWrap/>
            <w:vAlign w:val="center"/>
          </w:tcPr>
          <w:p w14:paraId="79117685"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2DFCD25D"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571F11FA"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5E0175A4"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16:54-6.748</w:t>
            </w:r>
          </w:p>
        </w:tc>
        <w:tc>
          <w:tcPr>
            <w:tcW w:w="1781" w:type="dxa"/>
            <w:tcBorders>
              <w:top w:val="nil"/>
              <w:left w:val="nil"/>
              <w:bottom w:val="single" w:sz="4" w:space="0" w:color="auto"/>
              <w:right w:val="single" w:sz="4" w:space="0" w:color="auto"/>
            </w:tcBorders>
            <w:shd w:val="clear" w:color="auto" w:fill="auto"/>
            <w:noWrap/>
          </w:tcPr>
          <w:p w14:paraId="790AFBE7"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356EB944"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Попадает жилая </w:t>
            </w:r>
            <w:r w:rsidR="00B86111" w:rsidRPr="006C050F">
              <w:rPr>
                <w:rFonts w:ascii="Times New Roman" w:eastAsia="Times New Roman" w:hAnsi="Times New Roman" w:cs="Times New Roman"/>
                <w:sz w:val="20"/>
                <w:szCs w:val="20"/>
                <w:lang w:eastAsia="ru-RU"/>
              </w:rPr>
              <w:t>застройка</w:t>
            </w:r>
          </w:p>
        </w:tc>
        <w:tc>
          <w:tcPr>
            <w:tcW w:w="1303" w:type="dxa"/>
            <w:tcBorders>
              <w:top w:val="nil"/>
              <w:left w:val="nil"/>
              <w:bottom w:val="single" w:sz="4" w:space="0" w:color="auto"/>
              <w:right w:val="single" w:sz="4" w:space="0" w:color="auto"/>
            </w:tcBorders>
            <w:shd w:val="clear" w:color="auto" w:fill="auto"/>
            <w:noWrap/>
            <w:vAlign w:val="center"/>
          </w:tcPr>
          <w:p w14:paraId="73C6325A"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5C38E65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8B24367"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для промплощадки ГРС н.п. Чистополь-1 Константиновского ЛПУМГ ООО «Газпром трансгаз Казань»</w:t>
            </w:r>
          </w:p>
        </w:tc>
        <w:tc>
          <w:tcPr>
            <w:tcW w:w="1503" w:type="dxa"/>
            <w:tcBorders>
              <w:top w:val="nil"/>
              <w:left w:val="nil"/>
              <w:bottom w:val="single" w:sz="4" w:space="0" w:color="auto"/>
              <w:right w:val="single" w:sz="4" w:space="0" w:color="auto"/>
            </w:tcBorders>
            <w:shd w:val="clear" w:color="auto" w:fill="auto"/>
            <w:noWrap/>
            <w:vAlign w:val="center"/>
          </w:tcPr>
          <w:p w14:paraId="19D0AD5F"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7597DF03"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5E537D8F"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4404C060"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16:42-6.453</w:t>
            </w:r>
          </w:p>
        </w:tc>
        <w:tc>
          <w:tcPr>
            <w:tcW w:w="1781" w:type="dxa"/>
            <w:tcBorders>
              <w:top w:val="nil"/>
              <w:left w:val="nil"/>
              <w:bottom w:val="single" w:sz="4" w:space="0" w:color="auto"/>
              <w:right w:val="single" w:sz="4" w:space="0" w:color="auto"/>
            </w:tcBorders>
            <w:shd w:val="clear" w:color="auto" w:fill="auto"/>
            <w:noWrap/>
            <w:vAlign w:val="center"/>
          </w:tcPr>
          <w:p w14:paraId="0554EC29"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25F486BC"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30E1A9B9"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46635C19"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DEA548E"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для промплощадки ООО "Блок-Мастер"</w:t>
            </w:r>
          </w:p>
        </w:tc>
        <w:tc>
          <w:tcPr>
            <w:tcW w:w="1503" w:type="dxa"/>
            <w:tcBorders>
              <w:top w:val="nil"/>
              <w:left w:val="nil"/>
              <w:bottom w:val="single" w:sz="4" w:space="0" w:color="auto"/>
              <w:right w:val="single" w:sz="4" w:space="0" w:color="auto"/>
            </w:tcBorders>
            <w:shd w:val="clear" w:color="auto" w:fill="auto"/>
            <w:noWrap/>
            <w:vAlign w:val="center"/>
          </w:tcPr>
          <w:p w14:paraId="71BA8C19"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1C9D83FC"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61DD1969"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7A24BA31"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16:00-6.4233</w:t>
            </w:r>
          </w:p>
        </w:tc>
        <w:tc>
          <w:tcPr>
            <w:tcW w:w="1781" w:type="dxa"/>
            <w:tcBorders>
              <w:top w:val="nil"/>
              <w:left w:val="nil"/>
              <w:bottom w:val="single" w:sz="4" w:space="0" w:color="auto"/>
              <w:right w:val="single" w:sz="4" w:space="0" w:color="auto"/>
            </w:tcBorders>
            <w:shd w:val="clear" w:color="auto" w:fill="auto"/>
            <w:noWrap/>
          </w:tcPr>
          <w:p w14:paraId="6E07DCF7"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3EB4D09D"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39B3EBA1"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3837C07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CD11866"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промплощадки ООО «Камлит»</w:t>
            </w:r>
          </w:p>
        </w:tc>
        <w:tc>
          <w:tcPr>
            <w:tcW w:w="1503" w:type="dxa"/>
            <w:tcBorders>
              <w:top w:val="nil"/>
              <w:left w:val="nil"/>
              <w:bottom w:val="single" w:sz="4" w:space="0" w:color="auto"/>
              <w:right w:val="single" w:sz="4" w:space="0" w:color="auto"/>
            </w:tcBorders>
            <w:shd w:val="clear" w:color="auto" w:fill="auto"/>
            <w:noWrap/>
            <w:vAlign w:val="center"/>
          </w:tcPr>
          <w:p w14:paraId="2CA201C8"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5E2B31E4"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3A25E8AC"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5B5BD717"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16:42-6.841</w:t>
            </w:r>
            <w:r w:rsidR="00455557" w:rsidRPr="006C050F">
              <w:rPr>
                <w:rFonts w:ascii="Times New Roman" w:eastAsia="Times New Roman" w:hAnsi="Times New Roman" w:cs="Times New Roman"/>
                <w:sz w:val="20"/>
                <w:szCs w:val="20"/>
                <w:lang w:eastAsia="ru-RU"/>
              </w:rPr>
              <w:t>, 16:54-6.717</w:t>
            </w:r>
          </w:p>
        </w:tc>
        <w:tc>
          <w:tcPr>
            <w:tcW w:w="1781" w:type="dxa"/>
            <w:tcBorders>
              <w:top w:val="nil"/>
              <w:left w:val="nil"/>
              <w:bottom w:val="single" w:sz="4" w:space="0" w:color="auto"/>
              <w:right w:val="single" w:sz="4" w:space="0" w:color="auto"/>
            </w:tcBorders>
            <w:shd w:val="clear" w:color="auto" w:fill="auto"/>
            <w:noWrap/>
          </w:tcPr>
          <w:p w14:paraId="6D576791"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4D2D1A30"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56528EA9"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3B169B4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4DDF4B41"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промплощадки ООО ПКФ «БЕТАР»</w:t>
            </w:r>
          </w:p>
        </w:tc>
        <w:tc>
          <w:tcPr>
            <w:tcW w:w="1503" w:type="dxa"/>
            <w:tcBorders>
              <w:top w:val="nil"/>
              <w:left w:val="nil"/>
              <w:bottom w:val="single" w:sz="4" w:space="0" w:color="auto"/>
              <w:right w:val="single" w:sz="4" w:space="0" w:color="auto"/>
            </w:tcBorders>
            <w:shd w:val="clear" w:color="auto" w:fill="auto"/>
            <w:noWrap/>
            <w:vAlign w:val="center"/>
          </w:tcPr>
          <w:p w14:paraId="0A56D508"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40375445"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25A8B608" w14:textId="77777777" w:rsidR="00B86111"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545C1803"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16:50-6.7610</w:t>
            </w:r>
          </w:p>
        </w:tc>
        <w:tc>
          <w:tcPr>
            <w:tcW w:w="1781" w:type="dxa"/>
            <w:tcBorders>
              <w:top w:val="nil"/>
              <w:left w:val="nil"/>
              <w:bottom w:val="single" w:sz="4" w:space="0" w:color="auto"/>
              <w:right w:val="single" w:sz="4" w:space="0" w:color="auto"/>
            </w:tcBorders>
            <w:shd w:val="clear" w:color="auto" w:fill="auto"/>
            <w:noWrap/>
            <w:vAlign w:val="center"/>
          </w:tcPr>
          <w:p w14:paraId="6C121363"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0C7EB72D" w14:textId="77777777" w:rsidR="00B86111" w:rsidRPr="006C050F" w:rsidRDefault="009569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w:t>
            </w:r>
            <w:r w:rsidR="00B86111" w:rsidRPr="006C050F">
              <w:rPr>
                <w:rFonts w:ascii="Times New Roman" w:eastAsia="Times New Roman" w:hAnsi="Times New Roman" w:cs="Times New Roman"/>
                <w:sz w:val="20"/>
                <w:szCs w:val="20"/>
                <w:lang w:eastAsia="ru-RU"/>
              </w:rPr>
              <w:t xml:space="preserve"> застройка</w:t>
            </w:r>
          </w:p>
        </w:tc>
        <w:tc>
          <w:tcPr>
            <w:tcW w:w="1303" w:type="dxa"/>
            <w:tcBorders>
              <w:top w:val="nil"/>
              <w:left w:val="nil"/>
              <w:bottom w:val="single" w:sz="4" w:space="0" w:color="auto"/>
              <w:right w:val="single" w:sz="4" w:space="0" w:color="auto"/>
            </w:tcBorders>
            <w:shd w:val="clear" w:color="auto" w:fill="auto"/>
            <w:noWrap/>
            <w:vAlign w:val="center"/>
          </w:tcPr>
          <w:p w14:paraId="7445F6B6" w14:textId="77777777" w:rsidR="00B86111" w:rsidRPr="006C050F" w:rsidRDefault="00B86111"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3CC5C6F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D4EDF42"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bCs/>
                <w:sz w:val="20"/>
                <w:szCs w:val="20"/>
                <w:shd w:val="clear" w:color="auto" w:fill="FFFFFF"/>
              </w:rPr>
              <w:lastRenderedPageBreak/>
              <w:t>ООО ПКФ "КАМА ПЛАСТ", расположенной по адресу: РТ, Чистопольский муниципальный район, г. Чистополь, ул. Энгельса, д. 131Л, блок Н-2/2 (часть з/у с к/н 16:54:070103:387)</w:t>
            </w:r>
          </w:p>
        </w:tc>
        <w:tc>
          <w:tcPr>
            <w:tcW w:w="1503" w:type="dxa"/>
            <w:tcBorders>
              <w:top w:val="nil"/>
              <w:left w:val="nil"/>
              <w:bottom w:val="single" w:sz="4" w:space="0" w:color="auto"/>
              <w:right w:val="single" w:sz="4" w:space="0" w:color="auto"/>
            </w:tcBorders>
            <w:shd w:val="clear" w:color="auto" w:fill="auto"/>
            <w:noWrap/>
          </w:tcPr>
          <w:p w14:paraId="05D7CE3B"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430F6C99"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41C60824"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65332FC2"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16.11.11.000.Т.000892.03.23 от 27.03.2023</w:t>
            </w:r>
          </w:p>
        </w:tc>
        <w:tc>
          <w:tcPr>
            <w:tcW w:w="1781" w:type="dxa"/>
            <w:tcBorders>
              <w:top w:val="nil"/>
              <w:left w:val="nil"/>
              <w:bottom w:val="single" w:sz="4" w:space="0" w:color="auto"/>
              <w:right w:val="single" w:sz="4" w:space="0" w:color="auto"/>
            </w:tcBorders>
            <w:shd w:val="clear" w:color="auto" w:fill="auto"/>
            <w:noWrap/>
          </w:tcPr>
          <w:p w14:paraId="77BC07C8"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0383697D"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3728E31"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598BFF79" w14:textId="77777777" w:rsidTr="00BA3EA7">
        <w:trPr>
          <w:trHeight w:val="2423"/>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A6ED16B" w14:textId="77777777" w:rsidR="00EA11F6" w:rsidRPr="006C050F" w:rsidRDefault="00EA11F6" w:rsidP="002D461C">
            <w:pPr>
              <w:spacing w:after="0" w:line="240" w:lineRule="auto"/>
              <w:jc w:val="center"/>
              <w:rPr>
                <w:rFonts w:ascii="Times New Roman" w:hAnsi="Times New Roman" w:cs="Times New Roman"/>
                <w:bCs/>
                <w:sz w:val="20"/>
                <w:szCs w:val="20"/>
                <w:shd w:val="clear" w:color="auto" w:fill="FFFFFF"/>
              </w:rPr>
            </w:pPr>
            <w:r w:rsidRPr="006C050F">
              <w:rPr>
                <w:rFonts w:ascii="Times New Roman" w:hAnsi="Times New Roman" w:cs="Times New Roman"/>
                <w:bCs/>
                <w:sz w:val="20"/>
                <w:szCs w:val="20"/>
                <w:shd w:val="clear" w:color="auto" w:fill="FFFFFF"/>
              </w:rPr>
              <w:t>Промплощадка АО "Чистопольский завод "Автоспецоборудование" по адресу: РТ, г. Чистополь, ул. Энгельса, д. 1</w:t>
            </w:r>
            <w:r w:rsidR="006A7D02" w:rsidRPr="006C050F">
              <w:rPr>
                <w:rFonts w:ascii="Times New Roman" w:hAnsi="Times New Roman" w:cs="Times New Roman"/>
                <w:bCs/>
                <w:sz w:val="20"/>
                <w:szCs w:val="20"/>
                <w:shd w:val="clear" w:color="auto" w:fill="FFFFFF"/>
              </w:rPr>
              <w:t xml:space="preserve"> (16:54:080501:173)</w:t>
            </w:r>
          </w:p>
        </w:tc>
        <w:tc>
          <w:tcPr>
            <w:tcW w:w="1503" w:type="dxa"/>
            <w:tcBorders>
              <w:top w:val="nil"/>
              <w:left w:val="nil"/>
              <w:bottom w:val="single" w:sz="4" w:space="0" w:color="auto"/>
              <w:right w:val="single" w:sz="4" w:space="0" w:color="auto"/>
            </w:tcBorders>
            <w:shd w:val="clear" w:color="auto" w:fill="auto"/>
            <w:noWrap/>
          </w:tcPr>
          <w:p w14:paraId="5864A79F"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287F6FFB"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3BF7B545"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28F1DDAD"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16.11.11.000.Т.000039.01.20 от 14.01.2020</w:t>
            </w:r>
          </w:p>
        </w:tc>
        <w:tc>
          <w:tcPr>
            <w:tcW w:w="1781" w:type="dxa"/>
            <w:tcBorders>
              <w:top w:val="nil"/>
              <w:left w:val="nil"/>
              <w:bottom w:val="single" w:sz="4" w:space="0" w:color="auto"/>
              <w:right w:val="single" w:sz="4" w:space="0" w:color="auto"/>
            </w:tcBorders>
            <w:shd w:val="clear" w:color="auto" w:fill="auto"/>
            <w:noWrap/>
          </w:tcPr>
          <w:p w14:paraId="61D205DF"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5138158D"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F9F9E62"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5FB86D5E" w14:textId="77777777" w:rsidTr="00BA3EA7">
        <w:trPr>
          <w:trHeight w:val="2423"/>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AD4B81F" w14:textId="77777777" w:rsidR="00EA11F6" w:rsidRPr="006C050F" w:rsidRDefault="00EA11F6" w:rsidP="002D461C">
            <w:pPr>
              <w:spacing w:after="0" w:line="240" w:lineRule="auto"/>
              <w:jc w:val="center"/>
              <w:rPr>
                <w:rFonts w:ascii="Times New Roman" w:hAnsi="Times New Roman" w:cs="Times New Roman"/>
                <w:bCs/>
                <w:sz w:val="20"/>
                <w:szCs w:val="20"/>
                <w:shd w:val="clear" w:color="auto" w:fill="FFFFFF"/>
              </w:rPr>
            </w:pPr>
            <w:r w:rsidRPr="006C050F">
              <w:rPr>
                <w:rFonts w:ascii="Times New Roman" w:hAnsi="Times New Roman" w:cs="Times New Roman"/>
                <w:bCs/>
                <w:sz w:val="20"/>
                <w:szCs w:val="20"/>
                <w:shd w:val="clear" w:color="auto" w:fill="FFFFFF"/>
              </w:rPr>
              <w:t xml:space="preserve">Промплощадка №1 ООО "Научно-технический центр "Восток" по адресу: 422981, Республика Татарстан, Чистопольский район, </w:t>
            </w:r>
            <w:r w:rsidR="00961DB5" w:rsidRPr="006C050F">
              <w:rPr>
                <w:rFonts w:ascii="Times New Roman" w:hAnsi="Times New Roman" w:cs="Times New Roman"/>
                <w:bCs/>
                <w:sz w:val="20"/>
                <w:szCs w:val="20"/>
                <w:shd w:val="clear" w:color="auto" w:fill="FFFFFF"/>
              </w:rPr>
              <w:t>г. Чистополь</w:t>
            </w:r>
            <w:r w:rsidRPr="006C050F">
              <w:rPr>
                <w:rFonts w:ascii="Times New Roman" w:hAnsi="Times New Roman" w:cs="Times New Roman"/>
                <w:bCs/>
                <w:sz w:val="20"/>
                <w:szCs w:val="20"/>
                <w:shd w:val="clear" w:color="auto" w:fill="FFFFFF"/>
              </w:rPr>
              <w:t xml:space="preserve">, </w:t>
            </w:r>
            <w:r w:rsidR="00961DB5" w:rsidRPr="006C050F">
              <w:rPr>
                <w:rFonts w:ascii="Times New Roman" w:hAnsi="Times New Roman" w:cs="Times New Roman"/>
                <w:bCs/>
                <w:sz w:val="20"/>
                <w:szCs w:val="20"/>
                <w:shd w:val="clear" w:color="auto" w:fill="FFFFFF"/>
              </w:rPr>
              <w:t>ул. Энгельса</w:t>
            </w:r>
            <w:r w:rsidRPr="006C050F">
              <w:rPr>
                <w:rFonts w:ascii="Times New Roman" w:hAnsi="Times New Roman" w:cs="Times New Roman"/>
                <w:bCs/>
                <w:sz w:val="20"/>
                <w:szCs w:val="20"/>
                <w:shd w:val="clear" w:color="auto" w:fill="FFFFFF"/>
              </w:rPr>
              <w:t>, д.127Ф/1, пом.Н-2</w:t>
            </w:r>
          </w:p>
        </w:tc>
        <w:tc>
          <w:tcPr>
            <w:tcW w:w="1503" w:type="dxa"/>
            <w:tcBorders>
              <w:top w:val="nil"/>
              <w:left w:val="nil"/>
              <w:bottom w:val="single" w:sz="4" w:space="0" w:color="auto"/>
              <w:right w:val="single" w:sz="4" w:space="0" w:color="auto"/>
            </w:tcBorders>
            <w:shd w:val="clear" w:color="auto" w:fill="auto"/>
            <w:noWrap/>
            <w:vAlign w:val="center"/>
          </w:tcPr>
          <w:p w14:paraId="7DA85E11" w14:textId="77777777" w:rsidR="00EA11F6"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3F2DA617"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55499A32"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03AD41D7"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16.11.11.000.Т.002451.11.19 от 11.11.2019</w:t>
            </w:r>
          </w:p>
        </w:tc>
        <w:tc>
          <w:tcPr>
            <w:tcW w:w="1781" w:type="dxa"/>
            <w:tcBorders>
              <w:top w:val="nil"/>
              <w:left w:val="nil"/>
              <w:bottom w:val="single" w:sz="4" w:space="0" w:color="auto"/>
              <w:right w:val="single" w:sz="4" w:space="0" w:color="auto"/>
            </w:tcBorders>
            <w:shd w:val="clear" w:color="auto" w:fill="auto"/>
            <w:noWrap/>
          </w:tcPr>
          <w:p w14:paraId="28C38822"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704A4E93"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DB54F84" w14:textId="77777777" w:rsidR="00EA11F6" w:rsidRPr="006C050F" w:rsidRDefault="00EA11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5AB875B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41489713"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Стадион "Татнефть-Олимп" с прилегающей территорией</w:t>
            </w:r>
            <w:r w:rsidR="00A40E9A" w:rsidRPr="006C050F">
              <w:rPr>
                <w:rFonts w:ascii="Times New Roman" w:eastAsia="Times New Roman" w:hAnsi="Times New Roman" w:cs="Times New Roman"/>
                <w:sz w:val="20"/>
                <w:szCs w:val="20"/>
                <w:lang w:eastAsia="ru-RU"/>
              </w:rPr>
              <w:t xml:space="preserve"> (16:54:030106:1)</w:t>
            </w:r>
          </w:p>
        </w:tc>
        <w:tc>
          <w:tcPr>
            <w:tcW w:w="1503" w:type="dxa"/>
            <w:tcBorders>
              <w:top w:val="nil"/>
              <w:left w:val="nil"/>
              <w:bottom w:val="single" w:sz="4" w:space="0" w:color="auto"/>
              <w:right w:val="single" w:sz="4" w:space="0" w:color="auto"/>
            </w:tcBorders>
            <w:shd w:val="clear" w:color="auto" w:fill="auto"/>
            <w:noWrap/>
            <w:vAlign w:val="center"/>
          </w:tcPr>
          <w:p w14:paraId="18D88B45"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4663A7F7"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782F76A9"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 границе промплощадки</w:t>
            </w:r>
          </w:p>
        </w:tc>
        <w:tc>
          <w:tcPr>
            <w:tcW w:w="2432" w:type="dxa"/>
            <w:tcBorders>
              <w:top w:val="nil"/>
              <w:left w:val="nil"/>
              <w:bottom w:val="single" w:sz="4" w:space="0" w:color="auto"/>
              <w:right w:val="single" w:sz="4" w:space="0" w:color="auto"/>
            </w:tcBorders>
            <w:shd w:val="clear" w:color="auto" w:fill="auto"/>
            <w:noWrap/>
            <w:vAlign w:val="center"/>
          </w:tcPr>
          <w:p w14:paraId="4FE8199F"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16.11.11.000.Т.000633.04.16 от 25.04.2016</w:t>
            </w:r>
          </w:p>
        </w:tc>
        <w:tc>
          <w:tcPr>
            <w:tcW w:w="1781" w:type="dxa"/>
            <w:tcBorders>
              <w:top w:val="nil"/>
              <w:left w:val="nil"/>
              <w:bottom w:val="single" w:sz="4" w:space="0" w:color="auto"/>
              <w:right w:val="single" w:sz="4" w:space="0" w:color="auto"/>
            </w:tcBorders>
            <w:shd w:val="clear" w:color="auto" w:fill="auto"/>
            <w:noWrap/>
            <w:vAlign w:val="center"/>
          </w:tcPr>
          <w:p w14:paraId="162BB5B7"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tcPr>
          <w:p w14:paraId="25E6F5DD"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2872E498"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6279159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18970F4"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Промплощадка ООО «Новая типография»</w:t>
            </w:r>
          </w:p>
        </w:tc>
        <w:tc>
          <w:tcPr>
            <w:tcW w:w="1503" w:type="dxa"/>
            <w:tcBorders>
              <w:top w:val="nil"/>
              <w:left w:val="nil"/>
              <w:bottom w:val="single" w:sz="4" w:space="0" w:color="auto"/>
              <w:right w:val="single" w:sz="4" w:space="0" w:color="auto"/>
            </w:tcBorders>
            <w:shd w:val="clear" w:color="auto" w:fill="auto"/>
            <w:noWrap/>
            <w:vAlign w:val="center"/>
          </w:tcPr>
          <w:p w14:paraId="40BF41AB"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04470EDF"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35123B02"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 северной стороны на расстоянии 20 м от границы промплощадки, с остальных </w:t>
            </w:r>
            <w:r w:rsidRPr="006C050F">
              <w:rPr>
                <w:rFonts w:ascii="Times New Roman" w:eastAsia="Times New Roman" w:hAnsi="Times New Roman" w:cs="Times New Roman"/>
                <w:sz w:val="20"/>
                <w:szCs w:val="20"/>
                <w:lang w:eastAsia="ru-RU"/>
              </w:rPr>
              <w:lastRenderedPageBreak/>
              <w:t>сторон на расстоянии 50 м от границы промплощадки.</w:t>
            </w:r>
          </w:p>
        </w:tc>
        <w:tc>
          <w:tcPr>
            <w:tcW w:w="2432" w:type="dxa"/>
            <w:tcBorders>
              <w:top w:val="nil"/>
              <w:left w:val="nil"/>
              <w:bottom w:val="single" w:sz="4" w:space="0" w:color="auto"/>
              <w:right w:val="single" w:sz="4" w:space="0" w:color="auto"/>
            </w:tcBorders>
            <w:shd w:val="clear" w:color="auto" w:fill="auto"/>
            <w:noWrap/>
            <w:vAlign w:val="center"/>
          </w:tcPr>
          <w:p w14:paraId="176E85D5"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СЭЗ 16.11.11.000.Т.001126.06.10 от 23.06.2010</w:t>
            </w:r>
          </w:p>
        </w:tc>
        <w:tc>
          <w:tcPr>
            <w:tcW w:w="1781" w:type="dxa"/>
            <w:tcBorders>
              <w:top w:val="nil"/>
              <w:left w:val="nil"/>
              <w:bottom w:val="single" w:sz="4" w:space="0" w:color="auto"/>
              <w:right w:val="single" w:sz="4" w:space="0" w:color="auto"/>
            </w:tcBorders>
            <w:shd w:val="clear" w:color="auto" w:fill="auto"/>
            <w:noWrap/>
            <w:vAlign w:val="center"/>
          </w:tcPr>
          <w:p w14:paraId="06110883"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tcPr>
          <w:p w14:paraId="56802BAE"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0E18A4DB" w14:textId="77777777" w:rsidR="002B252C"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13C12834"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A3E05E4"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ООО ТПК "Татполимер"</w:t>
            </w:r>
          </w:p>
        </w:tc>
        <w:tc>
          <w:tcPr>
            <w:tcW w:w="1503" w:type="dxa"/>
            <w:tcBorders>
              <w:top w:val="nil"/>
              <w:left w:val="nil"/>
              <w:bottom w:val="single" w:sz="4" w:space="0" w:color="auto"/>
              <w:right w:val="single" w:sz="4" w:space="0" w:color="auto"/>
            </w:tcBorders>
            <w:shd w:val="clear" w:color="auto" w:fill="auto"/>
            <w:noWrap/>
            <w:vAlign w:val="center"/>
          </w:tcPr>
          <w:p w14:paraId="1874D2F9"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54CE5773"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0AFDAB13"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северной и северо-западной стороны на расстоянии 42 м от границ территории объекта; с западной, юго-западной, южной и юго-восточной стороны на расстоянии 74 м от границ территории объекта; с восточной и северо-восточной стороны по границе территории объекта</w:t>
            </w:r>
          </w:p>
        </w:tc>
        <w:tc>
          <w:tcPr>
            <w:tcW w:w="2432" w:type="dxa"/>
            <w:tcBorders>
              <w:top w:val="nil"/>
              <w:left w:val="nil"/>
              <w:bottom w:val="single" w:sz="4" w:space="0" w:color="auto"/>
              <w:right w:val="single" w:sz="4" w:space="0" w:color="auto"/>
            </w:tcBorders>
            <w:shd w:val="clear" w:color="auto" w:fill="auto"/>
            <w:noWrap/>
            <w:vAlign w:val="center"/>
          </w:tcPr>
          <w:p w14:paraId="4098B8A4"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16.11.11.000.Т.001823.09.15 от 30.09.2015</w:t>
            </w:r>
          </w:p>
        </w:tc>
        <w:tc>
          <w:tcPr>
            <w:tcW w:w="1781" w:type="dxa"/>
            <w:tcBorders>
              <w:top w:val="nil"/>
              <w:left w:val="nil"/>
              <w:bottom w:val="single" w:sz="4" w:space="0" w:color="auto"/>
              <w:right w:val="single" w:sz="4" w:space="0" w:color="auto"/>
            </w:tcBorders>
            <w:shd w:val="clear" w:color="auto" w:fill="auto"/>
            <w:noWrap/>
            <w:vAlign w:val="center"/>
          </w:tcPr>
          <w:p w14:paraId="3DF04305"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4547EFAE" w14:textId="77777777" w:rsidR="009F1F1D" w:rsidRPr="006C050F" w:rsidRDefault="009569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Попадает жилая </w:t>
            </w:r>
            <w:r w:rsidR="009F1F1D" w:rsidRPr="006C050F">
              <w:rPr>
                <w:rFonts w:ascii="Times New Roman" w:eastAsia="Times New Roman" w:hAnsi="Times New Roman" w:cs="Times New Roman"/>
                <w:sz w:val="20"/>
                <w:szCs w:val="20"/>
                <w:lang w:eastAsia="ru-RU"/>
              </w:rPr>
              <w:t>застройка</w:t>
            </w:r>
          </w:p>
        </w:tc>
        <w:tc>
          <w:tcPr>
            <w:tcW w:w="1303" w:type="dxa"/>
            <w:tcBorders>
              <w:top w:val="nil"/>
              <w:left w:val="nil"/>
              <w:bottom w:val="single" w:sz="4" w:space="0" w:color="auto"/>
              <w:right w:val="single" w:sz="4" w:space="0" w:color="auto"/>
            </w:tcBorders>
            <w:shd w:val="clear" w:color="auto" w:fill="auto"/>
            <w:noWrap/>
            <w:vAlign w:val="center"/>
          </w:tcPr>
          <w:p w14:paraId="73C2D062"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26D1F5BA"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4301C3E"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Промплощадка ООО «Галант»</w:t>
            </w:r>
          </w:p>
        </w:tc>
        <w:tc>
          <w:tcPr>
            <w:tcW w:w="1503" w:type="dxa"/>
            <w:tcBorders>
              <w:top w:val="nil"/>
              <w:left w:val="nil"/>
              <w:bottom w:val="single" w:sz="4" w:space="0" w:color="auto"/>
              <w:right w:val="single" w:sz="4" w:space="0" w:color="auto"/>
            </w:tcBorders>
            <w:shd w:val="clear" w:color="auto" w:fill="auto"/>
            <w:noWrap/>
            <w:vAlign w:val="center"/>
          </w:tcPr>
          <w:p w14:paraId="74B8700E"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62AFBAE6"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0AA20677"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 границе промплощадки</w:t>
            </w:r>
          </w:p>
        </w:tc>
        <w:tc>
          <w:tcPr>
            <w:tcW w:w="2432" w:type="dxa"/>
            <w:tcBorders>
              <w:top w:val="nil"/>
              <w:left w:val="nil"/>
              <w:bottom w:val="single" w:sz="4" w:space="0" w:color="auto"/>
              <w:right w:val="single" w:sz="4" w:space="0" w:color="auto"/>
            </w:tcBorders>
            <w:shd w:val="clear" w:color="auto" w:fill="auto"/>
            <w:noWrap/>
            <w:vAlign w:val="center"/>
          </w:tcPr>
          <w:p w14:paraId="04DEAED8"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16.11.11.000.Т.001041.06.14 от 19.06.2014</w:t>
            </w:r>
          </w:p>
        </w:tc>
        <w:tc>
          <w:tcPr>
            <w:tcW w:w="1781" w:type="dxa"/>
            <w:tcBorders>
              <w:top w:val="nil"/>
              <w:left w:val="nil"/>
              <w:bottom w:val="single" w:sz="4" w:space="0" w:color="auto"/>
              <w:right w:val="single" w:sz="4" w:space="0" w:color="auto"/>
            </w:tcBorders>
            <w:shd w:val="clear" w:color="auto" w:fill="auto"/>
            <w:noWrap/>
            <w:vAlign w:val="center"/>
          </w:tcPr>
          <w:p w14:paraId="6DE63D01"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34BF3378" w14:textId="77777777" w:rsidR="009F1F1D"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26264FD9"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6D522854"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FCC9565"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Промплощадка ООО «Ритуал»</w:t>
            </w:r>
          </w:p>
        </w:tc>
        <w:tc>
          <w:tcPr>
            <w:tcW w:w="1503" w:type="dxa"/>
            <w:tcBorders>
              <w:top w:val="nil"/>
              <w:left w:val="nil"/>
              <w:bottom w:val="single" w:sz="4" w:space="0" w:color="auto"/>
              <w:right w:val="single" w:sz="4" w:space="0" w:color="auto"/>
            </w:tcBorders>
            <w:shd w:val="clear" w:color="auto" w:fill="auto"/>
            <w:noWrap/>
            <w:vAlign w:val="center"/>
          </w:tcPr>
          <w:p w14:paraId="468C1FB4"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08A91855"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5A17237C"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25 м от границы территории промплощадки со всех сторон света</w:t>
            </w:r>
          </w:p>
        </w:tc>
        <w:tc>
          <w:tcPr>
            <w:tcW w:w="2432" w:type="dxa"/>
            <w:tcBorders>
              <w:top w:val="nil"/>
              <w:left w:val="nil"/>
              <w:bottom w:val="single" w:sz="4" w:space="0" w:color="auto"/>
              <w:right w:val="single" w:sz="4" w:space="0" w:color="auto"/>
            </w:tcBorders>
            <w:shd w:val="clear" w:color="auto" w:fill="auto"/>
            <w:noWrap/>
            <w:vAlign w:val="center"/>
          </w:tcPr>
          <w:p w14:paraId="44B92523"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16.11.11.000.Т.000923.08.13 от 08.08.2013</w:t>
            </w:r>
          </w:p>
        </w:tc>
        <w:tc>
          <w:tcPr>
            <w:tcW w:w="1781" w:type="dxa"/>
            <w:tcBorders>
              <w:top w:val="nil"/>
              <w:left w:val="nil"/>
              <w:bottom w:val="single" w:sz="4" w:space="0" w:color="auto"/>
              <w:right w:val="single" w:sz="4" w:space="0" w:color="auto"/>
            </w:tcBorders>
            <w:shd w:val="clear" w:color="auto" w:fill="auto"/>
            <w:noWrap/>
            <w:vAlign w:val="center"/>
          </w:tcPr>
          <w:p w14:paraId="0DD2886F"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60C8C032" w14:textId="77777777" w:rsidR="009F1F1D" w:rsidRPr="006C050F" w:rsidRDefault="009569F6"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w:t>
            </w:r>
            <w:r w:rsidR="009F1F1D" w:rsidRPr="006C050F">
              <w:rPr>
                <w:rFonts w:ascii="Times New Roman" w:eastAsia="Times New Roman" w:hAnsi="Times New Roman" w:cs="Times New Roman"/>
                <w:sz w:val="20"/>
                <w:szCs w:val="20"/>
                <w:lang w:eastAsia="ru-RU"/>
              </w:rPr>
              <w:t xml:space="preserve"> застройка</w:t>
            </w:r>
          </w:p>
        </w:tc>
        <w:tc>
          <w:tcPr>
            <w:tcW w:w="1303" w:type="dxa"/>
            <w:tcBorders>
              <w:top w:val="nil"/>
              <w:left w:val="nil"/>
              <w:bottom w:val="single" w:sz="4" w:space="0" w:color="auto"/>
              <w:right w:val="single" w:sz="4" w:space="0" w:color="auto"/>
            </w:tcBorders>
            <w:shd w:val="clear" w:color="auto" w:fill="auto"/>
            <w:noWrap/>
            <w:vAlign w:val="center"/>
          </w:tcPr>
          <w:p w14:paraId="10822F02"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7CD8EF7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3E21F19"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ООО "Чистопольскийавтодор"</w:t>
            </w:r>
            <w:r w:rsidR="00A40E9A" w:rsidRPr="006C050F">
              <w:rPr>
                <w:rFonts w:ascii="Times New Roman" w:eastAsia="Times New Roman" w:hAnsi="Times New Roman" w:cs="Times New Roman"/>
                <w:sz w:val="20"/>
                <w:szCs w:val="20"/>
                <w:lang w:eastAsia="ru-RU"/>
              </w:rPr>
              <w:t xml:space="preserve"> (16:54:180201:6)</w:t>
            </w:r>
          </w:p>
        </w:tc>
        <w:tc>
          <w:tcPr>
            <w:tcW w:w="1503" w:type="dxa"/>
            <w:tcBorders>
              <w:top w:val="nil"/>
              <w:left w:val="nil"/>
              <w:bottom w:val="single" w:sz="4" w:space="0" w:color="auto"/>
              <w:right w:val="single" w:sz="4" w:space="0" w:color="auto"/>
            </w:tcBorders>
            <w:shd w:val="clear" w:color="auto" w:fill="auto"/>
            <w:noWrap/>
            <w:vAlign w:val="center"/>
          </w:tcPr>
          <w:p w14:paraId="14CFA9DF"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7DB494CB"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13BD2636"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севера, северо-востока, востока, юго-востока, юга, юго-запада, северо-запада - 100 м;</w:t>
            </w:r>
          </w:p>
          <w:p w14:paraId="5A6F9FD6"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с запада - 32 м.</w:t>
            </w:r>
          </w:p>
          <w:p w14:paraId="0753B3C1"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севера, северо-востока, востока, юго-востока, юга, юго-запада, северо-запада - 100 м;</w:t>
            </w:r>
          </w:p>
          <w:p w14:paraId="3123B2E1"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с запада - 32 м.</w:t>
            </w:r>
          </w:p>
        </w:tc>
        <w:tc>
          <w:tcPr>
            <w:tcW w:w="2432" w:type="dxa"/>
            <w:tcBorders>
              <w:top w:val="nil"/>
              <w:left w:val="nil"/>
              <w:bottom w:val="single" w:sz="4" w:space="0" w:color="auto"/>
              <w:right w:val="single" w:sz="4" w:space="0" w:color="auto"/>
            </w:tcBorders>
            <w:shd w:val="clear" w:color="auto" w:fill="auto"/>
            <w:noWrap/>
            <w:vAlign w:val="center"/>
          </w:tcPr>
          <w:p w14:paraId="41922B51"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СЭЗ 16.11.11.000.Т.001708.05.22 от 25.05.2022 </w:t>
            </w:r>
          </w:p>
        </w:tc>
        <w:tc>
          <w:tcPr>
            <w:tcW w:w="1781" w:type="dxa"/>
            <w:tcBorders>
              <w:top w:val="nil"/>
              <w:left w:val="nil"/>
              <w:bottom w:val="single" w:sz="4" w:space="0" w:color="auto"/>
              <w:right w:val="single" w:sz="4" w:space="0" w:color="auto"/>
            </w:tcBorders>
            <w:shd w:val="clear" w:color="auto" w:fill="auto"/>
            <w:noWrap/>
            <w:vAlign w:val="center"/>
          </w:tcPr>
          <w:p w14:paraId="1F94AA81"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255DD5CE" w14:textId="77777777" w:rsidR="009F1F1D" w:rsidRPr="006C050F" w:rsidRDefault="002B252C"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1BE0097E" w14:textId="77777777" w:rsidR="009F1F1D" w:rsidRPr="006C050F" w:rsidRDefault="009F1F1D"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2BFA3DC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967165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Промплощадка АО «РК Вектор»</w:t>
            </w:r>
          </w:p>
        </w:tc>
        <w:tc>
          <w:tcPr>
            <w:tcW w:w="1503" w:type="dxa"/>
            <w:tcBorders>
              <w:top w:val="nil"/>
              <w:left w:val="nil"/>
              <w:bottom w:val="single" w:sz="4" w:space="0" w:color="auto"/>
              <w:right w:val="single" w:sz="4" w:space="0" w:color="auto"/>
            </w:tcBorders>
            <w:shd w:val="clear" w:color="auto" w:fill="auto"/>
            <w:noWrap/>
            <w:vAlign w:val="center"/>
          </w:tcPr>
          <w:p w14:paraId="72D0384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390B081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7742BC4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 запада, северо-запада – 13 м от </w:t>
            </w:r>
            <w:r w:rsidR="00961DB5" w:rsidRPr="006C050F">
              <w:rPr>
                <w:rFonts w:ascii="Times New Roman" w:eastAsia="Times New Roman" w:hAnsi="Times New Roman" w:cs="Times New Roman"/>
                <w:sz w:val="20"/>
                <w:szCs w:val="20"/>
                <w:lang w:eastAsia="ru-RU"/>
              </w:rPr>
              <w:t>гр. промплощадки</w:t>
            </w:r>
            <w:r w:rsidRPr="006C050F">
              <w:rPr>
                <w:rFonts w:ascii="Times New Roman" w:eastAsia="Times New Roman" w:hAnsi="Times New Roman" w:cs="Times New Roman"/>
                <w:sz w:val="20"/>
                <w:szCs w:val="20"/>
                <w:lang w:eastAsia="ru-RU"/>
              </w:rPr>
              <w:t xml:space="preserve">; с севера, северо-востока, востока, юго-востока, юга, юго-запада – 35 м от </w:t>
            </w:r>
            <w:r w:rsidR="00961DB5" w:rsidRPr="006C050F">
              <w:rPr>
                <w:rFonts w:ascii="Times New Roman" w:eastAsia="Times New Roman" w:hAnsi="Times New Roman" w:cs="Times New Roman"/>
                <w:sz w:val="20"/>
                <w:szCs w:val="20"/>
                <w:lang w:eastAsia="ru-RU"/>
              </w:rPr>
              <w:t>гр. промплощадки</w:t>
            </w:r>
          </w:p>
        </w:tc>
        <w:tc>
          <w:tcPr>
            <w:tcW w:w="2432" w:type="dxa"/>
            <w:tcBorders>
              <w:top w:val="nil"/>
              <w:left w:val="nil"/>
              <w:bottom w:val="single" w:sz="4" w:space="0" w:color="auto"/>
              <w:right w:val="single" w:sz="4" w:space="0" w:color="auto"/>
            </w:tcBorders>
            <w:shd w:val="clear" w:color="auto" w:fill="auto"/>
            <w:noWrap/>
            <w:vAlign w:val="center"/>
          </w:tcPr>
          <w:p w14:paraId="563D48F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16.11.11.000.Т.000416.04.14 от 01.04.2014</w:t>
            </w:r>
          </w:p>
        </w:tc>
        <w:tc>
          <w:tcPr>
            <w:tcW w:w="1781" w:type="dxa"/>
            <w:tcBorders>
              <w:top w:val="nil"/>
              <w:left w:val="nil"/>
              <w:bottom w:val="single" w:sz="4" w:space="0" w:color="auto"/>
              <w:right w:val="single" w:sz="4" w:space="0" w:color="auto"/>
            </w:tcBorders>
            <w:shd w:val="clear" w:color="auto" w:fill="auto"/>
            <w:noWrap/>
            <w:vAlign w:val="center"/>
          </w:tcPr>
          <w:p w14:paraId="08259BB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25D4008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5125A36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0B5AAB3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A21885C"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Чистопольский филиал АО"ЗеленодольскийМолочноперерабатывающий Комбинат"</w:t>
            </w:r>
          </w:p>
        </w:tc>
        <w:tc>
          <w:tcPr>
            <w:tcW w:w="1503" w:type="dxa"/>
            <w:tcBorders>
              <w:top w:val="nil"/>
              <w:left w:val="nil"/>
              <w:bottom w:val="single" w:sz="4" w:space="0" w:color="auto"/>
              <w:right w:val="single" w:sz="4" w:space="0" w:color="auto"/>
            </w:tcBorders>
            <w:shd w:val="clear" w:color="auto" w:fill="auto"/>
            <w:noWrap/>
            <w:vAlign w:val="center"/>
          </w:tcPr>
          <w:p w14:paraId="337915A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47416909"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33675A4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1EFF581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табл.7.1 </w:t>
            </w:r>
            <w:r w:rsidRPr="006C050F">
              <w:rPr>
                <w:rFonts w:ascii="Times New Roman" w:eastAsia="Times New Roman" w:hAnsi="Times New Roman" w:cs="Times New Roman"/>
                <w:sz w:val="20"/>
                <w:szCs w:val="20"/>
                <w:lang w:eastAsia="ru-RU"/>
              </w:rPr>
              <w:t>п.8.5.14</w:t>
            </w:r>
          </w:p>
        </w:tc>
        <w:tc>
          <w:tcPr>
            <w:tcW w:w="1781" w:type="dxa"/>
            <w:tcBorders>
              <w:top w:val="nil"/>
              <w:left w:val="nil"/>
              <w:bottom w:val="single" w:sz="4" w:space="0" w:color="auto"/>
              <w:right w:val="single" w:sz="4" w:space="0" w:color="auto"/>
            </w:tcBorders>
            <w:shd w:val="clear" w:color="auto" w:fill="auto"/>
            <w:noWrap/>
            <w:vAlign w:val="center"/>
          </w:tcPr>
          <w:p w14:paraId="44E365B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62C0EA07"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1DDEE74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6874F0C9"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067277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ООО Чистопольское УПП "Реглан"</w:t>
            </w:r>
            <w:r w:rsidR="006F583C" w:rsidRPr="006C050F">
              <w:rPr>
                <w:rFonts w:ascii="Times New Roman" w:eastAsia="Times New Roman" w:hAnsi="Times New Roman" w:cs="Times New Roman"/>
                <w:sz w:val="20"/>
                <w:szCs w:val="20"/>
                <w:lang w:eastAsia="ru-RU"/>
              </w:rPr>
              <w:t xml:space="preserve"> (16:54:140206:26)</w:t>
            </w:r>
          </w:p>
        </w:tc>
        <w:tc>
          <w:tcPr>
            <w:tcW w:w="1503" w:type="dxa"/>
            <w:tcBorders>
              <w:top w:val="nil"/>
              <w:left w:val="nil"/>
              <w:bottom w:val="single" w:sz="4" w:space="0" w:color="auto"/>
              <w:right w:val="single" w:sz="4" w:space="0" w:color="auto"/>
            </w:tcBorders>
            <w:shd w:val="clear" w:color="auto" w:fill="auto"/>
            <w:noWrap/>
            <w:vAlign w:val="center"/>
          </w:tcPr>
          <w:p w14:paraId="0061A27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3CA2D62C"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4DFF242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501A25E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п.6.5.7</w:t>
            </w:r>
          </w:p>
        </w:tc>
        <w:tc>
          <w:tcPr>
            <w:tcW w:w="1781" w:type="dxa"/>
            <w:tcBorders>
              <w:top w:val="nil"/>
              <w:left w:val="nil"/>
              <w:bottom w:val="single" w:sz="4" w:space="0" w:color="auto"/>
              <w:right w:val="single" w:sz="4" w:space="0" w:color="auto"/>
            </w:tcBorders>
            <w:shd w:val="clear" w:color="auto" w:fill="auto"/>
            <w:noWrap/>
            <w:vAlign w:val="center"/>
          </w:tcPr>
          <w:p w14:paraId="162C40C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tcPr>
          <w:p w14:paraId="3ABD8E19"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1501285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3D64A3D5"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94639C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ООО ЧКПСХП "Закамье"</w:t>
            </w:r>
            <w:r w:rsidR="006A7D02" w:rsidRPr="006C050F">
              <w:rPr>
                <w:rFonts w:ascii="Times New Roman" w:eastAsia="Times New Roman" w:hAnsi="Times New Roman" w:cs="Times New Roman"/>
                <w:sz w:val="20"/>
                <w:szCs w:val="20"/>
                <w:lang w:eastAsia="ru-RU"/>
              </w:rPr>
              <w:t xml:space="preserve"> (ЗУ 16:54:170201:3)</w:t>
            </w:r>
          </w:p>
        </w:tc>
        <w:tc>
          <w:tcPr>
            <w:tcW w:w="1503" w:type="dxa"/>
            <w:tcBorders>
              <w:top w:val="nil"/>
              <w:left w:val="nil"/>
              <w:bottom w:val="single" w:sz="4" w:space="0" w:color="auto"/>
              <w:right w:val="single" w:sz="4" w:space="0" w:color="auto"/>
            </w:tcBorders>
            <w:shd w:val="clear" w:color="auto" w:fill="auto"/>
            <w:noWrap/>
            <w:vAlign w:val="center"/>
          </w:tcPr>
          <w:p w14:paraId="4623F45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6C6288E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1B2AB5B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508A4FD9"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п.11.5.1</w:t>
            </w:r>
          </w:p>
        </w:tc>
        <w:tc>
          <w:tcPr>
            <w:tcW w:w="1781" w:type="dxa"/>
            <w:tcBorders>
              <w:top w:val="nil"/>
              <w:left w:val="nil"/>
              <w:bottom w:val="single" w:sz="4" w:space="0" w:color="auto"/>
              <w:right w:val="single" w:sz="4" w:space="0" w:color="auto"/>
            </w:tcBorders>
            <w:shd w:val="clear" w:color="auto" w:fill="auto"/>
            <w:noWrap/>
            <w:vAlign w:val="center"/>
          </w:tcPr>
          <w:p w14:paraId="6526294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tcPr>
          <w:p w14:paraId="040A3C6C"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17BCB47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535F7AF5"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8EDF15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Аптечные склады с медицинскими препаратами</w:t>
            </w:r>
          </w:p>
        </w:tc>
        <w:tc>
          <w:tcPr>
            <w:tcW w:w="1503" w:type="dxa"/>
            <w:tcBorders>
              <w:top w:val="nil"/>
              <w:left w:val="nil"/>
              <w:bottom w:val="single" w:sz="4" w:space="0" w:color="auto"/>
              <w:right w:val="single" w:sz="4" w:space="0" w:color="auto"/>
            </w:tcBorders>
            <w:shd w:val="clear" w:color="auto" w:fill="auto"/>
            <w:noWrap/>
            <w:vAlign w:val="center"/>
          </w:tcPr>
          <w:p w14:paraId="3B50F4C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BCAF2B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23CD7B4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1CFFC3E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п.12.5.1</w:t>
            </w:r>
          </w:p>
        </w:tc>
        <w:tc>
          <w:tcPr>
            <w:tcW w:w="1781" w:type="dxa"/>
            <w:tcBorders>
              <w:top w:val="nil"/>
              <w:left w:val="nil"/>
              <w:bottom w:val="single" w:sz="4" w:space="0" w:color="auto"/>
              <w:right w:val="single" w:sz="4" w:space="0" w:color="auto"/>
            </w:tcBorders>
            <w:shd w:val="clear" w:color="auto" w:fill="auto"/>
            <w:noWrap/>
            <w:vAlign w:val="center"/>
          </w:tcPr>
          <w:p w14:paraId="1B0BAF6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A55535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266A3427"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79814BE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0FCEB17"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Склады V класса опасности</w:t>
            </w:r>
          </w:p>
        </w:tc>
        <w:tc>
          <w:tcPr>
            <w:tcW w:w="1503" w:type="dxa"/>
            <w:tcBorders>
              <w:top w:val="nil"/>
              <w:left w:val="nil"/>
              <w:bottom w:val="single" w:sz="4" w:space="0" w:color="auto"/>
              <w:right w:val="single" w:sz="4" w:space="0" w:color="auto"/>
            </w:tcBorders>
            <w:shd w:val="clear" w:color="auto" w:fill="auto"/>
            <w:noWrap/>
            <w:vAlign w:val="center"/>
          </w:tcPr>
          <w:p w14:paraId="51D37BE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3945A07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3F28E02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1E2AF3A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п.12.5.1</w:t>
            </w:r>
          </w:p>
        </w:tc>
        <w:tc>
          <w:tcPr>
            <w:tcW w:w="1781" w:type="dxa"/>
            <w:tcBorders>
              <w:top w:val="nil"/>
              <w:left w:val="nil"/>
              <w:bottom w:val="single" w:sz="4" w:space="0" w:color="auto"/>
              <w:right w:val="single" w:sz="4" w:space="0" w:color="auto"/>
            </w:tcBorders>
            <w:shd w:val="clear" w:color="auto" w:fill="auto"/>
            <w:noWrap/>
            <w:vAlign w:val="center"/>
          </w:tcPr>
          <w:p w14:paraId="70D156A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9F7405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лесопарки, учебное заведение</w:t>
            </w:r>
          </w:p>
        </w:tc>
        <w:tc>
          <w:tcPr>
            <w:tcW w:w="1303" w:type="dxa"/>
            <w:tcBorders>
              <w:top w:val="nil"/>
              <w:left w:val="nil"/>
              <w:bottom w:val="single" w:sz="4" w:space="0" w:color="auto"/>
              <w:right w:val="single" w:sz="4" w:space="0" w:color="auto"/>
            </w:tcBorders>
            <w:shd w:val="clear" w:color="auto" w:fill="auto"/>
            <w:noWrap/>
            <w:vAlign w:val="center"/>
          </w:tcPr>
          <w:p w14:paraId="0D6BBEBF"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05E42F6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0499E54" w14:textId="77777777" w:rsidR="00D64E52" w:rsidRPr="006C050F" w:rsidRDefault="006A7D0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Торговые рынки МО «</w:t>
            </w:r>
            <w:r w:rsidR="00961DB5" w:rsidRPr="006C050F">
              <w:rPr>
                <w:rFonts w:ascii="Times New Roman" w:eastAsia="Times New Roman" w:hAnsi="Times New Roman" w:cs="Times New Roman"/>
                <w:sz w:val="20"/>
                <w:szCs w:val="20"/>
                <w:lang w:eastAsia="ru-RU"/>
              </w:rPr>
              <w:t>г. Чистополь</w:t>
            </w:r>
            <w:r w:rsidRPr="006C050F">
              <w:rPr>
                <w:rFonts w:ascii="Times New Roman" w:eastAsia="Times New Roman" w:hAnsi="Times New Roman" w:cs="Times New Roman"/>
                <w:sz w:val="20"/>
                <w:szCs w:val="20"/>
                <w:lang w:eastAsia="ru-RU"/>
              </w:rPr>
              <w:t>»</w:t>
            </w:r>
          </w:p>
        </w:tc>
        <w:tc>
          <w:tcPr>
            <w:tcW w:w="1503" w:type="dxa"/>
            <w:tcBorders>
              <w:top w:val="nil"/>
              <w:left w:val="nil"/>
              <w:bottom w:val="single" w:sz="4" w:space="0" w:color="auto"/>
              <w:right w:val="single" w:sz="4" w:space="0" w:color="auto"/>
            </w:tcBorders>
            <w:shd w:val="clear" w:color="auto" w:fill="auto"/>
            <w:noWrap/>
            <w:vAlign w:val="center"/>
          </w:tcPr>
          <w:p w14:paraId="534BEC6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2B84CC9"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1366850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5F0B08E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п.12.5.5</w:t>
            </w:r>
          </w:p>
        </w:tc>
        <w:tc>
          <w:tcPr>
            <w:tcW w:w="1781" w:type="dxa"/>
            <w:tcBorders>
              <w:top w:val="nil"/>
              <w:left w:val="nil"/>
              <w:bottom w:val="single" w:sz="4" w:space="0" w:color="auto"/>
              <w:right w:val="single" w:sz="4" w:space="0" w:color="auto"/>
            </w:tcBorders>
            <w:shd w:val="clear" w:color="auto" w:fill="auto"/>
            <w:noWrap/>
            <w:vAlign w:val="center"/>
          </w:tcPr>
          <w:p w14:paraId="456092A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4E7E91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FE6D77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21520005"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DFBF138" w14:textId="77777777" w:rsidR="00D64E52" w:rsidRPr="006C050F" w:rsidRDefault="00D96B78"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Торговые центры и гипермаркеты  МО «</w:t>
            </w:r>
            <w:r w:rsidR="00961DB5" w:rsidRPr="006C050F">
              <w:rPr>
                <w:rFonts w:ascii="Times New Roman" w:eastAsia="Times New Roman" w:hAnsi="Times New Roman" w:cs="Times New Roman"/>
                <w:sz w:val="20"/>
                <w:szCs w:val="20"/>
                <w:lang w:eastAsia="ru-RU"/>
              </w:rPr>
              <w:t>г. Чистополь</w:t>
            </w:r>
            <w:r w:rsidRPr="006C050F">
              <w:rPr>
                <w:rFonts w:ascii="Times New Roman" w:eastAsia="Times New Roman" w:hAnsi="Times New Roman" w:cs="Times New Roman"/>
                <w:sz w:val="20"/>
                <w:szCs w:val="20"/>
                <w:lang w:eastAsia="ru-RU"/>
              </w:rPr>
              <w:t>»</w:t>
            </w:r>
          </w:p>
        </w:tc>
        <w:tc>
          <w:tcPr>
            <w:tcW w:w="1503" w:type="dxa"/>
            <w:tcBorders>
              <w:top w:val="nil"/>
              <w:left w:val="nil"/>
              <w:bottom w:val="single" w:sz="4" w:space="0" w:color="auto"/>
              <w:right w:val="single" w:sz="4" w:space="0" w:color="auto"/>
            </w:tcBorders>
            <w:shd w:val="clear" w:color="auto" w:fill="auto"/>
            <w:noWrap/>
            <w:vAlign w:val="center"/>
          </w:tcPr>
          <w:p w14:paraId="6561A08C"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6D590554"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0B2E6BF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0EF1A82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п.12.5.5</w:t>
            </w:r>
          </w:p>
        </w:tc>
        <w:tc>
          <w:tcPr>
            <w:tcW w:w="1781" w:type="dxa"/>
            <w:tcBorders>
              <w:top w:val="nil"/>
              <w:left w:val="nil"/>
              <w:bottom w:val="single" w:sz="4" w:space="0" w:color="auto"/>
              <w:right w:val="single" w:sz="4" w:space="0" w:color="auto"/>
            </w:tcBorders>
            <w:shd w:val="clear" w:color="auto" w:fill="auto"/>
            <w:noWrap/>
            <w:vAlign w:val="center"/>
          </w:tcPr>
          <w:p w14:paraId="67CC681C"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7C2DDC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79C1F7F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641631D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1D77217"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Мебельная фабрика</w:t>
            </w:r>
            <w:r w:rsidR="00DD3374" w:rsidRPr="006C050F">
              <w:rPr>
                <w:rFonts w:ascii="Times New Roman" w:eastAsia="Times New Roman" w:hAnsi="Times New Roman" w:cs="Times New Roman"/>
                <w:sz w:val="20"/>
                <w:szCs w:val="20"/>
                <w:lang w:eastAsia="ru-RU"/>
              </w:rPr>
              <w:t xml:space="preserve"> (16:54:140206:18, 16:54:140206:59)</w:t>
            </w:r>
          </w:p>
        </w:tc>
        <w:tc>
          <w:tcPr>
            <w:tcW w:w="1503" w:type="dxa"/>
            <w:tcBorders>
              <w:top w:val="nil"/>
              <w:left w:val="nil"/>
              <w:bottom w:val="single" w:sz="4" w:space="0" w:color="auto"/>
              <w:right w:val="single" w:sz="4" w:space="0" w:color="auto"/>
            </w:tcBorders>
            <w:shd w:val="clear" w:color="auto" w:fill="auto"/>
            <w:noWrap/>
            <w:vAlign w:val="center"/>
          </w:tcPr>
          <w:p w14:paraId="2140D7F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4FAAD38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678110D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5D6F260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п.5.4.5</w:t>
            </w:r>
          </w:p>
        </w:tc>
        <w:tc>
          <w:tcPr>
            <w:tcW w:w="1781" w:type="dxa"/>
            <w:tcBorders>
              <w:top w:val="nil"/>
              <w:left w:val="nil"/>
              <w:bottom w:val="single" w:sz="4" w:space="0" w:color="auto"/>
              <w:right w:val="single" w:sz="4" w:space="0" w:color="auto"/>
            </w:tcBorders>
            <w:shd w:val="clear" w:color="auto" w:fill="auto"/>
            <w:noWrap/>
            <w:vAlign w:val="center"/>
          </w:tcPr>
          <w:p w14:paraId="0C1296F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40353819"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детский сад</w:t>
            </w:r>
          </w:p>
        </w:tc>
        <w:tc>
          <w:tcPr>
            <w:tcW w:w="1303" w:type="dxa"/>
            <w:tcBorders>
              <w:top w:val="nil"/>
              <w:left w:val="nil"/>
              <w:bottom w:val="single" w:sz="4" w:space="0" w:color="auto"/>
              <w:right w:val="single" w:sz="4" w:space="0" w:color="auto"/>
            </w:tcBorders>
            <w:shd w:val="clear" w:color="auto" w:fill="auto"/>
            <w:noWrap/>
            <w:vAlign w:val="center"/>
          </w:tcPr>
          <w:p w14:paraId="54B5F8C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116BEB0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428260B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ООО "Элеватор Текэ Тау"</w:t>
            </w:r>
          </w:p>
        </w:tc>
        <w:tc>
          <w:tcPr>
            <w:tcW w:w="1503" w:type="dxa"/>
            <w:tcBorders>
              <w:top w:val="nil"/>
              <w:left w:val="nil"/>
              <w:bottom w:val="single" w:sz="4" w:space="0" w:color="auto"/>
              <w:right w:val="single" w:sz="4" w:space="0" w:color="auto"/>
            </w:tcBorders>
            <w:shd w:val="clear" w:color="auto" w:fill="auto"/>
            <w:noWrap/>
            <w:vAlign w:val="center"/>
          </w:tcPr>
          <w:p w14:paraId="1EC4358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6845491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4512C0A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7B761F8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п.8.4.1</w:t>
            </w:r>
          </w:p>
        </w:tc>
        <w:tc>
          <w:tcPr>
            <w:tcW w:w="1781" w:type="dxa"/>
            <w:tcBorders>
              <w:top w:val="nil"/>
              <w:left w:val="nil"/>
              <w:bottom w:val="single" w:sz="4" w:space="0" w:color="auto"/>
              <w:right w:val="single" w:sz="4" w:space="0" w:color="auto"/>
            </w:tcBorders>
            <w:shd w:val="clear" w:color="auto" w:fill="auto"/>
            <w:noWrap/>
            <w:vAlign w:val="center"/>
          </w:tcPr>
          <w:p w14:paraId="7DA3B1B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0BE4A9B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школа,</w:t>
            </w:r>
          </w:p>
        </w:tc>
        <w:tc>
          <w:tcPr>
            <w:tcW w:w="1303" w:type="dxa"/>
            <w:tcBorders>
              <w:top w:val="nil"/>
              <w:left w:val="nil"/>
              <w:bottom w:val="single" w:sz="4" w:space="0" w:color="auto"/>
              <w:right w:val="single" w:sz="4" w:space="0" w:color="auto"/>
            </w:tcBorders>
            <w:shd w:val="clear" w:color="auto" w:fill="auto"/>
            <w:noWrap/>
            <w:vAlign w:val="center"/>
          </w:tcPr>
          <w:p w14:paraId="5E4ED5C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1170527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424BDD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ООО "Автоматное производство", ОО "Галант"</w:t>
            </w:r>
          </w:p>
        </w:tc>
        <w:tc>
          <w:tcPr>
            <w:tcW w:w="1503" w:type="dxa"/>
            <w:tcBorders>
              <w:top w:val="nil"/>
              <w:left w:val="nil"/>
              <w:bottom w:val="single" w:sz="4" w:space="0" w:color="auto"/>
              <w:right w:val="single" w:sz="4" w:space="0" w:color="auto"/>
            </w:tcBorders>
            <w:shd w:val="clear" w:color="auto" w:fill="auto"/>
            <w:noWrap/>
            <w:vAlign w:val="center"/>
          </w:tcPr>
          <w:p w14:paraId="4094C25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5EF812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703AAC4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15F0FED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п.2.4.12</w:t>
            </w:r>
          </w:p>
        </w:tc>
        <w:tc>
          <w:tcPr>
            <w:tcW w:w="1781" w:type="dxa"/>
            <w:tcBorders>
              <w:top w:val="nil"/>
              <w:left w:val="nil"/>
              <w:bottom w:val="single" w:sz="4" w:space="0" w:color="auto"/>
              <w:right w:val="single" w:sz="4" w:space="0" w:color="auto"/>
            </w:tcBorders>
            <w:shd w:val="clear" w:color="auto" w:fill="auto"/>
            <w:noWrap/>
            <w:vAlign w:val="center"/>
          </w:tcPr>
          <w:p w14:paraId="596D0AC4"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4742F5C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EDC387F"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76110EC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D18F35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Металлсервис</w:t>
            </w:r>
            <w:r w:rsidR="006F583C" w:rsidRPr="006C050F">
              <w:rPr>
                <w:rFonts w:ascii="Times New Roman" w:eastAsia="Times New Roman" w:hAnsi="Times New Roman" w:cs="Times New Roman"/>
                <w:sz w:val="20"/>
                <w:szCs w:val="20"/>
                <w:lang w:eastAsia="ru-RU"/>
              </w:rPr>
              <w:t xml:space="preserve"> (16:54:180102:153)</w:t>
            </w:r>
          </w:p>
        </w:tc>
        <w:tc>
          <w:tcPr>
            <w:tcW w:w="1503" w:type="dxa"/>
            <w:tcBorders>
              <w:top w:val="nil"/>
              <w:left w:val="nil"/>
              <w:bottom w:val="single" w:sz="4" w:space="0" w:color="auto"/>
              <w:right w:val="single" w:sz="4" w:space="0" w:color="auto"/>
            </w:tcBorders>
            <w:shd w:val="clear" w:color="auto" w:fill="auto"/>
            <w:noWrap/>
            <w:vAlign w:val="center"/>
          </w:tcPr>
          <w:p w14:paraId="613CA62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6EBEF39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2E92F3D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56A25E9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п.2.4.12</w:t>
            </w:r>
          </w:p>
        </w:tc>
        <w:tc>
          <w:tcPr>
            <w:tcW w:w="1781" w:type="dxa"/>
            <w:tcBorders>
              <w:top w:val="nil"/>
              <w:left w:val="nil"/>
              <w:bottom w:val="single" w:sz="4" w:space="0" w:color="auto"/>
              <w:right w:val="single" w:sz="4" w:space="0" w:color="auto"/>
            </w:tcBorders>
            <w:shd w:val="clear" w:color="auto" w:fill="auto"/>
            <w:noWrap/>
            <w:vAlign w:val="center"/>
          </w:tcPr>
          <w:p w14:paraId="2E13C9F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48387714"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393D0C6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5E44B53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771AA57"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Предприятие по благоустройству и очистке территории</w:t>
            </w:r>
            <w:r w:rsidR="006F583C" w:rsidRPr="006C050F">
              <w:rPr>
                <w:rFonts w:ascii="Times New Roman" w:eastAsia="Times New Roman" w:hAnsi="Times New Roman" w:cs="Times New Roman"/>
                <w:sz w:val="20"/>
                <w:szCs w:val="20"/>
                <w:lang w:eastAsia="ru-RU"/>
              </w:rPr>
              <w:t xml:space="preserve"> (16:54:110209:4)</w:t>
            </w:r>
          </w:p>
        </w:tc>
        <w:tc>
          <w:tcPr>
            <w:tcW w:w="1503" w:type="dxa"/>
            <w:tcBorders>
              <w:top w:val="nil"/>
              <w:left w:val="nil"/>
              <w:bottom w:val="single" w:sz="4" w:space="0" w:color="auto"/>
              <w:right w:val="single" w:sz="4" w:space="0" w:color="auto"/>
            </w:tcBorders>
            <w:shd w:val="clear" w:color="auto" w:fill="auto"/>
            <w:noWrap/>
            <w:vAlign w:val="center"/>
          </w:tcPr>
          <w:p w14:paraId="2EA0736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5C77AE79"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766D4E6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5A663F6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п.12.4.2</w:t>
            </w:r>
          </w:p>
        </w:tc>
        <w:tc>
          <w:tcPr>
            <w:tcW w:w="1781" w:type="dxa"/>
            <w:tcBorders>
              <w:top w:val="nil"/>
              <w:left w:val="nil"/>
              <w:bottom w:val="single" w:sz="4" w:space="0" w:color="auto"/>
              <w:right w:val="single" w:sz="4" w:space="0" w:color="auto"/>
            </w:tcBorders>
            <w:shd w:val="clear" w:color="auto" w:fill="auto"/>
            <w:noWrap/>
            <w:vAlign w:val="center"/>
          </w:tcPr>
          <w:p w14:paraId="1F9A444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7C3A420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204693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4D24DA1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CE8400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Крытый гараж "Чистопольские электросети"</w:t>
            </w:r>
          </w:p>
        </w:tc>
        <w:tc>
          <w:tcPr>
            <w:tcW w:w="1503" w:type="dxa"/>
            <w:tcBorders>
              <w:top w:val="nil"/>
              <w:left w:val="nil"/>
              <w:bottom w:val="single" w:sz="4" w:space="0" w:color="auto"/>
              <w:right w:val="single" w:sz="4" w:space="0" w:color="auto"/>
            </w:tcBorders>
            <w:shd w:val="clear" w:color="auto" w:fill="auto"/>
            <w:noWrap/>
            <w:vAlign w:val="center"/>
          </w:tcPr>
          <w:p w14:paraId="44EDA9A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6C926CB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4860BA4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41D66ED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п.12.4.3</w:t>
            </w:r>
          </w:p>
        </w:tc>
        <w:tc>
          <w:tcPr>
            <w:tcW w:w="1781" w:type="dxa"/>
            <w:tcBorders>
              <w:top w:val="nil"/>
              <w:left w:val="nil"/>
              <w:bottom w:val="single" w:sz="4" w:space="0" w:color="auto"/>
              <w:right w:val="single" w:sz="4" w:space="0" w:color="auto"/>
            </w:tcBorders>
            <w:shd w:val="clear" w:color="auto" w:fill="auto"/>
            <w:noWrap/>
            <w:vAlign w:val="center"/>
          </w:tcPr>
          <w:p w14:paraId="5A66E10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37D4C3B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Попадает жилая застройка, </w:t>
            </w:r>
            <w:r w:rsidRPr="006C050F">
              <w:rPr>
                <w:rFonts w:ascii="Times New Roman" w:eastAsia="Times New Roman" w:hAnsi="Times New Roman" w:cs="Times New Roman"/>
                <w:sz w:val="20"/>
                <w:szCs w:val="20"/>
                <w:lang w:eastAsia="ru-RU"/>
              </w:rPr>
              <w:lastRenderedPageBreak/>
              <w:t>открытая спортивная площадка</w:t>
            </w:r>
          </w:p>
        </w:tc>
        <w:tc>
          <w:tcPr>
            <w:tcW w:w="1303" w:type="dxa"/>
            <w:tcBorders>
              <w:top w:val="nil"/>
              <w:left w:val="nil"/>
              <w:bottom w:val="single" w:sz="4" w:space="0" w:color="auto"/>
              <w:right w:val="single" w:sz="4" w:space="0" w:color="auto"/>
            </w:tcBorders>
            <w:shd w:val="clear" w:color="auto" w:fill="auto"/>
            <w:noWrap/>
            <w:vAlign w:val="center"/>
          </w:tcPr>
          <w:p w14:paraId="7864C6A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Существующий</w:t>
            </w:r>
          </w:p>
        </w:tc>
      </w:tr>
      <w:tr w:rsidR="00846C45" w:rsidRPr="006C050F" w14:paraId="12F3CE5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9CF88D6" w14:textId="77777777" w:rsidR="00D96B78"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ООО "Чистопольбетонсервис", ООО "Специалист", ООО ПКФ "Феникс"</w:t>
            </w:r>
          </w:p>
          <w:p w14:paraId="49C14379" w14:textId="77777777" w:rsidR="00D64E52" w:rsidRPr="006C050F" w:rsidRDefault="00D96B78"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(16:54:180102:593)</w:t>
            </w:r>
          </w:p>
        </w:tc>
        <w:tc>
          <w:tcPr>
            <w:tcW w:w="1503" w:type="dxa"/>
            <w:tcBorders>
              <w:top w:val="nil"/>
              <w:left w:val="nil"/>
              <w:bottom w:val="single" w:sz="4" w:space="0" w:color="auto"/>
              <w:right w:val="single" w:sz="4" w:space="0" w:color="auto"/>
            </w:tcBorders>
            <w:shd w:val="clear" w:color="auto" w:fill="auto"/>
            <w:noWrap/>
            <w:vAlign w:val="center"/>
          </w:tcPr>
          <w:p w14:paraId="1646489C"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15C3F5F"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6AF7E9E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43D59E02"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п.4.3.14</w:t>
            </w:r>
          </w:p>
        </w:tc>
        <w:tc>
          <w:tcPr>
            <w:tcW w:w="1781" w:type="dxa"/>
            <w:tcBorders>
              <w:top w:val="nil"/>
              <w:left w:val="nil"/>
              <w:bottom w:val="single" w:sz="4" w:space="0" w:color="auto"/>
              <w:right w:val="single" w:sz="4" w:space="0" w:color="auto"/>
            </w:tcBorders>
            <w:shd w:val="clear" w:color="auto" w:fill="auto"/>
            <w:noWrap/>
            <w:vAlign w:val="center"/>
          </w:tcPr>
          <w:p w14:paraId="751B910F"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3D98E097"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2CECC95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1858ACD0"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E3FB60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Судоремонтный завод</w:t>
            </w:r>
            <w:r w:rsidR="000E422D" w:rsidRPr="006C050F">
              <w:rPr>
                <w:rFonts w:ascii="Times New Roman" w:eastAsia="Times New Roman" w:hAnsi="Times New Roman" w:cs="Times New Roman"/>
                <w:sz w:val="20"/>
                <w:szCs w:val="20"/>
                <w:lang w:eastAsia="ru-RU"/>
              </w:rPr>
              <w:t xml:space="preserve"> (16:54:050101:98)</w:t>
            </w:r>
          </w:p>
        </w:tc>
        <w:tc>
          <w:tcPr>
            <w:tcW w:w="1503" w:type="dxa"/>
            <w:tcBorders>
              <w:top w:val="nil"/>
              <w:left w:val="nil"/>
              <w:bottom w:val="single" w:sz="4" w:space="0" w:color="auto"/>
              <w:right w:val="single" w:sz="4" w:space="0" w:color="auto"/>
            </w:tcBorders>
            <w:shd w:val="clear" w:color="auto" w:fill="auto"/>
            <w:noWrap/>
            <w:vAlign w:val="center"/>
          </w:tcPr>
          <w:p w14:paraId="5D35E209"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772D4A6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1F8C818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6C50DFF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п.2.3.16</w:t>
            </w:r>
          </w:p>
        </w:tc>
        <w:tc>
          <w:tcPr>
            <w:tcW w:w="1781" w:type="dxa"/>
            <w:tcBorders>
              <w:top w:val="nil"/>
              <w:left w:val="nil"/>
              <w:bottom w:val="single" w:sz="4" w:space="0" w:color="auto"/>
              <w:right w:val="single" w:sz="4" w:space="0" w:color="auto"/>
            </w:tcBorders>
            <w:shd w:val="clear" w:color="auto" w:fill="auto"/>
            <w:noWrap/>
            <w:vAlign w:val="center"/>
          </w:tcPr>
          <w:p w14:paraId="75AC159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65C51134"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больница, детский сад, школа</w:t>
            </w:r>
          </w:p>
        </w:tc>
        <w:tc>
          <w:tcPr>
            <w:tcW w:w="1303" w:type="dxa"/>
            <w:tcBorders>
              <w:top w:val="nil"/>
              <w:left w:val="nil"/>
              <w:bottom w:val="single" w:sz="4" w:space="0" w:color="auto"/>
              <w:right w:val="single" w:sz="4" w:space="0" w:color="auto"/>
            </w:tcBorders>
            <w:shd w:val="clear" w:color="auto" w:fill="auto"/>
            <w:noWrap/>
            <w:vAlign w:val="center"/>
          </w:tcPr>
          <w:p w14:paraId="5431DF84"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13631AF2"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CEA6395"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Индустриальный парк "Чистополь"</w:t>
            </w:r>
          </w:p>
        </w:tc>
        <w:tc>
          <w:tcPr>
            <w:tcW w:w="1503" w:type="dxa"/>
            <w:tcBorders>
              <w:top w:val="nil"/>
              <w:left w:val="nil"/>
              <w:bottom w:val="single" w:sz="4" w:space="0" w:color="auto"/>
              <w:right w:val="single" w:sz="4" w:space="0" w:color="auto"/>
            </w:tcBorders>
            <w:shd w:val="clear" w:color="auto" w:fill="auto"/>
            <w:noWrap/>
            <w:vAlign w:val="center"/>
          </w:tcPr>
          <w:p w14:paraId="66FB118F"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48DD914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771A89E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50298FE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w:t>
            </w:r>
          </w:p>
        </w:tc>
        <w:tc>
          <w:tcPr>
            <w:tcW w:w="1781" w:type="dxa"/>
            <w:tcBorders>
              <w:top w:val="nil"/>
              <w:left w:val="nil"/>
              <w:bottom w:val="single" w:sz="4" w:space="0" w:color="auto"/>
              <w:right w:val="single" w:sz="4" w:space="0" w:color="auto"/>
            </w:tcBorders>
            <w:shd w:val="clear" w:color="auto" w:fill="auto"/>
            <w:noWrap/>
            <w:vAlign w:val="center"/>
          </w:tcPr>
          <w:p w14:paraId="658360A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7C207DB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Попадают сады.</w:t>
            </w:r>
          </w:p>
        </w:tc>
        <w:tc>
          <w:tcPr>
            <w:tcW w:w="1303" w:type="dxa"/>
            <w:tcBorders>
              <w:top w:val="nil"/>
              <w:left w:val="nil"/>
              <w:bottom w:val="single" w:sz="4" w:space="0" w:color="auto"/>
              <w:right w:val="single" w:sz="4" w:space="0" w:color="auto"/>
            </w:tcBorders>
            <w:shd w:val="clear" w:color="auto" w:fill="auto"/>
            <w:noWrap/>
            <w:vAlign w:val="center"/>
          </w:tcPr>
          <w:p w14:paraId="0583265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0EF546B9"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C0D7DF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Открытый склад  </w:t>
            </w:r>
            <w:r w:rsidR="00961DB5" w:rsidRPr="006C050F">
              <w:rPr>
                <w:rFonts w:ascii="Times New Roman" w:eastAsia="Times New Roman" w:hAnsi="Times New Roman" w:cs="Times New Roman"/>
                <w:sz w:val="20"/>
                <w:szCs w:val="20"/>
                <w:lang w:eastAsia="ru-RU"/>
              </w:rPr>
              <w:t>инертных</w:t>
            </w:r>
            <w:r w:rsidRPr="006C050F">
              <w:rPr>
                <w:rFonts w:ascii="Times New Roman" w:eastAsia="Times New Roman" w:hAnsi="Times New Roman" w:cs="Times New Roman"/>
                <w:sz w:val="20"/>
                <w:szCs w:val="20"/>
                <w:lang w:eastAsia="ru-RU"/>
              </w:rPr>
              <w:t xml:space="preserve"> материалов (гравий)</w:t>
            </w:r>
            <w:r w:rsidR="00666EF9" w:rsidRPr="006C050F">
              <w:rPr>
                <w:rFonts w:ascii="Times New Roman" w:eastAsia="Times New Roman" w:hAnsi="Times New Roman" w:cs="Times New Roman"/>
                <w:sz w:val="20"/>
                <w:szCs w:val="20"/>
                <w:lang w:eastAsia="ru-RU"/>
              </w:rPr>
              <w:t>(16:54:000000:687)</w:t>
            </w:r>
          </w:p>
        </w:tc>
        <w:tc>
          <w:tcPr>
            <w:tcW w:w="1503" w:type="dxa"/>
            <w:tcBorders>
              <w:top w:val="nil"/>
              <w:left w:val="nil"/>
              <w:bottom w:val="single" w:sz="4" w:space="0" w:color="auto"/>
              <w:right w:val="single" w:sz="4" w:space="0" w:color="auto"/>
            </w:tcBorders>
            <w:shd w:val="clear" w:color="auto" w:fill="auto"/>
            <w:noWrap/>
            <w:vAlign w:val="center"/>
          </w:tcPr>
          <w:p w14:paraId="0CA76F70"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0E6AE05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352C925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09F5EFD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п.14.3.5</w:t>
            </w:r>
          </w:p>
        </w:tc>
        <w:tc>
          <w:tcPr>
            <w:tcW w:w="1781" w:type="dxa"/>
            <w:tcBorders>
              <w:top w:val="nil"/>
              <w:left w:val="nil"/>
              <w:bottom w:val="single" w:sz="4" w:space="0" w:color="auto"/>
              <w:right w:val="single" w:sz="4" w:space="0" w:color="auto"/>
            </w:tcBorders>
            <w:shd w:val="clear" w:color="auto" w:fill="auto"/>
            <w:noWrap/>
            <w:vAlign w:val="center"/>
          </w:tcPr>
          <w:p w14:paraId="3AFDD5DB"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3701FD7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2667076"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0B9EB9E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2A6D13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Открытые склады песка</w:t>
            </w:r>
            <w:r w:rsidR="00666EF9" w:rsidRPr="006C050F">
              <w:rPr>
                <w:rFonts w:ascii="Times New Roman" w:eastAsia="Times New Roman" w:hAnsi="Times New Roman" w:cs="Times New Roman"/>
                <w:sz w:val="20"/>
                <w:szCs w:val="20"/>
                <w:lang w:eastAsia="ru-RU"/>
              </w:rPr>
              <w:t xml:space="preserve"> (16:54:000000:695, 16:54:000000:688, 16:54:020102:2)</w:t>
            </w:r>
          </w:p>
        </w:tc>
        <w:tc>
          <w:tcPr>
            <w:tcW w:w="1503" w:type="dxa"/>
            <w:tcBorders>
              <w:top w:val="nil"/>
              <w:left w:val="nil"/>
              <w:bottom w:val="single" w:sz="4" w:space="0" w:color="auto"/>
              <w:right w:val="single" w:sz="4" w:space="0" w:color="auto"/>
            </w:tcBorders>
            <w:shd w:val="clear" w:color="auto" w:fill="auto"/>
            <w:noWrap/>
            <w:vAlign w:val="center"/>
          </w:tcPr>
          <w:p w14:paraId="04B60D8C"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5732550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40F5BF78"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2EBF4014"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п.14.3.5</w:t>
            </w:r>
          </w:p>
        </w:tc>
        <w:tc>
          <w:tcPr>
            <w:tcW w:w="1781" w:type="dxa"/>
            <w:tcBorders>
              <w:top w:val="nil"/>
              <w:left w:val="nil"/>
              <w:bottom w:val="single" w:sz="4" w:space="0" w:color="auto"/>
              <w:right w:val="single" w:sz="4" w:space="0" w:color="auto"/>
            </w:tcBorders>
            <w:shd w:val="clear" w:color="auto" w:fill="auto"/>
            <w:noWrap/>
            <w:vAlign w:val="center"/>
          </w:tcPr>
          <w:p w14:paraId="7A09FECD"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6C80FFDF"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2BE50287"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4C4DE3E9"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34EA9FC"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Открытый склад </w:t>
            </w:r>
            <w:r w:rsidR="00961DB5" w:rsidRPr="006C050F">
              <w:rPr>
                <w:rFonts w:ascii="Times New Roman" w:eastAsia="Times New Roman" w:hAnsi="Times New Roman" w:cs="Times New Roman"/>
                <w:sz w:val="20"/>
                <w:szCs w:val="20"/>
                <w:lang w:eastAsia="ru-RU"/>
              </w:rPr>
              <w:t>инертных</w:t>
            </w:r>
            <w:r w:rsidRPr="006C050F">
              <w:rPr>
                <w:rFonts w:ascii="Times New Roman" w:eastAsia="Times New Roman" w:hAnsi="Times New Roman" w:cs="Times New Roman"/>
                <w:sz w:val="20"/>
                <w:szCs w:val="20"/>
                <w:lang w:eastAsia="ru-RU"/>
              </w:rPr>
              <w:t xml:space="preserve"> материалов (гравий)</w:t>
            </w:r>
            <w:r w:rsidR="00666EF9" w:rsidRPr="006C050F">
              <w:rPr>
                <w:rFonts w:ascii="Times New Roman" w:eastAsia="Times New Roman" w:hAnsi="Times New Roman" w:cs="Times New Roman"/>
                <w:sz w:val="20"/>
                <w:szCs w:val="20"/>
                <w:lang w:eastAsia="ru-RU"/>
              </w:rPr>
              <w:t xml:space="preserve"> (16:54:000000:695)</w:t>
            </w:r>
          </w:p>
        </w:tc>
        <w:tc>
          <w:tcPr>
            <w:tcW w:w="1503" w:type="dxa"/>
            <w:tcBorders>
              <w:top w:val="nil"/>
              <w:left w:val="nil"/>
              <w:bottom w:val="single" w:sz="4" w:space="0" w:color="auto"/>
              <w:right w:val="single" w:sz="4" w:space="0" w:color="auto"/>
            </w:tcBorders>
            <w:shd w:val="clear" w:color="auto" w:fill="auto"/>
            <w:noWrap/>
            <w:vAlign w:val="center"/>
          </w:tcPr>
          <w:p w14:paraId="5BDC04EF"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2B61D3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3F8C93E3"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0F12466E"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п.14.3.5</w:t>
            </w:r>
          </w:p>
        </w:tc>
        <w:tc>
          <w:tcPr>
            <w:tcW w:w="1781" w:type="dxa"/>
            <w:tcBorders>
              <w:top w:val="nil"/>
              <w:left w:val="nil"/>
              <w:bottom w:val="single" w:sz="4" w:space="0" w:color="auto"/>
              <w:right w:val="single" w:sz="4" w:space="0" w:color="auto"/>
            </w:tcBorders>
            <w:shd w:val="clear" w:color="auto" w:fill="auto"/>
            <w:noWrap/>
            <w:vAlign w:val="center"/>
          </w:tcPr>
          <w:p w14:paraId="4B24B111"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59A9C17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070392A" w14:textId="77777777" w:rsidR="00D64E52" w:rsidRPr="006C050F" w:rsidRDefault="00D64E52" w:rsidP="002D461C">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05ED4D2A"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32D51CF" w14:textId="77777777" w:rsidR="008452F8" w:rsidRPr="006C050F" w:rsidRDefault="008452F8" w:rsidP="008452F8">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промышленного производства  V  класса опасности (</w:t>
            </w:r>
            <w:r w:rsidRPr="006C050F">
              <w:t>1</w:t>
            </w:r>
            <w:r w:rsidRPr="006C050F">
              <w:rPr>
                <w:rFonts w:ascii="Times New Roman" w:eastAsia="Times New Roman" w:hAnsi="Times New Roman" w:cs="Times New Roman"/>
                <w:sz w:val="20"/>
                <w:szCs w:val="20"/>
                <w:lang w:eastAsia="ru-RU"/>
              </w:rPr>
              <w:t>6:54:070103:1187)</w:t>
            </w:r>
          </w:p>
        </w:tc>
        <w:tc>
          <w:tcPr>
            <w:tcW w:w="1503" w:type="dxa"/>
            <w:tcBorders>
              <w:top w:val="nil"/>
              <w:left w:val="nil"/>
              <w:bottom w:val="single" w:sz="4" w:space="0" w:color="auto"/>
              <w:right w:val="single" w:sz="4" w:space="0" w:color="auto"/>
            </w:tcBorders>
            <w:shd w:val="clear" w:color="auto" w:fill="auto"/>
            <w:noWrap/>
            <w:vAlign w:val="center"/>
          </w:tcPr>
          <w:p w14:paraId="5CA86F2E" w14:textId="77777777" w:rsidR="008452F8" w:rsidRPr="006C050F" w:rsidRDefault="008452F8" w:rsidP="008452F8">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44BE10A7" w14:textId="77777777" w:rsidR="008452F8" w:rsidRPr="006C050F" w:rsidRDefault="008452F8" w:rsidP="008452F8">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A91A172" w14:textId="77777777" w:rsidR="008452F8" w:rsidRPr="006C050F" w:rsidRDefault="008452F8" w:rsidP="008452F8">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4FEB76E4" w14:textId="77777777" w:rsidR="008452F8" w:rsidRPr="006C050F" w:rsidRDefault="008452F8" w:rsidP="008452F8">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w:t>
            </w:r>
            <w:r w:rsidR="00890E19" w:rsidRPr="006C050F">
              <w:rPr>
                <w:rFonts w:ascii="Times New Roman" w:eastAsia="Times New Roman" w:hAnsi="Times New Roman" w:cs="Times New Roman"/>
                <w:sz w:val="20"/>
                <w:szCs w:val="20"/>
                <w:lang w:eastAsia="ru-RU"/>
              </w:rPr>
              <w:t xml:space="preserve">  табл.7.1</w:t>
            </w:r>
          </w:p>
        </w:tc>
        <w:tc>
          <w:tcPr>
            <w:tcW w:w="1781" w:type="dxa"/>
            <w:tcBorders>
              <w:top w:val="nil"/>
              <w:left w:val="nil"/>
              <w:bottom w:val="single" w:sz="4" w:space="0" w:color="auto"/>
              <w:right w:val="single" w:sz="4" w:space="0" w:color="auto"/>
            </w:tcBorders>
            <w:shd w:val="clear" w:color="auto" w:fill="auto"/>
            <w:noWrap/>
            <w:vAlign w:val="center"/>
          </w:tcPr>
          <w:p w14:paraId="173CF8EC" w14:textId="77777777" w:rsidR="008452F8" w:rsidRPr="006C050F" w:rsidRDefault="008452F8" w:rsidP="008452F8">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19264563" w14:textId="77777777" w:rsidR="008452F8" w:rsidRPr="006C050F" w:rsidRDefault="008452F8" w:rsidP="008452F8">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C409DA9" w14:textId="77777777" w:rsidR="008452F8" w:rsidRPr="006C050F" w:rsidRDefault="008452F8" w:rsidP="008452F8">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46C45" w:rsidRPr="006C050F" w14:paraId="3DD0BF65"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BB605F7" w14:textId="77777777" w:rsidR="009C5904" w:rsidRPr="006C050F" w:rsidRDefault="009C5904" w:rsidP="009C590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Завод трубной изоляции ООО «Татремстрой»</w:t>
            </w:r>
          </w:p>
        </w:tc>
        <w:tc>
          <w:tcPr>
            <w:tcW w:w="1503" w:type="dxa"/>
            <w:tcBorders>
              <w:top w:val="nil"/>
              <w:left w:val="nil"/>
              <w:bottom w:val="single" w:sz="4" w:space="0" w:color="auto"/>
              <w:right w:val="single" w:sz="4" w:space="0" w:color="auto"/>
            </w:tcBorders>
            <w:shd w:val="clear" w:color="auto" w:fill="auto"/>
            <w:noWrap/>
            <w:vAlign w:val="center"/>
          </w:tcPr>
          <w:p w14:paraId="110FE066" w14:textId="77777777" w:rsidR="009C5904" w:rsidRPr="006C050F" w:rsidRDefault="009C5904" w:rsidP="009C590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92072B6" w14:textId="77777777" w:rsidR="009C5904" w:rsidRPr="006C050F" w:rsidRDefault="009C5904" w:rsidP="009C590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5CDD78CC" w14:textId="77777777" w:rsidR="009C5904" w:rsidRPr="006C050F" w:rsidRDefault="009C5904" w:rsidP="009C590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37700B4B" w14:textId="77777777" w:rsidR="009C5904" w:rsidRPr="006C050F" w:rsidRDefault="009C5904" w:rsidP="009C590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w:t>
            </w:r>
            <w:r w:rsidR="00890E19" w:rsidRPr="006C050F">
              <w:rPr>
                <w:rFonts w:ascii="Times New Roman" w:eastAsia="Times New Roman" w:hAnsi="Times New Roman" w:cs="Times New Roman"/>
                <w:sz w:val="20"/>
                <w:szCs w:val="20"/>
                <w:lang w:eastAsia="ru-RU"/>
              </w:rPr>
              <w:t xml:space="preserve"> табл.7.1 </w:t>
            </w:r>
            <w:r w:rsidRPr="006C050F">
              <w:rPr>
                <w:rFonts w:ascii="Times New Roman" w:eastAsia="Times New Roman" w:hAnsi="Times New Roman" w:cs="Times New Roman"/>
                <w:sz w:val="20"/>
                <w:szCs w:val="20"/>
                <w:lang w:eastAsia="ru-RU"/>
              </w:rPr>
              <w:t>п.1.5.3</w:t>
            </w:r>
          </w:p>
        </w:tc>
        <w:tc>
          <w:tcPr>
            <w:tcW w:w="1781" w:type="dxa"/>
            <w:tcBorders>
              <w:top w:val="nil"/>
              <w:left w:val="nil"/>
              <w:bottom w:val="single" w:sz="4" w:space="0" w:color="auto"/>
              <w:right w:val="single" w:sz="4" w:space="0" w:color="auto"/>
            </w:tcBorders>
            <w:shd w:val="clear" w:color="auto" w:fill="auto"/>
            <w:noWrap/>
            <w:vAlign w:val="center"/>
          </w:tcPr>
          <w:p w14:paraId="606E0646" w14:textId="77777777" w:rsidR="009C5904" w:rsidRPr="006C050F" w:rsidRDefault="009C5904" w:rsidP="009C590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77F396F3" w14:textId="77777777" w:rsidR="009C5904" w:rsidRPr="006C050F" w:rsidRDefault="009C5904" w:rsidP="009C590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56F2DB37" w14:textId="77777777" w:rsidR="009C5904" w:rsidRPr="006C050F" w:rsidRDefault="009C5904" w:rsidP="009C590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475724" w:rsidRPr="006C050F" w14:paraId="42CED54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C4B6D8C" w14:textId="77777777" w:rsidR="00475724" w:rsidRPr="006C050F" w:rsidRDefault="00475724" w:rsidP="0047572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ООО ТПК "Чистон и к" (</w:t>
            </w:r>
            <w:r w:rsidRPr="006C050F">
              <w:rPr>
                <w:rFonts w:ascii="Times New Roman" w:eastAsia="Times New Roman" w:hAnsi="Times New Roman" w:cs="Times New Roman"/>
                <w:sz w:val="20"/>
                <w:szCs w:val="20"/>
                <w:lang w:val="en-US" w:eastAsia="ru-RU"/>
              </w:rPr>
              <w:t>V</w:t>
            </w:r>
            <w:r w:rsidRPr="006C050F">
              <w:rPr>
                <w:rFonts w:ascii="Times New Roman" w:eastAsia="Times New Roman" w:hAnsi="Times New Roman" w:cs="Times New Roman"/>
                <w:sz w:val="20"/>
                <w:szCs w:val="20"/>
                <w:lang w:eastAsia="ru-RU"/>
              </w:rPr>
              <w:t xml:space="preserve"> класс опасности объекта - сборка мелких бытовых электроприборов)</w:t>
            </w:r>
          </w:p>
        </w:tc>
        <w:tc>
          <w:tcPr>
            <w:tcW w:w="1503" w:type="dxa"/>
            <w:tcBorders>
              <w:top w:val="nil"/>
              <w:left w:val="nil"/>
              <w:bottom w:val="single" w:sz="4" w:space="0" w:color="auto"/>
              <w:right w:val="single" w:sz="4" w:space="0" w:color="auto"/>
            </w:tcBorders>
            <w:shd w:val="clear" w:color="auto" w:fill="auto"/>
            <w:noWrap/>
            <w:vAlign w:val="center"/>
          </w:tcPr>
          <w:p w14:paraId="44B63DE5" w14:textId="77777777" w:rsidR="00475724" w:rsidRPr="006C050F" w:rsidRDefault="00475724" w:rsidP="0047572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1E715036" w14:textId="77777777" w:rsidR="00475724" w:rsidRPr="006C050F" w:rsidRDefault="00475724" w:rsidP="0047572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7C1EEF2C" w14:textId="77777777" w:rsidR="00475724" w:rsidRPr="006C050F" w:rsidRDefault="00475724" w:rsidP="0047572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49CA56BB" w14:textId="77777777" w:rsidR="00475724" w:rsidRPr="006C050F" w:rsidRDefault="00475724" w:rsidP="0047572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п.1.5.3</w:t>
            </w:r>
          </w:p>
        </w:tc>
        <w:tc>
          <w:tcPr>
            <w:tcW w:w="1781" w:type="dxa"/>
            <w:tcBorders>
              <w:top w:val="nil"/>
              <w:left w:val="nil"/>
              <w:bottom w:val="single" w:sz="4" w:space="0" w:color="auto"/>
              <w:right w:val="single" w:sz="4" w:space="0" w:color="auto"/>
            </w:tcBorders>
            <w:shd w:val="clear" w:color="auto" w:fill="auto"/>
            <w:noWrap/>
            <w:vAlign w:val="center"/>
          </w:tcPr>
          <w:p w14:paraId="726E2590" w14:textId="77777777" w:rsidR="00475724" w:rsidRPr="006C050F" w:rsidRDefault="00475724" w:rsidP="0047572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06A3F928" w14:textId="77777777" w:rsidR="00475724" w:rsidRPr="006C050F" w:rsidRDefault="00475724" w:rsidP="0047572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5B9A201D" w14:textId="77777777" w:rsidR="00475724" w:rsidRPr="006C050F" w:rsidRDefault="00475724" w:rsidP="00475724">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8A4FED" w:rsidRPr="006C050F" w14:paraId="16FB438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3D99982" w14:textId="77777777" w:rsidR="008A4FED" w:rsidRPr="006C050F" w:rsidRDefault="008A4FED" w:rsidP="008A4FED">
            <w:pPr>
              <w:jc w:val="center"/>
              <w:rPr>
                <w:rFonts w:ascii="Times New Roman" w:hAnsi="Times New Roman" w:cs="Times New Roman"/>
                <w:sz w:val="20"/>
                <w:szCs w:val="20"/>
                <w:shd w:val="clear" w:color="auto" w:fill="FFFFFF"/>
              </w:rPr>
            </w:pPr>
            <w:r w:rsidRPr="006C050F">
              <w:rPr>
                <w:rFonts w:ascii="Times New Roman" w:hAnsi="Times New Roman" w:cs="Times New Roman"/>
                <w:sz w:val="20"/>
                <w:szCs w:val="20"/>
              </w:rPr>
              <w:lastRenderedPageBreak/>
              <w:t xml:space="preserve">Литейного цех ООО «Новые технологии» </w:t>
            </w:r>
            <w:r w:rsidRPr="006C050F">
              <w:rPr>
                <w:rFonts w:ascii="Times New Roman" w:hAnsi="Times New Roman" w:cs="Times New Roman"/>
                <w:sz w:val="20"/>
                <w:szCs w:val="20"/>
                <w:shd w:val="clear" w:color="auto" w:fill="FFFFFF"/>
              </w:rPr>
              <w:t>Производство прочих насосов и компрессоров (16:54:180102:532, 16:54:180102:36,</w:t>
            </w:r>
            <w:r w:rsidRPr="006C050F">
              <w:rPr>
                <w:rFonts w:ascii="Times New Roman" w:hAnsi="Times New Roman" w:cs="Times New Roman"/>
                <w:sz w:val="20"/>
                <w:szCs w:val="20"/>
              </w:rPr>
              <w:t xml:space="preserve"> </w:t>
            </w:r>
            <w:r w:rsidRPr="006C050F">
              <w:rPr>
                <w:rFonts w:ascii="Times New Roman" w:hAnsi="Times New Roman" w:cs="Times New Roman"/>
                <w:sz w:val="20"/>
                <w:szCs w:val="20"/>
                <w:shd w:val="clear" w:color="auto" w:fill="FFFFFF"/>
              </w:rPr>
              <w:t>16:54:180102:35)</w:t>
            </w:r>
          </w:p>
          <w:p w14:paraId="1DE2BBFD" w14:textId="77777777" w:rsidR="008A4FED" w:rsidRPr="006C050F" w:rsidRDefault="008A4FED" w:rsidP="008A4FED">
            <w:pPr>
              <w:spacing w:after="0" w:line="240" w:lineRule="auto"/>
              <w:jc w:val="center"/>
              <w:rPr>
                <w:rFonts w:ascii="Times New Roman" w:eastAsia="Times New Roman" w:hAnsi="Times New Roman" w:cs="Times New Roman"/>
                <w:sz w:val="20"/>
                <w:szCs w:val="20"/>
                <w:lang w:eastAsia="ru-RU"/>
              </w:rPr>
            </w:pPr>
          </w:p>
        </w:tc>
        <w:tc>
          <w:tcPr>
            <w:tcW w:w="1503" w:type="dxa"/>
            <w:tcBorders>
              <w:top w:val="nil"/>
              <w:left w:val="nil"/>
              <w:bottom w:val="single" w:sz="4" w:space="0" w:color="auto"/>
              <w:right w:val="single" w:sz="4" w:space="0" w:color="auto"/>
            </w:tcBorders>
            <w:shd w:val="clear" w:color="auto" w:fill="auto"/>
            <w:noWrap/>
            <w:vAlign w:val="center"/>
          </w:tcPr>
          <w:p w14:paraId="1E528F63" w14:textId="77777777" w:rsidR="008A4FED" w:rsidRPr="006C050F" w:rsidRDefault="008A4FED" w:rsidP="008A4FED">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60537E76" w14:textId="77777777" w:rsidR="008A4FED" w:rsidRPr="006C050F" w:rsidRDefault="008A4FED" w:rsidP="008A4FED">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7E27693A" w14:textId="77777777" w:rsidR="008A4FED" w:rsidRPr="006C050F" w:rsidRDefault="008A4FED" w:rsidP="008A4FED">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48FCD9A5" w14:textId="77777777" w:rsidR="008A4FED" w:rsidRPr="006C050F" w:rsidRDefault="008A4FED" w:rsidP="008A4FED">
            <w:pPr>
              <w:spacing w:after="0" w:line="240" w:lineRule="auto"/>
              <w:jc w:val="center"/>
              <w:rPr>
                <w:rFonts w:ascii="Times New Roman" w:eastAsia="Times New Roman" w:hAnsi="Times New Roman" w:cs="Times New Roman"/>
                <w:sz w:val="20"/>
                <w:szCs w:val="20"/>
                <w:lang w:val="en-US" w:eastAsia="ru-RU"/>
              </w:rPr>
            </w:pPr>
            <w:r w:rsidRPr="006C050F">
              <w:rPr>
                <w:rFonts w:ascii="Times New Roman" w:eastAsia="Times New Roman" w:hAnsi="Times New Roman" w:cs="Times New Roman"/>
                <w:sz w:val="20"/>
                <w:szCs w:val="20"/>
                <w:lang w:eastAsia="ru-RU"/>
              </w:rPr>
              <w:t>СанПиН 2.2.1/2.1.1.1200-03  табл.7.1 п.2.4.</w:t>
            </w:r>
            <w:r w:rsidRPr="006C050F">
              <w:rPr>
                <w:rFonts w:ascii="Times New Roman" w:eastAsia="Times New Roman" w:hAnsi="Times New Roman" w:cs="Times New Roman"/>
                <w:sz w:val="20"/>
                <w:szCs w:val="20"/>
                <w:lang w:val="en-US" w:eastAsia="ru-RU"/>
              </w:rPr>
              <w:t>8</w:t>
            </w:r>
          </w:p>
        </w:tc>
        <w:tc>
          <w:tcPr>
            <w:tcW w:w="1781" w:type="dxa"/>
            <w:tcBorders>
              <w:top w:val="nil"/>
              <w:left w:val="nil"/>
              <w:bottom w:val="single" w:sz="4" w:space="0" w:color="auto"/>
              <w:right w:val="single" w:sz="4" w:space="0" w:color="auto"/>
            </w:tcBorders>
            <w:shd w:val="clear" w:color="auto" w:fill="auto"/>
            <w:noWrap/>
            <w:vAlign w:val="center"/>
          </w:tcPr>
          <w:p w14:paraId="27366749" w14:textId="77777777" w:rsidR="008A4FED" w:rsidRPr="006C050F" w:rsidRDefault="008A4FED" w:rsidP="008A4FED">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6D2514EA" w14:textId="77777777" w:rsidR="008A4FED" w:rsidRPr="006C050F" w:rsidRDefault="008A4FED" w:rsidP="008A4FED">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42A03418" w14:textId="77777777" w:rsidR="008A4FED" w:rsidRPr="006C050F" w:rsidRDefault="008A4FED" w:rsidP="008A4FED">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4E3331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405A5E78" w14:textId="77777777" w:rsidR="00BA3EA7" w:rsidRPr="006C050F" w:rsidRDefault="00BA3EA7" w:rsidP="00BA3EA7">
            <w:pPr>
              <w:jc w:val="center"/>
              <w:rPr>
                <w:rFonts w:ascii="Times New Roman" w:hAnsi="Times New Roman" w:cs="Times New Roman"/>
                <w:sz w:val="20"/>
                <w:szCs w:val="20"/>
              </w:rPr>
            </w:pPr>
            <w:r w:rsidRPr="006C050F">
              <w:rPr>
                <w:rFonts w:ascii="Times New Roman" w:hAnsi="Times New Roman" w:cs="Times New Roman"/>
                <w:sz w:val="20"/>
                <w:szCs w:val="20"/>
              </w:rPr>
              <w:t>Завод по производству газовых счетчиков ООО «Диотех» (16:54:160311:119 )</w:t>
            </w:r>
          </w:p>
          <w:p w14:paraId="65E705EC" w14:textId="77777777" w:rsidR="00BA3EA7" w:rsidRPr="006C050F" w:rsidRDefault="00BA3EA7" w:rsidP="00BA3EA7">
            <w:pPr>
              <w:jc w:val="center"/>
              <w:rPr>
                <w:rFonts w:ascii="Times New Roman" w:hAnsi="Times New Roman" w:cs="Times New Roman"/>
                <w:sz w:val="20"/>
                <w:szCs w:val="20"/>
              </w:rPr>
            </w:pPr>
          </w:p>
        </w:tc>
        <w:tc>
          <w:tcPr>
            <w:tcW w:w="1503" w:type="dxa"/>
            <w:tcBorders>
              <w:top w:val="nil"/>
              <w:left w:val="nil"/>
              <w:bottom w:val="single" w:sz="4" w:space="0" w:color="auto"/>
              <w:right w:val="single" w:sz="4" w:space="0" w:color="auto"/>
            </w:tcBorders>
            <w:shd w:val="clear" w:color="auto" w:fill="auto"/>
            <w:noWrap/>
            <w:vAlign w:val="center"/>
          </w:tcPr>
          <w:p w14:paraId="6ADB10E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7123D2B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0657B93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6E69E4E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val="en-US" w:eastAsia="ru-RU"/>
              </w:rPr>
            </w:pPr>
            <w:r w:rsidRPr="006C050F">
              <w:rPr>
                <w:rFonts w:ascii="Times New Roman" w:eastAsia="Times New Roman" w:hAnsi="Times New Roman" w:cs="Times New Roman"/>
                <w:sz w:val="20"/>
                <w:szCs w:val="20"/>
                <w:lang w:eastAsia="ru-RU"/>
              </w:rPr>
              <w:t>СанПиН 2.2.1/2.1.1.1200-03  табл.7.1 п.2.4.</w:t>
            </w:r>
            <w:r w:rsidRPr="006C050F">
              <w:rPr>
                <w:rFonts w:ascii="Times New Roman" w:eastAsia="Times New Roman" w:hAnsi="Times New Roman" w:cs="Times New Roman"/>
                <w:sz w:val="20"/>
                <w:szCs w:val="20"/>
                <w:lang w:val="en-US" w:eastAsia="ru-RU"/>
              </w:rPr>
              <w:t>12</w:t>
            </w:r>
          </w:p>
        </w:tc>
        <w:tc>
          <w:tcPr>
            <w:tcW w:w="1781" w:type="dxa"/>
            <w:tcBorders>
              <w:top w:val="nil"/>
              <w:left w:val="nil"/>
              <w:bottom w:val="single" w:sz="4" w:space="0" w:color="auto"/>
              <w:right w:val="single" w:sz="4" w:space="0" w:color="auto"/>
            </w:tcBorders>
            <w:shd w:val="clear" w:color="auto" w:fill="auto"/>
            <w:noWrap/>
            <w:vAlign w:val="center"/>
          </w:tcPr>
          <w:p w14:paraId="6F801F6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14295C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1279C76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5783281"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7B2B416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Планируемые</w:t>
            </w:r>
          </w:p>
        </w:tc>
      </w:tr>
      <w:tr w:rsidR="00BA3EA7" w:rsidRPr="006C050F" w14:paraId="25BF2619"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F3659E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перспективного развития производства  V класса опасности (16:42:180403:1)</w:t>
            </w:r>
          </w:p>
        </w:tc>
        <w:tc>
          <w:tcPr>
            <w:tcW w:w="1503" w:type="dxa"/>
            <w:tcBorders>
              <w:top w:val="nil"/>
              <w:left w:val="nil"/>
              <w:bottom w:val="single" w:sz="4" w:space="0" w:color="auto"/>
              <w:right w:val="single" w:sz="4" w:space="0" w:color="auto"/>
            </w:tcBorders>
            <w:shd w:val="clear" w:color="auto" w:fill="auto"/>
            <w:noWrap/>
            <w:vAlign w:val="center"/>
          </w:tcPr>
          <w:p w14:paraId="5323C0F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1DAFB47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78AA9A5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43F09B8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п.8.5.18</w:t>
            </w:r>
          </w:p>
        </w:tc>
        <w:tc>
          <w:tcPr>
            <w:tcW w:w="1781" w:type="dxa"/>
            <w:tcBorders>
              <w:top w:val="nil"/>
              <w:left w:val="nil"/>
              <w:bottom w:val="single" w:sz="4" w:space="0" w:color="auto"/>
              <w:right w:val="single" w:sz="4" w:space="0" w:color="auto"/>
            </w:tcBorders>
            <w:shd w:val="clear" w:color="auto" w:fill="auto"/>
            <w:noWrap/>
            <w:vAlign w:val="center"/>
          </w:tcPr>
          <w:p w14:paraId="008C723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tcPr>
          <w:p w14:paraId="2706D42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4C0638D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7922D2B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1255FA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Завода инфузионных растворов ООО ПО «Дельрус Чистополь» (16:42:201103:294)</w:t>
            </w:r>
          </w:p>
        </w:tc>
        <w:tc>
          <w:tcPr>
            <w:tcW w:w="1503" w:type="dxa"/>
            <w:tcBorders>
              <w:top w:val="nil"/>
              <w:left w:val="nil"/>
              <w:bottom w:val="single" w:sz="4" w:space="0" w:color="auto"/>
              <w:right w:val="single" w:sz="4" w:space="0" w:color="auto"/>
            </w:tcBorders>
            <w:shd w:val="clear" w:color="auto" w:fill="auto"/>
            <w:noWrap/>
            <w:vAlign w:val="center"/>
          </w:tcPr>
          <w:p w14:paraId="01D369F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69478C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28EA3A8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3CD4C59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п.4.5.14</w:t>
            </w:r>
          </w:p>
        </w:tc>
        <w:tc>
          <w:tcPr>
            <w:tcW w:w="1781" w:type="dxa"/>
            <w:tcBorders>
              <w:top w:val="nil"/>
              <w:left w:val="nil"/>
              <w:bottom w:val="single" w:sz="4" w:space="0" w:color="auto"/>
              <w:right w:val="single" w:sz="4" w:space="0" w:color="auto"/>
            </w:tcBorders>
            <w:shd w:val="clear" w:color="auto" w:fill="auto"/>
            <w:noWrap/>
            <w:vAlign w:val="center"/>
          </w:tcPr>
          <w:p w14:paraId="49ACABD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tcPr>
          <w:p w14:paraId="004A02B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32581B7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56FD3DA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47FB867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Кондитерский цех ООО «Чистопольский хлебозавод» (часть ЗУ 16:42:180401:100)</w:t>
            </w:r>
          </w:p>
        </w:tc>
        <w:tc>
          <w:tcPr>
            <w:tcW w:w="1503" w:type="dxa"/>
            <w:tcBorders>
              <w:top w:val="nil"/>
              <w:left w:val="nil"/>
              <w:bottom w:val="single" w:sz="4" w:space="0" w:color="auto"/>
              <w:right w:val="single" w:sz="4" w:space="0" w:color="auto"/>
            </w:tcBorders>
            <w:shd w:val="clear" w:color="auto" w:fill="auto"/>
            <w:noWrap/>
            <w:vAlign w:val="center"/>
          </w:tcPr>
          <w:p w14:paraId="176222A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AD7321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1CA9474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2520BEC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val="en-US" w:eastAsia="ru-RU"/>
              </w:rPr>
            </w:pPr>
            <w:r w:rsidRPr="006C050F">
              <w:rPr>
                <w:rFonts w:ascii="Times New Roman" w:eastAsia="Times New Roman" w:hAnsi="Times New Roman" w:cs="Times New Roman"/>
                <w:sz w:val="20"/>
                <w:szCs w:val="20"/>
                <w:lang w:eastAsia="ru-RU"/>
              </w:rPr>
              <w:t>СанПиН 2.2.1/2.1.1.1200-03  табл.7.1 п.8.5.17</w:t>
            </w:r>
          </w:p>
        </w:tc>
        <w:tc>
          <w:tcPr>
            <w:tcW w:w="1781" w:type="dxa"/>
            <w:tcBorders>
              <w:top w:val="nil"/>
              <w:left w:val="nil"/>
              <w:bottom w:val="single" w:sz="4" w:space="0" w:color="auto"/>
              <w:right w:val="single" w:sz="4" w:space="0" w:color="auto"/>
            </w:tcBorders>
            <w:shd w:val="clear" w:color="auto" w:fill="auto"/>
            <w:noWrap/>
            <w:vAlign w:val="center"/>
          </w:tcPr>
          <w:p w14:paraId="7444549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tcPr>
          <w:p w14:paraId="7C6D7BA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0F2D46A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3883ADF2"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4C34061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Производства белкового концентрата из масличных культур ООО «Биотехнологии»</w:t>
            </w:r>
          </w:p>
        </w:tc>
        <w:tc>
          <w:tcPr>
            <w:tcW w:w="1503" w:type="dxa"/>
            <w:tcBorders>
              <w:top w:val="nil"/>
              <w:left w:val="nil"/>
              <w:bottom w:val="single" w:sz="4" w:space="0" w:color="auto"/>
              <w:right w:val="single" w:sz="4" w:space="0" w:color="auto"/>
            </w:tcBorders>
            <w:shd w:val="clear" w:color="auto" w:fill="auto"/>
            <w:noWrap/>
            <w:vAlign w:val="center"/>
          </w:tcPr>
          <w:p w14:paraId="02DA7DF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131E5B5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0EA416A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48066FB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п.8.5.18</w:t>
            </w:r>
          </w:p>
        </w:tc>
        <w:tc>
          <w:tcPr>
            <w:tcW w:w="1781" w:type="dxa"/>
            <w:tcBorders>
              <w:top w:val="nil"/>
              <w:left w:val="nil"/>
              <w:bottom w:val="single" w:sz="4" w:space="0" w:color="auto"/>
              <w:right w:val="single" w:sz="4" w:space="0" w:color="auto"/>
            </w:tcBorders>
            <w:shd w:val="clear" w:color="auto" w:fill="auto"/>
            <w:noWrap/>
            <w:vAlign w:val="center"/>
          </w:tcPr>
          <w:p w14:paraId="39F8B84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tcPr>
          <w:p w14:paraId="15C1DB0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48FD4D1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016AB165"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EB4EC0A" w14:textId="77777777" w:rsidR="00BA3EA7" w:rsidRPr="006C050F" w:rsidRDefault="00BA3EA7" w:rsidP="00BA3EA7">
            <w:pPr>
              <w:jc w:val="center"/>
              <w:rPr>
                <w:rFonts w:ascii="Times New Roman" w:hAnsi="Times New Roman" w:cs="Times New Roman"/>
                <w:sz w:val="20"/>
                <w:szCs w:val="20"/>
              </w:rPr>
            </w:pPr>
            <w:r w:rsidRPr="006C050F">
              <w:rPr>
                <w:rFonts w:ascii="Times New Roman" w:hAnsi="Times New Roman" w:cs="Times New Roman"/>
                <w:sz w:val="20"/>
                <w:szCs w:val="20"/>
              </w:rPr>
              <w:t>Завод по производству газовых счетчиков ООО «Диотех» (16:54:201103:292 )</w:t>
            </w:r>
          </w:p>
          <w:p w14:paraId="6DD00E47" w14:textId="77777777" w:rsidR="00BA3EA7" w:rsidRPr="006C050F" w:rsidRDefault="00BA3EA7" w:rsidP="00BA3EA7">
            <w:pPr>
              <w:jc w:val="center"/>
              <w:rPr>
                <w:rFonts w:ascii="Times New Roman" w:hAnsi="Times New Roman" w:cs="Times New Roman"/>
                <w:sz w:val="20"/>
                <w:szCs w:val="20"/>
              </w:rPr>
            </w:pPr>
          </w:p>
        </w:tc>
        <w:tc>
          <w:tcPr>
            <w:tcW w:w="1503" w:type="dxa"/>
            <w:tcBorders>
              <w:top w:val="nil"/>
              <w:left w:val="nil"/>
              <w:bottom w:val="single" w:sz="4" w:space="0" w:color="auto"/>
              <w:right w:val="single" w:sz="4" w:space="0" w:color="auto"/>
            </w:tcBorders>
            <w:shd w:val="clear" w:color="auto" w:fill="auto"/>
            <w:noWrap/>
            <w:vAlign w:val="center"/>
          </w:tcPr>
          <w:p w14:paraId="61C0A10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35EF088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2E26DB3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23B595D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val="en-US" w:eastAsia="ru-RU"/>
              </w:rPr>
            </w:pPr>
            <w:r w:rsidRPr="006C050F">
              <w:rPr>
                <w:rFonts w:ascii="Times New Roman" w:eastAsia="Times New Roman" w:hAnsi="Times New Roman" w:cs="Times New Roman"/>
                <w:sz w:val="20"/>
                <w:szCs w:val="20"/>
                <w:lang w:eastAsia="ru-RU"/>
              </w:rPr>
              <w:t>СанПиН 2.2.1/2.1.1.1200-03  табл.7.1 п.2.4.</w:t>
            </w:r>
            <w:r w:rsidRPr="006C050F">
              <w:rPr>
                <w:rFonts w:ascii="Times New Roman" w:eastAsia="Times New Roman" w:hAnsi="Times New Roman" w:cs="Times New Roman"/>
                <w:sz w:val="20"/>
                <w:szCs w:val="20"/>
                <w:lang w:val="en-US" w:eastAsia="ru-RU"/>
              </w:rPr>
              <w:t>12</w:t>
            </w:r>
          </w:p>
        </w:tc>
        <w:tc>
          <w:tcPr>
            <w:tcW w:w="1781" w:type="dxa"/>
            <w:tcBorders>
              <w:top w:val="nil"/>
              <w:left w:val="nil"/>
              <w:bottom w:val="single" w:sz="4" w:space="0" w:color="auto"/>
              <w:right w:val="single" w:sz="4" w:space="0" w:color="auto"/>
            </w:tcBorders>
            <w:shd w:val="clear" w:color="auto" w:fill="auto"/>
            <w:noWrap/>
            <w:vAlign w:val="center"/>
          </w:tcPr>
          <w:p w14:paraId="08423B6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6FEE10F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1B0DF48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043B3342"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752414B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Объекты сельскохозяйственного производства</w:t>
            </w:r>
          </w:p>
        </w:tc>
      </w:tr>
      <w:tr w:rsidR="00BA3EA7" w:rsidRPr="006C050F" w14:paraId="61019842"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6E2A1F5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Существующие</w:t>
            </w:r>
          </w:p>
        </w:tc>
      </w:tr>
      <w:tr w:rsidR="00BA3EA7" w:rsidRPr="006C050F" w14:paraId="0ED3DC1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53B10C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Конеферма (часть ЗУ 16:42:160601:1241)</w:t>
            </w:r>
          </w:p>
        </w:tc>
        <w:tc>
          <w:tcPr>
            <w:tcW w:w="1503" w:type="dxa"/>
            <w:tcBorders>
              <w:top w:val="nil"/>
              <w:left w:val="nil"/>
              <w:bottom w:val="single" w:sz="4" w:space="0" w:color="auto"/>
              <w:right w:val="single" w:sz="4" w:space="0" w:color="auto"/>
            </w:tcBorders>
            <w:shd w:val="clear" w:color="auto" w:fill="auto"/>
            <w:noWrap/>
            <w:vAlign w:val="center"/>
          </w:tcPr>
          <w:p w14:paraId="15FFF60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178EC39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5AF319A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3B2CF22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п.11.5.2</w:t>
            </w:r>
          </w:p>
        </w:tc>
        <w:tc>
          <w:tcPr>
            <w:tcW w:w="1781" w:type="dxa"/>
            <w:tcBorders>
              <w:top w:val="nil"/>
              <w:left w:val="nil"/>
              <w:bottom w:val="single" w:sz="4" w:space="0" w:color="auto"/>
              <w:right w:val="single" w:sz="4" w:space="0" w:color="auto"/>
            </w:tcBorders>
            <w:shd w:val="clear" w:color="auto" w:fill="auto"/>
            <w:noWrap/>
            <w:vAlign w:val="center"/>
          </w:tcPr>
          <w:p w14:paraId="465319D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7D12114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392D02D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88358AF"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0AEFED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Конно-спортивный комплекс Чистопольский ипподром (16:42:160601:1242)</w:t>
            </w:r>
          </w:p>
        </w:tc>
        <w:tc>
          <w:tcPr>
            <w:tcW w:w="1503" w:type="dxa"/>
            <w:tcBorders>
              <w:top w:val="nil"/>
              <w:left w:val="nil"/>
              <w:bottom w:val="single" w:sz="4" w:space="0" w:color="auto"/>
              <w:right w:val="single" w:sz="4" w:space="0" w:color="auto"/>
            </w:tcBorders>
            <w:shd w:val="clear" w:color="auto" w:fill="auto"/>
            <w:noWrap/>
            <w:vAlign w:val="center"/>
          </w:tcPr>
          <w:p w14:paraId="0474AAC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0AC827D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3BAD995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0DE0222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п.11.5.2</w:t>
            </w:r>
          </w:p>
        </w:tc>
        <w:tc>
          <w:tcPr>
            <w:tcW w:w="1781" w:type="dxa"/>
            <w:tcBorders>
              <w:top w:val="nil"/>
              <w:left w:val="nil"/>
              <w:bottom w:val="single" w:sz="4" w:space="0" w:color="auto"/>
              <w:right w:val="single" w:sz="4" w:space="0" w:color="auto"/>
            </w:tcBorders>
            <w:shd w:val="clear" w:color="auto" w:fill="auto"/>
            <w:noWrap/>
            <w:vAlign w:val="center"/>
          </w:tcPr>
          <w:p w14:paraId="6A8A141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4E30C65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4035BC3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674B971"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11EE1A5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Планируемые</w:t>
            </w:r>
          </w:p>
        </w:tc>
      </w:tr>
      <w:tr w:rsidR="00BA3EA7" w:rsidRPr="006C050F" w14:paraId="2D0A87B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6FB155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перспективного развития АПК   IV класса опасности( 16:42:160601:423, часть  16:42:000000:75)</w:t>
            </w:r>
          </w:p>
        </w:tc>
        <w:tc>
          <w:tcPr>
            <w:tcW w:w="1503" w:type="dxa"/>
            <w:tcBorders>
              <w:top w:val="nil"/>
              <w:left w:val="nil"/>
              <w:bottom w:val="single" w:sz="4" w:space="0" w:color="auto"/>
              <w:right w:val="single" w:sz="4" w:space="0" w:color="auto"/>
            </w:tcBorders>
            <w:shd w:val="clear" w:color="auto" w:fill="auto"/>
            <w:noWrap/>
            <w:vAlign w:val="center"/>
          </w:tcPr>
          <w:p w14:paraId="196E9D0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438AB0B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3AAB406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56D20E3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п.11.3.2</w:t>
            </w:r>
          </w:p>
        </w:tc>
        <w:tc>
          <w:tcPr>
            <w:tcW w:w="1781" w:type="dxa"/>
            <w:tcBorders>
              <w:top w:val="nil"/>
              <w:left w:val="nil"/>
              <w:bottom w:val="single" w:sz="4" w:space="0" w:color="auto"/>
              <w:right w:val="single" w:sz="4" w:space="0" w:color="auto"/>
            </w:tcBorders>
            <w:shd w:val="clear" w:color="auto" w:fill="auto"/>
            <w:noWrap/>
            <w:vAlign w:val="center"/>
          </w:tcPr>
          <w:p w14:paraId="53788F0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5312DB3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15710CF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7743F05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8045AB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перспективного развития АПК V класса опасности(  16:42:160601:426,   16:42:160601:428)</w:t>
            </w:r>
          </w:p>
        </w:tc>
        <w:tc>
          <w:tcPr>
            <w:tcW w:w="1503" w:type="dxa"/>
            <w:tcBorders>
              <w:top w:val="nil"/>
              <w:left w:val="nil"/>
              <w:bottom w:val="single" w:sz="4" w:space="0" w:color="auto"/>
              <w:right w:val="single" w:sz="4" w:space="0" w:color="auto"/>
            </w:tcBorders>
            <w:shd w:val="clear" w:color="auto" w:fill="auto"/>
            <w:noWrap/>
            <w:vAlign w:val="center"/>
          </w:tcPr>
          <w:p w14:paraId="2A19921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3205AA1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1E5AD6E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1DF3054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п.11.5.2</w:t>
            </w:r>
          </w:p>
        </w:tc>
        <w:tc>
          <w:tcPr>
            <w:tcW w:w="1781" w:type="dxa"/>
            <w:tcBorders>
              <w:top w:val="nil"/>
              <w:left w:val="nil"/>
              <w:bottom w:val="single" w:sz="4" w:space="0" w:color="auto"/>
              <w:right w:val="single" w:sz="4" w:space="0" w:color="auto"/>
            </w:tcBorders>
            <w:shd w:val="clear" w:color="auto" w:fill="auto"/>
            <w:noWrap/>
            <w:vAlign w:val="center"/>
          </w:tcPr>
          <w:p w14:paraId="0F1E58D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1A425CF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7EF4253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599E111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468192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перспективного развития АПК III класса опасности ( часть  16:42:000000:75,  16:42:160601:430)</w:t>
            </w:r>
          </w:p>
        </w:tc>
        <w:tc>
          <w:tcPr>
            <w:tcW w:w="1503" w:type="dxa"/>
            <w:tcBorders>
              <w:top w:val="nil"/>
              <w:left w:val="nil"/>
              <w:bottom w:val="single" w:sz="4" w:space="0" w:color="auto"/>
              <w:right w:val="single" w:sz="4" w:space="0" w:color="auto"/>
            </w:tcBorders>
            <w:shd w:val="clear" w:color="auto" w:fill="auto"/>
            <w:noWrap/>
            <w:vAlign w:val="center"/>
          </w:tcPr>
          <w:p w14:paraId="2899445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1ADF4AF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034AE62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6B6B4D0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п.11.3.2</w:t>
            </w:r>
          </w:p>
        </w:tc>
        <w:tc>
          <w:tcPr>
            <w:tcW w:w="1781" w:type="dxa"/>
            <w:tcBorders>
              <w:top w:val="nil"/>
              <w:left w:val="nil"/>
              <w:bottom w:val="single" w:sz="4" w:space="0" w:color="auto"/>
              <w:right w:val="single" w:sz="4" w:space="0" w:color="auto"/>
            </w:tcBorders>
            <w:shd w:val="clear" w:color="auto" w:fill="auto"/>
            <w:noWrap/>
            <w:vAlign w:val="center"/>
          </w:tcPr>
          <w:p w14:paraId="0E7661C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6E92F40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16A8825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78D8DF5F"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0034B8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перспективного развития АПК III класса опасности (16:42:160601:1358)</w:t>
            </w:r>
          </w:p>
        </w:tc>
        <w:tc>
          <w:tcPr>
            <w:tcW w:w="1503" w:type="dxa"/>
            <w:tcBorders>
              <w:top w:val="nil"/>
              <w:left w:val="nil"/>
              <w:bottom w:val="single" w:sz="4" w:space="0" w:color="auto"/>
              <w:right w:val="single" w:sz="4" w:space="0" w:color="auto"/>
            </w:tcBorders>
            <w:shd w:val="clear" w:color="auto" w:fill="auto"/>
            <w:noWrap/>
            <w:vAlign w:val="center"/>
          </w:tcPr>
          <w:p w14:paraId="3974F9D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57A0B23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4AE212B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5DF5DB4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п.11.3.2</w:t>
            </w:r>
          </w:p>
        </w:tc>
        <w:tc>
          <w:tcPr>
            <w:tcW w:w="1781" w:type="dxa"/>
            <w:tcBorders>
              <w:top w:val="nil"/>
              <w:left w:val="nil"/>
              <w:bottom w:val="single" w:sz="4" w:space="0" w:color="auto"/>
              <w:right w:val="single" w:sz="4" w:space="0" w:color="auto"/>
            </w:tcBorders>
            <w:shd w:val="clear" w:color="auto" w:fill="auto"/>
            <w:noWrap/>
            <w:vAlign w:val="center"/>
          </w:tcPr>
          <w:p w14:paraId="3BEA7EA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E0A6FB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16B9FA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1603423A"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2FE3C9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перспективного развития АПК V класса опасности (16:42:201101:163, часть 16:42:201101:127)</w:t>
            </w:r>
          </w:p>
        </w:tc>
        <w:tc>
          <w:tcPr>
            <w:tcW w:w="1503" w:type="dxa"/>
            <w:tcBorders>
              <w:top w:val="nil"/>
              <w:left w:val="nil"/>
              <w:bottom w:val="single" w:sz="4" w:space="0" w:color="auto"/>
              <w:right w:val="single" w:sz="4" w:space="0" w:color="auto"/>
            </w:tcBorders>
            <w:shd w:val="clear" w:color="auto" w:fill="auto"/>
            <w:noWrap/>
            <w:vAlign w:val="center"/>
          </w:tcPr>
          <w:p w14:paraId="5E6666A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197D2F0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7281B38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74D1EEC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п.11.5.2</w:t>
            </w:r>
          </w:p>
        </w:tc>
        <w:tc>
          <w:tcPr>
            <w:tcW w:w="1781" w:type="dxa"/>
            <w:tcBorders>
              <w:top w:val="nil"/>
              <w:left w:val="nil"/>
              <w:bottom w:val="single" w:sz="4" w:space="0" w:color="auto"/>
              <w:right w:val="single" w:sz="4" w:space="0" w:color="auto"/>
            </w:tcBorders>
            <w:shd w:val="clear" w:color="auto" w:fill="auto"/>
            <w:noWrap/>
            <w:vAlign w:val="center"/>
          </w:tcPr>
          <w:p w14:paraId="34C332D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tcPr>
          <w:p w14:paraId="3F836D5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3006F57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0FEAB14C"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161071C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Объекты инженерной инфраструктуры</w:t>
            </w:r>
          </w:p>
        </w:tc>
      </w:tr>
      <w:tr w:rsidR="00BA3EA7" w:rsidRPr="006C050F" w14:paraId="04C550D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9A072B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Баз № 1 и № 2 ЭПУ «Чистопольгаз» ООО «Газпром трансгаз Казань» по адресам: РТ, г. Чистополь, ул. Чернышевского, д. 177 и</w:t>
            </w:r>
          </w:p>
        </w:tc>
        <w:tc>
          <w:tcPr>
            <w:tcW w:w="1503" w:type="dxa"/>
            <w:tcBorders>
              <w:top w:val="nil"/>
              <w:left w:val="nil"/>
              <w:bottom w:val="single" w:sz="4" w:space="0" w:color="auto"/>
              <w:right w:val="single" w:sz="4" w:space="0" w:color="auto"/>
            </w:tcBorders>
            <w:shd w:val="clear" w:color="auto" w:fill="auto"/>
            <w:noWrap/>
            <w:vAlign w:val="center"/>
          </w:tcPr>
          <w:p w14:paraId="5B5CF87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18B408D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tcPr>
          <w:p w14:paraId="4DC3779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5ECEEB9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16:54-6.322</w:t>
            </w:r>
          </w:p>
        </w:tc>
        <w:tc>
          <w:tcPr>
            <w:tcW w:w="1781" w:type="dxa"/>
            <w:tcBorders>
              <w:top w:val="nil"/>
              <w:left w:val="nil"/>
              <w:bottom w:val="single" w:sz="4" w:space="0" w:color="auto"/>
              <w:right w:val="single" w:sz="4" w:space="0" w:color="auto"/>
            </w:tcBorders>
            <w:shd w:val="clear" w:color="auto" w:fill="auto"/>
            <w:noWrap/>
          </w:tcPr>
          <w:p w14:paraId="4331BC2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660B0C8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50EBE53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23140A1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0BB042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промплощадки Подстанции 35/6 кВ «Судоремонтная» филиала ОАО «Сетевая компания» Чистопольские электрические сети</w:t>
            </w:r>
          </w:p>
        </w:tc>
        <w:tc>
          <w:tcPr>
            <w:tcW w:w="1503" w:type="dxa"/>
            <w:tcBorders>
              <w:top w:val="nil"/>
              <w:left w:val="nil"/>
              <w:bottom w:val="single" w:sz="4" w:space="0" w:color="auto"/>
              <w:right w:val="single" w:sz="4" w:space="0" w:color="auto"/>
            </w:tcBorders>
            <w:shd w:val="clear" w:color="auto" w:fill="auto"/>
            <w:noWrap/>
            <w:vAlign w:val="center"/>
          </w:tcPr>
          <w:p w14:paraId="419A060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4CE73D6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tcPr>
          <w:p w14:paraId="5E2B44A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3CF48E6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16:54-6.480</w:t>
            </w:r>
          </w:p>
        </w:tc>
        <w:tc>
          <w:tcPr>
            <w:tcW w:w="1781" w:type="dxa"/>
            <w:tcBorders>
              <w:top w:val="nil"/>
              <w:left w:val="nil"/>
              <w:bottom w:val="single" w:sz="4" w:space="0" w:color="auto"/>
              <w:right w:val="single" w:sz="4" w:space="0" w:color="auto"/>
            </w:tcBorders>
            <w:shd w:val="clear" w:color="auto" w:fill="auto"/>
            <w:noWrap/>
          </w:tcPr>
          <w:p w14:paraId="0D08154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0A253B6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5164CCD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97B6A5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2D3B2A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Санитарно-защитная зона промплощадки Подстанции 35/6 кВ «Часовая 1» филиала ОАО «Сетевая компания» Чистопольские электрические сети</w:t>
            </w:r>
          </w:p>
        </w:tc>
        <w:tc>
          <w:tcPr>
            <w:tcW w:w="1503" w:type="dxa"/>
            <w:tcBorders>
              <w:top w:val="nil"/>
              <w:left w:val="nil"/>
              <w:bottom w:val="single" w:sz="4" w:space="0" w:color="auto"/>
              <w:right w:val="single" w:sz="4" w:space="0" w:color="auto"/>
            </w:tcBorders>
            <w:shd w:val="clear" w:color="auto" w:fill="auto"/>
            <w:noWrap/>
            <w:vAlign w:val="center"/>
          </w:tcPr>
          <w:p w14:paraId="1E788CA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11B8A50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73A0E16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432" w:type="dxa"/>
            <w:tcBorders>
              <w:top w:val="nil"/>
              <w:left w:val="nil"/>
              <w:bottom w:val="single" w:sz="4" w:space="0" w:color="auto"/>
              <w:right w:val="single" w:sz="4" w:space="0" w:color="auto"/>
            </w:tcBorders>
            <w:shd w:val="clear" w:color="auto" w:fill="auto"/>
            <w:noWrap/>
            <w:vAlign w:val="center"/>
          </w:tcPr>
          <w:p w14:paraId="7DF3112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16:54-6.435</w:t>
            </w:r>
          </w:p>
        </w:tc>
        <w:tc>
          <w:tcPr>
            <w:tcW w:w="1781" w:type="dxa"/>
            <w:tcBorders>
              <w:top w:val="nil"/>
              <w:left w:val="nil"/>
              <w:bottom w:val="single" w:sz="4" w:space="0" w:color="auto"/>
              <w:right w:val="single" w:sz="4" w:space="0" w:color="auto"/>
            </w:tcBorders>
            <w:shd w:val="clear" w:color="auto" w:fill="auto"/>
            <w:noWrap/>
            <w:vAlign w:val="center"/>
          </w:tcPr>
          <w:p w14:paraId="70E66AA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5297306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0D29039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9697FE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EAC0F3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Площадка котельной №31</w:t>
            </w:r>
          </w:p>
        </w:tc>
        <w:tc>
          <w:tcPr>
            <w:tcW w:w="1503" w:type="dxa"/>
            <w:tcBorders>
              <w:top w:val="nil"/>
              <w:left w:val="nil"/>
              <w:bottom w:val="single" w:sz="4" w:space="0" w:color="auto"/>
              <w:right w:val="single" w:sz="4" w:space="0" w:color="auto"/>
            </w:tcBorders>
            <w:shd w:val="clear" w:color="auto" w:fill="auto"/>
            <w:noWrap/>
            <w:vAlign w:val="center"/>
          </w:tcPr>
          <w:p w14:paraId="79D1331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69A2897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1B819C3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по границе котельной</w:t>
            </w:r>
          </w:p>
        </w:tc>
        <w:tc>
          <w:tcPr>
            <w:tcW w:w="2432" w:type="dxa"/>
            <w:tcBorders>
              <w:top w:val="nil"/>
              <w:left w:val="nil"/>
              <w:bottom w:val="single" w:sz="4" w:space="0" w:color="auto"/>
              <w:right w:val="single" w:sz="4" w:space="0" w:color="auto"/>
            </w:tcBorders>
            <w:shd w:val="clear" w:color="auto" w:fill="auto"/>
            <w:noWrap/>
            <w:vAlign w:val="center"/>
          </w:tcPr>
          <w:p w14:paraId="5651A91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11/3548 от 41319</w:t>
            </w:r>
          </w:p>
        </w:tc>
        <w:tc>
          <w:tcPr>
            <w:tcW w:w="1781" w:type="dxa"/>
            <w:tcBorders>
              <w:top w:val="nil"/>
              <w:left w:val="nil"/>
              <w:bottom w:val="single" w:sz="4" w:space="0" w:color="auto"/>
              <w:right w:val="single" w:sz="4" w:space="0" w:color="auto"/>
            </w:tcBorders>
            <w:shd w:val="clear" w:color="auto" w:fill="auto"/>
            <w:noWrap/>
            <w:vAlign w:val="center"/>
          </w:tcPr>
          <w:p w14:paraId="15D1A8E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2749B14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 </w:t>
            </w:r>
          </w:p>
        </w:tc>
        <w:tc>
          <w:tcPr>
            <w:tcW w:w="1303" w:type="dxa"/>
            <w:tcBorders>
              <w:top w:val="nil"/>
              <w:left w:val="nil"/>
              <w:bottom w:val="single" w:sz="4" w:space="0" w:color="auto"/>
              <w:right w:val="single" w:sz="4" w:space="0" w:color="auto"/>
            </w:tcBorders>
            <w:shd w:val="clear" w:color="auto" w:fill="auto"/>
            <w:noWrap/>
            <w:vAlign w:val="center"/>
          </w:tcPr>
          <w:p w14:paraId="512311A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194AA6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F5D606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№59</w:t>
            </w:r>
          </w:p>
        </w:tc>
        <w:tc>
          <w:tcPr>
            <w:tcW w:w="1503" w:type="dxa"/>
            <w:tcBorders>
              <w:top w:val="nil"/>
              <w:left w:val="nil"/>
              <w:bottom w:val="single" w:sz="4" w:space="0" w:color="auto"/>
              <w:right w:val="single" w:sz="4" w:space="0" w:color="auto"/>
            </w:tcBorders>
            <w:shd w:val="clear" w:color="auto" w:fill="auto"/>
            <w:noWrap/>
            <w:vAlign w:val="center"/>
          </w:tcPr>
          <w:p w14:paraId="6C48C0F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3E2074C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7E2C485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по границе котельной</w:t>
            </w:r>
          </w:p>
        </w:tc>
        <w:tc>
          <w:tcPr>
            <w:tcW w:w="2432" w:type="dxa"/>
            <w:tcBorders>
              <w:top w:val="nil"/>
              <w:left w:val="nil"/>
              <w:bottom w:val="single" w:sz="4" w:space="0" w:color="auto"/>
              <w:right w:val="single" w:sz="4" w:space="0" w:color="auto"/>
            </w:tcBorders>
            <w:shd w:val="clear" w:color="auto" w:fill="auto"/>
            <w:noWrap/>
            <w:vAlign w:val="center"/>
          </w:tcPr>
          <w:p w14:paraId="03E0E45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11/3549  от 14.02.2013</w:t>
            </w:r>
          </w:p>
        </w:tc>
        <w:tc>
          <w:tcPr>
            <w:tcW w:w="1781" w:type="dxa"/>
            <w:tcBorders>
              <w:top w:val="nil"/>
              <w:left w:val="nil"/>
              <w:bottom w:val="single" w:sz="4" w:space="0" w:color="auto"/>
              <w:right w:val="single" w:sz="4" w:space="0" w:color="auto"/>
            </w:tcBorders>
            <w:shd w:val="clear" w:color="auto" w:fill="auto"/>
            <w:noWrap/>
            <w:vAlign w:val="center"/>
          </w:tcPr>
          <w:p w14:paraId="65A58FD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1B8BEC9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200539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BEA648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F5A926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№8</w:t>
            </w:r>
          </w:p>
        </w:tc>
        <w:tc>
          <w:tcPr>
            <w:tcW w:w="1503" w:type="dxa"/>
            <w:tcBorders>
              <w:top w:val="nil"/>
              <w:left w:val="nil"/>
              <w:bottom w:val="single" w:sz="4" w:space="0" w:color="auto"/>
              <w:right w:val="single" w:sz="4" w:space="0" w:color="auto"/>
            </w:tcBorders>
            <w:shd w:val="clear" w:color="auto" w:fill="auto"/>
            <w:noWrap/>
            <w:vAlign w:val="center"/>
          </w:tcPr>
          <w:p w14:paraId="50B04B5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1647509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8EBF16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восточной стороны - 14 м, с остальных - 20 м</w:t>
            </w:r>
          </w:p>
        </w:tc>
        <w:tc>
          <w:tcPr>
            <w:tcW w:w="2432" w:type="dxa"/>
            <w:tcBorders>
              <w:top w:val="nil"/>
              <w:left w:val="nil"/>
              <w:bottom w:val="single" w:sz="4" w:space="0" w:color="auto"/>
              <w:right w:val="single" w:sz="4" w:space="0" w:color="auto"/>
            </w:tcBorders>
            <w:shd w:val="clear" w:color="auto" w:fill="auto"/>
            <w:noWrap/>
            <w:vAlign w:val="center"/>
          </w:tcPr>
          <w:p w14:paraId="1E998F0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11/8850 от 26.04.2012</w:t>
            </w:r>
          </w:p>
        </w:tc>
        <w:tc>
          <w:tcPr>
            <w:tcW w:w="1781" w:type="dxa"/>
            <w:tcBorders>
              <w:top w:val="nil"/>
              <w:left w:val="nil"/>
              <w:bottom w:val="single" w:sz="4" w:space="0" w:color="auto"/>
              <w:right w:val="single" w:sz="4" w:space="0" w:color="auto"/>
            </w:tcBorders>
            <w:shd w:val="clear" w:color="auto" w:fill="auto"/>
            <w:noWrap/>
            <w:vAlign w:val="center"/>
          </w:tcPr>
          <w:p w14:paraId="0410F4B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1989871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4C0F8EE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6ACEAA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A1F476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№27</w:t>
            </w:r>
          </w:p>
        </w:tc>
        <w:tc>
          <w:tcPr>
            <w:tcW w:w="1503" w:type="dxa"/>
            <w:tcBorders>
              <w:top w:val="nil"/>
              <w:left w:val="nil"/>
              <w:bottom w:val="single" w:sz="4" w:space="0" w:color="auto"/>
              <w:right w:val="single" w:sz="4" w:space="0" w:color="auto"/>
            </w:tcBorders>
            <w:shd w:val="clear" w:color="auto" w:fill="auto"/>
            <w:noWrap/>
            <w:vAlign w:val="center"/>
          </w:tcPr>
          <w:p w14:paraId="5D02919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4697DB3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AC0CD6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южной и юго-западной сторон - 10 м, с остальных сторон 20 м</w:t>
            </w:r>
          </w:p>
        </w:tc>
        <w:tc>
          <w:tcPr>
            <w:tcW w:w="2432" w:type="dxa"/>
            <w:tcBorders>
              <w:top w:val="nil"/>
              <w:left w:val="nil"/>
              <w:bottom w:val="single" w:sz="4" w:space="0" w:color="auto"/>
              <w:right w:val="single" w:sz="4" w:space="0" w:color="auto"/>
            </w:tcBorders>
            <w:shd w:val="clear" w:color="auto" w:fill="auto"/>
            <w:noWrap/>
            <w:vAlign w:val="center"/>
          </w:tcPr>
          <w:p w14:paraId="6193CF4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11/8851 от 26.04.2012</w:t>
            </w:r>
          </w:p>
        </w:tc>
        <w:tc>
          <w:tcPr>
            <w:tcW w:w="1781" w:type="dxa"/>
            <w:tcBorders>
              <w:top w:val="nil"/>
              <w:left w:val="nil"/>
              <w:bottom w:val="single" w:sz="4" w:space="0" w:color="auto"/>
              <w:right w:val="single" w:sz="4" w:space="0" w:color="auto"/>
            </w:tcBorders>
            <w:shd w:val="clear" w:color="auto" w:fill="auto"/>
            <w:noWrap/>
            <w:vAlign w:val="center"/>
          </w:tcPr>
          <w:p w14:paraId="7E83330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0A4A614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282957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E836D3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2B3864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№10</w:t>
            </w:r>
          </w:p>
        </w:tc>
        <w:tc>
          <w:tcPr>
            <w:tcW w:w="1503" w:type="dxa"/>
            <w:tcBorders>
              <w:top w:val="nil"/>
              <w:left w:val="nil"/>
              <w:bottom w:val="single" w:sz="4" w:space="0" w:color="auto"/>
              <w:right w:val="single" w:sz="4" w:space="0" w:color="auto"/>
            </w:tcBorders>
            <w:shd w:val="clear" w:color="auto" w:fill="auto"/>
            <w:noWrap/>
            <w:vAlign w:val="center"/>
          </w:tcPr>
          <w:p w14:paraId="6C340C3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23C493F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76C137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- 20 м</w:t>
            </w:r>
          </w:p>
        </w:tc>
        <w:tc>
          <w:tcPr>
            <w:tcW w:w="2432" w:type="dxa"/>
            <w:tcBorders>
              <w:top w:val="nil"/>
              <w:left w:val="nil"/>
              <w:bottom w:val="single" w:sz="4" w:space="0" w:color="auto"/>
              <w:right w:val="single" w:sz="4" w:space="0" w:color="auto"/>
            </w:tcBorders>
            <w:shd w:val="clear" w:color="auto" w:fill="auto"/>
            <w:noWrap/>
            <w:vAlign w:val="center"/>
          </w:tcPr>
          <w:p w14:paraId="1833755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11/8855 от 26.04.2012</w:t>
            </w:r>
          </w:p>
        </w:tc>
        <w:tc>
          <w:tcPr>
            <w:tcW w:w="1781" w:type="dxa"/>
            <w:tcBorders>
              <w:top w:val="nil"/>
              <w:left w:val="nil"/>
              <w:bottom w:val="single" w:sz="4" w:space="0" w:color="auto"/>
              <w:right w:val="single" w:sz="4" w:space="0" w:color="auto"/>
            </w:tcBorders>
            <w:shd w:val="clear" w:color="auto" w:fill="auto"/>
            <w:noWrap/>
            <w:vAlign w:val="center"/>
          </w:tcPr>
          <w:p w14:paraId="0928DAB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7F5BE8C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03FE515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8B1A34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301C56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Площадка котельной №30</w:t>
            </w:r>
          </w:p>
        </w:tc>
        <w:tc>
          <w:tcPr>
            <w:tcW w:w="1503" w:type="dxa"/>
            <w:tcBorders>
              <w:top w:val="nil"/>
              <w:left w:val="nil"/>
              <w:bottom w:val="single" w:sz="4" w:space="0" w:color="auto"/>
              <w:right w:val="single" w:sz="4" w:space="0" w:color="auto"/>
            </w:tcBorders>
            <w:shd w:val="clear" w:color="auto" w:fill="auto"/>
            <w:noWrap/>
            <w:vAlign w:val="center"/>
          </w:tcPr>
          <w:p w14:paraId="15FFB66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0E052BB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7769E77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- 20 м</w:t>
            </w:r>
          </w:p>
        </w:tc>
        <w:tc>
          <w:tcPr>
            <w:tcW w:w="2432" w:type="dxa"/>
            <w:tcBorders>
              <w:top w:val="nil"/>
              <w:left w:val="nil"/>
              <w:bottom w:val="single" w:sz="4" w:space="0" w:color="auto"/>
              <w:right w:val="single" w:sz="4" w:space="0" w:color="auto"/>
            </w:tcBorders>
            <w:shd w:val="clear" w:color="auto" w:fill="auto"/>
            <w:noWrap/>
            <w:vAlign w:val="center"/>
          </w:tcPr>
          <w:p w14:paraId="34E1829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11/8856 от 26.04.2012</w:t>
            </w:r>
          </w:p>
        </w:tc>
        <w:tc>
          <w:tcPr>
            <w:tcW w:w="1781" w:type="dxa"/>
            <w:tcBorders>
              <w:top w:val="nil"/>
              <w:left w:val="nil"/>
              <w:bottom w:val="single" w:sz="4" w:space="0" w:color="auto"/>
              <w:right w:val="single" w:sz="4" w:space="0" w:color="auto"/>
            </w:tcBorders>
            <w:shd w:val="clear" w:color="auto" w:fill="auto"/>
            <w:noWrap/>
            <w:vAlign w:val="center"/>
          </w:tcPr>
          <w:p w14:paraId="4A5CBED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631216F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4808124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BE7476E"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1D2B0B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№10</w:t>
            </w:r>
          </w:p>
        </w:tc>
        <w:tc>
          <w:tcPr>
            <w:tcW w:w="1503" w:type="dxa"/>
            <w:tcBorders>
              <w:top w:val="nil"/>
              <w:left w:val="nil"/>
              <w:bottom w:val="single" w:sz="4" w:space="0" w:color="auto"/>
              <w:right w:val="single" w:sz="4" w:space="0" w:color="auto"/>
            </w:tcBorders>
            <w:shd w:val="clear" w:color="auto" w:fill="auto"/>
            <w:noWrap/>
            <w:vAlign w:val="center"/>
          </w:tcPr>
          <w:p w14:paraId="1AD1498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69FF522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02FEA6C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- 20 м</w:t>
            </w:r>
          </w:p>
        </w:tc>
        <w:tc>
          <w:tcPr>
            <w:tcW w:w="2432" w:type="dxa"/>
            <w:tcBorders>
              <w:top w:val="nil"/>
              <w:left w:val="nil"/>
              <w:bottom w:val="single" w:sz="4" w:space="0" w:color="auto"/>
              <w:right w:val="single" w:sz="4" w:space="0" w:color="auto"/>
            </w:tcBorders>
            <w:shd w:val="clear" w:color="auto" w:fill="auto"/>
            <w:noWrap/>
            <w:vAlign w:val="center"/>
          </w:tcPr>
          <w:p w14:paraId="7E505A7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11/6796 от 02.04.2012</w:t>
            </w:r>
          </w:p>
        </w:tc>
        <w:tc>
          <w:tcPr>
            <w:tcW w:w="1781" w:type="dxa"/>
            <w:tcBorders>
              <w:top w:val="nil"/>
              <w:left w:val="nil"/>
              <w:bottom w:val="single" w:sz="4" w:space="0" w:color="auto"/>
              <w:right w:val="single" w:sz="4" w:space="0" w:color="auto"/>
            </w:tcBorders>
            <w:shd w:val="clear" w:color="auto" w:fill="auto"/>
            <w:noWrap/>
            <w:vAlign w:val="center"/>
          </w:tcPr>
          <w:p w14:paraId="6BAB2F9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214EAD9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265868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19F4EF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2AC250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№3</w:t>
            </w:r>
          </w:p>
        </w:tc>
        <w:tc>
          <w:tcPr>
            <w:tcW w:w="1503" w:type="dxa"/>
            <w:tcBorders>
              <w:top w:val="nil"/>
              <w:left w:val="nil"/>
              <w:bottom w:val="single" w:sz="4" w:space="0" w:color="auto"/>
              <w:right w:val="single" w:sz="4" w:space="0" w:color="auto"/>
            </w:tcBorders>
            <w:shd w:val="clear" w:color="auto" w:fill="auto"/>
            <w:noWrap/>
            <w:vAlign w:val="center"/>
          </w:tcPr>
          <w:p w14:paraId="411422F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3C8EB09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918FCD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юго-запада - 15 м от источника выброса, с остальных сторон - 20 м от источника выброса</w:t>
            </w:r>
          </w:p>
        </w:tc>
        <w:tc>
          <w:tcPr>
            <w:tcW w:w="2432" w:type="dxa"/>
            <w:tcBorders>
              <w:top w:val="nil"/>
              <w:left w:val="nil"/>
              <w:bottom w:val="single" w:sz="4" w:space="0" w:color="auto"/>
              <w:right w:val="single" w:sz="4" w:space="0" w:color="auto"/>
            </w:tcBorders>
            <w:shd w:val="clear" w:color="auto" w:fill="auto"/>
            <w:noWrap/>
            <w:vAlign w:val="center"/>
          </w:tcPr>
          <w:p w14:paraId="5EA8FDE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11/6798 от 02.04.2012</w:t>
            </w:r>
          </w:p>
        </w:tc>
        <w:tc>
          <w:tcPr>
            <w:tcW w:w="1781" w:type="dxa"/>
            <w:tcBorders>
              <w:top w:val="nil"/>
              <w:left w:val="nil"/>
              <w:bottom w:val="single" w:sz="4" w:space="0" w:color="auto"/>
              <w:right w:val="single" w:sz="4" w:space="0" w:color="auto"/>
            </w:tcBorders>
            <w:shd w:val="clear" w:color="auto" w:fill="auto"/>
            <w:noWrap/>
            <w:vAlign w:val="center"/>
          </w:tcPr>
          <w:p w14:paraId="142258E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04BA17D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7230B51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4CB7B0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7A4B13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№11</w:t>
            </w:r>
          </w:p>
        </w:tc>
        <w:tc>
          <w:tcPr>
            <w:tcW w:w="1503" w:type="dxa"/>
            <w:tcBorders>
              <w:top w:val="nil"/>
              <w:left w:val="nil"/>
              <w:bottom w:val="single" w:sz="4" w:space="0" w:color="auto"/>
              <w:right w:val="single" w:sz="4" w:space="0" w:color="auto"/>
            </w:tcBorders>
            <w:shd w:val="clear" w:color="auto" w:fill="auto"/>
            <w:noWrap/>
            <w:vAlign w:val="center"/>
          </w:tcPr>
          <w:p w14:paraId="342E9AB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7AF31AC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5B562CA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- 20 м</w:t>
            </w:r>
          </w:p>
        </w:tc>
        <w:tc>
          <w:tcPr>
            <w:tcW w:w="2432" w:type="dxa"/>
            <w:tcBorders>
              <w:top w:val="nil"/>
              <w:left w:val="nil"/>
              <w:bottom w:val="single" w:sz="4" w:space="0" w:color="auto"/>
              <w:right w:val="single" w:sz="4" w:space="0" w:color="auto"/>
            </w:tcBorders>
            <w:shd w:val="clear" w:color="auto" w:fill="auto"/>
            <w:noWrap/>
            <w:vAlign w:val="center"/>
          </w:tcPr>
          <w:p w14:paraId="13FB50D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11/6801 от 02.04.2012</w:t>
            </w:r>
          </w:p>
        </w:tc>
        <w:tc>
          <w:tcPr>
            <w:tcW w:w="1781" w:type="dxa"/>
            <w:tcBorders>
              <w:top w:val="nil"/>
              <w:left w:val="nil"/>
              <w:bottom w:val="single" w:sz="4" w:space="0" w:color="auto"/>
              <w:right w:val="single" w:sz="4" w:space="0" w:color="auto"/>
            </w:tcBorders>
            <w:shd w:val="clear" w:color="auto" w:fill="auto"/>
            <w:noWrap/>
            <w:vAlign w:val="center"/>
          </w:tcPr>
          <w:p w14:paraId="2B5929F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16ABA4C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51DC202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EA1BC2E"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D3B67C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№19</w:t>
            </w:r>
          </w:p>
        </w:tc>
        <w:tc>
          <w:tcPr>
            <w:tcW w:w="1503" w:type="dxa"/>
            <w:tcBorders>
              <w:top w:val="nil"/>
              <w:left w:val="nil"/>
              <w:bottom w:val="single" w:sz="4" w:space="0" w:color="auto"/>
              <w:right w:val="single" w:sz="4" w:space="0" w:color="auto"/>
            </w:tcBorders>
            <w:shd w:val="clear" w:color="auto" w:fill="auto"/>
            <w:noWrap/>
            <w:vAlign w:val="center"/>
          </w:tcPr>
          <w:p w14:paraId="3B08110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3F82496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0446EB0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- 20 м</w:t>
            </w:r>
          </w:p>
        </w:tc>
        <w:tc>
          <w:tcPr>
            <w:tcW w:w="2432" w:type="dxa"/>
            <w:tcBorders>
              <w:top w:val="nil"/>
              <w:left w:val="nil"/>
              <w:bottom w:val="single" w:sz="4" w:space="0" w:color="auto"/>
              <w:right w:val="single" w:sz="4" w:space="0" w:color="auto"/>
            </w:tcBorders>
            <w:shd w:val="clear" w:color="auto" w:fill="auto"/>
            <w:noWrap/>
            <w:vAlign w:val="center"/>
          </w:tcPr>
          <w:p w14:paraId="2FB359F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11/6803 от 02.04.2012</w:t>
            </w:r>
          </w:p>
        </w:tc>
        <w:tc>
          <w:tcPr>
            <w:tcW w:w="1781" w:type="dxa"/>
            <w:tcBorders>
              <w:top w:val="nil"/>
              <w:left w:val="nil"/>
              <w:bottom w:val="single" w:sz="4" w:space="0" w:color="auto"/>
              <w:right w:val="single" w:sz="4" w:space="0" w:color="auto"/>
            </w:tcBorders>
            <w:shd w:val="clear" w:color="auto" w:fill="auto"/>
            <w:noWrap/>
            <w:vAlign w:val="center"/>
          </w:tcPr>
          <w:p w14:paraId="0E900EB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479120C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25A24E4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486B9D9"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DBD080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Площадка котельной №13</w:t>
            </w:r>
          </w:p>
        </w:tc>
        <w:tc>
          <w:tcPr>
            <w:tcW w:w="1503" w:type="dxa"/>
            <w:tcBorders>
              <w:top w:val="nil"/>
              <w:left w:val="nil"/>
              <w:bottom w:val="single" w:sz="4" w:space="0" w:color="auto"/>
              <w:right w:val="single" w:sz="4" w:space="0" w:color="auto"/>
            </w:tcBorders>
            <w:shd w:val="clear" w:color="auto" w:fill="auto"/>
            <w:noWrap/>
            <w:vAlign w:val="center"/>
          </w:tcPr>
          <w:p w14:paraId="57E8D94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1AE4DE4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5930F17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- 20 м</w:t>
            </w:r>
          </w:p>
        </w:tc>
        <w:tc>
          <w:tcPr>
            <w:tcW w:w="2432" w:type="dxa"/>
            <w:tcBorders>
              <w:top w:val="nil"/>
              <w:left w:val="nil"/>
              <w:bottom w:val="single" w:sz="4" w:space="0" w:color="auto"/>
              <w:right w:val="single" w:sz="4" w:space="0" w:color="auto"/>
            </w:tcBorders>
            <w:shd w:val="clear" w:color="auto" w:fill="auto"/>
            <w:noWrap/>
            <w:vAlign w:val="center"/>
          </w:tcPr>
          <w:p w14:paraId="45AC0C4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11/27079 от 21.11.2011</w:t>
            </w:r>
          </w:p>
        </w:tc>
        <w:tc>
          <w:tcPr>
            <w:tcW w:w="1781" w:type="dxa"/>
            <w:tcBorders>
              <w:top w:val="nil"/>
              <w:left w:val="nil"/>
              <w:bottom w:val="single" w:sz="4" w:space="0" w:color="auto"/>
              <w:right w:val="single" w:sz="4" w:space="0" w:color="auto"/>
            </w:tcBorders>
            <w:shd w:val="clear" w:color="auto" w:fill="auto"/>
            <w:noWrap/>
            <w:vAlign w:val="center"/>
          </w:tcPr>
          <w:p w14:paraId="745F62B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0A5B1AC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41E96A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E8C51A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F94754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№18</w:t>
            </w:r>
          </w:p>
        </w:tc>
        <w:tc>
          <w:tcPr>
            <w:tcW w:w="1503" w:type="dxa"/>
            <w:tcBorders>
              <w:top w:val="nil"/>
              <w:left w:val="nil"/>
              <w:bottom w:val="single" w:sz="4" w:space="0" w:color="auto"/>
              <w:right w:val="single" w:sz="4" w:space="0" w:color="auto"/>
            </w:tcBorders>
            <w:shd w:val="clear" w:color="auto" w:fill="auto"/>
            <w:noWrap/>
            <w:vAlign w:val="center"/>
          </w:tcPr>
          <w:p w14:paraId="3D62F3A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182A8B5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332F4BA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 периметру от границ территории - 20 м</w:t>
            </w:r>
          </w:p>
        </w:tc>
        <w:tc>
          <w:tcPr>
            <w:tcW w:w="2432" w:type="dxa"/>
            <w:tcBorders>
              <w:top w:val="nil"/>
              <w:left w:val="nil"/>
              <w:bottom w:val="single" w:sz="4" w:space="0" w:color="auto"/>
              <w:right w:val="single" w:sz="4" w:space="0" w:color="auto"/>
            </w:tcBorders>
            <w:shd w:val="clear" w:color="auto" w:fill="auto"/>
            <w:noWrap/>
            <w:vAlign w:val="center"/>
          </w:tcPr>
          <w:p w14:paraId="3875824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11/27078 от 21.11.2011</w:t>
            </w:r>
          </w:p>
        </w:tc>
        <w:tc>
          <w:tcPr>
            <w:tcW w:w="1781" w:type="dxa"/>
            <w:tcBorders>
              <w:top w:val="nil"/>
              <w:left w:val="nil"/>
              <w:bottom w:val="single" w:sz="4" w:space="0" w:color="auto"/>
              <w:right w:val="single" w:sz="4" w:space="0" w:color="auto"/>
            </w:tcBorders>
            <w:shd w:val="clear" w:color="auto" w:fill="auto"/>
            <w:noWrap/>
            <w:vAlign w:val="center"/>
          </w:tcPr>
          <w:p w14:paraId="0F14DF3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2EC4755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41D61FB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927E40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82646A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№15</w:t>
            </w:r>
          </w:p>
        </w:tc>
        <w:tc>
          <w:tcPr>
            <w:tcW w:w="1503" w:type="dxa"/>
            <w:tcBorders>
              <w:top w:val="nil"/>
              <w:left w:val="nil"/>
              <w:bottom w:val="single" w:sz="4" w:space="0" w:color="auto"/>
              <w:right w:val="single" w:sz="4" w:space="0" w:color="auto"/>
            </w:tcBorders>
            <w:shd w:val="clear" w:color="auto" w:fill="auto"/>
            <w:noWrap/>
            <w:vAlign w:val="center"/>
          </w:tcPr>
          <w:p w14:paraId="6F70F7E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5BE2B87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23CBE14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 периметру от источника выброса - 20 м</w:t>
            </w:r>
          </w:p>
        </w:tc>
        <w:tc>
          <w:tcPr>
            <w:tcW w:w="2432" w:type="dxa"/>
            <w:tcBorders>
              <w:top w:val="nil"/>
              <w:left w:val="nil"/>
              <w:bottom w:val="single" w:sz="4" w:space="0" w:color="auto"/>
              <w:right w:val="single" w:sz="4" w:space="0" w:color="auto"/>
            </w:tcBorders>
            <w:shd w:val="clear" w:color="auto" w:fill="auto"/>
            <w:noWrap/>
            <w:vAlign w:val="center"/>
          </w:tcPr>
          <w:p w14:paraId="5F8E738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11/25232 от 21.11.2011</w:t>
            </w:r>
          </w:p>
        </w:tc>
        <w:tc>
          <w:tcPr>
            <w:tcW w:w="1781" w:type="dxa"/>
            <w:tcBorders>
              <w:top w:val="nil"/>
              <w:left w:val="nil"/>
              <w:bottom w:val="single" w:sz="4" w:space="0" w:color="auto"/>
              <w:right w:val="single" w:sz="4" w:space="0" w:color="auto"/>
            </w:tcBorders>
            <w:shd w:val="clear" w:color="auto" w:fill="auto"/>
            <w:noWrap/>
            <w:vAlign w:val="center"/>
          </w:tcPr>
          <w:p w14:paraId="76F1E85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tcPr>
          <w:p w14:paraId="396C231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048ABAA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1737826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A6392F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котельной  №14</w:t>
            </w:r>
          </w:p>
        </w:tc>
        <w:tc>
          <w:tcPr>
            <w:tcW w:w="1503" w:type="dxa"/>
            <w:tcBorders>
              <w:top w:val="nil"/>
              <w:left w:val="nil"/>
              <w:bottom w:val="single" w:sz="4" w:space="0" w:color="auto"/>
              <w:right w:val="single" w:sz="4" w:space="0" w:color="auto"/>
            </w:tcBorders>
            <w:shd w:val="clear" w:color="auto" w:fill="auto"/>
            <w:noWrap/>
            <w:vAlign w:val="center"/>
          </w:tcPr>
          <w:p w14:paraId="090A174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632CAB5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3B5A4D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 периметру от источника выброса - 20 м</w:t>
            </w:r>
          </w:p>
        </w:tc>
        <w:tc>
          <w:tcPr>
            <w:tcW w:w="2432" w:type="dxa"/>
            <w:tcBorders>
              <w:top w:val="nil"/>
              <w:left w:val="nil"/>
              <w:bottom w:val="single" w:sz="4" w:space="0" w:color="auto"/>
              <w:right w:val="single" w:sz="4" w:space="0" w:color="auto"/>
            </w:tcBorders>
            <w:shd w:val="clear" w:color="auto" w:fill="auto"/>
            <w:noWrap/>
            <w:vAlign w:val="center"/>
          </w:tcPr>
          <w:p w14:paraId="2A82629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11/25237 от 21.11.2011</w:t>
            </w:r>
          </w:p>
        </w:tc>
        <w:tc>
          <w:tcPr>
            <w:tcW w:w="1781" w:type="dxa"/>
            <w:tcBorders>
              <w:top w:val="nil"/>
              <w:left w:val="nil"/>
              <w:bottom w:val="single" w:sz="4" w:space="0" w:color="auto"/>
              <w:right w:val="single" w:sz="4" w:space="0" w:color="auto"/>
            </w:tcBorders>
            <w:shd w:val="clear" w:color="auto" w:fill="auto"/>
            <w:noWrap/>
            <w:vAlign w:val="center"/>
          </w:tcPr>
          <w:p w14:paraId="670E00F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tcPr>
          <w:p w14:paraId="1F470A9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036D67E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12C1D1C5"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4792647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База «Чистопольский РЭС»</w:t>
            </w:r>
          </w:p>
        </w:tc>
        <w:tc>
          <w:tcPr>
            <w:tcW w:w="1503" w:type="dxa"/>
            <w:tcBorders>
              <w:top w:val="nil"/>
              <w:left w:val="nil"/>
              <w:bottom w:val="single" w:sz="4" w:space="0" w:color="auto"/>
              <w:right w:val="single" w:sz="4" w:space="0" w:color="auto"/>
            </w:tcBorders>
            <w:shd w:val="clear" w:color="auto" w:fill="auto"/>
            <w:noWrap/>
            <w:vAlign w:val="center"/>
          </w:tcPr>
          <w:p w14:paraId="5624E1C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5FF754A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2E76988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юга - по границе промплощадки, с остальных сторон - 15 м</w:t>
            </w:r>
          </w:p>
        </w:tc>
        <w:tc>
          <w:tcPr>
            <w:tcW w:w="2432" w:type="dxa"/>
            <w:tcBorders>
              <w:top w:val="nil"/>
              <w:left w:val="nil"/>
              <w:bottom w:val="single" w:sz="4" w:space="0" w:color="auto"/>
              <w:right w:val="single" w:sz="4" w:space="0" w:color="auto"/>
            </w:tcBorders>
            <w:shd w:val="clear" w:color="auto" w:fill="auto"/>
            <w:noWrap/>
            <w:vAlign w:val="center"/>
          </w:tcPr>
          <w:p w14:paraId="16C740E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11/6439 от  28.03.2012</w:t>
            </w:r>
          </w:p>
        </w:tc>
        <w:tc>
          <w:tcPr>
            <w:tcW w:w="1781" w:type="dxa"/>
            <w:tcBorders>
              <w:top w:val="nil"/>
              <w:left w:val="nil"/>
              <w:bottom w:val="single" w:sz="4" w:space="0" w:color="auto"/>
              <w:right w:val="single" w:sz="4" w:space="0" w:color="auto"/>
            </w:tcBorders>
            <w:shd w:val="clear" w:color="auto" w:fill="auto"/>
            <w:noWrap/>
            <w:vAlign w:val="center"/>
          </w:tcPr>
          <w:p w14:paraId="7512868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62C0FA3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204BB09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A48F665"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099284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База Чистопольских электрических сетей АО "Сетевая компания"</w:t>
            </w:r>
          </w:p>
        </w:tc>
        <w:tc>
          <w:tcPr>
            <w:tcW w:w="1503" w:type="dxa"/>
            <w:tcBorders>
              <w:top w:val="nil"/>
              <w:left w:val="nil"/>
              <w:bottom w:val="single" w:sz="4" w:space="0" w:color="auto"/>
              <w:right w:val="single" w:sz="4" w:space="0" w:color="auto"/>
            </w:tcBorders>
            <w:shd w:val="clear" w:color="auto" w:fill="auto"/>
            <w:noWrap/>
            <w:vAlign w:val="center"/>
          </w:tcPr>
          <w:p w14:paraId="7EAB81C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149EF33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30E5F7F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 по границе промплощадки</w:t>
            </w:r>
          </w:p>
        </w:tc>
        <w:tc>
          <w:tcPr>
            <w:tcW w:w="2432" w:type="dxa"/>
            <w:tcBorders>
              <w:top w:val="nil"/>
              <w:left w:val="nil"/>
              <w:bottom w:val="single" w:sz="4" w:space="0" w:color="auto"/>
              <w:right w:val="single" w:sz="4" w:space="0" w:color="auto"/>
            </w:tcBorders>
            <w:shd w:val="clear" w:color="auto" w:fill="auto"/>
            <w:noWrap/>
            <w:vAlign w:val="center"/>
          </w:tcPr>
          <w:p w14:paraId="0166E79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11/6440 от 28.03.2012</w:t>
            </w:r>
          </w:p>
        </w:tc>
        <w:tc>
          <w:tcPr>
            <w:tcW w:w="1781" w:type="dxa"/>
            <w:tcBorders>
              <w:top w:val="nil"/>
              <w:left w:val="nil"/>
              <w:bottom w:val="single" w:sz="4" w:space="0" w:color="auto"/>
              <w:right w:val="single" w:sz="4" w:space="0" w:color="auto"/>
            </w:tcBorders>
            <w:shd w:val="clear" w:color="auto" w:fill="auto"/>
            <w:noWrap/>
            <w:vAlign w:val="center"/>
          </w:tcPr>
          <w:p w14:paraId="63D0824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5122842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3434D7D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13617CD2"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C216FB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База ПТС АО «Чистопольское ПТС»</w:t>
            </w:r>
          </w:p>
        </w:tc>
        <w:tc>
          <w:tcPr>
            <w:tcW w:w="1503" w:type="dxa"/>
            <w:tcBorders>
              <w:top w:val="nil"/>
              <w:left w:val="nil"/>
              <w:bottom w:val="single" w:sz="4" w:space="0" w:color="auto"/>
              <w:right w:val="single" w:sz="4" w:space="0" w:color="auto"/>
            </w:tcBorders>
            <w:shd w:val="clear" w:color="auto" w:fill="auto"/>
            <w:noWrap/>
            <w:vAlign w:val="center"/>
          </w:tcPr>
          <w:p w14:paraId="79C8607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172A18B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502E9A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 периметру от границ территории - 28 м</w:t>
            </w:r>
          </w:p>
        </w:tc>
        <w:tc>
          <w:tcPr>
            <w:tcW w:w="2432" w:type="dxa"/>
            <w:tcBorders>
              <w:top w:val="nil"/>
              <w:left w:val="nil"/>
              <w:bottom w:val="single" w:sz="4" w:space="0" w:color="auto"/>
              <w:right w:val="single" w:sz="4" w:space="0" w:color="auto"/>
            </w:tcBorders>
            <w:shd w:val="clear" w:color="auto" w:fill="auto"/>
            <w:noWrap/>
            <w:vAlign w:val="center"/>
          </w:tcPr>
          <w:p w14:paraId="1BCA052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11/27113 от 22.11.2011</w:t>
            </w:r>
          </w:p>
        </w:tc>
        <w:tc>
          <w:tcPr>
            <w:tcW w:w="1781" w:type="dxa"/>
            <w:tcBorders>
              <w:top w:val="nil"/>
              <w:left w:val="nil"/>
              <w:bottom w:val="single" w:sz="4" w:space="0" w:color="auto"/>
              <w:right w:val="single" w:sz="4" w:space="0" w:color="auto"/>
            </w:tcBorders>
            <w:shd w:val="clear" w:color="auto" w:fill="auto"/>
            <w:noWrap/>
            <w:vAlign w:val="center"/>
          </w:tcPr>
          <w:p w14:paraId="30349B6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6D3BCB3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29F0BBC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65B33CA"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DFE337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bCs/>
                <w:sz w:val="20"/>
                <w:szCs w:val="20"/>
                <w:shd w:val="clear" w:color="auto" w:fill="FFFFFF"/>
              </w:rPr>
              <w:t xml:space="preserve">110/6 кВ Часовая 2 Филиал АО "Сетевая компания" - "Чистопольские электрические сети", расположенной по адресу: РТ, Чистопольский муниципальный район, </w:t>
            </w:r>
            <w:r w:rsidR="00961DB5" w:rsidRPr="006C050F">
              <w:rPr>
                <w:rFonts w:ascii="Times New Roman" w:hAnsi="Times New Roman" w:cs="Times New Roman"/>
                <w:bCs/>
                <w:sz w:val="20"/>
                <w:szCs w:val="20"/>
                <w:shd w:val="clear" w:color="auto" w:fill="FFFFFF"/>
              </w:rPr>
              <w:t>г. Чистополь</w:t>
            </w:r>
            <w:r w:rsidRPr="006C050F">
              <w:rPr>
                <w:rFonts w:ascii="Times New Roman" w:hAnsi="Times New Roman" w:cs="Times New Roman"/>
                <w:bCs/>
                <w:sz w:val="20"/>
                <w:szCs w:val="20"/>
                <w:shd w:val="clear" w:color="auto" w:fill="FFFFFF"/>
              </w:rPr>
              <w:t xml:space="preserve"> (з/у с КН 16:42:160601:1177</w:t>
            </w:r>
          </w:p>
        </w:tc>
        <w:tc>
          <w:tcPr>
            <w:tcW w:w="1503" w:type="dxa"/>
            <w:tcBorders>
              <w:top w:val="nil"/>
              <w:left w:val="nil"/>
              <w:bottom w:val="single" w:sz="4" w:space="0" w:color="auto"/>
              <w:right w:val="single" w:sz="4" w:space="0" w:color="auto"/>
            </w:tcBorders>
            <w:shd w:val="clear" w:color="auto" w:fill="auto"/>
            <w:noWrap/>
            <w:vAlign w:val="center"/>
          </w:tcPr>
          <w:p w14:paraId="3C0A533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p>
        </w:tc>
        <w:tc>
          <w:tcPr>
            <w:tcW w:w="1339" w:type="dxa"/>
            <w:tcBorders>
              <w:top w:val="nil"/>
              <w:left w:val="nil"/>
              <w:bottom w:val="single" w:sz="4" w:space="0" w:color="auto"/>
              <w:right w:val="single" w:sz="4" w:space="0" w:color="auto"/>
            </w:tcBorders>
            <w:shd w:val="clear" w:color="auto" w:fill="auto"/>
            <w:noWrap/>
            <w:vAlign w:val="center"/>
          </w:tcPr>
          <w:p w14:paraId="732875F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val="en-US" w:eastAsia="ru-RU"/>
              </w:rPr>
            </w:pPr>
            <w:r w:rsidRPr="006C050F">
              <w:rPr>
                <w:rFonts w:ascii="Times New Roman" w:eastAsia="Times New Roman" w:hAnsi="Times New Roman" w:cs="Times New Roman"/>
                <w:sz w:val="20"/>
                <w:szCs w:val="20"/>
                <w:lang w:val="en-US" w:eastAsia="ru-RU"/>
              </w:rPr>
              <w:t>-</w:t>
            </w:r>
          </w:p>
        </w:tc>
        <w:tc>
          <w:tcPr>
            <w:tcW w:w="1516" w:type="dxa"/>
            <w:tcBorders>
              <w:top w:val="nil"/>
              <w:left w:val="nil"/>
              <w:bottom w:val="single" w:sz="4" w:space="0" w:color="auto"/>
              <w:right w:val="single" w:sz="4" w:space="0" w:color="auto"/>
            </w:tcBorders>
            <w:shd w:val="clear" w:color="auto" w:fill="auto"/>
            <w:noWrap/>
            <w:vAlign w:val="center"/>
          </w:tcPr>
          <w:p w14:paraId="724396D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25FFBDC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16.11.11.000.Т.002214.07.22 от 20.07.2022</w:t>
            </w:r>
          </w:p>
        </w:tc>
        <w:tc>
          <w:tcPr>
            <w:tcW w:w="1781" w:type="dxa"/>
            <w:tcBorders>
              <w:top w:val="nil"/>
              <w:left w:val="nil"/>
              <w:bottom w:val="single" w:sz="4" w:space="0" w:color="auto"/>
              <w:right w:val="single" w:sz="4" w:space="0" w:color="auto"/>
            </w:tcBorders>
            <w:shd w:val="clear" w:color="auto" w:fill="auto"/>
            <w:noWrap/>
            <w:vAlign w:val="center"/>
          </w:tcPr>
          <w:p w14:paraId="5F1F7FB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56743B5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441575F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390AA4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3DE828E" w14:textId="77777777" w:rsidR="00BA3EA7" w:rsidRPr="006C050F" w:rsidRDefault="00BA3EA7" w:rsidP="00BA3EA7">
            <w:pPr>
              <w:spacing w:after="0" w:line="240" w:lineRule="auto"/>
              <w:jc w:val="center"/>
              <w:rPr>
                <w:rFonts w:ascii="Times New Roman" w:hAnsi="Times New Roman" w:cs="Times New Roman"/>
                <w:bCs/>
                <w:sz w:val="20"/>
                <w:szCs w:val="20"/>
                <w:shd w:val="clear" w:color="auto" w:fill="FFFFFF"/>
              </w:rPr>
            </w:pPr>
            <w:r w:rsidRPr="006C050F">
              <w:rPr>
                <w:rFonts w:ascii="Times New Roman" w:hAnsi="Times New Roman" w:cs="Times New Roman"/>
                <w:bCs/>
                <w:sz w:val="20"/>
                <w:szCs w:val="20"/>
                <w:shd w:val="clear" w:color="auto" w:fill="FFFFFF"/>
              </w:rPr>
              <w:t>ПС 220/110/35/6 кВ Чистополь-220 Филиал АО "Сетевая компания" - "Чистопольские электрические сети", расположенной по адресу: РТ, Чистопольский муниципальный район, автодорога Чистополь-Альметьевск, участок 2 Б/1 (з/у с КН 16:42:190203:593) (юр. адрес: 420094, РТ, г. Казань, ул. Бондаренко, 3)</w:t>
            </w:r>
          </w:p>
        </w:tc>
        <w:tc>
          <w:tcPr>
            <w:tcW w:w="1503" w:type="dxa"/>
            <w:tcBorders>
              <w:top w:val="nil"/>
              <w:left w:val="nil"/>
              <w:bottom w:val="single" w:sz="4" w:space="0" w:color="auto"/>
              <w:right w:val="single" w:sz="4" w:space="0" w:color="auto"/>
            </w:tcBorders>
            <w:shd w:val="clear" w:color="auto" w:fill="auto"/>
            <w:noWrap/>
            <w:vAlign w:val="center"/>
          </w:tcPr>
          <w:p w14:paraId="3A4367F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p>
        </w:tc>
        <w:tc>
          <w:tcPr>
            <w:tcW w:w="1339" w:type="dxa"/>
            <w:tcBorders>
              <w:top w:val="nil"/>
              <w:left w:val="nil"/>
              <w:bottom w:val="single" w:sz="4" w:space="0" w:color="auto"/>
              <w:right w:val="single" w:sz="4" w:space="0" w:color="auto"/>
            </w:tcBorders>
            <w:shd w:val="clear" w:color="auto" w:fill="auto"/>
            <w:noWrap/>
            <w:vAlign w:val="center"/>
          </w:tcPr>
          <w:p w14:paraId="46F740D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val="en-US" w:eastAsia="ru-RU"/>
              </w:rPr>
              <w:t>-</w:t>
            </w:r>
          </w:p>
        </w:tc>
        <w:tc>
          <w:tcPr>
            <w:tcW w:w="1516" w:type="dxa"/>
            <w:tcBorders>
              <w:top w:val="nil"/>
              <w:left w:val="nil"/>
              <w:bottom w:val="single" w:sz="4" w:space="0" w:color="auto"/>
              <w:right w:val="single" w:sz="4" w:space="0" w:color="auto"/>
            </w:tcBorders>
            <w:shd w:val="clear" w:color="auto" w:fill="auto"/>
            <w:noWrap/>
            <w:vAlign w:val="center"/>
          </w:tcPr>
          <w:p w14:paraId="167EA1F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1317526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val="en-US" w:eastAsia="ru-RU"/>
              </w:rPr>
            </w:pPr>
            <w:r w:rsidRPr="006C050F">
              <w:rPr>
                <w:rFonts w:ascii="Times New Roman" w:eastAsia="Times New Roman" w:hAnsi="Times New Roman" w:cs="Times New Roman"/>
                <w:sz w:val="20"/>
                <w:szCs w:val="20"/>
                <w:lang w:eastAsia="ru-RU"/>
              </w:rPr>
              <w:t>СЭЗ 16.11.11.000.Т.002</w:t>
            </w:r>
            <w:r w:rsidRPr="006C050F">
              <w:rPr>
                <w:rFonts w:ascii="Times New Roman" w:eastAsia="Times New Roman" w:hAnsi="Times New Roman" w:cs="Times New Roman"/>
                <w:sz w:val="20"/>
                <w:szCs w:val="20"/>
                <w:lang w:val="en-US" w:eastAsia="ru-RU"/>
              </w:rPr>
              <w:t>170</w:t>
            </w:r>
            <w:r w:rsidRPr="006C050F">
              <w:rPr>
                <w:rFonts w:ascii="Times New Roman" w:eastAsia="Times New Roman" w:hAnsi="Times New Roman" w:cs="Times New Roman"/>
                <w:sz w:val="20"/>
                <w:szCs w:val="20"/>
                <w:lang w:eastAsia="ru-RU"/>
              </w:rPr>
              <w:t>.</w:t>
            </w:r>
            <w:r w:rsidRPr="006C050F">
              <w:rPr>
                <w:rFonts w:ascii="Times New Roman" w:eastAsia="Times New Roman" w:hAnsi="Times New Roman" w:cs="Times New Roman"/>
                <w:sz w:val="20"/>
                <w:szCs w:val="20"/>
                <w:lang w:val="en-US" w:eastAsia="ru-RU"/>
              </w:rPr>
              <w:t>07</w:t>
            </w:r>
            <w:r w:rsidRPr="006C050F">
              <w:rPr>
                <w:rFonts w:ascii="Times New Roman" w:eastAsia="Times New Roman" w:hAnsi="Times New Roman" w:cs="Times New Roman"/>
                <w:sz w:val="20"/>
                <w:szCs w:val="20"/>
                <w:lang w:eastAsia="ru-RU"/>
              </w:rPr>
              <w:t>.2</w:t>
            </w:r>
            <w:r w:rsidRPr="006C050F">
              <w:rPr>
                <w:rFonts w:ascii="Times New Roman" w:eastAsia="Times New Roman" w:hAnsi="Times New Roman" w:cs="Times New Roman"/>
                <w:sz w:val="20"/>
                <w:szCs w:val="20"/>
                <w:lang w:val="en-US" w:eastAsia="ru-RU"/>
              </w:rPr>
              <w:t>2</w:t>
            </w:r>
            <w:r w:rsidRPr="006C050F">
              <w:rPr>
                <w:rFonts w:ascii="Times New Roman" w:eastAsia="Times New Roman" w:hAnsi="Times New Roman" w:cs="Times New Roman"/>
                <w:sz w:val="20"/>
                <w:szCs w:val="20"/>
                <w:lang w:eastAsia="ru-RU"/>
              </w:rPr>
              <w:t xml:space="preserve"> от 1</w:t>
            </w:r>
            <w:r w:rsidRPr="006C050F">
              <w:rPr>
                <w:rFonts w:ascii="Times New Roman" w:eastAsia="Times New Roman" w:hAnsi="Times New Roman" w:cs="Times New Roman"/>
                <w:sz w:val="20"/>
                <w:szCs w:val="20"/>
                <w:lang w:val="en-US" w:eastAsia="ru-RU"/>
              </w:rPr>
              <w:t>3</w:t>
            </w:r>
            <w:r w:rsidRPr="006C050F">
              <w:rPr>
                <w:rFonts w:ascii="Times New Roman" w:eastAsia="Times New Roman" w:hAnsi="Times New Roman" w:cs="Times New Roman"/>
                <w:sz w:val="20"/>
                <w:szCs w:val="20"/>
                <w:lang w:eastAsia="ru-RU"/>
              </w:rPr>
              <w:t>.</w:t>
            </w:r>
            <w:r w:rsidRPr="006C050F">
              <w:rPr>
                <w:rFonts w:ascii="Times New Roman" w:eastAsia="Times New Roman" w:hAnsi="Times New Roman" w:cs="Times New Roman"/>
                <w:sz w:val="20"/>
                <w:szCs w:val="20"/>
                <w:lang w:val="en-US" w:eastAsia="ru-RU"/>
              </w:rPr>
              <w:t>07</w:t>
            </w:r>
            <w:r w:rsidRPr="006C050F">
              <w:rPr>
                <w:rFonts w:ascii="Times New Roman" w:eastAsia="Times New Roman" w:hAnsi="Times New Roman" w:cs="Times New Roman"/>
                <w:sz w:val="20"/>
                <w:szCs w:val="20"/>
                <w:lang w:eastAsia="ru-RU"/>
              </w:rPr>
              <w:t>.202</w:t>
            </w:r>
            <w:r w:rsidRPr="006C050F">
              <w:rPr>
                <w:rFonts w:ascii="Times New Roman" w:eastAsia="Times New Roman" w:hAnsi="Times New Roman" w:cs="Times New Roman"/>
                <w:sz w:val="20"/>
                <w:szCs w:val="20"/>
                <w:lang w:val="en-US" w:eastAsia="ru-RU"/>
              </w:rPr>
              <w:t>2</w:t>
            </w:r>
          </w:p>
        </w:tc>
        <w:tc>
          <w:tcPr>
            <w:tcW w:w="1781" w:type="dxa"/>
            <w:tcBorders>
              <w:top w:val="nil"/>
              <w:left w:val="nil"/>
              <w:bottom w:val="single" w:sz="4" w:space="0" w:color="auto"/>
              <w:right w:val="single" w:sz="4" w:space="0" w:color="auto"/>
            </w:tcBorders>
            <w:shd w:val="clear" w:color="auto" w:fill="auto"/>
            <w:noWrap/>
            <w:vAlign w:val="center"/>
          </w:tcPr>
          <w:p w14:paraId="00BFECB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5DE8F90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4DA6657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93DF0C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FE14A45" w14:textId="77777777" w:rsidR="00BA3EA7" w:rsidRPr="006C050F" w:rsidRDefault="00BA3EA7" w:rsidP="00BA3EA7">
            <w:pPr>
              <w:spacing w:after="0" w:line="240" w:lineRule="auto"/>
              <w:jc w:val="center"/>
              <w:rPr>
                <w:rFonts w:ascii="Times New Roman" w:hAnsi="Times New Roman" w:cs="Times New Roman"/>
                <w:bCs/>
                <w:sz w:val="20"/>
                <w:szCs w:val="20"/>
                <w:shd w:val="clear" w:color="auto" w:fill="FFFFFF"/>
              </w:rPr>
            </w:pPr>
            <w:r w:rsidRPr="006C050F">
              <w:rPr>
                <w:rFonts w:ascii="Times New Roman" w:hAnsi="Times New Roman" w:cs="Times New Roman"/>
                <w:bCs/>
                <w:sz w:val="20"/>
                <w:szCs w:val="20"/>
                <w:shd w:val="clear" w:color="auto" w:fill="FFFFFF"/>
              </w:rPr>
              <w:t xml:space="preserve">Промплощадка Чистопольский ЗУЭС ПАО "Таттелеком", расположенной по адресу: Республика Татарстан, Чистопольский район, </w:t>
            </w:r>
            <w:r w:rsidR="00961DB5" w:rsidRPr="006C050F">
              <w:rPr>
                <w:rFonts w:ascii="Times New Roman" w:hAnsi="Times New Roman" w:cs="Times New Roman"/>
                <w:bCs/>
                <w:sz w:val="20"/>
                <w:szCs w:val="20"/>
                <w:shd w:val="clear" w:color="auto" w:fill="FFFFFF"/>
              </w:rPr>
              <w:t>г. Чистополь</w:t>
            </w:r>
            <w:r w:rsidRPr="006C050F">
              <w:rPr>
                <w:rFonts w:ascii="Times New Roman" w:hAnsi="Times New Roman" w:cs="Times New Roman"/>
                <w:bCs/>
                <w:sz w:val="20"/>
                <w:szCs w:val="20"/>
                <w:shd w:val="clear" w:color="auto" w:fill="FFFFFF"/>
              </w:rPr>
              <w:t xml:space="preserve">, </w:t>
            </w:r>
            <w:r w:rsidR="00961DB5" w:rsidRPr="006C050F">
              <w:rPr>
                <w:rFonts w:ascii="Times New Roman" w:hAnsi="Times New Roman" w:cs="Times New Roman"/>
                <w:bCs/>
                <w:sz w:val="20"/>
                <w:szCs w:val="20"/>
                <w:shd w:val="clear" w:color="auto" w:fill="FFFFFF"/>
              </w:rPr>
              <w:t>ул. Ленина</w:t>
            </w:r>
            <w:r w:rsidRPr="006C050F">
              <w:rPr>
                <w:rFonts w:ascii="Times New Roman" w:hAnsi="Times New Roman" w:cs="Times New Roman"/>
                <w:bCs/>
                <w:sz w:val="20"/>
                <w:szCs w:val="20"/>
                <w:shd w:val="clear" w:color="auto" w:fill="FFFFFF"/>
              </w:rPr>
              <w:t>, д.54 (земельный участок с кадастровым номером 16:54:100403:4)</w:t>
            </w:r>
          </w:p>
        </w:tc>
        <w:tc>
          <w:tcPr>
            <w:tcW w:w="1503" w:type="dxa"/>
            <w:tcBorders>
              <w:top w:val="nil"/>
              <w:left w:val="nil"/>
              <w:bottom w:val="single" w:sz="4" w:space="0" w:color="auto"/>
              <w:right w:val="single" w:sz="4" w:space="0" w:color="auto"/>
            </w:tcBorders>
            <w:shd w:val="clear" w:color="auto" w:fill="auto"/>
            <w:noWrap/>
            <w:vAlign w:val="center"/>
          </w:tcPr>
          <w:p w14:paraId="60EB292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p>
        </w:tc>
        <w:tc>
          <w:tcPr>
            <w:tcW w:w="1339" w:type="dxa"/>
            <w:tcBorders>
              <w:top w:val="nil"/>
              <w:left w:val="nil"/>
              <w:bottom w:val="single" w:sz="4" w:space="0" w:color="auto"/>
              <w:right w:val="single" w:sz="4" w:space="0" w:color="auto"/>
            </w:tcBorders>
            <w:shd w:val="clear" w:color="auto" w:fill="auto"/>
            <w:noWrap/>
            <w:vAlign w:val="center"/>
          </w:tcPr>
          <w:p w14:paraId="3896D98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val="en-US" w:eastAsia="ru-RU"/>
              </w:rPr>
            </w:pPr>
            <w:r w:rsidRPr="006C050F">
              <w:rPr>
                <w:rFonts w:ascii="Times New Roman" w:eastAsia="Times New Roman" w:hAnsi="Times New Roman" w:cs="Times New Roman"/>
                <w:sz w:val="20"/>
                <w:szCs w:val="20"/>
                <w:lang w:val="en-US" w:eastAsia="ru-RU"/>
              </w:rPr>
              <w:t>-</w:t>
            </w:r>
          </w:p>
        </w:tc>
        <w:tc>
          <w:tcPr>
            <w:tcW w:w="1516" w:type="dxa"/>
            <w:tcBorders>
              <w:top w:val="nil"/>
              <w:left w:val="nil"/>
              <w:bottom w:val="single" w:sz="4" w:space="0" w:color="auto"/>
              <w:right w:val="single" w:sz="4" w:space="0" w:color="auto"/>
            </w:tcBorders>
            <w:shd w:val="clear" w:color="auto" w:fill="auto"/>
            <w:noWrap/>
            <w:vAlign w:val="center"/>
          </w:tcPr>
          <w:p w14:paraId="0E24868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2A4AE65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16.11.11.000.Т.002563.11.20 от 12.11.2020</w:t>
            </w:r>
          </w:p>
        </w:tc>
        <w:tc>
          <w:tcPr>
            <w:tcW w:w="1781" w:type="dxa"/>
            <w:tcBorders>
              <w:top w:val="nil"/>
              <w:left w:val="nil"/>
              <w:bottom w:val="single" w:sz="4" w:space="0" w:color="auto"/>
              <w:right w:val="single" w:sz="4" w:space="0" w:color="auto"/>
            </w:tcBorders>
            <w:shd w:val="clear" w:color="auto" w:fill="auto"/>
            <w:noWrap/>
            <w:vAlign w:val="center"/>
          </w:tcPr>
          <w:p w14:paraId="1673F2B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793274F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1FBF4EC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4B4AAE0"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2849C207" w14:textId="77777777" w:rsidR="00BA3EA7" w:rsidRPr="006C050F" w:rsidRDefault="00BA3EA7" w:rsidP="00BA3EA7">
            <w:pPr>
              <w:spacing w:after="0" w:line="240" w:lineRule="auto"/>
              <w:jc w:val="center"/>
              <w:rPr>
                <w:rFonts w:ascii="Times New Roman" w:hAnsi="Times New Roman" w:cs="Times New Roman"/>
                <w:bCs/>
                <w:sz w:val="20"/>
                <w:szCs w:val="20"/>
                <w:shd w:val="clear" w:color="auto" w:fill="FFFFFF"/>
              </w:rPr>
            </w:pPr>
            <w:r w:rsidRPr="006C050F">
              <w:rPr>
                <w:rFonts w:ascii="Times New Roman" w:hAnsi="Times New Roman" w:cs="Times New Roman"/>
                <w:bCs/>
                <w:sz w:val="20"/>
                <w:szCs w:val="20"/>
                <w:shd w:val="clear" w:color="auto" w:fill="FFFFFF"/>
              </w:rPr>
              <w:lastRenderedPageBreak/>
              <w:t xml:space="preserve">Альметьевский филиала ООО "Татнефть-АЗС Центр" (АЗС №543 - РТ, </w:t>
            </w:r>
            <w:r w:rsidR="00961DB5" w:rsidRPr="006C050F">
              <w:rPr>
                <w:rFonts w:ascii="Times New Roman" w:hAnsi="Times New Roman" w:cs="Times New Roman"/>
                <w:bCs/>
                <w:sz w:val="20"/>
                <w:szCs w:val="20"/>
                <w:shd w:val="clear" w:color="auto" w:fill="FFFFFF"/>
              </w:rPr>
              <w:t>г. Чистополь</w:t>
            </w:r>
            <w:r w:rsidRPr="006C050F">
              <w:rPr>
                <w:rFonts w:ascii="Times New Roman" w:hAnsi="Times New Roman" w:cs="Times New Roman"/>
                <w:bCs/>
                <w:sz w:val="20"/>
                <w:szCs w:val="20"/>
                <w:shd w:val="clear" w:color="auto" w:fill="FFFFFF"/>
              </w:rPr>
              <w:t>, ул. Валиева, 27Е). по адресу: РТ, Чистопольский муниципальный район, г. Чистополь, ул. Валиева, 27Е</w:t>
            </w:r>
          </w:p>
        </w:tc>
        <w:tc>
          <w:tcPr>
            <w:tcW w:w="1503" w:type="dxa"/>
            <w:tcBorders>
              <w:top w:val="nil"/>
              <w:left w:val="nil"/>
              <w:bottom w:val="single" w:sz="4" w:space="0" w:color="auto"/>
              <w:right w:val="single" w:sz="4" w:space="0" w:color="auto"/>
            </w:tcBorders>
            <w:shd w:val="clear" w:color="auto" w:fill="auto"/>
            <w:noWrap/>
            <w:vAlign w:val="center"/>
          </w:tcPr>
          <w:p w14:paraId="30A55CF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p>
        </w:tc>
        <w:tc>
          <w:tcPr>
            <w:tcW w:w="1339" w:type="dxa"/>
            <w:tcBorders>
              <w:top w:val="nil"/>
              <w:left w:val="nil"/>
              <w:bottom w:val="single" w:sz="4" w:space="0" w:color="auto"/>
              <w:right w:val="single" w:sz="4" w:space="0" w:color="auto"/>
            </w:tcBorders>
            <w:shd w:val="clear" w:color="auto" w:fill="auto"/>
            <w:noWrap/>
            <w:vAlign w:val="center"/>
          </w:tcPr>
          <w:p w14:paraId="52EB273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p>
        </w:tc>
        <w:tc>
          <w:tcPr>
            <w:tcW w:w="1516" w:type="dxa"/>
            <w:tcBorders>
              <w:top w:val="nil"/>
              <w:left w:val="nil"/>
              <w:bottom w:val="single" w:sz="4" w:space="0" w:color="auto"/>
              <w:right w:val="single" w:sz="4" w:space="0" w:color="auto"/>
            </w:tcBorders>
            <w:shd w:val="clear" w:color="auto" w:fill="auto"/>
            <w:noWrap/>
            <w:vAlign w:val="center"/>
          </w:tcPr>
          <w:p w14:paraId="224C8CD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6DC4442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16.11.11.000.Т.002809.12.19 от 24.12.2019</w:t>
            </w:r>
          </w:p>
        </w:tc>
        <w:tc>
          <w:tcPr>
            <w:tcW w:w="1781" w:type="dxa"/>
            <w:tcBorders>
              <w:top w:val="nil"/>
              <w:left w:val="nil"/>
              <w:bottom w:val="single" w:sz="4" w:space="0" w:color="auto"/>
              <w:right w:val="single" w:sz="4" w:space="0" w:color="auto"/>
            </w:tcBorders>
            <w:shd w:val="clear" w:color="auto" w:fill="auto"/>
            <w:noWrap/>
            <w:vAlign w:val="center"/>
          </w:tcPr>
          <w:p w14:paraId="1D78B9B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3B7A221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577B6A9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7643B2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20C179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Территория биологических сооружений АО «Чистополь-Водоканал»(ранее АО "Стройтех")</w:t>
            </w:r>
          </w:p>
        </w:tc>
        <w:tc>
          <w:tcPr>
            <w:tcW w:w="1503" w:type="dxa"/>
            <w:tcBorders>
              <w:top w:val="nil"/>
              <w:left w:val="nil"/>
              <w:bottom w:val="single" w:sz="4" w:space="0" w:color="auto"/>
              <w:right w:val="single" w:sz="4" w:space="0" w:color="auto"/>
            </w:tcBorders>
            <w:shd w:val="clear" w:color="auto" w:fill="auto"/>
            <w:noWrap/>
            <w:vAlign w:val="center"/>
          </w:tcPr>
          <w:p w14:paraId="74F0AE0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50511DA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52EB8B13" w14:textId="77777777" w:rsidR="00BA3EA7" w:rsidRPr="006C050F" w:rsidRDefault="00BA3EA7" w:rsidP="00BA3EA7">
            <w:pPr>
              <w:spacing w:after="0" w:line="240" w:lineRule="auto"/>
              <w:jc w:val="center"/>
              <w:rPr>
                <w:rFonts w:ascii="Times New Roman" w:hAnsi="Times New Roman" w:cs="Times New Roman"/>
                <w:sz w:val="20"/>
                <w:szCs w:val="20"/>
                <w:shd w:val="clear" w:color="auto" w:fill="FFFFFF"/>
              </w:rPr>
            </w:pPr>
            <w:r w:rsidRPr="006C050F">
              <w:rPr>
                <w:rFonts w:ascii="Times New Roman" w:hAnsi="Times New Roman" w:cs="Times New Roman"/>
                <w:sz w:val="20"/>
                <w:szCs w:val="20"/>
                <w:shd w:val="clear" w:color="auto" w:fill="FFFFFF"/>
              </w:rPr>
              <w:t>Границы СЗЗ определены:- в северном направлении - 258-285 м (переменного значения) - по границе кадастрового квартала 010102;- в северо-восточном</w:t>
            </w:r>
          </w:p>
          <w:p w14:paraId="314337F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shd w:val="clear" w:color="auto" w:fill="FFFFFF"/>
              </w:rPr>
              <w:t xml:space="preserve">направлении - 273-122 м (переменного значения) - по границе участков жилой застройки </w:t>
            </w:r>
            <w:r w:rsidR="00961DB5" w:rsidRPr="006C050F">
              <w:rPr>
                <w:rFonts w:ascii="Times New Roman" w:hAnsi="Times New Roman" w:cs="Times New Roman"/>
                <w:sz w:val="20"/>
                <w:szCs w:val="20"/>
                <w:shd w:val="clear" w:color="auto" w:fill="FFFFFF"/>
              </w:rPr>
              <w:t>ул. Дорожная</w:t>
            </w:r>
            <w:r w:rsidRPr="006C050F">
              <w:rPr>
                <w:rFonts w:ascii="Times New Roman" w:hAnsi="Times New Roman" w:cs="Times New Roman"/>
                <w:sz w:val="20"/>
                <w:szCs w:val="20"/>
                <w:shd w:val="clear" w:color="auto" w:fill="FFFFFF"/>
              </w:rPr>
              <w:t xml:space="preserve">;- в восточном направлении - 80-90 м (переменного значения) - по границе участков жилой застройки </w:t>
            </w:r>
            <w:r w:rsidR="00961DB5" w:rsidRPr="006C050F">
              <w:rPr>
                <w:rFonts w:ascii="Times New Roman" w:hAnsi="Times New Roman" w:cs="Times New Roman"/>
                <w:sz w:val="20"/>
                <w:szCs w:val="20"/>
                <w:shd w:val="clear" w:color="auto" w:fill="FFFFFF"/>
              </w:rPr>
              <w:t>ул. Дорожная</w:t>
            </w:r>
            <w:r w:rsidRPr="006C050F">
              <w:rPr>
                <w:rFonts w:ascii="Times New Roman" w:hAnsi="Times New Roman" w:cs="Times New Roman"/>
                <w:sz w:val="20"/>
                <w:szCs w:val="20"/>
                <w:shd w:val="clear" w:color="auto" w:fill="FFFFFF"/>
              </w:rPr>
              <w:t>;</w:t>
            </w:r>
            <w:r w:rsidRPr="006C050F">
              <w:rPr>
                <w:rFonts w:ascii="Times New Roman" w:hAnsi="Times New Roman" w:cs="Times New Roman"/>
                <w:sz w:val="20"/>
                <w:szCs w:val="20"/>
              </w:rPr>
              <w:br/>
            </w:r>
            <w:r w:rsidRPr="006C050F">
              <w:rPr>
                <w:rFonts w:ascii="Times New Roman" w:hAnsi="Times New Roman" w:cs="Times New Roman"/>
                <w:sz w:val="20"/>
                <w:szCs w:val="20"/>
                <w:shd w:val="clear" w:color="auto" w:fill="FFFFFF"/>
              </w:rPr>
              <w:t xml:space="preserve">- в юго-восточном </w:t>
            </w:r>
            <w:r w:rsidRPr="006C050F">
              <w:rPr>
                <w:rFonts w:ascii="Times New Roman" w:hAnsi="Times New Roman" w:cs="Times New Roman"/>
                <w:sz w:val="20"/>
                <w:szCs w:val="20"/>
                <w:shd w:val="clear" w:color="auto" w:fill="FFFFFF"/>
              </w:rPr>
              <w:lastRenderedPageBreak/>
              <w:t>направлении - 97-212 м (переменного значения) - по участку КН 16:42:180401:110;- в южном направлении - 128 м - по участку КН 16:54:010106:11;- в юго-западном направлении - 133 м;- в западном направлении - 320-360 м (переменного значения);- в северо-западном направлении – 360- 400 м (переменного значения).</w:t>
            </w:r>
          </w:p>
        </w:tc>
        <w:tc>
          <w:tcPr>
            <w:tcW w:w="2432" w:type="dxa"/>
            <w:tcBorders>
              <w:top w:val="nil"/>
              <w:left w:val="nil"/>
              <w:bottom w:val="single" w:sz="4" w:space="0" w:color="auto"/>
              <w:right w:val="single" w:sz="4" w:space="0" w:color="auto"/>
            </w:tcBorders>
            <w:shd w:val="clear" w:color="auto" w:fill="auto"/>
            <w:noWrap/>
            <w:vAlign w:val="center"/>
          </w:tcPr>
          <w:p w14:paraId="7AC6ACF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СЭЗ 16.МЮ.16.000.Т.000001.02.20 от 19.02.2020</w:t>
            </w:r>
          </w:p>
        </w:tc>
        <w:tc>
          <w:tcPr>
            <w:tcW w:w="1781" w:type="dxa"/>
            <w:tcBorders>
              <w:top w:val="nil"/>
              <w:left w:val="nil"/>
              <w:bottom w:val="single" w:sz="4" w:space="0" w:color="auto"/>
              <w:right w:val="single" w:sz="4" w:space="0" w:color="auto"/>
            </w:tcBorders>
            <w:shd w:val="clear" w:color="auto" w:fill="auto"/>
            <w:noWrap/>
            <w:vAlign w:val="center"/>
          </w:tcPr>
          <w:p w14:paraId="32E635F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44B1A52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E19307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8C0581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B3D90B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Канализационные насосные станции</w:t>
            </w:r>
          </w:p>
        </w:tc>
        <w:tc>
          <w:tcPr>
            <w:tcW w:w="1503" w:type="dxa"/>
            <w:tcBorders>
              <w:top w:val="nil"/>
              <w:left w:val="nil"/>
              <w:bottom w:val="single" w:sz="4" w:space="0" w:color="auto"/>
              <w:right w:val="single" w:sz="4" w:space="0" w:color="auto"/>
            </w:tcBorders>
            <w:shd w:val="clear" w:color="auto" w:fill="auto"/>
            <w:noWrap/>
            <w:vAlign w:val="center"/>
          </w:tcPr>
          <w:p w14:paraId="43E4D47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3CB8480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04B00A1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7080BEA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п.13.5.1</w:t>
            </w:r>
          </w:p>
        </w:tc>
        <w:tc>
          <w:tcPr>
            <w:tcW w:w="1781" w:type="dxa"/>
            <w:tcBorders>
              <w:top w:val="nil"/>
              <w:left w:val="nil"/>
              <w:bottom w:val="single" w:sz="4" w:space="0" w:color="auto"/>
              <w:right w:val="single" w:sz="4" w:space="0" w:color="auto"/>
            </w:tcBorders>
            <w:shd w:val="clear" w:color="auto" w:fill="auto"/>
            <w:noWrap/>
            <w:vAlign w:val="center"/>
          </w:tcPr>
          <w:p w14:paraId="161E9E0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FA237F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7D4986A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75196F5"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5FF471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Котельные</w:t>
            </w:r>
          </w:p>
        </w:tc>
        <w:tc>
          <w:tcPr>
            <w:tcW w:w="1503" w:type="dxa"/>
            <w:tcBorders>
              <w:top w:val="nil"/>
              <w:left w:val="nil"/>
              <w:bottom w:val="single" w:sz="4" w:space="0" w:color="auto"/>
              <w:right w:val="single" w:sz="4" w:space="0" w:color="auto"/>
            </w:tcBorders>
            <w:shd w:val="clear" w:color="auto" w:fill="auto"/>
            <w:noWrap/>
            <w:vAlign w:val="center"/>
          </w:tcPr>
          <w:p w14:paraId="3D56F8B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4C8FBF7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1B153A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4AE23D0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п.10.4.1</w:t>
            </w:r>
          </w:p>
        </w:tc>
        <w:tc>
          <w:tcPr>
            <w:tcW w:w="1781" w:type="dxa"/>
            <w:tcBorders>
              <w:top w:val="nil"/>
              <w:left w:val="nil"/>
              <w:bottom w:val="single" w:sz="4" w:space="0" w:color="auto"/>
              <w:right w:val="single" w:sz="4" w:space="0" w:color="auto"/>
            </w:tcBorders>
            <w:shd w:val="clear" w:color="auto" w:fill="auto"/>
            <w:noWrap/>
            <w:vAlign w:val="center"/>
          </w:tcPr>
          <w:p w14:paraId="644CF55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776CC75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сады, парки, скверы</w:t>
            </w:r>
          </w:p>
        </w:tc>
        <w:tc>
          <w:tcPr>
            <w:tcW w:w="1303" w:type="dxa"/>
            <w:tcBorders>
              <w:top w:val="nil"/>
              <w:left w:val="nil"/>
              <w:bottom w:val="single" w:sz="4" w:space="0" w:color="auto"/>
              <w:right w:val="single" w:sz="4" w:space="0" w:color="auto"/>
            </w:tcBorders>
            <w:shd w:val="clear" w:color="auto" w:fill="auto"/>
            <w:noWrap/>
            <w:vAlign w:val="center"/>
          </w:tcPr>
          <w:p w14:paraId="23296D4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82B1661"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6018F2E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Объекты транспортной инфраструктуры</w:t>
            </w:r>
          </w:p>
        </w:tc>
      </w:tr>
      <w:tr w:rsidR="00BA3EA7" w:rsidRPr="006C050F" w14:paraId="18B7240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6806634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АГЗС № 3 Альгазтранс (АГНС, АГЗС, АГНКС)</w:t>
            </w:r>
          </w:p>
        </w:tc>
        <w:tc>
          <w:tcPr>
            <w:tcW w:w="1503" w:type="dxa"/>
            <w:tcBorders>
              <w:top w:val="nil"/>
              <w:left w:val="nil"/>
              <w:bottom w:val="single" w:sz="4" w:space="0" w:color="auto"/>
              <w:right w:val="single" w:sz="4" w:space="0" w:color="auto"/>
            </w:tcBorders>
            <w:shd w:val="clear" w:color="auto" w:fill="auto"/>
            <w:noWrap/>
            <w:vAlign w:val="center"/>
            <w:hideMark/>
          </w:tcPr>
          <w:p w14:paraId="581A6A3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0868886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hideMark/>
          </w:tcPr>
          <w:p w14:paraId="2D45D6D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 всех сторон 100м</w:t>
            </w:r>
          </w:p>
        </w:tc>
        <w:tc>
          <w:tcPr>
            <w:tcW w:w="2432" w:type="dxa"/>
            <w:tcBorders>
              <w:top w:val="nil"/>
              <w:left w:val="nil"/>
              <w:bottom w:val="single" w:sz="4" w:space="0" w:color="auto"/>
              <w:right w:val="single" w:sz="4" w:space="0" w:color="auto"/>
            </w:tcBorders>
            <w:shd w:val="clear" w:color="auto" w:fill="auto"/>
            <w:noWrap/>
            <w:vAlign w:val="center"/>
            <w:hideMark/>
          </w:tcPr>
          <w:p w14:paraId="6B5101B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 84 Главного государственного санитарного врача (заместителя) по Республике Татарстан (Татарстан) № 11/21194 от 04.09.2015</w:t>
            </w:r>
          </w:p>
        </w:tc>
        <w:tc>
          <w:tcPr>
            <w:tcW w:w="1781" w:type="dxa"/>
            <w:tcBorders>
              <w:top w:val="nil"/>
              <w:left w:val="nil"/>
              <w:bottom w:val="single" w:sz="4" w:space="0" w:color="auto"/>
              <w:right w:val="single" w:sz="4" w:space="0" w:color="auto"/>
            </w:tcBorders>
            <w:shd w:val="clear" w:color="auto" w:fill="auto"/>
            <w:noWrap/>
            <w:vAlign w:val="center"/>
            <w:hideMark/>
          </w:tcPr>
          <w:p w14:paraId="1DBC18C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hideMark/>
          </w:tcPr>
          <w:p w14:paraId="541087C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1934C6B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8D67EE2"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4EE156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Площадка АЗС №8 АО «Татнефтепродукт»</w:t>
            </w:r>
          </w:p>
        </w:tc>
        <w:tc>
          <w:tcPr>
            <w:tcW w:w="1503" w:type="dxa"/>
            <w:tcBorders>
              <w:top w:val="nil"/>
              <w:left w:val="nil"/>
              <w:bottom w:val="single" w:sz="4" w:space="0" w:color="auto"/>
              <w:right w:val="single" w:sz="4" w:space="0" w:color="auto"/>
            </w:tcBorders>
            <w:shd w:val="clear" w:color="auto" w:fill="auto"/>
            <w:noWrap/>
            <w:vAlign w:val="center"/>
            <w:hideMark/>
          </w:tcPr>
          <w:p w14:paraId="7CB9049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Установленная (окончательная)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60F1D05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hideMark/>
          </w:tcPr>
          <w:p w14:paraId="37D2C8D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южной и юго-западной стороны на расстоянии 33 м, с остальных сторон на расстоянии 100 м от границы территории промплощадки на расстоянии 100 м со всех сторон от границы промплощадки</w:t>
            </w:r>
          </w:p>
        </w:tc>
        <w:tc>
          <w:tcPr>
            <w:tcW w:w="2432" w:type="dxa"/>
            <w:tcBorders>
              <w:top w:val="nil"/>
              <w:left w:val="nil"/>
              <w:bottom w:val="single" w:sz="4" w:space="0" w:color="auto"/>
              <w:right w:val="single" w:sz="4" w:space="0" w:color="auto"/>
            </w:tcBorders>
            <w:shd w:val="clear" w:color="auto" w:fill="auto"/>
            <w:noWrap/>
            <w:vAlign w:val="center"/>
            <w:hideMark/>
          </w:tcPr>
          <w:p w14:paraId="2C709AA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Решение Главного государственного санитарного врача по РТ (заместителя) по установлению границ санитарно-защитной зоны № 11/14813 от 02.07.2010</w:t>
            </w:r>
          </w:p>
        </w:tc>
        <w:tc>
          <w:tcPr>
            <w:tcW w:w="1781" w:type="dxa"/>
            <w:tcBorders>
              <w:top w:val="nil"/>
              <w:left w:val="nil"/>
              <w:bottom w:val="single" w:sz="4" w:space="0" w:color="auto"/>
              <w:right w:val="single" w:sz="4" w:space="0" w:color="auto"/>
            </w:tcBorders>
            <w:shd w:val="clear" w:color="auto" w:fill="auto"/>
            <w:noWrap/>
            <w:vAlign w:val="center"/>
            <w:hideMark/>
          </w:tcPr>
          <w:p w14:paraId="76E9E6B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hideMark/>
          </w:tcPr>
          <w:p w14:paraId="0645B3F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3B167D6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5ABD36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07CE9E7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АЗС №56 Татнефтепродукт</w:t>
            </w:r>
          </w:p>
        </w:tc>
        <w:tc>
          <w:tcPr>
            <w:tcW w:w="1503" w:type="dxa"/>
            <w:tcBorders>
              <w:top w:val="nil"/>
              <w:left w:val="nil"/>
              <w:bottom w:val="single" w:sz="4" w:space="0" w:color="auto"/>
              <w:right w:val="single" w:sz="4" w:space="0" w:color="auto"/>
            </w:tcBorders>
            <w:shd w:val="clear" w:color="auto" w:fill="auto"/>
            <w:noWrap/>
            <w:vAlign w:val="center"/>
            <w:hideMark/>
          </w:tcPr>
          <w:p w14:paraId="1CA1E01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091EE0A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hideMark/>
          </w:tcPr>
          <w:p w14:paraId="009CF15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 северо-восточной стороны на расстоянии 90м; с остальных сторон на расстоянии 100м от границы территории промплощадки</w:t>
            </w:r>
          </w:p>
        </w:tc>
        <w:tc>
          <w:tcPr>
            <w:tcW w:w="2432" w:type="dxa"/>
            <w:tcBorders>
              <w:top w:val="nil"/>
              <w:left w:val="nil"/>
              <w:bottom w:val="single" w:sz="4" w:space="0" w:color="auto"/>
              <w:right w:val="single" w:sz="4" w:space="0" w:color="auto"/>
            </w:tcBorders>
            <w:shd w:val="clear" w:color="auto" w:fill="auto"/>
            <w:noWrap/>
            <w:vAlign w:val="center"/>
            <w:hideMark/>
          </w:tcPr>
          <w:p w14:paraId="1FE2359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16.11.11.000.Т.000122.01.09 от 28.01.2009</w:t>
            </w:r>
          </w:p>
        </w:tc>
        <w:tc>
          <w:tcPr>
            <w:tcW w:w="1781" w:type="dxa"/>
            <w:tcBorders>
              <w:top w:val="nil"/>
              <w:left w:val="nil"/>
              <w:bottom w:val="single" w:sz="4" w:space="0" w:color="auto"/>
              <w:right w:val="single" w:sz="4" w:space="0" w:color="auto"/>
            </w:tcBorders>
            <w:shd w:val="clear" w:color="auto" w:fill="auto"/>
            <w:noWrap/>
            <w:vAlign w:val="center"/>
            <w:hideMark/>
          </w:tcPr>
          <w:p w14:paraId="442EF68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58B3F35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0A8A45F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1EC3AD3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5BD9DDC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Татнефтепродукт АЗС №166</w:t>
            </w:r>
          </w:p>
        </w:tc>
        <w:tc>
          <w:tcPr>
            <w:tcW w:w="1503" w:type="dxa"/>
            <w:tcBorders>
              <w:top w:val="nil"/>
              <w:left w:val="nil"/>
              <w:bottom w:val="single" w:sz="4" w:space="0" w:color="auto"/>
              <w:right w:val="single" w:sz="4" w:space="0" w:color="auto"/>
            </w:tcBorders>
            <w:shd w:val="clear" w:color="auto" w:fill="auto"/>
            <w:noWrap/>
            <w:vAlign w:val="center"/>
            <w:hideMark/>
          </w:tcPr>
          <w:p w14:paraId="501CE59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7FA0BFB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hideMark/>
          </w:tcPr>
          <w:p w14:paraId="54E71AC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На расстоянии 100 м со всех </w:t>
            </w:r>
            <w:r w:rsidRPr="006C050F">
              <w:rPr>
                <w:rFonts w:ascii="Times New Roman" w:eastAsia="Times New Roman" w:hAnsi="Times New Roman" w:cs="Times New Roman"/>
                <w:sz w:val="20"/>
                <w:szCs w:val="20"/>
                <w:lang w:eastAsia="ru-RU"/>
              </w:rPr>
              <w:lastRenderedPageBreak/>
              <w:t>сторон от границы</w:t>
            </w:r>
          </w:p>
        </w:tc>
        <w:tc>
          <w:tcPr>
            <w:tcW w:w="2432" w:type="dxa"/>
            <w:tcBorders>
              <w:top w:val="nil"/>
              <w:left w:val="nil"/>
              <w:bottom w:val="single" w:sz="4" w:space="0" w:color="auto"/>
              <w:right w:val="single" w:sz="4" w:space="0" w:color="auto"/>
            </w:tcBorders>
            <w:shd w:val="clear" w:color="auto" w:fill="auto"/>
            <w:noWrap/>
            <w:vAlign w:val="center"/>
            <w:hideMark/>
          </w:tcPr>
          <w:p w14:paraId="40FC368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СЭЗ 16.11.11.000.Т.000120.01.09 от 28.01.2009</w:t>
            </w:r>
          </w:p>
        </w:tc>
        <w:tc>
          <w:tcPr>
            <w:tcW w:w="1781" w:type="dxa"/>
            <w:tcBorders>
              <w:top w:val="nil"/>
              <w:left w:val="nil"/>
              <w:bottom w:val="single" w:sz="4" w:space="0" w:color="auto"/>
              <w:right w:val="single" w:sz="4" w:space="0" w:color="auto"/>
            </w:tcBorders>
            <w:shd w:val="clear" w:color="auto" w:fill="auto"/>
            <w:noWrap/>
            <w:vAlign w:val="center"/>
            <w:hideMark/>
          </w:tcPr>
          <w:p w14:paraId="26C42C1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4EDC226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6E21B90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D14A67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3D9CE7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bCs/>
                <w:sz w:val="20"/>
                <w:szCs w:val="20"/>
                <w:shd w:val="clear" w:color="auto" w:fill="FFFFFF"/>
              </w:rPr>
              <w:lastRenderedPageBreak/>
              <w:t>Промплощадка "Шиномонтаж" Индивидуального предпринимателя Костина А.Н., расположенной по адресу: РТ, Чистопольский муниципальный район, г. Чистополь, ул. Победы, д. 2А (з/у с КН 16:54:160303:466)</w:t>
            </w:r>
          </w:p>
        </w:tc>
        <w:tc>
          <w:tcPr>
            <w:tcW w:w="1503" w:type="dxa"/>
            <w:tcBorders>
              <w:top w:val="nil"/>
              <w:left w:val="nil"/>
              <w:bottom w:val="single" w:sz="4" w:space="0" w:color="auto"/>
              <w:right w:val="single" w:sz="4" w:space="0" w:color="auto"/>
            </w:tcBorders>
            <w:shd w:val="clear" w:color="auto" w:fill="auto"/>
            <w:noWrap/>
          </w:tcPr>
          <w:p w14:paraId="65D23B6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4D3E345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1516" w:type="dxa"/>
            <w:tcBorders>
              <w:top w:val="nil"/>
              <w:left w:val="nil"/>
              <w:bottom w:val="single" w:sz="4" w:space="0" w:color="auto"/>
              <w:right w:val="single" w:sz="4" w:space="0" w:color="auto"/>
            </w:tcBorders>
            <w:shd w:val="clear" w:color="auto" w:fill="auto"/>
            <w:noWrap/>
            <w:vAlign w:val="center"/>
          </w:tcPr>
          <w:p w14:paraId="666AB77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270DEDA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16.11.11.000.Т.002944.01.22 от 20.10.2022</w:t>
            </w:r>
          </w:p>
        </w:tc>
        <w:tc>
          <w:tcPr>
            <w:tcW w:w="1781" w:type="dxa"/>
            <w:tcBorders>
              <w:top w:val="nil"/>
              <w:left w:val="nil"/>
              <w:bottom w:val="single" w:sz="4" w:space="0" w:color="auto"/>
              <w:right w:val="single" w:sz="4" w:space="0" w:color="auto"/>
            </w:tcBorders>
            <w:shd w:val="clear" w:color="auto" w:fill="auto"/>
            <w:noWrap/>
            <w:vAlign w:val="center"/>
          </w:tcPr>
          <w:p w14:paraId="5C6234A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3E8B75A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072CCF2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21596A52"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C43417A" w14:textId="77777777" w:rsidR="00BA3EA7" w:rsidRPr="006C050F" w:rsidRDefault="00BA3EA7" w:rsidP="00BA3EA7">
            <w:pPr>
              <w:spacing w:after="0" w:line="240" w:lineRule="auto"/>
              <w:jc w:val="center"/>
              <w:rPr>
                <w:rFonts w:ascii="Times New Roman" w:hAnsi="Times New Roman" w:cs="Times New Roman"/>
                <w:bCs/>
                <w:sz w:val="20"/>
                <w:szCs w:val="20"/>
                <w:shd w:val="clear" w:color="auto" w:fill="FFFFFF"/>
              </w:rPr>
            </w:pPr>
            <w:r w:rsidRPr="006C050F">
              <w:rPr>
                <w:rFonts w:ascii="Times New Roman" w:hAnsi="Times New Roman" w:cs="Times New Roman"/>
                <w:bCs/>
                <w:sz w:val="20"/>
                <w:szCs w:val="20"/>
                <w:shd w:val="clear" w:color="auto" w:fill="FFFFFF"/>
              </w:rPr>
              <w:t>АЗС № 407 ООО "ТАИФ-НК АЗС", расположенной по адресу: Республика Татарстан, Чистопольский район, г. Чистополь, ул. Левитана, д. 48к (земельный участок с кадастровым номером 16:54:090301:98</w:t>
            </w:r>
          </w:p>
        </w:tc>
        <w:tc>
          <w:tcPr>
            <w:tcW w:w="1503" w:type="dxa"/>
            <w:tcBorders>
              <w:top w:val="nil"/>
              <w:left w:val="nil"/>
              <w:bottom w:val="single" w:sz="4" w:space="0" w:color="auto"/>
              <w:right w:val="single" w:sz="4" w:space="0" w:color="auto"/>
            </w:tcBorders>
            <w:shd w:val="clear" w:color="auto" w:fill="auto"/>
            <w:noWrap/>
          </w:tcPr>
          <w:p w14:paraId="3B33D72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tcPr>
          <w:p w14:paraId="4ED1304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1516" w:type="dxa"/>
            <w:tcBorders>
              <w:top w:val="nil"/>
              <w:left w:val="nil"/>
              <w:bottom w:val="single" w:sz="4" w:space="0" w:color="auto"/>
              <w:right w:val="single" w:sz="4" w:space="0" w:color="auto"/>
            </w:tcBorders>
            <w:shd w:val="clear" w:color="auto" w:fill="auto"/>
            <w:noWrap/>
            <w:vAlign w:val="center"/>
          </w:tcPr>
          <w:p w14:paraId="4A3525F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73FDAA2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16.11.11.000.Т.001163.05.21 от 14.05.2021</w:t>
            </w:r>
          </w:p>
        </w:tc>
        <w:tc>
          <w:tcPr>
            <w:tcW w:w="1781" w:type="dxa"/>
            <w:tcBorders>
              <w:top w:val="nil"/>
              <w:left w:val="nil"/>
              <w:bottom w:val="single" w:sz="4" w:space="0" w:color="auto"/>
              <w:right w:val="single" w:sz="4" w:space="0" w:color="auto"/>
            </w:tcBorders>
            <w:shd w:val="clear" w:color="auto" w:fill="auto"/>
            <w:noWrap/>
            <w:vAlign w:val="center"/>
          </w:tcPr>
          <w:p w14:paraId="6576647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09F8836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1DD5779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AB1396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E50816F" w14:textId="77777777" w:rsidR="00BA3EA7" w:rsidRPr="006C050F" w:rsidRDefault="00BA3EA7" w:rsidP="00BA3EA7">
            <w:pPr>
              <w:spacing w:after="0" w:line="240" w:lineRule="auto"/>
              <w:jc w:val="center"/>
              <w:rPr>
                <w:rFonts w:ascii="Times New Roman" w:hAnsi="Times New Roman" w:cs="Times New Roman"/>
                <w:bCs/>
                <w:sz w:val="20"/>
                <w:szCs w:val="20"/>
                <w:shd w:val="clear" w:color="auto" w:fill="FFFFFF"/>
              </w:rPr>
            </w:pPr>
            <w:r w:rsidRPr="006C050F">
              <w:rPr>
                <w:rFonts w:ascii="Times New Roman" w:hAnsi="Times New Roman" w:cs="Times New Roman"/>
                <w:bCs/>
                <w:sz w:val="20"/>
                <w:szCs w:val="20"/>
                <w:shd w:val="clear" w:color="auto" w:fill="FFFFFF"/>
              </w:rPr>
              <w:t>АЗС № 408 ООО "ТАИФ-НК АЗС", расположенной по адресу: Республика Татарстан, Чистопольский район, г. Чистополь, ул. Энгельса, д. 195в (земельный участок с кадастровым номером 16:54:070101:13)</w:t>
            </w:r>
          </w:p>
        </w:tc>
        <w:tc>
          <w:tcPr>
            <w:tcW w:w="1503" w:type="dxa"/>
            <w:tcBorders>
              <w:top w:val="nil"/>
              <w:left w:val="nil"/>
              <w:bottom w:val="single" w:sz="4" w:space="0" w:color="auto"/>
              <w:right w:val="single" w:sz="4" w:space="0" w:color="auto"/>
            </w:tcBorders>
            <w:shd w:val="clear" w:color="auto" w:fill="auto"/>
            <w:noWrap/>
          </w:tcPr>
          <w:p w14:paraId="7182819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tcPr>
          <w:p w14:paraId="36B3AC2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1516" w:type="dxa"/>
            <w:tcBorders>
              <w:top w:val="nil"/>
              <w:left w:val="nil"/>
              <w:bottom w:val="single" w:sz="4" w:space="0" w:color="auto"/>
              <w:right w:val="single" w:sz="4" w:space="0" w:color="auto"/>
            </w:tcBorders>
            <w:shd w:val="clear" w:color="auto" w:fill="auto"/>
            <w:noWrap/>
            <w:vAlign w:val="center"/>
          </w:tcPr>
          <w:p w14:paraId="25E0CDC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3C4240A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16.11.11.000.Т.001162.05.21 от 14.05.2021</w:t>
            </w:r>
          </w:p>
        </w:tc>
        <w:tc>
          <w:tcPr>
            <w:tcW w:w="1781" w:type="dxa"/>
            <w:tcBorders>
              <w:top w:val="nil"/>
              <w:left w:val="nil"/>
              <w:bottom w:val="single" w:sz="4" w:space="0" w:color="auto"/>
              <w:right w:val="single" w:sz="4" w:space="0" w:color="auto"/>
            </w:tcBorders>
            <w:shd w:val="clear" w:color="auto" w:fill="auto"/>
            <w:noWrap/>
            <w:vAlign w:val="center"/>
          </w:tcPr>
          <w:p w14:paraId="54B8055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32B1A1F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39E4B0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1C4087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BF36FBF" w14:textId="77777777" w:rsidR="00BA3EA7" w:rsidRPr="006C050F" w:rsidRDefault="00BA3EA7" w:rsidP="00BA3EA7">
            <w:pPr>
              <w:spacing w:after="0" w:line="240" w:lineRule="auto"/>
              <w:jc w:val="center"/>
              <w:rPr>
                <w:rFonts w:ascii="Times New Roman" w:hAnsi="Times New Roman" w:cs="Times New Roman"/>
                <w:bCs/>
                <w:sz w:val="20"/>
                <w:szCs w:val="20"/>
                <w:shd w:val="clear" w:color="auto" w:fill="FFFFFF"/>
              </w:rPr>
            </w:pPr>
            <w:r w:rsidRPr="006C050F">
              <w:rPr>
                <w:rFonts w:ascii="Times New Roman" w:hAnsi="Times New Roman" w:cs="Times New Roman"/>
                <w:bCs/>
                <w:sz w:val="20"/>
                <w:szCs w:val="20"/>
                <w:shd w:val="clear" w:color="auto" w:fill="FFFFFF"/>
              </w:rPr>
              <w:t>Автомобильная мойка самообслуживания легковых автомобилей на 4 поста ИП Рафикова Айдара Римовича по адресу: РТ, Чистопольский муниципальный район, МО " г. Чистополь", г. Чистополь, ул. Полющенкова (кадастровый номер земельного участка 16:54:070101:2629)</w:t>
            </w:r>
          </w:p>
        </w:tc>
        <w:tc>
          <w:tcPr>
            <w:tcW w:w="1503" w:type="dxa"/>
            <w:tcBorders>
              <w:top w:val="nil"/>
              <w:left w:val="nil"/>
              <w:bottom w:val="single" w:sz="4" w:space="0" w:color="auto"/>
              <w:right w:val="single" w:sz="4" w:space="0" w:color="auto"/>
            </w:tcBorders>
            <w:shd w:val="clear" w:color="auto" w:fill="auto"/>
            <w:noWrap/>
            <w:vAlign w:val="center"/>
          </w:tcPr>
          <w:p w14:paraId="1512B1A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Расчетная (предварительная) зона</w:t>
            </w:r>
          </w:p>
        </w:tc>
        <w:tc>
          <w:tcPr>
            <w:tcW w:w="1339" w:type="dxa"/>
            <w:tcBorders>
              <w:top w:val="nil"/>
              <w:left w:val="nil"/>
              <w:bottom w:val="single" w:sz="4" w:space="0" w:color="auto"/>
              <w:right w:val="single" w:sz="4" w:space="0" w:color="auto"/>
            </w:tcBorders>
            <w:shd w:val="clear" w:color="auto" w:fill="auto"/>
            <w:noWrap/>
            <w:vAlign w:val="center"/>
          </w:tcPr>
          <w:p w14:paraId="09352CA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1516" w:type="dxa"/>
            <w:tcBorders>
              <w:top w:val="nil"/>
              <w:left w:val="nil"/>
              <w:bottom w:val="single" w:sz="4" w:space="0" w:color="auto"/>
              <w:right w:val="single" w:sz="4" w:space="0" w:color="auto"/>
            </w:tcBorders>
            <w:shd w:val="clear" w:color="auto" w:fill="auto"/>
            <w:noWrap/>
            <w:vAlign w:val="center"/>
          </w:tcPr>
          <w:p w14:paraId="57FEE13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 требуется</w:t>
            </w:r>
          </w:p>
        </w:tc>
        <w:tc>
          <w:tcPr>
            <w:tcW w:w="2432" w:type="dxa"/>
            <w:tcBorders>
              <w:top w:val="nil"/>
              <w:left w:val="nil"/>
              <w:bottom w:val="single" w:sz="4" w:space="0" w:color="auto"/>
              <w:right w:val="single" w:sz="4" w:space="0" w:color="auto"/>
            </w:tcBorders>
            <w:shd w:val="clear" w:color="auto" w:fill="auto"/>
            <w:noWrap/>
            <w:vAlign w:val="center"/>
          </w:tcPr>
          <w:p w14:paraId="681350C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СЭЗ 16.11.11.000.Т.001508.07.20 от 20.07.2020</w:t>
            </w:r>
          </w:p>
        </w:tc>
        <w:tc>
          <w:tcPr>
            <w:tcW w:w="1781" w:type="dxa"/>
            <w:tcBorders>
              <w:top w:val="nil"/>
              <w:left w:val="nil"/>
              <w:bottom w:val="single" w:sz="4" w:space="0" w:color="auto"/>
              <w:right w:val="single" w:sz="4" w:space="0" w:color="auto"/>
            </w:tcBorders>
            <w:shd w:val="clear" w:color="auto" w:fill="auto"/>
            <w:noWrap/>
            <w:vAlign w:val="center"/>
          </w:tcPr>
          <w:p w14:paraId="480DB80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Сохраняемая</w:t>
            </w:r>
          </w:p>
        </w:tc>
        <w:tc>
          <w:tcPr>
            <w:tcW w:w="1244" w:type="dxa"/>
            <w:tcBorders>
              <w:top w:val="nil"/>
              <w:left w:val="nil"/>
              <w:bottom w:val="single" w:sz="4" w:space="0" w:color="auto"/>
              <w:right w:val="single" w:sz="4" w:space="0" w:color="auto"/>
            </w:tcBorders>
            <w:shd w:val="clear" w:color="auto" w:fill="auto"/>
            <w:noWrap/>
            <w:vAlign w:val="center"/>
          </w:tcPr>
          <w:p w14:paraId="515AD6E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24F3A31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33FC15E"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8857AA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Кама-сервис, автосервис</w:t>
            </w:r>
          </w:p>
        </w:tc>
        <w:tc>
          <w:tcPr>
            <w:tcW w:w="1503" w:type="dxa"/>
            <w:tcBorders>
              <w:top w:val="nil"/>
              <w:left w:val="nil"/>
              <w:bottom w:val="single" w:sz="4" w:space="0" w:color="auto"/>
              <w:right w:val="single" w:sz="4" w:space="0" w:color="auto"/>
            </w:tcBorders>
            <w:shd w:val="clear" w:color="auto" w:fill="auto"/>
            <w:noWrap/>
            <w:vAlign w:val="center"/>
            <w:hideMark/>
          </w:tcPr>
          <w:p w14:paraId="43BFF03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356FAF7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hideMark/>
          </w:tcPr>
          <w:p w14:paraId="18AA821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604E098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п.12.5.4</w:t>
            </w:r>
          </w:p>
        </w:tc>
        <w:tc>
          <w:tcPr>
            <w:tcW w:w="1781" w:type="dxa"/>
            <w:tcBorders>
              <w:top w:val="nil"/>
              <w:left w:val="nil"/>
              <w:bottom w:val="single" w:sz="4" w:space="0" w:color="auto"/>
              <w:right w:val="single" w:sz="4" w:space="0" w:color="auto"/>
            </w:tcBorders>
            <w:shd w:val="clear" w:color="auto" w:fill="auto"/>
            <w:noWrap/>
            <w:vAlign w:val="center"/>
            <w:hideMark/>
          </w:tcPr>
          <w:p w14:paraId="2CD0FB2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683EEE7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514F1E0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1A8529A0"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FEA104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Эко-ойл АЗС</w:t>
            </w:r>
          </w:p>
        </w:tc>
        <w:tc>
          <w:tcPr>
            <w:tcW w:w="1503" w:type="dxa"/>
            <w:tcBorders>
              <w:top w:val="nil"/>
              <w:left w:val="nil"/>
              <w:bottom w:val="single" w:sz="4" w:space="0" w:color="auto"/>
              <w:right w:val="single" w:sz="4" w:space="0" w:color="auto"/>
            </w:tcBorders>
            <w:shd w:val="clear" w:color="auto" w:fill="auto"/>
            <w:noWrap/>
            <w:vAlign w:val="center"/>
            <w:hideMark/>
          </w:tcPr>
          <w:p w14:paraId="717F91E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460CBBB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7189ED8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536A985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3B63B10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7A8A33F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22F7E12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99F0C4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019AA92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Автомойка Экспресс</w:t>
            </w:r>
          </w:p>
        </w:tc>
        <w:tc>
          <w:tcPr>
            <w:tcW w:w="1503" w:type="dxa"/>
            <w:tcBorders>
              <w:top w:val="nil"/>
              <w:left w:val="nil"/>
              <w:bottom w:val="single" w:sz="4" w:space="0" w:color="auto"/>
              <w:right w:val="single" w:sz="4" w:space="0" w:color="auto"/>
            </w:tcBorders>
            <w:shd w:val="clear" w:color="auto" w:fill="auto"/>
            <w:noWrap/>
            <w:vAlign w:val="center"/>
            <w:hideMark/>
          </w:tcPr>
          <w:p w14:paraId="255828B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421DDAE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0E62C12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7D986AA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п.12.5.7</w:t>
            </w:r>
          </w:p>
        </w:tc>
        <w:tc>
          <w:tcPr>
            <w:tcW w:w="1781" w:type="dxa"/>
            <w:tcBorders>
              <w:top w:val="nil"/>
              <w:left w:val="nil"/>
              <w:bottom w:val="single" w:sz="4" w:space="0" w:color="auto"/>
              <w:right w:val="single" w:sz="4" w:space="0" w:color="auto"/>
            </w:tcBorders>
            <w:shd w:val="clear" w:color="auto" w:fill="auto"/>
            <w:noWrap/>
            <w:vAlign w:val="center"/>
            <w:hideMark/>
          </w:tcPr>
          <w:p w14:paraId="5B415E9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75D5B3E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2264370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203534E"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65A72E1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Шиномонтаж</w:t>
            </w:r>
          </w:p>
        </w:tc>
        <w:tc>
          <w:tcPr>
            <w:tcW w:w="1503" w:type="dxa"/>
            <w:tcBorders>
              <w:top w:val="nil"/>
              <w:left w:val="nil"/>
              <w:bottom w:val="single" w:sz="4" w:space="0" w:color="auto"/>
              <w:right w:val="single" w:sz="4" w:space="0" w:color="auto"/>
            </w:tcBorders>
            <w:shd w:val="clear" w:color="auto" w:fill="auto"/>
            <w:noWrap/>
            <w:vAlign w:val="center"/>
            <w:hideMark/>
          </w:tcPr>
          <w:p w14:paraId="599F7BE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5661F19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067DF41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2908EB3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п.12.5.4</w:t>
            </w:r>
          </w:p>
        </w:tc>
        <w:tc>
          <w:tcPr>
            <w:tcW w:w="1781" w:type="dxa"/>
            <w:tcBorders>
              <w:top w:val="nil"/>
              <w:left w:val="nil"/>
              <w:bottom w:val="single" w:sz="4" w:space="0" w:color="auto"/>
              <w:right w:val="single" w:sz="4" w:space="0" w:color="auto"/>
            </w:tcBorders>
            <w:shd w:val="clear" w:color="auto" w:fill="auto"/>
            <w:noWrap/>
            <w:vAlign w:val="center"/>
            <w:hideMark/>
          </w:tcPr>
          <w:p w14:paraId="5634A24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3C425CF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58F4CA5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82FB14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49FC02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Эко-ойл АЗС</w:t>
            </w:r>
          </w:p>
        </w:tc>
        <w:tc>
          <w:tcPr>
            <w:tcW w:w="1503" w:type="dxa"/>
            <w:tcBorders>
              <w:top w:val="nil"/>
              <w:left w:val="nil"/>
              <w:bottom w:val="single" w:sz="4" w:space="0" w:color="auto"/>
              <w:right w:val="single" w:sz="4" w:space="0" w:color="auto"/>
            </w:tcBorders>
            <w:shd w:val="clear" w:color="auto" w:fill="auto"/>
            <w:noWrap/>
            <w:vAlign w:val="center"/>
            <w:hideMark/>
          </w:tcPr>
          <w:p w14:paraId="4F9BC32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259A9C5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376C820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58C5513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24CA4CF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7FF7048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4275B1B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84788E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8B14EB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Автобаня</w:t>
            </w:r>
          </w:p>
        </w:tc>
        <w:tc>
          <w:tcPr>
            <w:tcW w:w="1503" w:type="dxa"/>
            <w:tcBorders>
              <w:top w:val="nil"/>
              <w:left w:val="nil"/>
              <w:bottom w:val="single" w:sz="4" w:space="0" w:color="auto"/>
              <w:right w:val="single" w:sz="4" w:space="0" w:color="auto"/>
            </w:tcBorders>
            <w:shd w:val="clear" w:color="auto" w:fill="auto"/>
            <w:noWrap/>
            <w:vAlign w:val="center"/>
            <w:hideMark/>
          </w:tcPr>
          <w:p w14:paraId="6526368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06067D5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4202163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651C1A7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0231490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37CBC26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1EECAA2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016CE2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6B5B183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Автомойки</w:t>
            </w:r>
          </w:p>
        </w:tc>
        <w:tc>
          <w:tcPr>
            <w:tcW w:w="1503" w:type="dxa"/>
            <w:tcBorders>
              <w:top w:val="nil"/>
              <w:left w:val="nil"/>
              <w:bottom w:val="single" w:sz="4" w:space="0" w:color="auto"/>
              <w:right w:val="single" w:sz="4" w:space="0" w:color="auto"/>
            </w:tcBorders>
            <w:shd w:val="clear" w:color="auto" w:fill="auto"/>
            <w:noWrap/>
            <w:vAlign w:val="center"/>
            <w:hideMark/>
          </w:tcPr>
          <w:p w14:paraId="20BD1F8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126FF37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6BDABE4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41C31C5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7522E80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572C5E1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Попадает жилая застройка, парк </w:t>
            </w:r>
          </w:p>
        </w:tc>
        <w:tc>
          <w:tcPr>
            <w:tcW w:w="1303" w:type="dxa"/>
            <w:tcBorders>
              <w:top w:val="nil"/>
              <w:left w:val="nil"/>
              <w:bottom w:val="single" w:sz="4" w:space="0" w:color="auto"/>
              <w:right w:val="single" w:sz="4" w:space="0" w:color="auto"/>
            </w:tcBorders>
            <w:shd w:val="clear" w:color="auto" w:fill="auto"/>
            <w:noWrap/>
            <w:vAlign w:val="center"/>
            <w:hideMark/>
          </w:tcPr>
          <w:p w14:paraId="5C2344E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CDF449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5F044A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Чистополь-Авто, официальный дилер LADA автомойка</w:t>
            </w:r>
          </w:p>
        </w:tc>
        <w:tc>
          <w:tcPr>
            <w:tcW w:w="1503" w:type="dxa"/>
            <w:tcBorders>
              <w:top w:val="nil"/>
              <w:left w:val="nil"/>
              <w:bottom w:val="single" w:sz="4" w:space="0" w:color="auto"/>
              <w:right w:val="single" w:sz="4" w:space="0" w:color="auto"/>
            </w:tcBorders>
            <w:shd w:val="clear" w:color="auto" w:fill="auto"/>
            <w:noWrap/>
            <w:vAlign w:val="center"/>
            <w:hideMark/>
          </w:tcPr>
          <w:p w14:paraId="3D8780C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1263592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085F523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4BE1817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25306D4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4DDCF55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val="en-US" w:eastAsia="ru-RU"/>
              </w:rPr>
            </w:pPr>
            <w:r w:rsidRPr="006C050F">
              <w:rPr>
                <w:rFonts w:ascii="Times New Roman" w:eastAsia="Times New Roman" w:hAnsi="Times New Roman" w:cs="Times New Roman"/>
                <w:sz w:val="20"/>
                <w:szCs w:val="20"/>
                <w:lang w:eastAsia="ru-RU"/>
              </w:rPr>
              <w:t>Попадает жилая застройка, парк</w:t>
            </w:r>
          </w:p>
        </w:tc>
        <w:tc>
          <w:tcPr>
            <w:tcW w:w="1303" w:type="dxa"/>
            <w:tcBorders>
              <w:top w:val="nil"/>
              <w:left w:val="nil"/>
              <w:bottom w:val="single" w:sz="4" w:space="0" w:color="auto"/>
              <w:right w:val="single" w:sz="4" w:space="0" w:color="auto"/>
            </w:tcBorders>
            <w:shd w:val="clear" w:color="auto" w:fill="auto"/>
            <w:noWrap/>
            <w:vAlign w:val="center"/>
            <w:hideMark/>
          </w:tcPr>
          <w:p w14:paraId="30BDCFF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20DB7BB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C5822B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Автомойка Урал</w:t>
            </w:r>
          </w:p>
        </w:tc>
        <w:tc>
          <w:tcPr>
            <w:tcW w:w="1503" w:type="dxa"/>
            <w:tcBorders>
              <w:top w:val="nil"/>
              <w:left w:val="nil"/>
              <w:bottom w:val="single" w:sz="4" w:space="0" w:color="auto"/>
              <w:right w:val="single" w:sz="4" w:space="0" w:color="auto"/>
            </w:tcBorders>
            <w:shd w:val="clear" w:color="auto" w:fill="auto"/>
            <w:noWrap/>
            <w:vAlign w:val="center"/>
            <w:hideMark/>
          </w:tcPr>
          <w:p w14:paraId="7C396F1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4268D68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4AFA99A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0AE4DC9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08EEF5D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525A8F1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7730A94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3D7C8A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F25CA7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Автокондиционеры автосервис</w:t>
            </w:r>
          </w:p>
        </w:tc>
        <w:tc>
          <w:tcPr>
            <w:tcW w:w="1503" w:type="dxa"/>
            <w:tcBorders>
              <w:top w:val="nil"/>
              <w:left w:val="nil"/>
              <w:bottom w:val="single" w:sz="4" w:space="0" w:color="auto"/>
              <w:right w:val="single" w:sz="4" w:space="0" w:color="auto"/>
            </w:tcBorders>
            <w:shd w:val="clear" w:color="auto" w:fill="auto"/>
            <w:noWrap/>
            <w:vAlign w:val="center"/>
            <w:hideMark/>
          </w:tcPr>
          <w:p w14:paraId="07D4E67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0D991AC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45A5E23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07E45D9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п.12.5.4</w:t>
            </w:r>
          </w:p>
        </w:tc>
        <w:tc>
          <w:tcPr>
            <w:tcW w:w="1781" w:type="dxa"/>
            <w:tcBorders>
              <w:top w:val="nil"/>
              <w:left w:val="nil"/>
              <w:bottom w:val="single" w:sz="4" w:space="0" w:color="auto"/>
              <w:right w:val="single" w:sz="4" w:space="0" w:color="auto"/>
            </w:tcBorders>
            <w:shd w:val="clear" w:color="auto" w:fill="auto"/>
            <w:noWrap/>
            <w:vAlign w:val="center"/>
            <w:hideMark/>
          </w:tcPr>
          <w:p w14:paraId="5EE6CB6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571744E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учебное заведение, парк</w:t>
            </w:r>
          </w:p>
        </w:tc>
        <w:tc>
          <w:tcPr>
            <w:tcW w:w="1303" w:type="dxa"/>
            <w:tcBorders>
              <w:top w:val="nil"/>
              <w:left w:val="nil"/>
              <w:bottom w:val="single" w:sz="4" w:space="0" w:color="auto"/>
              <w:right w:val="single" w:sz="4" w:space="0" w:color="auto"/>
            </w:tcBorders>
            <w:shd w:val="clear" w:color="auto" w:fill="auto"/>
            <w:noWrap/>
            <w:vAlign w:val="center"/>
            <w:hideMark/>
          </w:tcPr>
          <w:p w14:paraId="32BB3B1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33FA9B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838EDC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Шиномонтаж</w:t>
            </w:r>
          </w:p>
        </w:tc>
        <w:tc>
          <w:tcPr>
            <w:tcW w:w="1503" w:type="dxa"/>
            <w:tcBorders>
              <w:top w:val="nil"/>
              <w:left w:val="nil"/>
              <w:bottom w:val="single" w:sz="4" w:space="0" w:color="auto"/>
              <w:right w:val="single" w:sz="4" w:space="0" w:color="auto"/>
            </w:tcBorders>
            <w:shd w:val="clear" w:color="auto" w:fill="auto"/>
            <w:noWrap/>
            <w:vAlign w:val="center"/>
            <w:hideMark/>
          </w:tcPr>
          <w:p w14:paraId="5B06DFF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31CA8CB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4285836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170FCDD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п.12.5.4</w:t>
            </w:r>
          </w:p>
        </w:tc>
        <w:tc>
          <w:tcPr>
            <w:tcW w:w="1781" w:type="dxa"/>
            <w:tcBorders>
              <w:top w:val="nil"/>
              <w:left w:val="nil"/>
              <w:bottom w:val="single" w:sz="4" w:space="0" w:color="auto"/>
              <w:right w:val="single" w:sz="4" w:space="0" w:color="auto"/>
            </w:tcBorders>
            <w:shd w:val="clear" w:color="auto" w:fill="auto"/>
            <w:noWrap/>
            <w:vAlign w:val="center"/>
            <w:hideMark/>
          </w:tcPr>
          <w:p w14:paraId="54591B8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7982FDF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31569FD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E86650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1C5FAA4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Про-Сто-911</w:t>
            </w:r>
          </w:p>
        </w:tc>
        <w:tc>
          <w:tcPr>
            <w:tcW w:w="1503" w:type="dxa"/>
            <w:tcBorders>
              <w:top w:val="nil"/>
              <w:left w:val="nil"/>
              <w:bottom w:val="single" w:sz="4" w:space="0" w:color="auto"/>
              <w:right w:val="single" w:sz="4" w:space="0" w:color="auto"/>
            </w:tcBorders>
            <w:shd w:val="clear" w:color="auto" w:fill="auto"/>
            <w:noWrap/>
            <w:vAlign w:val="center"/>
            <w:hideMark/>
          </w:tcPr>
          <w:p w14:paraId="1D15225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4ED4342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3DE2C63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3FDB0F5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п.12.5.4</w:t>
            </w:r>
          </w:p>
        </w:tc>
        <w:tc>
          <w:tcPr>
            <w:tcW w:w="1781" w:type="dxa"/>
            <w:tcBorders>
              <w:top w:val="nil"/>
              <w:left w:val="nil"/>
              <w:bottom w:val="single" w:sz="4" w:space="0" w:color="auto"/>
              <w:right w:val="single" w:sz="4" w:space="0" w:color="auto"/>
            </w:tcBorders>
            <w:shd w:val="clear" w:color="auto" w:fill="auto"/>
            <w:noWrap/>
            <w:vAlign w:val="center"/>
            <w:hideMark/>
          </w:tcPr>
          <w:p w14:paraId="51E82A8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52B4B0D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78F2327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2CF43E93"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04DDC1B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Автогазсервис</w:t>
            </w:r>
          </w:p>
        </w:tc>
        <w:tc>
          <w:tcPr>
            <w:tcW w:w="1503" w:type="dxa"/>
            <w:tcBorders>
              <w:top w:val="nil"/>
              <w:left w:val="nil"/>
              <w:bottom w:val="single" w:sz="4" w:space="0" w:color="auto"/>
              <w:right w:val="single" w:sz="4" w:space="0" w:color="auto"/>
            </w:tcBorders>
            <w:shd w:val="clear" w:color="auto" w:fill="auto"/>
            <w:noWrap/>
            <w:vAlign w:val="center"/>
            <w:hideMark/>
          </w:tcPr>
          <w:p w14:paraId="4A5C4D2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5209F28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62A9A81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21A34B8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109588E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53B2FB3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145C1DE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1F35858E"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3111597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Автосервис Народный</w:t>
            </w:r>
          </w:p>
        </w:tc>
        <w:tc>
          <w:tcPr>
            <w:tcW w:w="1503" w:type="dxa"/>
            <w:tcBorders>
              <w:top w:val="nil"/>
              <w:left w:val="nil"/>
              <w:bottom w:val="single" w:sz="4" w:space="0" w:color="auto"/>
              <w:right w:val="single" w:sz="4" w:space="0" w:color="auto"/>
            </w:tcBorders>
            <w:shd w:val="clear" w:color="auto" w:fill="auto"/>
            <w:noWrap/>
            <w:vAlign w:val="center"/>
            <w:hideMark/>
          </w:tcPr>
          <w:p w14:paraId="01A19EF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305D46A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056D0A8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4338C9E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74A736C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hideMark/>
          </w:tcPr>
          <w:p w14:paraId="4DECDF0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133624F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FE377E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6351604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Арсенал авто</w:t>
            </w:r>
          </w:p>
        </w:tc>
        <w:tc>
          <w:tcPr>
            <w:tcW w:w="1503" w:type="dxa"/>
            <w:tcBorders>
              <w:top w:val="nil"/>
              <w:left w:val="nil"/>
              <w:bottom w:val="single" w:sz="4" w:space="0" w:color="auto"/>
              <w:right w:val="single" w:sz="4" w:space="0" w:color="auto"/>
            </w:tcBorders>
            <w:shd w:val="clear" w:color="auto" w:fill="auto"/>
            <w:noWrap/>
            <w:vAlign w:val="center"/>
            <w:hideMark/>
          </w:tcPr>
          <w:p w14:paraId="43E7F09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3404C3E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35DCCEA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72F0FD6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2235B08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hideMark/>
          </w:tcPr>
          <w:p w14:paraId="00C31F8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589CBBF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E9958F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247BAC5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Автодоктор</w:t>
            </w:r>
          </w:p>
        </w:tc>
        <w:tc>
          <w:tcPr>
            <w:tcW w:w="1503" w:type="dxa"/>
            <w:tcBorders>
              <w:top w:val="nil"/>
              <w:left w:val="nil"/>
              <w:bottom w:val="single" w:sz="4" w:space="0" w:color="auto"/>
              <w:right w:val="single" w:sz="4" w:space="0" w:color="auto"/>
            </w:tcBorders>
            <w:shd w:val="clear" w:color="auto" w:fill="auto"/>
            <w:noWrap/>
            <w:vAlign w:val="center"/>
            <w:hideMark/>
          </w:tcPr>
          <w:p w14:paraId="378E594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6B038E9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028257F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5D74F37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6AAE306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hideMark/>
          </w:tcPr>
          <w:p w14:paraId="37837AB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4A06B6A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5D4FB24"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5BF7D09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Чистопольский автоцентр</w:t>
            </w:r>
          </w:p>
        </w:tc>
        <w:tc>
          <w:tcPr>
            <w:tcW w:w="1503" w:type="dxa"/>
            <w:tcBorders>
              <w:top w:val="nil"/>
              <w:left w:val="nil"/>
              <w:bottom w:val="single" w:sz="4" w:space="0" w:color="auto"/>
              <w:right w:val="single" w:sz="4" w:space="0" w:color="auto"/>
            </w:tcBorders>
            <w:shd w:val="clear" w:color="auto" w:fill="auto"/>
            <w:noWrap/>
            <w:vAlign w:val="center"/>
            <w:hideMark/>
          </w:tcPr>
          <w:p w14:paraId="4D09A28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05AD941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6F17689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7015073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71C3454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6B450BA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52DD10A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C033DA9"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56B33C1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Автосервисы</w:t>
            </w:r>
          </w:p>
        </w:tc>
        <w:tc>
          <w:tcPr>
            <w:tcW w:w="1503" w:type="dxa"/>
            <w:tcBorders>
              <w:top w:val="nil"/>
              <w:left w:val="nil"/>
              <w:bottom w:val="single" w:sz="4" w:space="0" w:color="auto"/>
              <w:right w:val="single" w:sz="4" w:space="0" w:color="auto"/>
            </w:tcBorders>
            <w:shd w:val="clear" w:color="auto" w:fill="auto"/>
            <w:noWrap/>
            <w:vAlign w:val="center"/>
            <w:hideMark/>
          </w:tcPr>
          <w:p w14:paraId="3515180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0548481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4102A25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1D1B242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35477EC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12D78D7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725B84D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0CD6EE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6361606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Автопричал</w:t>
            </w:r>
          </w:p>
        </w:tc>
        <w:tc>
          <w:tcPr>
            <w:tcW w:w="1503" w:type="dxa"/>
            <w:tcBorders>
              <w:top w:val="nil"/>
              <w:left w:val="nil"/>
              <w:bottom w:val="single" w:sz="4" w:space="0" w:color="auto"/>
              <w:right w:val="single" w:sz="4" w:space="0" w:color="auto"/>
            </w:tcBorders>
            <w:shd w:val="clear" w:color="auto" w:fill="auto"/>
            <w:noWrap/>
            <w:vAlign w:val="center"/>
            <w:hideMark/>
          </w:tcPr>
          <w:p w14:paraId="29BCFBE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5217CF1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7671665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777043D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28E865E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769A290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1325EBA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6EFB2FA"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542497F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СТО</w:t>
            </w:r>
          </w:p>
        </w:tc>
        <w:tc>
          <w:tcPr>
            <w:tcW w:w="1503" w:type="dxa"/>
            <w:tcBorders>
              <w:top w:val="nil"/>
              <w:left w:val="nil"/>
              <w:bottom w:val="single" w:sz="4" w:space="0" w:color="auto"/>
              <w:right w:val="single" w:sz="4" w:space="0" w:color="auto"/>
            </w:tcBorders>
            <w:shd w:val="clear" w:color="auto" w:fill="auto"/>
            <w:noWrap/>
            <w:vAlign w:val="center"/>
            <w:hideMark/>
          </w:tcPr>
          <w:p w14:paraId="1AE5D45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7E0FD4A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405D528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57349CE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18740DC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hideMark/>
          </w:tcPr>
          <w:p w14:paraId="3742610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0891A83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39043E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4B20EF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Колеса Даром</w:t>
            </w:r>
          </w:p>
        </w:tc>
        <w:tc>
          <w:tcPr>
            <w:tcW w:w="1503" w:type="dxa"/>
            <w:tcBorders>
              <w:top w:val="nil"/>
              <w:left w:val="nil"/>
              <w:bottom w:val="single" w:sz="4" w:space="0" w:color="auto"/>
              <w:right w:val="single" w:sz="4" w:space="0" w:color="auto"/>
            </w:tcBorders>
            <w:shd w:val="clear" w:color="auto" w:fill="auto"/>
            <w:noWrap/>
            <w:vAlign w:val="center"/>
            <w:hideMark/>
          </w:tcPr>
          <w:p w14:paraId="7DF4F40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394238F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3C8F0FD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575FEEA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1653F31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hideMark/>
          </w:tcPr>
          <w:p w14:paraId="2DA23C9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43FBF26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1309CE0"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08A860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Флагман</w:t>
            </w:r>
          </w:p>
        </w:tc>
        <w:tc>
          <w:tcPr>
            <w:tcW w:w="1503" w:type="dxa"/>
            <w:tcBorders>
              <w:top w:val="nil"/>
              <w:left w:val="nil"/>
              <w:bottom w:val="single" w:sz="4" w:space="0" w:color="auto"/>
              <w:right w:val="single" w:sz="4" w:space="0" w:color="auto"/>
            </w:tcBorders>
            <w:shd w:val="clear" w:color="auto" w:fill="auto"/>
            <w:noWrap/>
            <w:vAlign w:val="center"/>
            <w:hideMark/>
          </w:tcPr>
          <w:p w14:paraId="1D44BDD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7132DDC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4772255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010FF1C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5BBBDB8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hideMark/>
          </w:tcPr>
          <w:p w14:paraId="50E0A6C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556AE71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D96B0DA"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0FEFB5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Автосервис Мобил-Центр</w:t>
            </w:r>
          </w:p>
        </w:tc>
        <w:tc>
          <w:tcPr>
            <w:tcW w:w="1503" w:type="dxa"/>
            <w:tcBorders>
              <w:top w:val="nil"/>
              <w:left w:val="nil"/>
              <w:bottom w:val="single" w:sz="4" w:space="0" w:color="auto"/>
              <w:right w:val="single" w:sz="4" w:space="0" w:color="auto"/>
            </w:tcBorders>
            <w:shd w:val="clear" w:color="auto" w:fill="auto"/>
            <w:noWrap/>
            <w:vAlign w:val="center"/>
            <w:hideMark/>
          </w:tcPr>
          <w:p w14:paraId="10FD1AC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58F88E3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5273E87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43A9B79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60F58CC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hideMark/>
          </w:tcPr>
          <w:p w14:paraId="47257A9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03DDC33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BC69857"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90B8AE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АГЗС, АЗС</w:t>
            </w:r>
          </w:p>
        </w:tc>
        <w:tc>
          <w:tcPr>
            <w:tcW w:w="1503" w:type="dxa"/>
            <w:tcBorders>
              <w:top w:val="nil"/>
              <w:left w:val="nil"/>
              <w:bottom w:val="single" w:sz="4" w:space="0" w:color="auto"/>
              <w:right w:val="single" w:sz="4" w:space="0" w:color="auto"/>
            </w:tcBorders>
            <w:shd w:val="clear" w:color="auto" w:fill="auto"/>
            <w:noWrap/>
            <w:vAlign w:val="center"/>
            <w:hideMark/>
          </w:tcPr>
          <w:p w14:paraId="5ADD064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6C45BDE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4A9271E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6F27721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п.12.5.6</w:t>
            </w:r>
          </w:p>
        </w:tc>
        <w:tc>
          <w:tcPr>
            <w:tcW w:w="1781" w:type="dxa"/>
            <w:tcBorders>
              <w:top w:val="nil"/>
              <w:left w:val="nil"/>
              <w:bottom w:val="single" w:sz="4" w:space="0" w:color="auto"/>
              <w:right w:val="single" w:sz="4" w:space="0" w:color="auto"/>
            </w:tcBorders>
            <w:shd w:val="clear" w:color="auto" w:fill="auto"/>
            <w:noWrap/>
            <w:vAlign w:val="center"/>
            <w:hideMark/>
          </w:tcPr>
          <w:p w14:paraId="574FF24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310DA00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72C0DC0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4C7E8A6"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3CCF35A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АЗС</w:t>
            </w:r>
          </w:p>
        </w:tc>
        <w:tc>
          <w:tcPr>
            <w:tcW w:w="1503" w:type="dxa"/>
            <w:tcBorders>
              <w:top w:val="nil"/>
              <w:left w:val="nil"/>
              <w:bottom w:val="single" w:sz="4" w:space="0" w:color="auto"/>
              <w:right w:val="single" w:sz="4" w:space="0" w:color="auto"/>
            </w:tcBorders>
            <w:shd w:val="clear" w:color="auto" w:fill="auto"/>
            <w:noWrap/>
            <w:vAlign w:val="center"/>
            <w:hideMark/>
          </w:tcPr>
          <w:p w14:paraId="744AC8E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7409E8F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3B3BE5B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hideMark/>
          </w:tcPr>
          <w:p w14:paraId="03E7583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п.12.4.4</w:t>
            </w:r>
          </w:p>
        </w:tc>
        <w:tc>
          <w:tcPr>
            <w:tcW w:w="1781" w:type="dxa"/>
            <w:tcBorders>
              <w:top w:val="nil"/>
              <w:left w:val="nil"/>
              <w:bottom w:val="single" w:sz="4" w:space="0" w:color="auto"/>
              <w:right w:val="single" w:sz="4" w:space="0" w:color="auto"/>
            </w:tcBorders>
            <w:shd w:val="clear" w:color="auto" w:fill="auto"/>
            <w:noWrap/>
            <w:vAlign w:val="center"/>
            <w:hideMark/>
          </w:tcPr>
          <w:p w14:paraId="5D2F460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799EB93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hideMark/>
          </w:tcPr>
          <w:p w14:paraId="5935173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6B74388E"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435227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Автоаокзал</w:t>
            </w:r>
          </w:p>
        </w:tc>
        <w:tc>
          <w:tcPr>
            <w:tcW w:w="1503" w:type="dxa"/>
            <w:tcBorders>
              <w:top w:val="nil"/>
              <w:left w:val="nil"/>
              <w:bottom w:val="single" w:sz="4" w:space="0" w:color="auto"/>
              <w:right w:val="single" w:sz="4" w:space="0" w:color="auto"/>
            </w:tcBorders>
            <w:shd w:val="clear" w:color="auto" w:fill="auto"/>
            <w:noWrap/>
            <w:vAlign w:val="center"/>
          </w:tcPr>
          <w:p w14:paraId="6576FF5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12FD3C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2DD35B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3B6289F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п.12.3.5</w:t>
            </w:r>
          </w:p>
        </w:tc>
        <w:tc>
          <w:tcPr>
            <w:tcW w:w="1781" w:type="dxa"/>
            <w:tcBorders>
              <w:top w:val="nil"/>
              <w:left w:val="nil"/>
              <w:bottom w:val="single" w:sz="4" w:space="0" w:color="auto"/>
              <w:right w:val="single" w:sz="4" w:space="0" w:color="auto"/>
            </w:tcBorders>
            <w:shd w:val="clear" w:color="auto" w:fill="auto"/>
            <w:noWrap/>
            <w:vAlign w:val="center"/>
          </w:tcPr>
          <w:p w14:paraId="4E52C1E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57E6D06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4CD6E74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4B3C40A"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4AA99A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Речной порт</w:t>
            </w:r>
          </w:p>
        </w:tc>
        <w:tc>
          <w:tcPr>
            <w:tcW w:w="1503" w:type="dxa"/>
            <w:tcBorders>
              <w:top w:val="nil"/>
              <w:left w:val="nil"/>
              <w:bottom w:val="single" w:sz="4" w:space="0" w:color="auto"/>
              <w:right w:val="single" w:sz="4" w:space="0" w:color="auto"/>
            </w:tcBorders>
            <w:shd w:val="clear" w:color="auto" w:fill="auto"/>
            <w:noWrap/>
            <w:vAlign w:val="center"/>
          </w:tcPr>
          <w:p w14:paraId="7FD524B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EEF195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25AAE3D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27F25C8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2.2.1/2.1.1.1200-03  табл.7.1  </w:t>
            </w:r>
          </w:p>
        </w:tc>
        <w:tc>
          <w:tcPr>
            <w:tcW w:w="1781" w:type="dxa"/>
            <w:tcBorders>
              <w:top w:val="nil"/>
              <w:left w:val="nil"/>
              <w:bottom w:val="single" w:sz="4" w:space="0" w:color="auto"/>
              <w:right w:val="single" w:sz="4" w:space="0" w:color="auto"/>
            </w:tcBorders>
            <w:shd w:val="clear" w:color="auto" w:fill="auto"/>
            <w:noWrap/>
            <w:vAlign w:val="center"/>
          </w:tcPr>
          <w:p w14:paraId="17D5A40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7A03793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зона отдыха, парк.</w:t>
            </w:r>
          </w:p>
        </w:tc>
        <w:tc>
          <w:tcPr>
            <w:tcW w:w="1303" w:type="dxa"/>
            <w:tcBorders>
              <w:top w:val="nil"/>
              <w:left w:val="nil"/>
              <w:bottom w:val="single" w:sz="4" w:space="0" w:color="auto"/>
              <w:right w:val="single" w:sz="4" w:space="0" w:color="auto"/>
            </w:tcBorders>
            <w:shd w:val="clear" w:color="auto" w:fill="auto"/>
            <w:noWrap/>
            <w:vAlign w:val="center"/>
          </w:tcPr>
          <w:p w14:paraId="724DFB6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BE96B1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6F74911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Лодочная станция</w:t>
            </w:r>
          </w:p>
        </w:tc>
        <w:tc>
          <w:tcPr>
            <w:tcW w:w="1503" w:type="dxa"/>
            <w:tcBorders>
              <w:top w:val="nil"/>
              <w:left w:val="nil"/>
              <w:bottom w:val="single" w:sz="4" w:space="0" w:color="auto"/>
              <w:right w:val="single" w:sz="4" w:space="0" w:color="auto"/>
            </w:tcBorders>
            <w:shd w:val="clear" w:color="auto" w:fill="auto"/>
            <w:noWrap/>
            <w:vAlign w:val="center"/>
          </w:tcPr>
          <w:p w14:paraId="65EE266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7C44D0C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770A506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61BCB32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п.14.5.6</w:t>
            </w:r>
          </w:p>
        </w:tc>
        <w:tc>
          <w:tcPr>
            <w:tcW w:w="1781" w:type="dxa"/>
            <w:tcBorders>
              <w:top w:val="nil"/>
              <w:left w:val="nil"/>
              <w:bottom w:val="single" w:sz="4" w:space="0" w:color="auto"/>
              <w:right w:val="single" w:sz="4" w:space="0" w:color="auto"/>
            </w:tcBorders>
            <w:shd w:val="clear" w:color="auto" w:fill="auto"/>
            <w:noWrap/>
            <w:vAlign w:val="center"/>
          </w:tcPr>
          <w:p w14:paraId="1F30B5C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AB992D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2C441BC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5C8BB4F8"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54BD4E9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Речные причалы</w:t>
            </w:r>
          </w:p>
        </w:tc>
        <w:tc>
          <w:tcPr>
            <w:tcW w:w="1503" w:type="dxa"/>
            <w:tcBorders>
              <w:top w:val="nil"/>
              <w:left w:val="nil"/>
              <w:bottom w:val="single" w:sz="4" w:space="0" w:color="auto"/>
              <w:right w:val="single" w:sz="4" w:space="0" w:color="auto"/>
            </w:tcBorders>
            <w:shd w:val="clear" w:color="auto" w:fill="auto"/>
            <w:noWrap/>
            <w:vAlign w:val="center"/>
          </w:tcPr>
          <w:p w14:paraId="7D7D6B9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4F94A30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143ECEB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488CD21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п.14.5.6</w:t>
            </w:r>
          </w:p>
        </w:tc>
        <w:tc>
          <w:tcPr>
            <w:tcW w:w="1781" w:type="dxa"/>
            <w:tcBorders>
              <w:top w:val="nil"/>
              <w:left w:val="nil"/>
              <w:bottom w:val="single" w:sz="4" w:space="0" w:color="auto"/>
              <w:right w:val="single" w:sz="4" w:space="0" w:color="auto"/>
            </w:tcBorders>
            <w:shd w:val="clear" w:color="auto" w:fill="auto"/>
            <w:noWrap/>
            <w:vAlign w:val="center"/>
          </w:tcPr>
          <w:p w14:paraId="5D63A79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5322699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tcPr>
          <w:p w14:paraId="6A3A604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01E39331"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76AA64A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Планируемые объекты</w:t>
            </w:r>
          </w:p>
        </w:tc>
      </w:tr>
      <w:tr w:rsidR="00BA3EA7" w:rsidRPr="006C050F" w14:paraId="65E0B79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1292677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Автовокзал</w:t>
            </w:r>
          </w:p>
        </w:tc>
        <w:tc>
          <w:tcPr>
            <w:tcW w:w="1503" w:type="dxa"/>
            <w:tcBorders>
              <w:top w:val="nil"/>
              <w:left w:val="nil"/>
              <w:bottom w:val="single" w:sz="4" w:space="0" w:color="auto"/>
              <w:right w:val="single" w:sz="4" w:space="0" w:color="auto"/>
            </w:tcBorders>
            <w:shd w:val="clear" w:color="auto" w:fill="auto"/>
            <w:noWrap/>
            <w:vAlign w:val="center"/>
          </w:tcPr>
          <w:p w14:paraId="1598F21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278C385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III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495B4A1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300м</w:t>
            </w:r>
          </w:p>
        </w:tc>
        <w:tc>
          <w:tcPr>
            <w:tcW w:w="2432" w:type="dxa"/>
            <w:tcBorders>
              <w:top w:val="nil"/>
              <w:left w:val="nil"/>
              <w:bottom w:val="single" w:sz="4" w:space="0" w:color="auto"/>
              <w:right w:val="single" w:sz="4" w:space="0" w:color="auto"/>
            </w:tcBorders>
            <w:shd w:val="clear" w:color="auto" w:fill="auto"/>
            <w:noWrap/>
            <w:vAlign w:val="center"/>
          </w:tcPr>
          <w:p w14:paraId="4E3602F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п.12.3.5</w:t>
            </w:r>
          </w:p>
        </w:tc>
        <w:tc>
          <w:tcPr>
            <w:tcW w:w="1781" w:type="dxa"/>
            <w:tcBorders>
              <w:top w:val="nil"/>
              <w:left w:val="nil"/>
              <w:bottom w:val="single" w:sz="4" w:space="0" w:color="auto"/>
              <w:right w:val="single" w:sz="4" w:space="0" w:color="auto"/>
            </w:tcBorders>
            <w:shd w:val="clear" w:color="auto" w:fill="auto"/>
            <w:noWrap/>
            <w:vAlign w:val="center"/>
          </w:tcPr>
          <w:p w14:paraId="091C707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313113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Попадают существующие и планируемые жилые застройки, школа, детский сад</w:t>
            </w:r>
          </w:p>
        </w:tc>
        <w:tc>
          <w:tcPr>
            <w:tcW w:w="1303" w:type="dxa"/>
            <w:tcBorders>
              <w:top w:val="nil"/>
              <w:left w:val="nil"/>
              <w:bottom w:val="single" w:sz="4" w:space="0" w:color="auto"/>
              <w:right w:val="single" w:sz="4" w:space="0" w:color="auto"/>
            </w:tcBorders>
            <w:shd w:val="clear" w:color="auto" w:fill="auto"/>
            <w:noWrap/>
            <w:vAlign w:val="center"/>
          </w:tcPr>
          <w:p w14:paraId="2D886D9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2AA7FE50"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78F0A44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Автозаправочная станция (16:42:180403:23)</w:t>
            </w:r>
          </w:p>
        </w:tc>
        <w:tc>
          <w:tcPr>
            <w:tcW w:w="1503" w:type="dxa"/>
            <w:tcBorders>
              <w:top w:val="nil"/>
              <w:left w:val="nil"/>
              <w:bottom w:val="single" w:sz="4" w:space="0" w:color="auto"/>
              <w:right w:val="single" w:sz="4" w:space="0" w:color="auto"/>
            </w:tcBorders>
            <w:shd w:val="clear" w:color="auto" w:fill="auto"/>
            <w:noWrap/>
            <w:vAlign w:val="center"/>
          </w:tcPr>
          <w:p w14:paraId="42DB120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694EA4E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tcPr>
          <w:p w14:paraId="0918108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7B3EB4C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п.12.4.4</w:t>
            </w:r>
          </w:p>
        </w:tc>
        <w:tc>
          <w:tcPr>
            <w:tcW w:w="1781" w:type="dxa"/>
            <w:tcBorders>
              <w:top w:val="nil"/>
              <w:left w:val="nil"/>
              <w:bottom w:val="single" w:sz="4" w:space="0" w:color="auto"/>
              <w:right w:val="single" w:sz="4" w:space="0" w:color="auto"/>
            </w:tcBorders>
            <w:shd w:val="clear" w:color="auto" w:fill="auto"/>
            <w:noWrap/>
            <w:vAlign w:val="center"/>
          </w:tcPr>
          <w:p w14:paraId="2FAA16C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2B398E8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Попадают планируемые нормируемые объекты</w:t>
            </w:r>
          </w:p>
        </w:tc>
        <w:tc>
          <w:tcPr>
            <w:tcW w:w="1303" w:type="dxa"/>
            <w:tcBorders>
              <w:top w:val="nil"/>
              <w:left w:val="nil"/>
              <w:bottom w:val="single" w:sz="4" w:space="0" w:color="auto"/>
              <w:right w:val="single" w:sz="4" w:space="0" w:color="auto"/>
            </w:tcBorders>
            <w:shd w:val="clear" w:color="auto" w:fill="auto"/>
            <w:noWrap/>
            <w:vAlign w:val="center"/>
          </w:tcPr>
          <w:p w14:paraId="5A1D21D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6E57FF4C"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09D4084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bCs/>
                <w:sz w:val="20"/>
                <w:szCs w:val="20"/>
                <w:shd w:val="clear" w:color="auto" w:fill="FFFFFF"/>
              </w:rPr>
              <w:lastRenderedPageBreak/>
              <w:t>Комплексы по сжижению природного газа и сети криогенных автозаправочных станций ООО «Газпром газомоторное топливо» (16:42:201103:304, 16:42:201103:308, 16:42:201103:310)</w:t>
            </w:r>
          </w:p>
        </w:tc>
        <w:tc>
          <w:tcPr>
            <w:tcW w:w="1503" w:type="dxa"/>
            <w:tcBorders>
              <w:top w:val="nil"/>
              <w:left w:val="nil"/>
              <w:bottom w:val="single" w:sz="4" w:space="0" w:color="auto"/>
              <w:right w:val="single" w:sz="4" w:space="0" w:color="auto"/>
            </w:tcBorders>
            <w:shd w:val="clear" w:color="auto" w:fill="auto"/>
            <w:noWrap/>
            <w:vAlign w:val="center"/>
          </w:tcPr>
          <w:p w14:paraId="264F1F2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446B095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59511C5A"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50м</w:t>
            </w:r>
          </w:p>
        </w:tc>
        <w:tc>
          <w:tcPr>
            <w:tcW w:w="2432" w:type="dxa"/>
            <w:tcBorders>
              <w:top w:val="nil"/>
              <w:left w:val="nil"/>
              <w:bottom w:val="single" w:sz="4" w:space="0" w:color="auto"/>
              <w:right w:val="single" w:sz="4" w:space="0" w:color="auto"/>
            </w:tcBorders>
            <w:shd w:val="clear" w:color="auto" w:fill="auto"/>
            <w:noWrap/>
            <w:vAlign w:val="center"/>
          </w:tcPr>
          <w:p w14:paraId="17B97DD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п.1.5.7</w:t>
            </w:r>
          </w:p>
        </w:tc>
        <w:tc>
          <w:tcPr>
            <w:tcW w:w="1781" w:type="dxa"/>
            <w:tcBorders>
              <w:top w:val="nil"/>
              <w:left w:val="nil"/>
              <w:bottom w:val="single" w:sz="4" w:space="0" w:color="auto"/>
              <w:right w:val="single" w:sz="4" w:space="0" w:color="auto"/>
            </w:tcBorders>
            <w:shd w:val="clear" w:color="auto" w:fill="auto"/>
            <w:noWrap/>
            <w:vAlign w:val="center"/>
          </w:tcPr>
          <w:p w14:paraId="421C7B9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59BE205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Соблюдается</w:t>
            </w:r>
          </w:p>
        </w:tc>
        <w:tc>
          <w:tcPr>
            <w:tcW w:w="1303" w:type="dxa"/>
            <w:tcBorders>
              <w:top w:val="nil"/>
              <w:left w:val="nil"/>
              <w:bottom w:val="single" w:sz="4" w:space="0" w:color="auto"/>
              <w:right w:val="single" w:sz="4" w:space="0" w:color="auto"/>
            </w:tcBorders>
            <w:shd w:val="clear" w:color="auto" w:fill="auto"/>
            <w:noWrap/>
            <w:vAlign w:val="center"/>
          </w:tcPr>
          <w:p w14:paraId="6DEB138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Планируемый</w:t>
            </w:r>
          </w:p>
        </w:tc>
      </w:tr>
      <w:tr w:rsidR="00BA3EA7" w:rsidRPr="006C050F" w14:paraId="6A11CDF7"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40E9F2B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Объекты утилизации, обезвреживания, размещения отходов производства и потребления, биологических отходов</w:t>
            </w:r>
          </w:p>
        </w:tc>
      </w:tr>
      <w:tr w:rsidR="00BA3EA7" w:rsidRPr="006C050F" w14:paraId="3883262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48177B5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Сибиреязвенный скотомогильник</w:t>
            </w:r>
          </w:p>
          <w:p w14:paraId="47E4513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val="en-US" w:eastAsia="ru-RU"/>
              </w:rPr>
              <w:t>(</w:t>
            </w:r>
            <w:r w:rsidRPr="006C050F">
              <w:rPr>
                <w:rFonts w:ascii="Times New Roman" w:eastAsia="Times New Roman" w:hAnsi="Times New Roman" w:cs="Times New Roman"/>
                <w:sz w:val="20"/>
                <w:szCs w:val="20"/>
                <w:lang w:eastAsia="ru-RU"/>
              </w:rPr>
              <w:t xml:space="preserve">ОКС </w:t>
            </w:r>
            <w:r w:rsidRPr="006C050F">
              <w:rPr>
                <w:rFonts w:ascii="Times New Roman" w:hAnsi="Times New Roman" w:cs="Times New Roman"/>
                <w:sz w:val="20"/>
                <w:szCs w:val="20"/>
              </w:rPr>
              <w:t>16:54:180102:392</w:t>
            </w:r>
            <w:r w:rsidRPr="006C050F">
              <w:rPr>
                <w:rFonts w:ascii="Times New Roman" w:hAnsi="Times New Roman" w:cs="Times New Roman"/>
                <w:sz w:val="28"/>
                <w:szCs w:val="28"/>
              </w:rPr>
              <w:t>)</w:t>
            </w:r>
          </w:p>
        </w:tc>
        <w:tc>
          <w:tcPr>
            <w:tcW w:w="1503" w:type="dxa"/>
            <w:tcBorders>
              <w:top w:val="nil"/>
              <w:left w:val="nil"/>
              <w:bottom w:val="single" w:sz="4" w:space="0" w:color="auto"/>
              <w:right w:val="single" w:sz="4" w:space="0" w:color="auto"/>
            </w:tcBorders>
            <w:shd w:val="clear" w:color="auto" w:fill="auto"/>
            <w:noWrap/>
            <w:vAlign w:val="center"/>
          </w:tcPr>
          <w:p w14:paraId="1D0C67D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7FF7D00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60F3CC1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1000</w:t>
            </w:r>
          </w:p>
        </w:tc>
        <w:tc>
          <w:tcPr>
            <w:tcW w:w="2432" w:type="dxa"/>
            <w:tcBorders>
              <w:top w:val="nil"/>
              <w:left w:val="nil"/>
              <w:bottom w:val="single" w:sz="4" w:space="0" w:color="auto"/>
              <w:right w:val="single" w:sz="4" w:space="0" w:color="auto"/>
            </w:tcBorders>
            <w:shd w:val="clear" w:color="auto" w:fill="auto"/>
            <w:noWrap/>
            <w:vAlign w:val="center"/>
          </w:tcPr>
          <w:p w14:paraId="03E8A563"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п.12.1.4</w:t>
            </w:r>
          </w:p>
        </w:tc>
        <w:tc>
          <w:tcPr>
            <w:tcW w:w="1781" w:type="dxa"/>
            <w:tcBorders>
              <w:top w:val="nil"/>
              <w:left w:val="nil"/>
              <w:bottom w:val="single" w:sz="4" w:space="0" w:color="auto"/>
              <w:right w:val="single" w:sz="4" w:space="0" w:color="auto"/>
            </w:tcBorders>
            <w:shd w:val="clear" w:color="auto" w:fill="auto"/>
            <w:noWrap/>
            <w:vAlign w:val="center"/>
          </w:tcPr>
          <w:p w14:paraId="0F1D681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762ED26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школа, детский сад, открытая спортивная площадка</w:t>
            </w:r>
          </w:p>
        </w:tc>
        <w:tc>
          <w:tcPr>
            <w:tcW w:w="1303" w:type="dxa"/>
            <w:tcBorders>
              <w:top w:val="nil"/>
              <w:left w:val="nil"/>
              <w:bottom w:val="single" w:sz="4" w:space="0" w:color="auto"/>
              <w:right w:val="single" w:sz="4" w:space="0" w:color="auto"/>
            </w:tcBorders>
            <w:shd w:val="clear" w:color="auto" w:fill="auto"/>
            <w:noWrap/>
            <w:vAlign w:val="center"/>
          </w:tcPr>
          <w:p w14:paraId="7D4AC56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2184236A" w14:textId="77777777" w:rsidTr="002D461C">
        <w:trPr>
          <w:trHeight w:val="300"/>
          <w:tblHeader/>
        </w:trPr>
        <w:tc>
          <w:tcPr>
            <w:tcW w:w="15126" w:type="dxa"/>
            <w:gridSpan w:val="8"/>
            <w:tcBorders>
              <w:top w:val="nil"/>
              <w:left w:val="single" w:sz="4" w:space="0" w:color="auto"/>
              <w:bottom w:val="single" w:sz="4" w:space="0" w:color="auto"/>
              <w:right w:val="single" w:sz="4" w:space="0" w:color="auto"/>
            </w:tcBorders>
            <w:shd w:val="clear" w:color="auto" w:fill="auto"/>
            <w:noWrap/>
            <w:vAlign w:val="center"/>
          </w:tcPr>
          <w:p w14:paraId="1A5A9EA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Места погребения</w:t>
            </w:r>
          </w:p>
        </w:tc>
      </w:tr>
      <w:tr w:rsidR="00BA3EA7" w:rsidRPr="006C050F" w14:paraId="5A86DF2E"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654F515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Староверческое кладбище</w:t>
            </w:r>
          </w:p>
        </w:tc>
        <w:tc>
          <w:tcPr>
            <w:tcW w:w="1503" w:type="dxa"/>
            <w:tcBorders>
              <w:top w:val="nil"/>
              <w:left w:val="nil"/>
              <w:bottom w:val="single" w:sz="4" w:space="0" w:color="auto"/>
              <w:right w:val="single" w:sz="4" w:space="0" w:color="auto"/>
            </w:tcBorders>
            <w:shd w:val="clear" w:color="auto" w:fill="auto"/>
            <w:noWrap/>
            <w:vAlign w:val="center"/>
            <w:hideMark/>
          </w:tcPr>
          <w:p w14:paraId="2EEFE9B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44E60864"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hideMark/>
          </w:tcPr>
          <w:p w14:paraId="47DCC84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hideMark/>
          </w:tcPr>
          <w:p w14:paraId="7BFC57D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п.12.4.9</w:t>
            </w:r>
          </w:p>
        </w:tc>
        <w:tc>
          <w:tcPr>
            <w:tcW w:w="1781" w:type="dxa"/>
            <w:tcBorders>
              <w:top w:val="nil"/>
              <w:left w:val="nil"/>
              <w:bottom w:val="single" w:sz="4" w:space="0" w:color="auto"/>
              <w:right w:val="single" w:sz="4" w:space="0" w:color="auto"/>
            </w:tcBorders>
            <w:shd w:val="clear" w:color="auto" w:fill="auto"/>
            <w:noWrap/>
            <w:vAlign w:val="center"/>
            <w:hideMark/>
          </w:tcPr>
          <w:p w14:paraId="1AC272E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30BDD5D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w:t>
            </w:r>
          </w:p>
        </w:tc>
        <w:tc>
          <w:tcPr>
            <w:tcW w:w="1303" w:type="dxa"/>
            <w:tcBorders>
              <w:top w:val="nil"/>
              <w:left w:val="nil"/>
              <w:bottom w:val="single" w:sz="4" w:space="0" w:color="auto"/>
              <w:right w:val="single" w:sz="4" w:space="0" w:color="auto"/>
            </w:tcBorders>
            <w:shd w:val="clear" w:color="auto" w:fill="auto"/>
            <w:noWrap/>
            <w:vAlign w:val="center"/>
            <w:hideMark/>
          </w:tcPr>
          <w:p w14:paraId="7DC06F9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4734CD6F"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032CDF6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Мусульманское кладбище</w:t>
            </w:r>
          </w:p>
        </w:tc>
        <w:tc>
          <w:tcPr>
            <w:tcW w:w="1503" w:type="dxa"/>
            <w:tcBorders>
              <w:top w:val="nil"/>
              <w:left w:val="nil"/>
              <w:bottom w:val="single" w:sz="4" w:space="0" w:color="auto"/>
              <w:right w:val="single" w:sz="4" w:space="0" w:color="auto"/>
            </w:tcBorders>
            <w:shd w:val="clear" w:color="auto" w:fill="auto"/>
            <w:noWrap/>
            <w:vAlign w:val="center"/>
            <w:hideMark/>
          </w:tcPr>
          <w:p w14:paraId="6B821C6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79893E1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211EF30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hideMark/>
          </w:tcPr>
          <w:p w14:paraId="3B5F5B0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п.12.4.9</w:t>
            </w:r>
          </w:p>
        </w:tc>
        <w:tc>
          <w:tcPr>
            <w:tcW w:w="1781" w:type="dxa"/>
            <w:tcBorders>
              <w:top w:val="nil"/>
              <w:left w:val="nil"/>
              <w:bottom w:val="single" w:sz="4" w:space="0" w:color="auto"/>
              <w:right w:val="single" w:sz="4" w:space="0" w:color="auto"/>
            </w:tcBorders>
            <w:shd w:val="clear" w:color="auto" w:fill="auto"/>
            <w:noWrap/>
            <w:vAlign w:val="center"/>
            <w:hideMark/>
          </w:tcPr>
          <w:p w14:paraId="5434919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7FC2D4A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сады</w:t>
            </w:r>
          </w:p>
        </w:tc>
        <w:tc>
          <w:tcPr>
            <w:tcW w:w="1303" w:type="dxa"/>
            <w:tcBorders>
              <w:top w:val="nil"/>
              <w:left w:val="nil"/>
              <w:bottom w:val="single" w:sz="4" w:space="0" w:color="auto"/>
              <w:right w:val="single" w:sz="4" w:space="0" w:color="auto"/>
            </w:tcBorders>
            <w:shd w:val="clear" w:color="auto" w:fill="auto"/>
            <w:noWrap/>
            <w:vAlign w:val="center"/>
            <w:hideMark/>
          </w:tcPr>
          <w:p w14:paraId="7063FED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3CF918DD"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4FB9E5E1"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Мусульманское кладбище</w:t>
            </w:r>
          </w:p>
        </w:tc>
        <w:tc>
          <w:tcPr>
            <w:tcW w:w="1503" w:type="dxa"/>
            <w:tcBorders>
              <w:top w:val="nil"/>
              <w:left w:val="nil"/>
              <w:bottom w:val="single" w:sz="4" w:space="0" w:color="auto"/>
              <w:right w:val="single" w:sz="4" w:space="0" w:color="auto"/>
            </w:tcBorders>
            <w:shd w:val="clear" w:color="auto" w:fill="auto"/>
            <w:noWrap/>
            <w:vAlign w:val="center"/>
            <w:hideMark/>
          </w:tcPr>
          <w:p w14:paraId="29B4B85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150FAB2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hideMark/>
          </w:tcPr>
          <w:p w14:paraId="1525EC0F"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hideMark/>
          </w:tcPr>
          <w:p w14:paraId="6ADDBCB6"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п.12.4.9</w:t>
            </w:r>
          </w:p>
        </w:tc>
        <w:tc>
          <w:tcPr>
            <w:tcW w:w="1781" w:type="dxa"/>
            <w:tcBorders>
              <w:top w:val="nil"/>
              <w:left w:val="nil"/>
              <w:bottom w:val="single" w:sz="4" w:space="0" w:color="auto"/>
              <w:right w:val="single" w:sz="4" w:space="0" w:color="auto"/>
            </w:tcBorders>
            <w:shd w:val="clear" w:color="auto" w:fill="auto"/>
            <w:noWrap/>
            <w:vAlign w:val="center"/>
            <w:hideMark/>
          </w:tcPr>
          <w:p w14:paraId="579D73F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4E76F9FD"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сады</w:t>
            </w:r>
          </w:p>
        </w:tc>
        <w:tc>
          <w:tcPr>
            <w:tcW w:w="1303" w:type="dxa"/>
            <w:tcBorders>
              <w:top w:val="nil"/>
              <w:left w:val="nil"/>
              <w:bottom w:val="single" w:sz="4" w:space="0" w:color="auto"/>
              <w:right w:val="single" w:sz="4" w:space="0" w:color="auto"/>
            </w:tcBorders>
            <w:shd w:val="clear" w:color="auto" w:fill="auto"/>
            <w:noWrap/>
            <w:vAlign w:val="center"/>
            <w:hideMark/>
          </w:tcPr>
          <w:p w14:paraId="45613348"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762ACD51"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tcPr>
          <w:p w14:paraId="3B3BA99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Православное кладбище</w:t>
            </w:r>
          </w:p>
        </w:tc>
        <w:tc>
          <w:tcPr>
            <w:tcW w:w="1503" w:type="dxa"/>
            <w:tcBorders>
              <w:top w:val="nil"/>
              <w:left w:val="nil"/>
              <w:bottom w:val="single" w:sz="4" w:space="0" w:color="auto"/>
              <w:right w:val="single" w:sz="4" w:space="0" w:color="auto"/>
            </w:tcBorders>
            <w:shd w:val="clear" w:color="auto" w:fill="auto"/>
            <w:noWrap/>
            <w:vAlign w:val="center"/>
          </w:tcPr>
          <w:p w14:paraId="7AE6788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tcPr>
          <w:p w14:paraId="76AB798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IV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tcPr>
          <w:p w14:paraId="2B616AB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100м</w:t>
            </w:r>
          </w:p>
        </w:tc>
        <w:tc>
          <w:tcPr>
            <w:tcW w:w="2432" w:type="dxa"/>
            <w:tcBorders>
              <w:top w:val="nil"/>
              <w:left w:val="nil"/>
              <w:bottom w:val="single" w:sz="4" w:space="0" w:color="auto"/>
              <w:right w:val="single" w:sz="4" w:space="0" w:color="auto"/>
            </w:tcBorders>
            <w:shd w:val="clear" w:color="auto" w:fill="auto"/>
            <w:noWrap/>
            <w:vAlign w:val="center"/>
          </w:tcPr>
          <w:p w14:paraId="5348878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п.12.4.9</w:t>
            </w:r>
          </w:p>
        </w:tc>
        <w:tc>
          <w:tcPr>
            <w:tcW w:w="1781" w:type="dxa"/>
            <w:tcBorders>
              <w:top w:val="nil"/>
              <w:left w:val="nil"/>
              <w:bottom w:val="single" w:sz="4" w:space="0" w:color="auto"/>
              <w:right w:val="single" w:sz="4" w:space="0" w:color="auto"/>
            </w:tcBorders>
            <w:shd w:val="clear" w:color="auto" w:fill="auto"/>
            <w:noWrap/>
            <w:vAlign w:val="center"/>
          </w:tcPr>
          <w:p w14:paraId="2084796C"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tcPr>
          <w:p w14:paraId="1532F83B"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парки, сады, стадион, учебное заведение.</w:t>
            </w:r>
          </w:p>
        </w:tc>
        <w:tc>
          <w:tcPr>
            <w:tcW w:w="1303" w:type="dxa"/>
            <w:tcBorders>
              <w:top w:val="nil"/>
              <w:left w:val="nil"/>
              <w:bottom w:val="single" w:sz="4" w:space="0" w:color="auto"/>
              <w:right w:val="single" w:sz="4" w:space="0" w:color="auto"/>
            </w:tcBorders>
            <w:shd w:val="clear" w:color="auto" w:fill="auto"/>
            <w:noWrap/>
            <w:vAlign w:val="center"/>
          </w:tcPr>
          <w:p w14:paraId="5F69BAA9"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r w:rsidR="00BA3EA7" w:rsidRPr="006C050F" w14:paraId="21891E7B" w14:textId="77777777" w:rsidTr="00BA3EA7">
        <w:trPr>
          <w:trHeight w:val="300"/>
          <w:tblHeader/>
        </w:trPr>
        <w:tc>
          <w:tcPr>
            <w:tcW w:w="4008" w:type="dxa"/>
            <w:tcBorders>
              <w:top w:val="nil"/>
              <w:left w:val="single" w:sz="4" w:space="0" w:color="auto"/>
              <w:bottom w:val="single" w:sz="4" w:space="0" w:color="auto"/>
              <w:right w:val="single" w:sz="4" w:space="0" w:color="auto"/>
            </w:tcBorders>
            <w:shd w:val="clear" w:color="auto" w:fill="auto"/>
            <w:noWrap/>
            <w:vAlign w:val="center"/>
            <w:hideMark/>
          </w:tcPr>
          <w:p w14:paraId="63139A2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lastRenderedPageBreak/>
              <w:t>Православное кладбище</w:t>
            </w:r>
          </w:p>
        </w:tc>
        <w:tc>
          <w:tcPr>
            <w:tcW w:w="1503" w:type="dxa"/>
            <w:tcBorders>
              <w:top w:val="nil"/>
              <w:left w:val="nil"/>
              <w:bottom w:val="single" w:sz="4" w:space="0" w:color="auto"/>
              <w:right w:val="single" w:sz="4" w:space="0" w:color="auto"/>
            </w:tcBorders>
            <w:shd w:val="clear" w:color="auto" w:fill="auto"/>
            <w:noWrap/>
            <w:vAlign w:val="center"/>
            <w:hideMark/>
          </w:tcPr>
          <w:p w14:paraId="020DC29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Ориентировочная (нормативная) зона</w:t>
            </w:r>
          </w:p>
        </w:tc>
        <w:tc>
          <w:tcPr>
            <w:tcW w:w="1339" w:type="dxa"/>
            <w:tcBorders>
              <w:top w:val="nil"/>
              <w:left w:val="nil"/>
              <w:bottom w:val="single" w:sz="4" w:space="0" w:color="auto"/>
              <w:right w:val="single" w:sz="4" w:space="0" w:color="auto"/>
            </w:tcBorders>
            <w:shd w:val="clear" w:color="auto" w:fill="auto"/>
            <w:noWrap/>
            <w:vAlign w:val="center"/>
            <w:hideMark/>
          </w:tcPr>
          <w:p w14:paraId="64EE7DA2"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II класс опасности объекта</w:t>
            </w:r>
          </w:p>
        </w:tc>
        <w:tc>
          <w:tcPr>
            <w:tcW w:w="1516" w:type="dxa"/>
            <w:tcBorders>
              <w:top w:val="nil"/>
              <w:left w:val="nil"/>
              <w:bottom w:val="single" w:sz="4" w:space="0" w:color="auto"/>
              <w:right w:val="single" w:sz="4" w:space="0" w:color="auto"/>
            </w:tcBorders>
            <w:shd w:val="clear" w:color="auto" w:fill="auto"/>
            <w:noWrap/>
            <w:vAlign w:val="center"/>
            <w:hideMark/>
          </w:tcPr>
          <w:p w14:paraId="2C568FD7"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500м</w:t>
            </w:r>
          </w:p>
        </w:tc>
        <w:tc>
          <w:tcPr>
            <w:tcW w:w="2432" w:type="dxa"/>
            <w:tcBorders>
              <w:top w:val="nil"/>
              <w:left w:val="nil"/>
              <w:bottom w:val="single" w:sz="4" w:space="0" w:color="auto"/>
              <w:right w:val="single" w:sz="4" w:space="0" w:color="auto"/>
            </w:tcBorders>
            <w:shd w:val="clear" w:color="auto" w:fill="auto"/>
            <w:noWrap/>
            <w:vAlign w:val="center"/>
            <w:hideMark/>
          </w:tcPr>
          <w:p w14:paraId="0FD8E960"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СанПиН 2.2.1/2.1.1.1200-03  табл.7.1 п.12.2.5</w:t>
            </w:r>
          </w:p>
        </w:tc>
        <w:tc>
          <w:tcPr>
            <w:tcW w:w="1781" w:type="dxa"/>
            <w:tcBorders>
              <w:top w:val="nil"/>
              <w:left w:val="nil"/>
              <w:bottom w:val="single" w:sz="4" w:space="0" w:color="auto"/>
              <w:right w:val="single" w:sz="4" w:space="0" w:color="auto"/>
            </w:tcBorders>
            <w:shd w:val="clear" w:color="auto" w:fill="auto"/>
            <w:noWrap/>
            <w:vAlign w:val="center"/>
            <w:hideMark/>
          </w:tcPr>
          <w:p w14:paraId="0F7DB92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Требующая изменения границы</w:t>
            </w:r>
          </w:p>
        </w:tc>
        <w:tc>
          <w:tcPr>
            <w:tcW w:w="1244" w:type="dxa"/>
            <w:tcBorders>
              <w:top w:val="nil"/>
              <w:left w:val="nil"/>
              <w:bottom w:val="single" w:sz="4" w:space="0" w:color="auto"/>
              <w:right w:val="single" w:sz="4" w:space="0" w:color="auto"/>
            </w:tcBorders>
            <w:shd w:val="clear" w:color="auto" w:fill="auto"/>
            <w:noWrap/>
            <w:vAlign w:val="center"/>
            <w:hideMark/>
          </w:tcPr>
          <w:p w14:paraId="6535E11E"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Попадает жилая застройка, сады</w:t>
            </w:r>
          </w:p>
        </w:tc>
        <w:tc>
          <w:tcPr>
            <w:tcW w:w="1303" w:type="dxa"/>
            <w:tcBorders>
              <w:top w:val="nil"/>
              <w:left w:val="nil"/>
              <w:bottom w:val="single" w:sz="4" w:space="0" w:color="auto"/>
              <w:right w:val="single" w:sz="4" w:space="0" w:color="auto"/>
            </w:tcBorders>
            <w:shd w:val="clear" w:color="auto" w:fill="auto"/>
            <w:noWrap/>
            <w:vAlign w:val="center"/>
            <w:hideMark/>
          </w:tcPr>
          <w:p w14:paraId="5F0A19B5" w14:textId="77777777" w:rsidR="00BA3EA7" w:rsidRPr="006C050F" w:rsidRDefault="00BA3EA7" w:rsidP="00BA3EA7">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Существующий</w:t>
            </w:r>
          </w:p>
        </w:tc>
      </w:tr>
    </w:tbl>
    <w:p w14:paraId="2463137A" w14:textId="77777777" w:rsidR="002056B7" w:rsidRPr="006C050F" w:rsidRDefault="002056B7" w:rsidP="002056B7">
      <w:pPr>
        <w:widowControl w:val="0"/>
        <w:suppressAutoHyphens/>
        <w:spacing w:after="0" w:line="240" w:lineRule="auto"/>
        <w:ind w:firstLine="709"/>
        <w:jc w:val="center"/>
        <w:rPr>
          <w:rFonts w:ascii="Times New Roman" w:eastAsia="Times New Roman" w:hAnsi="Times New Roman" w:cs="Times New Roman"/>
          <w:sz w:val="28"/>
          <w:szCs w:val="28"/>
          <w:lang w:eastAsia="ru-RU"/>
        </w:rPr>
      </w:pPr>
    </w:p>
    <w:p w14:paraId="07EEEB0B" w14:textId="77777777" w:rsidR="0053152F" w:rsidRPr="006C050F" w:rsidRDefault="0053152F" w:rsidP="00671C75">
      <w:pPr>
        <w:pStyle w:val="af0"/>
        <w:widowControl w:val="0"/>
        <w:suppressAutoHyphens/>
        <w:ind w:firstLine="0"/>
        <w:rPr>
          <w:szCs w:val="28"/>
        </w:rPr>
        <w:sectPr w:rsidR="0053152F" w:rsidRPr="006C050F" w:rsidSect="003C2DC3">
          <w:pgSz w:w="16838" w:h="11906" w:orient="landscape"/>
          <w:pgMar w:top="1560" w:right="851" w:bottom="0" w:left="851" w:header="709" w:footer="709" w:gutter="0"/>
          <w:cols w:space="708"/>
          <w:docGrid w:linePitch="360"/>
        </w:sectPr>
      </w:pPr>
    </w:p>
    <w:p w14:paraId="73BBAF8D" w14:textId="77777777" w:rsidR="00AA373B" w:rsidRPr="006C050F" w:rsidRDefault="00AA373B" w:rsidP="00671C75">
      <w:pPr>
        <w:pStyle w:val="af0"/>
        <w:widowControl w:val="0"/>
        <w:suppressAutoHyphens/>
        <w:ind w:firstLine="0"/>
        <w:rPr>
          <w:szCs w:val="28"/>
        </w:rPr>
      </w:pPr>
    </w:p>
    <w:p w14:paraId="024ABB06" w14:textId="77777777" w:rsidR="00884340" w:rsidRPr="006C050F" w:rsidRDefault="00884340" w:rsidP="0013102A">
      <w:pPr>
        <w:widowControl w:val="0"/>
        <w:suppressAutoHyphens/>
        <w:spacing w:after="0" w:line="240" w:lineRule="auto"/>
        <w:ind w:firstLine="709"/>
        <w:contextualSpacing/>
        <w:jc w:val="right"/>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Таблица 6.1.2</w:t>
      </w:r>
    </w:p>
    <w:p w14:paraId="07F57FF8" w14:textId="77777777" w:rsidR="00884340" w:rsidRPr="006C050F" w:rsidRDefault="00884340" w:rsidP="0013102A">
      <w:pPr>
        <w:widowControl w:val="0"/>
        <w:suppressAutoHyphens/>
        <w:spacing w:line="240" w:lineRule="auto"/>
        <w:ind w:firstLine="709"/>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Регламенты использования санитарно-защитных зон</w:t>
      </w:r>
    </w:p>
    <w:tbl>
      <w:tblPr>
        <w:tblStyle w:val="af2"/>
        <w:tblW w:w="5000" w:type="pct"/>
        <w:tblLook w:val="04A0" w:firstRow="1" w:lastRow="0" w:firstColumn="1" w:lastColumn="0" w:noHBand="0" w:noVBand="1"/>
      </w:tblPr>
      <w:tblGrid>
        <w:gridCol w:w="2250"/>
        <w:gridCol w:w="4961"/>
        <w:gridCol w:w="2700"/>
      </w:tblGrid>
      <w:tr w:rsidR="006C050F" w:rsidRPr="006C050F" w14:paraId="1F2D97B0" w14:textId="77777777" w:rsidTr="000F35D6">
        <w:trPr>
          <w:tblHeader/>
        </w:trPr>
        <w:tc>
          <w:tcPr>
            <w:tcW w:w="1135" w:type="pct"/>
            <w:vAlign w:val="center"/>
          </w:tcPr>
          <w:p w14:paraId="703AF5B4" w14:textId="77777777" w:rsidR="003F7B1E" w:rsidRPr="006C050F" w:rsidRDefault="003F7B1E" w:rsidP="0013102A">
            <w:pPr>
              <w:pStyle w:val="af0"/>
              <w:widowControl w:val="0"/>
              <w:suppressAutoHyphens/>
              <w:ind w:firstLine="0"/>
              <w:contextualSpacing/>
              <w:jc w:val="center"/>
              <w:rPr>
                <w:sz w:val="20"/>
              </w:rPr>
            </w:pPr>
            <w:r w:rsidRPr="006C050F">
              <w:rPr>
                <w:sz w:val="20"/>
              </w:rPr>
              <w:t>Наименование зоны</w:t>
            </w:r>
          </w:p>
        </w:tc>
        <w:tc>
          <w:tcPr>
            <w:tcW w:w="2503" w:type="pct"/>
            <w:vAlign w:val="center"/>
          </w:tcPr>
          <w:p w14:paraId="20F0FC76" w14:textId="77777777" w:rsidR="003F7B1E" w:rsidRPr="006C050F" w:rsidRDefault="003F7B1E" w:rsidP="0013102A">
            <w:pPr>
              <w:pStyle w:val="af0"/>
              <w:widowControl w:val="0"/>
              <w:suppressAutoHyphens/>
              <w:ind w:firstLine="0"/>
              <w:contextualSpacing/>
              <w:jc w:val="center"/>
              <w:rPr>
                <w:sz w:val="20"/>
              </w:rPr>
            </w:pPr>
            <w:r w:rsidRPr="006C050F">
              <w:rPr>
                <w:sz w:val="20"/>
              </w:rPr>
              <w:t>Правовой режим использования зоны</w:t>
            </w:r>
          </w:p>
        </w:tc>
        <w:tc>
          <w:tcPr>
            <w:tcW w:w="1362" w:type="pct"/>
            <w:vAlign w:val="center"/>
          </w:tcPr>
          <w:p w14:paraId="5811EBCB" w14:textId="77777777" w:rsidR="003F7B1E" w:rsidRPr="006C050F" w:rsidRDefault="003F7B1E" w:rsidP="0013102A">
            <w:pPr>
              <w:pStyle w:val="af0"/>
              <w:widowControl w:val="0"/>
              <w:suppressAutoHyphens/>
              <w:ind w:firstLine="0"/>
              <w:contextualSpacing/>
              <w:jc w:val="center"/>
              <w:rPr>
                <w:sz w:val="20"/>
              </w:rPr>
            </w:pPr>
            <w:r w:rsidRPr="006C050F">
              <w:rPr>
                <w:sz w:val="20"/>
              </w:rPr>
              <w:t>Обоснование</w:t>
            </w:r>
          </w:p>
          <w:p w14:paraId="428FBC0A" w14:textId="77777777" w:rsidR="003F7B1E" w:rsidRPr="006C050F" w:rsidRDefault="003F7B1E" w:rsidP="0013102A">
            <w:pPr>
              <w:pStyle w:val="af0"/>
              <w:widowControl w:val="0"/>
              <w:suppressAutoHyphens/>
              <w:ind w:firstLine="0"/>
              <w:contextualSpacing/>
              <w:jc w:val="center"/>
              <w:rPr>
                <w:sz w:val="20"/>
              </w:rPr>
            </w:pPr>
            <w:r w:rsidRPr="006C050F">
              <w:rPr>
                <w:sz w:val="20"/>
              </w:rPr>
              <w:t>(нормативные документы)</w:t>
            </w:r>
          </w:p>
        </w:tc>
      </w:tr>
      <w:tr w:rsidR="006C050F" w:rsidRPr="006C050F" w14:paraId="1FB23C47" w14:textId="77777777" w:rsidTr="00277E8D">
        <w:tc>
          <w:tcPr>
            <w:tcW w:w="1135" w:type="pct"/>
          </w:tcPr>
          <w:p w14:paraId="3320FC6D" w14:textId="77777777" w:rsidR="00671C75" w:rsidRPr="006C050F" w:rsidRDefault="00671C75" w:rsidP="00016400">
            <w:pPr>
              <w:widowControl w:val="0"/>
              <w:suppressAutoHyphens/>
              <w:rPr>
                <w:rFonts w:ascii="Times New Roman" w:hAnsi="Times New Roman" w:cs="Times New Roman"/>
                <w:sz w:val="20"/>
                <w:szCs w:val="20"/>
              </w:rPr>
            </w:pPr>
            <w:r w:rsidRPr="006C050F">
              <w:rPr>
                <w:rFonts w:ascii="Times New Roman" w:hAnsi="Times New Roman" w:cs="Times New Roman"/>
                <w:sz w:val="20"/>
                <w:szCs w:val="20"/>
              </w:rPr>
              <w:t>Санитарно-защитная зона</w:t>
            </w:r>
          </w:p>
        </w:tc>
        <w:tc>
          <w:tcPr>
            <w:tcW w:w="2503" w:type="pct"/>
          </w:tcPr>
          <w:p w14:paraId="1380B200" w14:textId="77777777" w:rsidR="00277E8D" w:rsidRPr="006C050F" w:rsidRDefault="00277E8D" w:rsidP="00277E8D">
            <w:pPr>
              <w:pStyle w:val="ConsPlusNormal"/>
              <w:spacing w:before="240"/>
              <w:ind w:firstLine="540"/>
              <w:contextualSpacing/>
              <w:jc w:val="both"/>
              <w:rPr>
                <w:rFonts w:ascii="Times New Roman" w:hAnsi="Times New Roman" w:cs="Times New Roman"/>
                <w:sz w:val="20"/>
              </w:rPr>
            </w:pPr>
            <w:r w:rsidRPr="006C050F">
              <w:rPr>
                <w:rFonts w:ascii="Times New Roman" w:hAnsi="Times New Roman" w:cs="Times New Roman"/>
                <w:sz w:val="20"/>
              </w:rPr>
              <w:t>В границах санитарно-защитной зоны не допускается использования земельных участков в целях:</w:t>
            </w:r>
          </w:p>
          <w:p w14:paraId="4B3959A7" w14:textId="77777777" w:rsidR="00277E8D" w:rsidRPr="006C050F" w:rsidRDefault="00277E8D" w:rsidP="00277E8D">
            <w:pPr>
              <w:pStyle w:val="ConsPlusNormal"/>
              <w:spacing w:before="240"/>
              <w:ind w:firstLine="540"/>
              <w:contextualSpacing/>
              <w:jc w:val="both"/>
              <w:rPr>
                <w:rFonts w:ascii="Times New Roman" w:hAnsi="Times New Roman" w:cs="Times New Roman"/>
                <w:sz w:val="20"/>
              </w:rPr>
            </w:pPr>
            <w:r w:rsidRPr="006C050F">
              <w:rPr>
                <w:rFonts w:ascii="Times New Roman" w:hAnsi="Times New Roman" w:cs="Times New Roman"/>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72314996" w14:textId="77777777" w:rsidR="00277E8D" w:rsidRPr="006C050F" w:rsidRDefault="00277E8D" w:rsidP="00277E8D">
            <w:pPr>
              <w:pStyle w:val="ConsPlusNormal"/>
              <w:contextualSpacing/>
              <w:jc w:val="both"/>
              <w:rPr>
                <w:rFonts w:ascii="Times New Roman" w:hAnsi="Times New Roman" w:cs="Times New Roman"/>
                <w:sz w:val="20"/>
              </w:rPr>
            </w:pPr>
            <w:r w:rsidRPr="006C050F">
              <w:rPr>
                <w:rFonts w:ascii="Times New Roman" w:hAnsi="Times New Roman" w:cs="Times New Roman"/>
                <w:sz w:val="20"/>
              </w:rPr>
              <w:t>(в ред. Постановления Правительства РФ от 21.12.2018</w:t>
            </w:r>
            <w:r w:rsidR="005D2153" w:rsidRPr="006C050F">
              <w:rPr>
                <w:rFonts w:ascii="Times New Roman" w:hAnsi="Times New Roman" w:cs="Times New Roman"/>
                <w:sz w:val="20"/>
              </w:rPr>
              <w:t xml:space="preserve"> № </w:t>
            </w:r>
            <w:r w:rsidRPr="006C050F">
              <w:rPr>
                <w:rFonts w:ascii="Times New Roman" w:hAnsi="Times New Roman" w:cs="Times New Roman"/>
                <w:sz w:val="20"/>
              </w:rPr>
              <w:t>1622)</w:t>
            </w:r>
          </w:p>
          <w:p w14:paraId="67E0EB3D" w14:textId="77777777" w:rsidR="00277E8D" w:rsidRPr="006C050F" w:rsidRDefault="00277E8D" w:rsidP="00277E8D">
            <w:pPr>
              <w:pStyle w:val="ConsPlusNormal"/>
              <w:spacing w:before="240"/>
              <w:ind w:firstLine="540"/>
              <w:contextualSpacing/>
              <w:jc w:val="both"/>
              <w:rPr>
                <w:rFonts w:ascii="Times New Roman" w:hAnsi="Times New Roman" w:cs="Times New Roman"/>
                <w:sz w:val="20"/>
              </w:rPr>
            </w:pPr>
            <w:bookmarkStart w:id="78" w:name="Par54"/>
            <w:bookmarkEnd w:id="78"/>
            <w:r w:rsidRPr="006C050F">
              <w:rPr>
                <w:rFonts w:ascii="Times New Roman" w:hAnsi="Times New Roman" w:cs="Times New Roman"/>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3AAD64CB" w14:textId="77777777" w:rsidR="00671C75" w:rsidRPr="006C050F" w:rsidRDefault="00671C75" w:rsidP="00277E8D">
            <w:pPr>
              <w:pStyle w:val="afe"/>
              <w:spacing w:after="0"/>
              <w:ind w:firstLine="0"/>
              <w:jc w:val="both"/>
              <w:rPr>
                <w:b w:val="0"/>
                <w:sz w:val="20"/>
                <w:lang w:val="ru-RU"/>
              </w:rPr>
            </w:pPr>
          </w:p>
        </w:tc>
        <w:tc>
          <w:tcPr>
            <w:tcW w:w="1362" w:type="pct"/>
          </w:tcPr>
          <w:p w14:paraId="29008D39" w14:textId="77777777" w:rsidR="00277E8D" w:rsidRPr="006C050F" w:rsidRDefault="00277E8D" w:rsidP="00277E8D">
            <w:pPr>
              <w:widowControl w:val="0"/>
              <w:tabs>
                <w:tab w:val="left" w:pos="2431"/>
              </w:tabs>
              <w:suppressAutoHyphens/>
              <w:rPr>
                <w:rFonts w:ascii="Times New Roman" w:hAnsi="Times New Roman" w:cs="Times New Roman"/>
                <w:sz w:val="20"/>
                <w:szCs w:val="20"/>
              </w:rPr>
            </w:pPr>
            <w:r w:rsidRPr="006C050F">
              <w:rPr>
                <w:rFonts w:ascii="Times New Roman" w:hAnsi="Times New Roman" w:cs="Times New Roman"/>
                <w:sz w:val="20"/>
                <w:szCs w:val="20"/>
              </w:rPr>
              <w:t>Правила</w:t>
            </w:r>
          </w:p>
          <w:p w14:paraId="15369681" w14:textId="77777777" w:rsidR="00277E8D" w:rsidRPr="006C050F" w:rsidRDefault="00277E8D" w:rsidP="00277E8D">
            <w:pPr>
              <w:widowControl w:val="0"/>
              <w:tabs>
                <w:tab w:val="left" w:pos="2431"/>
              </w:tabs>
              <w:suppressAutoHyphens/>
              <w:rPr>
                <w:rFonts w:ascii="Times New Roman" w:hAnsi="Times New Roman" w:cs="Times New Roman"/>
                <w:sz w:val="20"/>
                <w:szCs w:val="20"/>
              </w:rPr>
            </w:pPr>
            <w:r w:rsidRPr="006C050F">
              <w:rPr>
                <w:rFonts w:ascii="Times New Roman" w:hAnsi="Times New Roman" w:cs="Times New Roman"/>
                <w:sz w:val="20"/>
                <w:szCs w:val="20"/>
              </w:rPr>
              <w:t>установления санитарно-защитных зон и использования</w:t>
            </w:r>
          </w:p>
          <w:p w14:paraId="6A38A1B0" w14:textId="77777777" w:rsidR="00277E8D" w:rsidRPr="006C050F" w:rsidRDefault="00277E8D" w:rsidP="00277E8D">
            <w:pPr>
              <w:widowControl w:val="0"/>
              <w:tabs>
                <w:tab w:val="left" w:pos="2431"/>
              </w:tabs>
              <w:suppressAutoHyphens/>
              <w:rPr>
                <w:rFonts w:ascii="Times New Roman" w:hAnsi="Times New Roman" w:cs="Times New Roman"/>
                <w:sz w:val="20"/>
                <w:szCs w:val="20"/>
              </w:rPr>
            </w:pPr>
            <w:r w:rsidRPr="006C050F">
              <w:rPr>
                <w:rFonts w:ascii="Times New Roman" w:hAnsi="Times New Roman" w:cs="Times New Roman"/>
                <w:sz w:val="20"/>
                <w:szCs w:val="20"/>
              </w:rPr>
              <w:t>земельных участков, расположенных в границах</w:t>
            </w:r>
          </w:p>
          <w:p w14:paraId="199FBA13" w14:textId="77777777" w:rsidR="00671C75" w:rsidRPr="006C050F" w:rsidRDefault="00277E8D" w:rsidP="00277E8D">
            <w:pPr>
              <w:widowControl w:val="0"/>
              <w:tabs>
                <w:tab w:val="left" w:pos="2431"/>
              </w:tabs>
              <w:suppressAutoHyphens/>
              <w:rPr>
                <w:rFonts w:ascii="Times New Roman" w:hAnsi="Times New Roman" w:cs="Times New Roman"/>
                <w:sz w:val="20"/>
                <w:szCs w:val="20"/>
              </w:rPr>
            </w:pPr>
            <w:r w:rsidRPr="006C050F">
              <w:rPr>
                <w:rFonts w:ascii="Times New Roman" w:hAnsi="Times New Roman" w:cs="Times New Roman"/>
                <w:sz w:val="20"/>
                <w:szCs w:val="20"/>
              </w:rPr>
              <w:t>санитарно-защитных зон (утв. Постановлением Правительства РФ от 03.03.2018 №</w:t>
            </w:r>
            <w:r w:rsidR="00B9688B" w:rsidRPr="006C050F">
              <w:rPr>
                <w:rFonts w:ascii="Times New Roman" w:hAnsi="Times New Roman" w:cs="Times New Roman"/>
                <w:sz w:val="20"/>
                <w:szCs w:val="20"/>
              </w:rPr>
              <w:t>222)</w:t>
            </w:r>
          </w:p>
        </w:tc>
      </w:tr>
      <w:tr w:rsidR="006C050F" w:rsidRPr="006C050F" w14:paraId="6E34E0C2" w14:textId="77777777" w:rsidTr="00A22764">
        <w:tc>
          <w:tcPr>
            <w:tcW w:w="1135" w:type="pct"/>
          </w:tcPr>
          <w:p w14:paraId="13BF2D50" w14:textId="77777777" w:rsidR="00016400" w:rsidRPr="006C050F" w:rsidRDefault="00016400" w:rsidP="00016400">
            <w:pPr>
              <w:widowControl w:val="0"/>
              <w:suppressAutoHyphens/>
              <w:rPr>
                <w:rFonts w:ascii="Times New Roman" w:hAnsi="Times New Roman" w:cs="Times New Roman"/>
                <w:sz w:val="20"/>
                <w:szCs w:val="20"/>
              </w:rPr>
            </w:pPr>
            <w:r w:rsidRPr="006C050F">
              <w:rPr>
                <w:rFonts w:ascii="Times New Roman" w:hAnsi="Times New Roman" w:cs="Times New Roman"/>
                <w:sz w:val="20"/>
                <w:szCs w:val="20"/>
              </w:rPr>
              <w:t>Санитарно-защитная зона</w:t>
            </w:r>
          </w:p>
        </w:tc>
        <w:tc>
          <w:tcPr>
            <w:tcW w:w="2503" w:type="pct"/>
          </w:tcPr>
          <w:p w14:paraId="283A0E69" w14:textId="77777777" w:rsidR="00016400" w:rsidRPr="006C050F" w:rsidRDefault="00016400" w:rsidP="00016400">
            <w:pPr>
              <w:pStyle w:val="afe"/>
              <w:spacing w:after="0"/>
              <w:ind w:firstLine="0"/>
              <w:jc w:val="both"/>
              <w:rPr>
                <w:b w:val="0"/>
                <w:sz w:val="20"/>
                <w:lang w:val="ru-RU"/>
              </w:rPr>
            </w:pPr>
            <w:r w:rsidRPr="006C050F">
              <w:rPr>
                <w:b w:val="0"/>
                <w:sz w:val="20"/>
                <w:lang w:val="ru-RU"/>
              </w:rPr>
              <w:t>Не допускается размещение:</w:t>
            </w:r>
          </w:p>
          <w:p w14:paraId="56479C66" w14:textId="77777777" w:rsidR="00016400" w:rsidRPr="006C050F" w:rsidRDefault="00016400" w:rsidP="00016400">
            <w:pPr>
              <w:pStyle w:val="aff0"/>
              <w:numPr>
                <w:ilvl w:val="0"/>
                <w:numId w:val="4"/>
              </w:numPr>
              <w:tabs>
                <w:tab w:val="clear" w:pos="3060"/>
                <w:tab w:val="num" w:pos="0"/>
              </w:tabs>
              <w:ind w:left="0" w:firstLine="0"/>
            </w:pPr>
            <w:r w:rsidRPr="006C050F">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1447CF1F" w14:textId="77777777" w:rsidR="00016400" w:rsidRPr="006C050F" w:rsidRDefault="00016400" w:rsidP="00016400">
            <w:pPr>
              <w:pStyle w:val="aff0"/>
              <w:numPr>
                <w:ilvl w:val="0"/>
                <w:numId w:val="4"/>
              </w:numPr>
              <w:tabs>
                <w:tab w:val="clear" w:pos="3060"/>
                <w:tab w:val="num" w:pos="0"/>
              </w:tabs>
              <w:ind w:left="0" w:firstLine="0"/>
            </w:pPr>
            <w:r w:rsidRPr="006C050F">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1E1987A" w14:textId="77777777" w:rsidR="00016400" w:rsidRPr="006C050F" w:rsidRDefault="00016400" w:rsidP="00016400">
            <w:pPr>
              <w:pStyle w:val="aff0"/>
              <w:numPr>
                <w:ilvl w:val="0"/>
                <w:numId w:val="4"/>
              </w:numPr>
              <w:tabs>
                <w:tab w:val="clear" w:pos="3060"/>
                <w:tab w:val="num" w:pos="0"/>
              </w:tabs>
              <w:ind w:left="0" w:firstLine="0"/>
            </w:pPr>
            <w:r w:rsidRPr="006C050F">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66A34D58" w14:textId="77777777" w:rsidR="00016400" w:rsidRPr="006C050F" w:rsidRDefault="00016400" w:rsidP="00016400">
            <w:pPr>
              <w:widowControl w:val="0"/>
              <w:suppressAutoHyphens/>
              <w:ind w:firstLine="142"/>
              <w:jc w:val="both"/>
              <w:rPr>
                <w:rFonts w:ascii="Times New Roman" w:hAnsi="Times New Roman" w:cs="Times New Roman"/>
                <w:sz w:val="20"/>
                <w:szCs w:val="20"/>
              </w:rPr>
            </w:pPr>
            <w:r w:rsidRPr="006C050F">
              <w:rPr>
                <w:rFonts w:ascii="Times New Roman" w:hAnsi="Times New Roman" w:cs="Times New Roman"/>
                <w:sz w:val="20"/>
                <w:szCs w:val="20"/>
              </w:rPr>
              <w:t>Допускается размещать</w:t>
            </w:r>
            <w:r w:rsidRPr="006C050F">
              <w:rPr>
                <w:rFonts w:ascii="Times New Roman" w:hAnsi="Times New Roman" w:cs="Times New Roman"/>
                <w:iCs/>
                <w:sz w:val="20"/>
                <w:szCs w:val="20"/>
              </w:rPr>
              <w:t xml:space="preserve">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w:t>
            </w:r>
            <w:r w:rsidRPr="006C050F">
              <w:rPr>
                <w:rFonts w:ascii="Times New Roman" w:hAnsi="Times New Roman" w:cs="Times New Roman"/>
                <w:iCs/>
                <w:sz w:val="20"/>
                <w:szCs w:val="20"/>
              </w:rPr>
              <w:lastRenderedPageBreak/>
              <w:t>административного назначения, научно-исследовательские лабора</w:t>
            </w:r>
            <w:r w:rsidRPr="006C050F">
              <w:rPr>
                <w:rFonts w:ascii="Times New Roman" w:hAnsi="Times New Roman" w:cs="Times New Roman"/>
                <w:iCs/>
                <w:sz w:val="20"/>
                <w:szCs w:val="20"/>
              </w:rPr>
              <w:softHyphen/>
              <w:t>тории, поликлиники, спортив</w:t>
            </w:r>
            <w:r w:rsidRPr="006C050F">
              <w:rPr>
                <w:rFonts w:ascii="Times New Roman" w:hAnsi="Times New Roman" w:cs="Times New Roman"/>
                <w:iCs/>
                <w:sz w:val="20"/>
                <w:szCs w:val="20"/>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6C050F">
              <w:rPr>
                <w:rFonts w:ascii="Times New Roman" w:hAnsi="Times New Roman" w:cs="Times New Roman"/>
                <w:iCs/>
                <w:sz w:val="20"/>
                <w:szCs w:val="20"/>
              </w:rPr>
              <w:softHyphen/>
              <w:t>оружения для подготовки технической воды, канализационные на</w:t>
            </w:r>
            <w:r w:rsidRPr="006C050F">
              <w:rPr>
                <w:rFonts w:ascii="Times New Roman" w:hAnsi="Times New Roman" w:cs="Times New Roman"/>
                <w:iCs/>
                <w:sz w:val="20"/>
                <w:szCs w:val="20"/>
              </w:rPr>
              <w:softHyphen/>
              <w:t>сосные станции, сооружения оборотного водоснабжения, АЗС, СТО.</w:t>
            </w:r>
          </w:p>
        </w:tc>
        <w:tc>
          <w:tcPr>
            <w:tcW w:w="1362" w:type="pct"/>
          </w:tcPr>
          <w:p w14:paraId="21DB1EAF" w14:textId="77777777" w:rsidR="00016400" w:rsidRPr="006C050F" w:rsidRDefault="00016400" w:rsidP="00016400">
            <w:pPr>
              <w:widowControl w:val="0"/>
              <w:suppressAutoHyphens/>
              <w:ind w:firstLine="142"/>
              <w:jc w:val="both"/>
              <w:rPr>
                <w:rFonts w:ascii="Times New Roman" w:hAnsi="Times New Roman" w:cs="Times New Roman"/>
                <w:sz w:val="20"/>
                <w:szCs w:val="20"/>
              </w:rPr>
            </w:pPr>
            <w:r w:rsidRPr="006C050F">
              <w:rPr>
                <w:rFonts w:ascii="Times New Roman" w:hAnsi="Times New Roman" w:cs="Times New Roman"/>
                <w:sz w:val="20"/>
                <w:szCs w:val="20"/>
              </w:rPr>
              <w:lastRenderedPageBreak/>
              <w:t>СанПиН 2.2.1/2.1.1.1200-03</w:t>
            </w:r>
          </w:p>
        </w:tc>
      </w:tr>
      <w:tr w:rsidR="006C050F" w:rsidRPr="006C050F" w14:paraId="21C37204" w14:textId="77777777" w:rsidTr="002A4643">
        <w:trPr>
          <w:trHeight w:val="2148"/>
        </w:trPr>
        <w:tc>
          <w:tcPr>
            <w:tcW w:w="1135" w:type="pct"/>
            <w:vMerge w:val="restart"/>
          </w:tcPr>
          <w:p w14:paraId="7D9F73B9" w14:textId="77777777" w:rsidR="006A1A6D" w:rsidRPr="006C050F" w:rsidRDefault="006A1A6D" w:rsidP="006A1A6D">
            <w:pPr>
              <w:widowControl w:val="0"/>
              <w:suppressAutoHyphens/>
              <w:rPr>
                <w:rFonts w:ascii="Times New Roman" w:hAnsi="Times New Roman" w:cs="Times New Roman"/>
                <w:sz w:val="20"/>
                <w:szCs w:val="20"/>
              </w:rPr>
            </w:pPr>
            <w:r w:rsidRPr="006C050F">
              <w:rPr>
                <w:rFonts w:ascii="Times New Roman" w:hAnsi="Times New Roman" w:cs="Times New Roman"/>
                <w:sz w:val="20"/>
                <w:szCs w:val="20"/>
              </w:rPr>
              <w:lastRenderedPageBreak/>
              <w:t>Санитарно-защитная зона сибиреязвенного скотомогильника, биотермической ямы</w:t>
            </w:r>
          </w:p>
        </w:tc>
        <w:tc>
          <w:tcPr>
            <w:tcW w:w="2503" w:type="pct"/>
            <w:vAlign w:val="center"/>
          </w:tcPr>
          <w:p w14:paraId="69278D25" w14:textId="77777777" w:rsidR="00D919C7" w:rsidRPr="006C050F" w:rsidRDefault="00D919C7" w:rsidP="00D919C7">
            <w:pPr>
              <w:widowControl w:val="0"/>
              <w:suppressAutoHyphens/>
              <w:ind w:firstLine="142"/>
              <w:jc w:val="both"/>
              <w:rPr>
                <w:rFonts w:ascii="Times New Roman" w:hAnsi="Times New Roman" w:cs="Times New Roman"/>
                <w:sz w:val="20"/>
                <w:szCs w:val="20"/>
              </w:rPr>
            </w:pPr>
            <w:r w:rsidRPr="006C050F">
              <w:rPr>
                <w:rFonts w:ascii="Times New Roman" w:hAnsi="Times New Roman" w:cs="Times New Roman"/>
                <w:sz w:val="20"/>
                <w:szCs w:val="20"/>
              </w:rPr>
              <w:t xml:space="preserve">Недопущение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 </w:t>
            </w:r>
          </w:p>
          <w:p w14:paraId="2D5EB7E8" w14:textId="77777777" w:rsidR="006A1A6D" w:rsidRPr="006C050F" w:rsidRDefault="006A1A6D" w:rsidP="00D919C7">
            <w:pPr>
              <w:widowControl w:val="0"/>
              <w:suppressAutoHyphens/>
              <w:jc w:val="both"/>
              <w:rPr>
                <w:rFonts w:ascii="Times New Roman" w:hAnsi="Times New Roman" w:cs="Times New Roman"/>
                <w:sz w:val="20"/>
                <w:szCs w:val="20"/>
              </w:rPr>
            </w:pPr>
          </w:p>
        </w:tc>
        <w:tc>
          <w:tcPr>
            <w:tcW w:w="1362" w:type="pct"/>
            <w:vAlign w:val="center"/>
          </w:tcPr>
          <w:p w14:paraId="25C2159A" w14:textId="77777777" w:rsidR="006A1A6D" w:rsidRPr="006C050F" w:rsidRDefault="00D919C7" w:rsidP="006B003B">
            <w:pPr>
              <w:jc w:val="both"/>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СанПиН 3.3686-21 </w:t>
            </w:r>
            <w:r w:rsidR="007673E8" w:rsidRPr="006C050F">
              <w:rPr>
                <w:rFonts w:ascii="Times New Roman" w:eastAsia="Times New Roman" w:hAnsi="Times New Roman" w:cs="Times New Roman"/>
                <w:sz w:val="20"/>
                <w:szCs w:val="20"/>
                <w:lang w:eastAsia="ru-RU"/>
              </w:rPr>
              <w:t>«</w:t>
            </w:r>
            <w:r w:rsidRPr="006C050F">
              <w:rPr>
                <w:rFonts w:ascii="Times New Roman" w:eastAsia="Times New Roman" w:hAnsi="Times New Roman" w:cs="Times New Roman"/>
                <w:sz w:val="20"/>
                <w:szCs w:val="20"/>
                <w:lang w:eastAsia="ru-RU"/>
              </w:rPr>
              <w:t>Санитарно-эпидемиологические требования по профилактике инфекционных болезней</w:t>
            </w:r>
            <w:r w:rsidR="007673E8" w:rsidRPr="006C050F">
              <w:rPr>
                <w:rFonts w:ascii="Times New Roman" w:eastAsia="Times New Roman" w:hAnsi="Times New Roman" w:cs="Times New Roman"/>
                <w:sz w:val="20"/>
                <w:szCs w:val="20"/>
                <w:lang w:eastAsia="ru-RU"/>
              </w:rPr>
              <w:t>»</w:t>
            </w:r>
            <w:r w:rsidRPr="006C050F">
              <w:rPr>
                <w:rFonts w:ascii="Times New Roman" w:eastAsia="Times New Roman" w:hAnsi="Times New Roman" w:cs="Times New Roman"/>
                <w:sz w:val="20"/>
                <w:szCs w:val="20"/>
                <w:lang w:eastAsia="ru-RU"/>
              </w:rPr>
              <w:t xml:space="preserve"> утв. постановлением Главного государственного санитарного </w:t>
            </w:r>
            <w:r w:rsidR="00961DB5" w:rsidRPr="006C050F">
              <w:rPr>
                <w:rFonts w:ascii="Times New Roman" w:eastAsia="Times New Roman" w:hAnsi="Times New Roman" w:cs="Times New Roman"/>
                <w:sz w:val="20"/>
                <w:szCs w:val="20"/>
                <w:lang w:eastAsia="ru-RU"/>
              </w:rPr>
              <w:t>врача Российской</w:t>
            </w:r>
            <w:r w:rsidRPr="006C050F">
              <w:rPr>
                <w:rFonts w:ascii="Times New Roman" w:eastAsia="Times New Roman" w:hAnsi="Times New Roman" w:cs="Times New Roman"/>
                <w:sz w:val="20"/>
                <w:szCs w:val="20"/>
                <w:lang w:eastAsia="ru-RU"/>
              </w:rPr>
              <w:t xml:space="preserve"> Федерации от 28.01.2021</w:t>
            </w:r>
            <w:r w:rsidR="005D2153" w:rsidRPr="006C050F">
              <w:rPr>
                <w:rFonts w:ascii="Times New Roman" w:eastAsia="Times New Roman" w:hAnsi="Times New Roman" w:cs="Times New Roman"/>
                <w:sz w:val="20"/>
                <w:szCs w:val="20"/>
                <w:lang w:eastAsia="ru-RU"/>
              </w:rPr>
              <w:t xml:space="preserve"> № </w:t>
            </w:r>
            <w:r w:rsidRPr="006C050F">
              <w:rPr>
                <w:rFonts w:ascii="Times New Roman" w:eastAsia="Times New Roman" w:hAnsi="Times New Roman" w:cs="Times New Roman"/>
                <w:sz w:val="20"/>
                <w:szCs w:val="20"/>
                <w:lang w:eastAsia="ru-RU"/>
              </w:rPr>
              <w:t>4</w:t>
            </w:r>
          </w:p>
        </w:tc>
      </w:tr>
      <w:tr w:rsidR="002B4BE9" w:rsidRPr="006C050F" w14:paraId="03CBB21B" w14:textId="77777777" w:rsidTr="006A1A6D">
        <w:trPr>
          <w:trHeight w:val="2908"/>
        </w:trPr>
        <w:tc>
          <w:tcPr>
            <w:tcW w:w="1135" w:type="pct"/>
            <w:vMerge/>
          </w:tcPr>
          <w:p w14:paraId="61F9B85A" w14:textId="77777777" w:rsidR="006A1A6D" w:rsidRPr="006C050F" w:rsidRDefault="006A1A6D" w:rsidP="006A1A6D">
            <w:pPr>
              <w:widowControl w:val="0"/>
              <w:suppressAutoHyphens/>
              <w:rPr>
                <w:rFonts w:ascii="Times New Roman" w:hAnsi="Times New Roman" w:cs="Times New Roman"/>
                <w:sz w:val="20"/>
                <w:szCs w:val="20"/>
              </w:rPr>
            </w:pPr>
          </w:p>
        </w:tc>
        <w:tc>
          <w:tcPr>
            <w:tcW w:w="2503" w:type="pct"/>
            <w:vAlign w:val="center"/>
          </w:tcPr>
          <w:p w14:paraId="442237AD" w14:textId="77777777" w:rsidR="006A1A6D" w:rsidRPr="006C050F" w:rsidRDefault="006A1A6D" w:rsidP="006A1A6D">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Согласно СанПиН 3.3686-21, органы исполнительной власти субъектов Российской Федерации в рамках организации мер по обеспечению безопасности сибиреязвенных захоронений 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1362" w:type="pct"/>
            <w:vAlign w:val="center"/>
          </w:tcPr>
          <w:p w14:paraId="6FBEBFA9" w14:textId="77777777" w:rsidR="006A1A6D" w:rsidRPr="006C050F" w:rsidRDefault="006A1A6D" w:rsidP="006B003B">
            <w:pPr>
              <w:jc w:val="both"/>
              <w:rPr>
                <w:rFonts w:ascii="Times New Roman" w:hAnsi="Times New Roman" w:cs="Times New Roman"/>
                <w:sz w:val="20"/>
              </w:rPr>
            </w:pPr>
            <w:r w:rsidRPr="006C050F">
              <w:rPr>
                <w:rFonts w:ascii="Times New Roman" w:hAnsi="Times New Roman" w:cs="Times New Roman"/>
                <w:sz w:val="20"/>
                <w:szCs w:val="20"/>
              </w:rPr>
              <w:t xml:space="preserve">СанПиН 3.3686-21 </w:t>
            </w:r>
            <w:r w:rsidR="007673E8" w:rsidRPr="006C050F">
              <w:rPr>
                <w:rFonts w:ascii="Times New Roman" w:hAnsi="Times New Roman" w:cs="Times New Roman"/>
                <w:sz w:val="20"/>
                <w:szCs w:val="20"/>
              </w:rPr>
              <w:t>«</w:t>
            </w:r>
            <w:r w:rsidRPr="006C050F">
              <w:rPr>
                <w:rFonts w:ascii="Times New Roman" w:hAnsi="Times New Roman" w:cs="Times New Roman"/>
                <w:sz w:val="20"/>
                <w:szCs w:val="20"/>
              </w:rPr>
              <w:t>Санитарно-эпидемиологические требования по профилактике инфекционных болезней</w:t>
            </w:r>
            <w:r w:rsidR="007673E8" w:rsidRPr="006C050F">
              <w:rPr>
                <w:rFonts w:ascii="Times New Roman" w:hAnsi="Times New Roman" w:cs="Times New Roman"/>
                <w:sz w:val="20"/>
                <w:szCs w:val="20"/>
              </w:rPr>
              <w:t>»</w:t>
            </w:r>
            <w:r w:rsidRPr="006C050F">
              <w:rPr>
                <w:rFonts w:ascii="Times New Roman" w:hAnsi="Times New Roman" w:cs="Times New Roman"/>
                <w:sz w:val="20"/>
                <w:szCs w:val="20"/>
              </w:rPr>
              <w:t xml:space="preserve"> утв. постановлением Главного государственного санитарного </w:t>
            </w:r>
            <w:r w:rsidR="00961DB5" w:rsidRPr="006C050F">
              <w:rPr>
                <w:rFonts w:ascii="Times New Roman" w:hAnsi="Times New Roman" w:cs="Times New Roman"/>
                <w:sz w:val="20"/>
                <w:szCs w:val="20"/>
              </w:rPr>
              <w:t>врача</w:t>
            </w:r>
            <w:r w:rsidR="00961DB5" w:rsidRPr="006C050F">
              <w:rPr>
                <w:rFonts w:ascii="Times New Roman" w:hAnsi="Times New Roman" w:cs="Times New Roman"/>
                <w:sz w:val="20"/>
              </w:rPr>
              <w:t xml:space="preserve"> Российской</w:t>
            </w:r>
            <w:r w:rsidRPr="006C050F">
              <w:rPr>
                <w:rFonts w:ascii="Times New Roman" w:hAnsi="Times New Roman" w:cs="Times New Roman"/>
                <w:sz w:val="20"/>
              </w:rPr>
              <w:t xml:space="preserve"> Федерации от 28.01.2021</w:t>
            </w:r>
            <w:r w:rsidR="005D2153" w:rsidRPr="006C050F">
              <w:rPr>
                <w:rFonts w:ascii="Times New Roman" w:hAnsi="Times New Roman" w:cs="Times New Roman"/>
                <w:sz w:val="20"/>
              </w:rPr>
              <w:t xml:space="preserve"> № </w:t>
            </w:r>
            <w:r w:rsidRPr="006C050F">
              <w:rPr>
                <w:rFonts w:ascii="Times New Roman" w:hAnsi="Times New Roman" w:cs="Times New Roman"/>
                <w:sz w:val="20"/>
              </w:rPr>
              <w:t>4 -</w:t>
            </w:r>
          </w:p>
        </w:tc>
      </w:tr>
    </w:tbl>
    <w:p w14:paraId="387C6517" w14:textId="77777777" w:rsidR="00AF536B" w:rsidRPr="006C050F" w:rsidRDefault="00AF536B" w:rsidP="007C743F">
      <w:pPr>
        <w:pStyle w:val="18"/>
        <w:rPr>
          <w:lang w:val="ru-RU"/>
        </w:rPr>
      </w:pPr>
      <w:bookmarkStart w:id="79" w:name="_Toc34205845"/>
    </w:p>
    <w:p w14:paraId="173EEE70" w14:textId="77777777" w:rsidR="00884340" w:rsidRPr="006C050F" w:rsidRDefault="00884340" w:rsidP="001069A9">
      <w:pPr>
        <w:pStyle w:val="ac"/>
        <w:widowControl w:val="0"/>
        <w:numPr>
          <w:ilvl w:val="1"/>
          <w:numId w:val="12"/>
        </w:numPr>
        <w:suppressAutoHyphens/>
        <w:spacing w:line="240" w:lineRule="auto"/>
        <w:ind w:left="0" w:firstLine="709"/>
        <w:contextualSpacing w:val="0"/>
        <w:jc w:val="center"/>
        <w:outlineLvl w:val="1"/>
        <w:rPr>
          <w:rFonts w:ascii="Times New Roman" w:eastAsiaTheme="majorEastAsia" w:hAnsi="Times New Roman" w:cs="Times New Roman"/>
          <w:b/>
          <w:sz w:val="28"/>
          <w:szCs w:val="28"/>
          <w:lang w:eastAsia="ru-RU"/>
        </w:rPr>
      </w:pPr>
      <w:bookmarkStart w:id="80" w:name="_Toc126920782"/>
      <w:r w:rsidRPr="006C050F">
        <w:rPr>
          <w:rFonts w:ascii="Times New Roman" w:eastAsiaTheme="majorEastAsia" w:hAnsi="Times New Roman" w:cs="Times New Roman"/>
          <w:b/>
          <w:sz w:val="28"/>
          <w:szCs w:val="28"/>
          <w:lang w:eastAsia="ru-RU"/>
        </w:rPr>
        <w:t xml:space="preserve">Придорожные полосы автомобильных дорог, </w:t>
      </w:r>
      <w:r w:rsidR="00C44855" w:rsidRPr="006C050F">
        <w:rPr>
          <w:rFonts w:ascii="Times New Roman" w:eastAsiaTheme="majorEastAsia" w:hAnsi="Times New Roman" w:cs="Times New Roman"/>
          <w:b/>
          <w:sz w:val="28"/>
          <w:szCs w:val="28"/>
          <w:lang w:eastAsia="ru-RU"/>
        </w:rPr>
        <w:t xml:space="preserve">санитарный разрыв и </w:t>
      </w:r>
      <w:r w:rsidRPr="006C050F">
        <w:rPr>
          <w:rFonts w:ascii="Times New Roman" w:eastAsiaTheme="majorEastAsia" w:hAnsi="Times New Roman" w:cs="Times New Roman"/>
          <w:b/>
          <w:sz w:val="28"/>
          <w:szCs w:val="28"/>
          <w:lang w:eastAsia="ru-RU"/>
        </w:rPr>
        <w:t>охранная зона железных дорог, приаэродромная территория</w:t>
      </w:r>
      <w:bookmarkEnd w:id="79"/>
      <w:r w:rsidR="00546EBF" w:rsidRPr="006C050F">
        <w:rPr>
          <w:rFonts w:ascii="Times New Roman" w:eastAsiaTheme="majorEastAsia" w:hAnsi="Times New Roman" w:cs="Times New Roman"/>
          <w:b/>
          <w:sz w:val="28"/>
          <w:szCs w:val="28"/>
          <w:lang w:eastAsia="ru-RU"/>
        </w:rPr>
        <w:t>, минимальные расстояния</w:t>
      </w:r>
      <w:r w:rsidR="001C269B" w:rsidRPr="006C050F">
        <w:rPr>
          <w:rFonts w:ascii="Times New Roman" w:eastAsiaTheme="majorEastAsia" w:hAnsi="Times New Roman" w:cs="Times New Roman"/>
          <w:b/>
          <w:sz w:val="28"/>
          <w:szCs w:val="28"/>
          <w:lang w:eastAsia="ru-RU"/>
        </w:rPr>
        <w:t xml:space="preserve"> от АЗС</w:t>
      </w:r>
      <w:bookmarkEnd w:id="80"/>
    </w:p>
    <w:p w14:paraId="644DF250" w14:textId="77777777" w:rsidR="001E391B" w:rsidRPr="006C050F" w:rsidRDefault="00B54772" w:rsidP="00B34420">
      <w:pPr>
        <w:spacing w:after="0" w:line="240" w:lineRule="auto"/>
        <w:ind w:firstLine="851"/>
        <w:jc w:val="both"/>
        <w:rPr>
          <w:rFonts w:ascii="Times New Roman" w:eastAsia="Times New Roman" w:hAnsi="Times New Roman" w:cs="Times New Roman"/>
          <w:sz w:val="28"/>
          <w:szCs w:val="28"/>
          <w:lang w:eastAsia="ru-RU"/>
        </w:rPr>
      </w:pPr>
      <w:r w:rsidRPr="006C050F">
        <w:rPr>
          <w:rFonts w:ascii="Times New Roman" w:hAnsi="Times New Roman" w:cs="Times New Roman"/>
          <w:i/>
          <w:sz w:val="28"/>
          <w:szCs w:val="28"/>
        </w:rPr>
        <w:t>Придорожные полосы</w:t>
      </w:r>
      <w:r w:rsidR="000D17B5" w:rsidRPr="006C050F">
        <w:rPr>
          <w:rFonts w:ascii="Times New Roman" w:eastAsia="Times New Roman" w:hAnsi="Times New Roman" w:cs="Times New Roman"/>
          <w:sz w:val="28"/>
          <w:szCs w:val="28"/>
          <w:lang w:eastAsia="ru-RU"/>
        </w:rPr>
        <w:t xml:space="preserve">. </w:t>
      </w:r>
      <w:r w:rsidR="007E6FF0" w:rsidRPr="006C050F">
        <w:rPr>
          <w:rFonts w:ascii="Times New Roman" w:eastAsia="Times New Roman" w:hAnsi="Times New Roman" w:cs="Times New Roman"/>
          <w:sz w:val="28"/>
          <w:szCs w:val="28"/>
          <w:lang w:eastAsia="ru-RU"/>
        </w:rPr>
        <w:t xml:space="preserve">По территории </w:t>
      </w:r>
      <w:r w:rsidR="00FA6D5C" w:rsidRPr="006C050F">
        <w:rPr>
          <w:rFonts w:ascii="Times New Roman" w:eastAsia="Times New Roman" w:hAnsi="Times New Roman" w:cs="Times New Roman"/>
          <w:sz w:val="28"/>
          <w:szCs w:val="28"/>
          <w:lang w:eastAsia="ru-RU"/>
        </w:rPr>
        <w:t>муниципального образования</w:t>
      </w:r>
      <w:r w:rsidR="00961DB5" w:rsidRPr="006C050F">
        <w:rPr>
          <w:rFonts w:ascii="Times New Roman" w:eastAsia="Times New Roman" w:hAnsi="Times New Roman" w:cs="Times New Roman"/>
          <w:sz w:val="28"/>
          <w:szCs w:val="28"/>
          <w:lang w:eastAsia="ru-RU"/>
        </w:rPr>
        <w:t xml:space="preserve"> </w:t>
      </w:r>
      <w:r w:rsidR="00B34420" w:rsidRPr="006C050F">
        <w:rPr>
          <w:rFonts w:ascii="Times New Roman" w:eastAsia="Times New Roman" w:hAnsi="Times New Roman" w:cs="Times New Roman"/>
          <w:sz w:val="28"/>
          <w:szCs w:val="28"/>
          <w:lang w:eastAsia="ru-RU"/>
        </w:rPr>
        <w:t xml:space="preserve">не </w:t>
      </w:r>
      <w:r w:rsidR="00FB27D7" w:rsidRPr="006C050F">
        <w:rPr>
          <w:rFonts w:ascii="Times New Roman" w:eastAsia="Times New Roman" w:hAnsi="Times New Roman" w:cs="Times New Roman"/>
          <w:sz w:val="28"/>
          <w:szCs w:val="28"/>
          <w:lang w:eastAsia="ru-RU"/>
        </w:rPr>
        <w:t xml:space="preserve">проходят автомобильные дороги </w:t>
      </w:r>
      <w:r w:rsidR="007E6FF0" w:rsidRPr="006C050F">
        <w:rPr>
          <w:rFonts w:ascii="Times New Roman" w:eastAsia="Times New Roman" w:hAnsi="Times New Roman" w:cs="Times New Roman"/>
          <w:sz w:val="28"/>
          <w:szCs w:val="28"/>
          <w:lang w:eastAsia="ru-RU"/>
        </w:rPr>
        <w:t xml:space="preserve">регионального </w:t>
      </w:r>
      <w:r w:rsidR="00B34420" w:rsidRPr="006C050F">
        <w:rPr>
          <w:rFonts w:ascii="Times New Roman" w:eastAsia="Times New Roman" w:hAnsi="Times New Roman" w:cs="Times New Roman"/>
          <w:sz w:val="28"/>
          <w:szCs w:val="28"/>
          <w:lang w:eastAsia="ru-RU"/>
        </w:rPr>
        <w:t>и федерального значения. В границы муниципального образования попадает придорожная полоса автомобильной дороги общего пользования федерального значения «Казань-Оренбург».</w:t>
      </w:r>
    </w:p>
    <w:p w14:paraId="1D55C6AC" w14:textId="77777777" w:rsidR="00A60136" w:rsidRPr="006C050F" w:rsidRDefault="00F334A3" w:rsidP="00F75562">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Согласно </w:t>
      </w:r>
      <w:r w:rsidR="00BF345B" w:rsidRPr="006C050F">
        <w:rPr>
          <w:rFonts w:ascii="Times New Roman" w:eastAsia="Times New Roman" w:hAnsi="Times New Roman" w:cs="Times New Roman"/>
          <w:sz w:val="28"/>
          <w:szCs w:val="28"/>
          <w:lang w:eastAsia="ru-RU"/>
        </w:rPr>
        <w:t xml:space="preserve">п.1 </w:t>
      </w:r>
      <w:r w:rsidRPr="006C050F">
        <w:rPr>
          <w:rFonts w:ascii="Times New Roman" w:eastAsia="Times New Roman" w:hAnsi="Times New Roman" w:cs="Times New Roman"/>
          <w:sz w:val="28"/>
          <w:szCs w:val="28"/>
          <w:lang w:eastAsia="ru-RU"/>
        </w:rPr>
        <w:t xml:space="preserve">ст. </w:t>
      </w:r>
      <w:bookmarkStart w:id="81" w:name="_Hlk132623097"/>
      <w:r w:rsidRPr="006C050F">
        <w:rPr>
          <w:rFonts w:ascii="Times New Roman" w:eastAsia="Times New Roman" w:hAnsi="Times New Roman" w:cs="Times New Roman"/>
          <w:sz w:val="28"/>
          <w:szCs w:val="28"/>
          <w:lang w:eastAsia="ru-RU"/>
        </w:rPr>
        <w:t xml:space="preserve">26 </w:t>
      </w:r>
      <w:r w:rsidR="00A97CA2" w:rsidRPr="006C050F">
        <w:rPr>
          <w:rFonts w:ascii="Times New Roman" w:eastAsia="Times New Roman" w:hAnsi="Times New Roman" w:cs="Times New Roman"/>
          <w:b/>
          <w:sz w:val="28"/>
          <w:szCs w:val="28"/>
          <w:lang w:eastAsia="ru-RU"/>
        </w:rPr>
        <w:t xml:space="preserve">Федерального закона от 08.11.2007 № 257-ФЗ </w:t>
      </w:r>
      <w:r w:rsidR="007673E8" w:rsidRPr="006C050F">
        <w:rPr>
          <w:rFonts w:ascii="Times New Roman" w:eastAsia="Times New Roman" w:hAnsi="Times New Roman" w:cs="Times New Roman"/>
          <w:b/>
          <w:sz w:val="28"/>
          <w:szCs w:val="28"/>
          <w:lang w:eastAsia="ru-RU"/>
        </w:rPr>
        <w:t>«</w:t>
      </w:r>
      <w:r w:rsidRPr="006C050F">
        <w:rPr>
          <w:rFonts w:ascii="Times New Roman" w:eastAsia="Times New Roman" w:hAnsi="Times New Roman" w:cs="Times New Roman"/>
          <w:b/>
          <w:sz w:val="28"/>
          <w:szCs w:val="28"/>
          <w:lang w:eastAsia="ru-RU"/>
        </w:rPr>
        <w:t>Об автомобильных дорогах и о дорожной деятельности в Российской Федерации и о внесении изменений в отдельные законодательные акты Р</w:t>
      </w:r>
      <w:r w:rsidR="00A97CA2" w:rsidRPr="006C050F">
        <w:rPr>
          <w:rFonts w:ascii="Times New Roman" w:eastAsia="Times New Roman" w:hAnsi="Times New Roman" w:cs="Times New Roman"/>
          <w:b/>
          <w:sz w:val="28"/>
          <w:szCs w:val="28"/>
          <w:lang w:eastAsia="ru-RU"/>
        </w:rPr>
        <w:t>оссийской Федерации</w:t>
      </w:r>
      <w:r w:rsidR="007673E8" w:rsidRPr="006C050F">
        <w:rPr>
          <w:rFonts w:ascii="Times New Roman" w:eastAsia="Times New Roman" w:hAnsi="Times New Roman" w:cs="Times New Roman"/>
          <w:b/>
          <w:sz w:val="28"/>
          <w:szCs w:val="28"/>
          <w:lang w:eastAsia="ru-RU"/>
        </w:rPr>
        <w:t>»</w:t>
      </w:r>
      <w:r w:rsidR="00A97CA2" w:rsidRPr="006C050F">
        <w:rPr>
          <w:rFonts w:ascii="Times New Roman" w:eastAsia="Times New Roman" w:hAnsi="Times New Roman" w:cs="Times New Roman"/>
          <w:b/>
          <w:sz w:val="28"/>
          <w:szCs w:val="28"/>
          <w:lang w:eastAsia="ru-RU"/>
        </w:rPr>
        <w:t xml:space="preserve"> (далее – </w:t>
      </w:r>
      <w:r w:rsidR="004B6F2C" w:rsidRPr="006C050F">
        <w:rPr>
          <w:rFonts w:ascii="Times New Roman" w:eastAsia="Times New Roman" w:hAnsi="Times New Roman" w:cs="Times New Roman"/>
          <w:b/>
          <w:sz w:val="28"/>
          <w:szCs w:val="28"/>
          <w:lang w:eastAsia="ru-RU"/>
        </w:rPr>
        <w:t>ФЗ от 08.11.2007 №257-ФЗ</w:t>
      </w:r>
      <w:r w:rsidR="00A97CA2" w:rsidRPr="006C050F">
        <w:rPr>
          <w:rFonts w:ascii="Times New Roman" w:eastAsia="Times New Roman" w:hAnsi="Times New Roman" w:cs="Times New Roman"/>
          <w:b/>
          <w:sz w:val="28"/>
          <w:szCs w:val="28"/>
          <w:lang w:eastAsia="ru-RU"/>
        </w:rPr>
        <w:t>)</w:t>
      </w:r>
      <w:bookmarkEnd w:id="81"/>
      <w:r w:rsidRPr="006C050F">
        <w:rPr>
          <w:rFonts w:ascii="Times New Roman" w:eastAsia="Times New Roman" w:hAnsi="Times New Roman" w:cs="Times New Roman"/>
          <w:sz w:val="28"/>
          <w:szCs w:val="28"/>
          <w:lang w:eastAsia="ru-RU"/>
        </w:rPr>
        <w:t xml:space="preserve">, </w:t>
      </w:r>
      <w:r w:rsidR="00BF345B" w:rsidRPr="006C050F">
        <w:rPr>
          <w:rFonts w:ascii="Times New Roman" w:eastAsia="Times New Roman" w:hAnsi="Times New Roman" w:cs="Times New Roman"/>
          <w:sz w:val="28"/>
          <w:szCs w:val="28"/>
          <w:lang w:eastAsia="ru-RU"/>
        </w:rPr>
        <w:t>д</w:t>
      </w:r>
      <w:r w:rsidR="00A60136" w:rsidRPr="006C050F">
        <w:rPr>
          <w:rFonts w:ascii="Times New Roman" w:eastAsia="Times New Roman" w:hAnsi="Times New Roman" w:cs="Times New Roman"/>
          <w:sz w:val="28"/>
          <w:szCs w:val="28"/>
          <w:lang w:eastAsia="ru-RU"/>
        </w:rPr>
        <w:t>ля автомобильных дорог, за исключением автомобильных дорог, расположенных в границах населенных пунктов, устанавливаются придорожные полосы.</w:t>
      </w:r>
    </w:p>
    <w:p w14:paraId="7EB385A1" w14:textId="77777777" w:rsidR="008E6CF8" w:rsidRPr="006C050F" w:rsidRDefault="008E6CF8" w:rsidP="008E6CF8">
      <w:pPr>
        <w:shd w:val="clear" w:color="auto" w:fill="FFFFFF" w:themeFill="background1"/>
        <w:spacing w:after="0" w:line="240" w:lineRule="auto"/>
        <w:ind w:firstLine="709"/>
        <w:contextualSpacing/>
        <w:jc w:val="both"/>
        <w:rPr>
          <w:rFonts w:ascii="Times New Roman" w:eastAsiaTheme="minorEastAsia" w:hAnsi="Times New Roman"/>
          <w:sz w:val="28"/>
          <w:szCs w:val="28"/>
        </w:rPr>
      </w:pPr>
      <w:r w:rsidRPr="006C050F">
        <w:rPr>
          <w:rFonts w:ascii="Times New Roman" w:eastAsiaTheme="minorEastAsia" w:hAnsi="Times New Roman"/>
          <w:sz w:val="28"/>
          <w:szCs w:val="28"/>
        </w:rPr>
        <w:lastRenderedPageBreak/>
        <w:t xml:space="preserve">Согласно ст. 3 </w:t>
      </w:r>
      <w:r w:rsidR="00A90B8F" w:rsidRPr="006C050F">
        <w:rPr>
          <w:rFonts w:ascii="Times New Roman" w:eastAsia="Times New Roman" w:hAnsi="Times New Roman" w:cs="Times New Roman"/>
          <w:b/>
          <w:sz w:val="28"/>
          <w:szCs w:val="28"/>
          <w:lang w:eastAsia="ru-RU"/>
        </w:rPr>
        <w:t>ФЗ от 08.11.2007 №257-ФЗ</w:t>
      </w:r>
      <w:r w:rsidRPr="006C050F">
        <w:rPr>
          <w:rFonts w:ascii="Times New Roman" w:hAnsi="Times New Roman" w:cs="Times New Roman"/>
          <w:sz w:val="28"/>
          <w:szCs w:val="28"/>
          <w:lang w:eastAsia="ru-RU"/>
        </w:rPr>
        <w:t xml:space="preserve">, </w:t>
      </w:r>
      <w:r w:rsidRPr="006C050F">
        <w:rPr>
          <w:rFonts w:ascii="Times New Roman" w:eastAsiaTheme="minorEastAsia" w:hAnsi="Times New Roman"/>
          <w:sz w:val="28"/>
          <w:szCs w:val="28"/>
        </w:rPr>
        <w:t>придорожные полосы – это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w:t>
      </w:r>
    </w:p>
    <w:p w14:paraId="481A66D3" w14:textId="77777777" w:rsidR="008E6CF8" w:rsidRPr="006C050F" w:rsidRDefault="008E6CF8" w:rsidP="008E6CF8">
      <w:pPr>
        <w:shd w:val="clear" w:color="auto" w:fill="FFFFFF" w:themeFill="background1"/>
        <w:spacing w:after="0" w:line="240" w:lineRule="auto"/>
        <w:ind w:firstLine="709"/>
        <w:contextualSpacing/>
        <w:jc w:val="both"/>
        <w:rPr>
          <w:rFonts w:ascii="Times New Roman" w:eastAsiaTheme="minorEastAsia" w:hAnsi="Times New Roman"/>
          <w:sz w:val="28"/>
          <w:szCs w:val="28"/>
        </w:rPr>
      </w:pPr>
      <w:r w:rsidRPr="006C050F">
        <w:rPr>
          <w:rFonts w:ascii="Times New Roman" w:eastAsiaTheme="minorEastAsia" w:hAnsi="Times New Roman"/>
          <w:sz w:val="28"/>
          <w:szCs w:val="28"/>
        </w:rPr>
        <w:t xml:space="preserve">В случае, если </w:t>
      </w:r>
      <w:r w:rsidR="009723BC" w:rsidRPr="006C050F">
        <w:rPr>
          <w:rFonts w:ascii="Times New Roman" w:eastAsiaTheme="minorEastAsia" w:hAnsi="Times New Roman"/>
          <w:sz w:val="28"/>
          <w:szCs w:val="28"/>
        </w:rPr>
        <w:t xml:space="preserve">полоса отвода автомобильной дороги не поставлена на кадастровый учет, </w:t>
      </w:r>
      <w:r w:rsidR="00B8315E" w:rsidRPr="006C050F">
        <w:rPr>
          <w:rFonts w:ascii="Times New Roman" w:eastAsiaTheme="minorEastAsia" w:hAnsi="Times New Roman"/>
          <w:sz w:val="28"/>
          <w:szCs w:val="28"/>
        </w:rPr>
        <w:t xml:space="preserve">в целях обеспечения требований безопасности дорожного движения, </w:t>
      </w:r>
      <w:r w:rsidR="009723BC" w:rsidRPr="006C050F">
        <w:rPr>
          <w:rFonts w:ascii="Times New Roman" w:eastAsiaTheme="minorEastAsia" w:hAnsi="Times New Roman"/>
          <w:sz w:val="28"/>
          <w:szCs w:val="28"/>
        </w:rPr>
        <w:t xml:space="preserve">на картах зон с особыми условиями использования территории придорожные полосы отложены </w:t>
      </w:r>
      <w:r w:rsidR="008D1570" w:rsidRPr="006C050F">
        <w:rPr>
          <w:rFonts w:ascii="Times New Roman" w:eastAsiaTheme="minorEastAsia" w:hAnsi="Times New Roman"/>
          <w:sz w:val="28"/>
          <w:szCs w:val="28"/>
        </w:rPr>
        <w:t xml:space="preserve">с учетом </w:t>
      </w:r>
      <w:r w:rsidR="00961DB5" w:rsidRPr="006C050F">
        <w:rPr>
          <w:rFonts w:ascii="Times New Roman" w:eastAsiaTheme="minorEastAsia" w:hAnsi="Times New Roman"/>
          <w:sz w:val="28"/>
          <w:szCs w:val="28"/>
        </w:rPr>
        <w:t>требований</w:t>
      </w:r>
      <w:r w:rsidR="00961DB5" w:rsidRPr="006C050F">
        <w:rPr>
          <w:rFonts w:ascii="Times New Roman" w:eastAsiaTheme="minorEastAsia" w:hAnsi="Times New Roman"/>
          <w:b/>
          <w:sz w:val="28"/>
          <w:szCs w:val="28"/>
        </w:rPr>
        <w:t xml:space="preserve"> Норм</w:t>
      </w:r>
      <w:r w:rsidR="00D4340C" w:rsidRPr="006C050F">
        <w:rPr>
          <w:rFonts w:ascii="Times New Roman" w:eastAsiaTheme="minorEastAsia" w:hAnsi="Times New Roman"/>
          <w:b/>
          <w:sz w:val="28"/>
          <w:szCs w:val="28"/>
        </w:rPr>
        <w:t xml:space="preserve"> отвода земель для размещения автомобильных дорог и (или) объектов дорожного сервиса</w:t>
      </w:r>
      <w:r w:rsidR="0054062C" w:rsidRPr="006C050F">
        <w:rPr>
          <w:rFonts w:ascii="Times New Roman" w:eastAsiaTheme="minorEastAsia" w:hAnsi="Times New Roman"/>
          <w:b/>
          <w:sz w:val="28"/>
          <w:szCs w:val="28"/>
        </w:rPr>
        <w:t xml:space="preserve">, утвержденных </w:t>
      </w:r>
      <w:r w:rsidR="008D1570" w:rsidRPr="006C050F">
        <w:rPr>
          <w:rFonts w:ascii="Times New Roman" w:eastAsiaTheme="minorEastAsia" w:hAnsi="Times New Roman"/>
          <w:b/>
          <w:sz w:val="28"/>
          <w:szCs w:val="28"/>
        </w:rPr>
        <w:t>Постановлени</w:t>
      </w:r>
      <w:r w:rsidR="0054062C" w:rsidRPr="006C050F">
        <w:rPr>
          <w:rFonts w:ascii="Times New Roman" w:eastAsiaTheme="minorEastAsia" w:hAnsi="Times New Roman"/>
          <w:b/>
          <w:sz w:val="28"/>
          <w:szCs w:val="28"/>
        </w:rPr>
        <w:t>ем</w:t>
      </w:r>
      <w:r w:rsidR="008D1570" w:rsidRPr="006C050F">
        <w:rPr>
          <w:rFonts w:ascii="Times New Roman" w:eastAsiaTheme="minorEastAsia" w:hAnsi="Times New Roman"/>
          <w:b/>
          <w:sz w:val="28"/>
          <w:szCs w:val="28"/>
        </w:rPr>
        <w:t xml:space="preserve"> Правительства РФ от 02.09.2009 №7</w:t>
      </w:r>
      <w:r w:rsidR="00A97CA2" w:rsidRPr="006C050F">
        <w:rPr>
          <w:rFonts w:ascii="Times New Roman" w:eastAsiaTheme="minorEastAsia" w:hAnsi="Times New Roman"/>
          <w:b/>
          <w:sz w:val="28"/>
          <w:szCs w:val="28"/>
        </w:rPr>
        <w:t>17 (далее -</w:t>
      </w:r>
      <w:r w:rsidR="00D4340C" w:rsidRPr="006C050F">
        <w:rPr>
          <w:rFonts w:ascii="Times New Roman" w:eastAsiaTheme="minorEastAsia" w:hAnsi="Times New Roman"/>
          <w:b/>
          <w:sz w:val="28"/>
          <w:szCs w:val="28"/>
        </w:rPr>
        <w:t xml:space="preserve"> Нормы отвода земель для размещения автомобильных дорог</w:t>
      </w:r>
      <w:r w:rsidR="00A97CA2" w:rsidRPr="006C050F">
        <w:rPr>
          <w:rFonts w:ascii="Times New Roman" w:eastAsiaTheme="minorEastAsia" w:hAnsi="Times New Roman"/>
          <w:b/>
          <w:sz w:val="28"/>
          <w:szCs w:val="28"/>
        </w:rPr>
        <w:t>)</w:t>
      </w:r>
      <w:r w:rsidR="008D1570" w:rsidRPr="006C050F">
        <w:rPr>
          <w:rFonts w:ascii="Times New Roman" w:eastAsiaTheme="minorEastAsia" w:hAnsi="Times New Roman"/>
          <w:sz w:val="28"/>
          <w:szCs w:val="28"/>
        </w:rPr>
        <w:t xml:space="preserve">и </w:t>
      </w:r>
      <w:r w:rsidR="00610450" w:rsidRPr="006C050F">
        <w:rPr>
          <w:rFonts w:ascii="Times New Roman" w:eastAsiaTheme="minorEastAsia" w:hAnsi="Times New Roman"/>
          <w:b/>
          <w:sz w:val="28"/>
          <w:szCs w:val="28"/>
        </w:rPr>
        <w:t>С</w:t>
      </w:r>
      <w:r w:rsidR="002B1700" w:rsidRPr="006C050F">
        <w:rPr>
          <w:rFonts w:ascii="Times New Roman" w:eastAsiaTheme="minorEastAsia" w:hAnsi="Times New Roman"/>
          <w:b/>
          <w:sz w:val="28"/>
          <w:szCs w:val="28"/>
        </w:rPr>
        <w:t>П 34.13330.2021. Свод правил. Автомобильные дороги. СНиП 2.05.02-85*</w:t>
      </w:r>
      <w:r w:rsidR="00610450" w:rsidRPr="006C050F">
        <w:rPr>
          <w:rFonts w:ascii="Times New Roman" w:eastAsiaTheme="minorEastAsia" w:hAnsi="Times New Roman"/>
          <w:b/>
          <w:sz w:val="28"/>
          <w:szCs w:val="28"/>
        </w:rPr>
        <w:t>, утв</w:t>
      </w:r>
      <w:r w:rsidR="0054062C" w:rsidRPr="006C050F">
        <w:rPr>
          <w:rFonts w:ascii="Times New Roman" w:eastAsiaTheme="minorEastAsia" w:hAnsi="Times New Roman"/>
          <w:b/>
          <w:sz w:val="28"/>
          <w:szCs w:val="28"/>
        </w:rPr>
        <w:t>ержденного</w:t>
      </w:r>
      <w:r w:rsidR="00610450" w:rsidRPr="006C050F">
        <w:rPr>
          <w:rFonts w:ascii="Times New Roman" w:eastAsiaTheme="minorEastAsia" w:hAnsi="Times New Roman"/>
          <w:b/>
          <w:sz w:val="28"/>
          <w:szCs w:val="28"/>
        </w:rPr>
        <w:t xml:space="preserve"> Приказом Минстроя России от 09.02.2021 № 53/пр (далее - СП 34.13330.2021)</w:t>
      </w:r>
      <w:r w:rsidR="002B1700" w:rsidRPr="006C050F">
        <w:rPr>
          <w:rFonts w:ascii="Times New Roman" w:eastAsiaTheme="minorEastAsia" w:hAnsi="Times New Roman"/>
          <w:sz w:val="28"/>
          <w:szCs w:val="28"/>
        </w:rPr>
        <w:t xml:space="preserve"> (ширина проезжей части)</w:t>
      </w:r>
      <w:r w:rsidR="008D1570" w:rsidRPr="006C050F">
        <w:rPr>
          <w:rFonts w:ascii="Times New Roman" w:eastAsiaTheme="minorEastAsia" w:hAnsi="Times New Roman"/>
          <w:sz w:val="28"/>
          <w:szCs w:val="28"/>
        </w:rPr>
        <w:t>.Такие придорожные полосы обозначены как ориентировочные.</w:t>
      </w:r>
    </w:p>
    <w:p w14:paraId="37E797E0" w14:textId="77777777" w:rsidR="00A60136" w:rsidRPr="006C050F" w:rsidRDefault="00F75562" w:rsidP="00A60136">
      <w:pPr>
        <w:widowControl w:val="0"/>
        <w:tabs>
          <w:tab w:val="left" w:pos="1770"/>
        </w:tabs>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Размер придорожных полос автомобильных дорог </w:t>
      </w:r>
      <w:r w:rsidRPr="006C050F">
        <w:rPr>
          <w:rFonts w:ascii="Times New Roman" w:hAnsi="Times New Roman" w:cs="Times New Roman"/>
          <w:sz w:val="28"/>
          <w:szCs w:val="28"/>
          <w:lang w:eastAsia="ru-RU"/>
        </w:rPr>
        <w:t>определяется в соответствии</w:t>
      </w:r>
      <w:r w:rsidR="00A60136" w:rsidRPr="006C050F">
        <w:rPr>
          <w:rFonts w:ascii="Times New Roman" w:hAnsi="Times New Roman" w:cs="Times New Roman"/>
          <w:sz w:val="28"/>
          <w:szCs w:val="28"/>
          <w:lang w:eastAsia="ru-RU"/>
        </w:rPr>
        <w:t xml:space="preserve"> с</w:t>
      </w:r>
      <w:r w:rsidR="00BF345B" w:rsidRPr="006C050F">
        <w:rPr>
          <w:rFonts w:ascii="Times New Roman" w:hAnsi="Times New Roman" w:cs="Times New Roman"/>
          <w:sz w:val="28"/>
          <w:szCs w:val="28"/>
          <w:lang w:eastAsia="ru-RU"/>
        </w:rPr>
        <w:t xml:space="preserve"> п.2</w:t>
      </w:r>
      <w:r w:rsidR="00A60136" w:rsidRPr="006C050F">
        <w:rPr>
          <w:rFonts w:ascii="Times New Roman" w:hAnsi="Times New Roman" w:cs="Times New Roman"/>
          <w:sz w:val="28"/>
          <w:szCs w:val="28"/>
          <w:lang w:eastAsia="ru-RU"/>
        </w:rPr>
        <w:t xml:space="preserve"> ст. 26 </w:t>
      </w:r>
      <w:bookmarkStart w:id="82" w:name="_Hlk132624631"/>
      <w:r w:rsidR="00A97CA2" w:rsidRPr="006C050F">
        <w:rPr>
          <w:rFonts w:ascii="Times New Roman" w:eastAsia="Times New Roman" w:hAnsi="Times New Roman" w:cs="Times New Roman"/>
          <w:b/>
          <w:sz w:val="28"/>
          <w:szCs w:val="28"/>
          <w:lang w:eastAsia="ru-RU"/>
        </w:rPr>
        <w:t>ФЗ от 08.11.2007 №257-ФЗ</w:t>
      </w:r>
      <w:bookmarkEnd w:id="82"/>
      <w:r w:rsidR="00A60136" w:rsidRPr="006C050F">
        <w:rPr>
          <w:rFonts w:ascii="Times New Roman" w:hAnsi="Times New Roman" w:cs="Times New Roman"/>
          <w:sz w:val="28"/>
          <w:szCs w:val="28"/>
          <w:lang w:eastAsia="ru-RU"/>
        </w:rPr>
        <w:t xml:space="preserve"> в зависимости от класса и (или) категории автомобильных дорог и составляет:</w:t>
      </w:r>
    </w:p>
    <w:p w14:paraId="4ABA4371" w14:textId="77777777" w:rsidR="00A60136" w:rsidRPr="006C050F" w:rsidRDefault="00A60136" w:rsidP="00EC3B06">
      <w:pPr>
        <w:pStyle w:val="ac"/>
        <w:numPr>
          <w:ilvl w:val="0"/>
          <w:numId w:val="21"/>
        </w:numPr>
        <w:autoSpaceDE w:val="0"/>
        <w:autoSpaceDN w:val="0"/>
        <w:adjustRightInd w:val="0"/>
        <w:spacing w:after="0" w:line="240" w:lineRule="auto"/>
        <w:ind w:left="0" w:firstLine="851"/>
        <w:jc w:val="both"/>
        <w:rPr>
          <w:rFonts w:ascii="Times New Roman" w:hAnsi="Times New Roman" w:cs="Times New Roman"/>
          <w:sz w:val="28"/>
          <w:szCs w:val="28"/>
        </w:rPr>
      </w:pPr>
      <w:r w:rsidRPr="006C050F">
        <w:rPr>
          <w:rFonts w:ascii="Times New Roman" w:hAnsi="Times New Roman" w:cs="Times New Roman"/>
          <w:sz w:val="28"/>
          <w:szCs w:val="28"/>
        </w:rPr>
        <w:t>75 м - для автомобильных дорог первой и второй категорий;</w:t>
      </w:r>
    </w:p>
    <w:p w14:paraId="66BA226F" w14:textId="77777777" w:rsidR="00A60136" w:rsidRPr="006C050F" w:rsidRDefault="00A60136" w:rsidP="00EC3B06">
      <w:pPr>
        <w:pStyle w:val="ac"/>
        <w:numPr>
          <w:ilvl w:val="0"/>
          <w:numId w:val="21"/>
        </w:numPr>
        <w:autoSpaceDE w:val="0"/>
        <w:autoSpaceDN w:val="0"/>
        <w:adjustRightInd w:val="0"/>
        <w:spacing w:before="280" w:after="0" w:line="240" w:lineRule="auto"/>
        <w:ind w:left="0" w:firstLine="851"/>
        <w:jc w:val="both"/>
        <w:rPr>
          <w:rFonts w:ascii="Times New Roman" w:hAnsi="Times New Roman" w:cs="Times New Roman"/>
          <w:sz w:val="28"/>
          <w:szCs w:val="28"/>
        </w:rPr>
      </w:pPr>
      <w:r w:rsidRPr="006C050F">
        <w:rPr>
          <w:rFonts w:ascii="Times New Roman" w:hAnsi="Times New Roman" w:cs="Times New Roman"/>
          <w:sz w:val="28"/>
          <w:szCs w:val="28"/>
        </w:rPr>
        <w:t>50 м - для автомобильных дорог третьей и четвертой категорий;</w:t>
      </w:r>
    </w:p>
    <w:p w14:paraId="0DC7FB1B" w14:textId="77777777" w:rsidR="00A60136" w:rsidRPr="006C050F" w:rsidRDefault="00A60136" w:rsidP="00EC3B06">
      <w:pPr>
        <w:pStyle w:val="ac"/>
        <w:numPr>
          <w:ilvl w:val="0"/>
          <w:numId w:val="21"/>
        </w:numPr>
        <w:autoSpaceDE w:val="0"/>
        <w:autoSpaceDN w:val="0"/>
        <w:adjustRightInd w:val="0"/>
        <w:spacing w:before="280" w:after="0" w:line="240" w:lineRule="auto"/>
        <w:ind w:left="0" w:firstLine="851"/>
        <w:jc w:val="both"/>
        <w:rPr>
          <w:rFonts w:ascii="Times New Roman" w:hAnsi="Times New Roman" w:cs="Times New Roman"/>
          <w:sz w:val="28"/>
          <w:szCs w:val="28"/>
        </w:rPr>
      </w:pPr>
      <w:r w:rsidRPr="006C050F">
        <w:rPr>
          <w:rFonts w:ascii="Times New Roman" w:hAnsi="Times New Roman" w:cs="Times New Roman"/>
          <w:sz w:val="28"/>
          <w:szCs w:val="28"/>
        </w:rPr>
        <w:t>25 м - для автомобильных дорог пятой категории;</w:t>
      </w:r>
    </w:p>
    <w:p w14:paraId="4BF8FB2C" w14:textId="77777777" w:rsidR="00A60136" w:rsidRPr="006C050F" w:rsidRDefault="00A60136" w:rsidP="00EC3B06">
      <w:pPr>
        <w:pStyle w:val="ac"/>
        <w:numPr>
          <w:ilvl w:val="0"/>
          <w:numId w:val="21"/>
        </w:numPr>
        <w:autoSpaceDE w:val="0"/>
        <w:autoSpaceDN w:val="0"/>
        <w:adjustRightInd w:val="0"/>
        <w:spacing w:before="280" w:after="0" w:line="240" w:lineRule="auto"/>
        <w:ind w:left="0" w:firstLine="851"/>
        <w:jc w:val="both"/>
        <w:rPr>
          <w:rFonts w:ascii="Times New Roman" w:hAnsi="Times New Roman" w:cs="Times New Roman"/>
          <w:sz w:val="28"/>
          <w:szCs w:val="28"/>
        </w:rPr>
      </w:pPr>
      <w:r w:rsidRPr="006C050F">
        <w:rPr>
          <w:rFonts w:ascii="Times New Roman" w:hAnsi="Times New Roman" w:cs="Times New Roman"/>
          <w:sz w:val="28"/>
          <w:szCs w:val="28"/>
        </w:rPr>
        <w:t>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29C8A1F3" w14:textId="77777777" w:rsidR="00A60136" w:rsidRPr="006C050F" w:rsidRDefault="00A60136" w:rsidP="00EC3B06">
      <w:pPr>
        <w:pStyle w:val="ac"/>
        <w:numPr>
          <w:ilvl w:val="0"/>
          <w:numId w:val="21"/>
        </w:numPr>
        <w:autoSpaceDE w:val="0"/>
        <w:autoSpaceDN w:val="0"/>
        <w:adjustRightInd w:val="0"/>
        <w:spacing w:before="280"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150 м - для участков автомобильных дорог, построенных для объездов городов с численностью населения свыше двухсот пятидесяти тысяч человек.</w:t>
      </w:r>
    </w:p>
    <w:p w14:paraId="10F9AE63" w14:textId="77777777" w:rsidR="005B0B64" w:rsidRPr="006C050F" w:rsidRDefault="001100B6" w:rsidP="001100B6">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Режим использования придорожных полос автомобильных дорог вне зависимости от значения дороги регулируется положениями </w:t>
      </w:r>
      <w:r w:rsidRPr="006C050F">
        <w:rPr>
          <w:rFonts w:ascii="Times New Roman" w:eastAsia="Times New Roman" w:hAnsi="Times New Roman" w:cs="Times New Roman"/>
          <w:b/>
          <w:sz w:val="28"/>
          <w:szCs w:val="28"/>
          <w:lang w:eastAsia="ru-RU"/>
        </w:rPr>
        <w:t>ФЗ от 08.11.2007 №257-ФЗ.</w:t>
      </w:r>
    </w:p>
    <w:p w14:paraId="55A3CDE7" w14:textId="77777777" w:rsidR="007E6FF0" w:rsidRPr="006C050F" w:rsidRDefault="001100B6" w:rsidP="001100B6">
      <w:pPr>
        <w:widowControl w:val="0"/>
        <w:shd w:val="clear" w:color="auto" w:fill="FFFFFF" w:themeFill="background1"/>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Режим использования придорожных полос автомобильных дорог регионального значения регламентируется также </w:t>
      </w:r>
      <w:bookmarkStart w:id="83" w:name="_Hlk132630654"/>
      <w:r w:rsidR="006251C6" w:rsidRPr="006C050F">
        <w:rPr>
          <w:rFonts w:ascii="Times New Roman" w:eastAsia="Times New Roman" w:hAnsi="Times New Roman" w:cs="Times New Roman"/>
          <w:b/>
          <w:sz w:val="28"/>
          <w:szCs w:val="28"/>
          <w:lang w:eastAsia="ru-RU"/>
        </w:rPr>
        <w:t>Правилам</w:t>
      </w:r>
      <w:r w:rsidRPr="006C050F">
        <w:rPr>
          <w:rFonts w:ascii="Times New Roman" w:eastAsia="Times New Roman" w:hAnsi="Times New Roman" w:cs="Times New Roman"/>
          <w:b/>
          <w:sz w:val="28"/>
          <w:szCs w:val="28"/>
          <w:lang w:eastAsia="ru-RU"/>
        </w:rPr>
        <w:t>и</w:t>
      </w:r>
      <w:r w:rsidR="006251C6" w:rsidRPr="006C050F">
        <w:rPr>
          <w:rFonts w:ascii="Times New Roman" w:eastAsia="Times New Roman" w:hAnsi="Times New Roman" w:cs="Times New Roman"/>
          <w:b/>
          <w:sz w:val="28"/>
          <w:szCs w:val="28"/>
          <w:lang w:eastAsia="ru-RU"/>
        </w:rPr>
        <w:t xml:space="preserve"> установления и использования полос отвода и придорожных полос автомобильных дорог общего пользования регионального </w:t>
      </w:r>
      <w:r w:rsidR="00530964" w:rsidRPr="006C050F">
        <w:rPr>
          <w:rFonts w:ascii="Times New Roman" w:eastAsia="Times New Roman" w:hAnsi="Times New Roman" w:cs="Times New Roman"/>
          <w:b/>
          <w:sz w:val="28"/>
          <w:szCs w:val="28"/>
          <w:lang w:eastAsia="ru-RU"/>
        </w:rPr>
        <w:t xml:space="preserve">или межмуниципального </w:t>
      </w:r>
      <w:r w:rsidR="006251C6" w:rsidRPr="006C050F">
        <w:rPr>
          <w:rFonts w:ascii="Times New Roman" w:eastAsia="Times New Roman" w:hAnsi="Times New Roman" w:cs="Times New Roman"/>
          <w:b/>
          <w:sz w:val="28"/>
          <w:szCs w:val="28"/>
          <w:lang w:eastAsia="ru-RU"/>
        </w:rPr>
        <w:t>значения Республики Татарстан, утвержденны</w:t>
      </w:r>
      <w:r w:rsidR="00AE0CA2" w:rsidRPr="006C050F">
        <w:rPr>
          <w:rFonts w:ascii="Times New Roman" w:eastAsia="Times New Roman" w:hAnsi="Times New Roman" w:cs="Times New Roman"/>
          <w:b/>
          <w:sz w:val="28"/>
          <w:szCs w:val="28"/>
          <w:lang w:eastAsia="ru-RU"/>
        </w:rPr>
        <w:t>м</w:t>
      </w:r>
      <w:r w:rsidR="00A90B8F" w:rsidRPr="006C050F">
        <w:rPr>
          <w:rFonts w:ascii="Times New Roman" w:eastAsia="Times New Roman" w:hAnsi="Times New Roman" w:cs="Times New Roman"/>
          <w:b/>
          <w:sz w:val="28"/>
          <w:szCs w:val="28"/>
          <w:lang w:eastAsia="ru-RU"/>
        </w:rPr>
        <w:t>и</w:t>
      </w:r>
      <w:r w:rsidR="00961DB5" w:rsidRPr="006C050F">
        <w:rPr>
          <w:rFonts w:ascii="Times New Roman" w:eastAsia="Times New Roman" w:hAnsi="Times New Roman" w:cs="Times New Roman"/>
          <w:b/>
          <w:sz w:val="28"/>
          <w:szCs w:val="28"/>
          <w:lang w:eastAsia="ru-RU"/>
        </w:rPr>
        <w:t xml:space="preserve"> </w:t>
      </w:r>
      <w:r w:rsidR="001A5541" w:rsidRPr="006C050F">
        <w:rPr>
          <w:rFonts w:ascii="Times New Roman" w:eastAsia="Times New Roman" w:hAnsi="Times New Roman" w:cs="Times New Roman"/>
          <w:b/>
          <w:sz w:val="28"/>
          <w:szCs w:val="28"/>
          <w:lang w:eastAsia="ru-RU"/>
        </w:rPr>
        <w:t>п</w:t>
      </w:r>
      <w:r w:rsidR="008630C8" w:rsidRPr="006C050F">
        <w:rPr>
          <w:rFonts w:ascii="Times New Roman" w:eastAsia="Times New Roman" w:hAnsi="Times New Roman" w:cs="Times New Roman"/>
          <w:b/>
          <w:sz w:val="28"/>
          <w:szCs w:val="28"/>
          <w:lang w:eastAsia="ru-RU"/>
        </w:rPr>
        <w:t>остановление</w:t>
      </w:r>
      <w:r w:rsidR="001A5541" w:rsidRPr="006C050F">
        <w:rPr>
          <w:rFonts w:ascii="Times New Roman" w:eastAsia="Times New Roman" w:hAnsi="Times New Roman" w:cs="Times New Roman"/>
          <w:b/>
          <w:sz w:val="28"/>
          <w:szCs w:val="28"/>
          <w:lang w:eastAsia="ru-RU"/>
        </w:rPr>
        <w:t>м</w:t>
      </w:r>
      <w:r w:rsidR="008630C8" w:rsidRPr="006C050F">
        <w:rPr>
          <w:rFonts w:ascii="Times New Roman" w:eastAsia="Times New Roman" w:hAnsi="Times New Roman" w:cs="Times New Roman"/>
          <w:b/>
          <w:sz w:val="28"/>
          <w:szCs w:val="28"/>
          <w:lang w:eastAsia="ru-RU"/>
        </w:rPr>
        <w:t xml:space="preserve"> КМ РТ от 01.12.2008 № 841</w:t>
      </w:r>
      <w:r w:rsidR="00CC1AC0" w:rsidRPr="006C050F">
        <w:rPr>
          <w:rFonts w:ascii="Times New Roman" w:eastAsia="Times New Roman" w:hAnsi="Times New Roman" w:cs="Times New Roman"/>
          <w:b/>
          <w:sz w:val="28"/>
          <w:szCs w:val="28"/>
          <w:lang w:eastAsia="ru-RU"/>
        </w:rPr>
        <w:t xml:space="preserve"> (далее – Правила</w:t>
      </w:r>
      <w:r w:rsidR="00F95C62" w:rsidRPr="006C050F">
        <w:rPr>
          <w:rFonts w:ascii="Times New Roman" w:eastAsia="Times New Roman" w:hAnsi="Times New Roman" w:cs="Times New Roman"/>
          <w:b/>
          <w:sz w:val="28"/>
          <w:szCs w:val="28"/>
          <w:lang w:eastAsia="ru-RU"/>
        </w:rPr>
        <w:t xml:space="preserve"> установления полос отвода и придорожных полос</w:t>
      </w:r>
      <w:r w:rsidR="00CD6AB7" w:rsidRPr="006C050F">
        <w:rPr>
          <w:rFonts w:ascii="Times New Roman" w:eastAsia="Times New Roman" w:hAnsi="Times New Roman" w:cs="Times New Roman"/>
          <w:b/>
          <w:sz w:val="28"/>
          <w:szCs w:val="28"/>
          <w:lang w:eastAsia="ru-RU"/>
        </w:rPr>
        <w:t xml:space="preserve"> автомобильных дорог РТ</w:t>
      </w:r>
      <w:r w:rsidR="00CC1AC0" w:rsidRPr="006C050F">
        <w:rPr>
          <w:rFonts w:ascii="Times New Roman" w:eastAsia="Times New Roman" w:hAnsi="Times New Roman" w:cs="Times New Roman"/>
          <w:b/>
          <w:sz w:val="28"/>
          <w:szCs w:val="28"/>
          <w:lang w:eastAsia="ru-RU"/>
        </w:rPr>
        <w:t>)</w:t>
      </w:r>
      <w:r w:rsidR="00F95C62" w:rsidRPr="006C050F">
        <w:rPr>
          <w:rFonts w:ascii="Times New Roman" w:eastAsia="Times New Roman" w:hAnsi="Times New Roman" w:cs="Times New Roman"/>
          <w:b/>
          <w:sz w:val="28"/>
          <w:szCs w:val="28"/>
          <w:lang w:eastAsia="ru-RU"/>
        </w:rPr>
        <w:t>.</w:t>
      </w:r>
    </w:p>
    <w:bookmarkEnd w:id="83"/>
    <w:p w14:paraId="081EEAC4" w14:textId="77777777" w:rsidR="00BA2492" w:rsidRPr="006C050F" w:rsidRDefault="00BA2492" w:rsidP="00BA2492">
      <w:pPr>
        <w:widowControl w:val="0"/>
        <w:tabs>
          <w:tab w:val="left" w:pos="1770"/>
        </w:tabs>
        <w:suppressAutoHyphens/>
        <w:spacing w:after="0" w:line="240" w:lineRule="auto"/>
        <w:jc w:val="both"/>
        <w:rPr>
          <w:rFonts w:ascii="Times New Roman" w:hAnsi="Times New Roman" w:cs="Times New Roman"/>
          <w:sz w:val="28"/>
          <w:szCs w:val="28"/>
          <w:lang w:eastAsia="ru-RU"/>
        </w:rPr>
      </w:pPr>
    </w:p>
    <w:p w14:paraId="25211E7F" w14:textId="77777777" w:rsidR="001C269B" w:rsidRPr="006C050F" w:rsidRDefault="00BA2492" w:rsidP="00C24F89">
      <w:pPr>
        <w:widowControl w:val="0"/>
        <w:tabs>
          <w:tab w:val="left" w:pos="1770"/>
        </w:tabs>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i/>
          <w:sz w:val="28"/>
          <w:szCs w:val="28"/>
          <w:lang w:eastAsia="ru-RU"/>
        </w:rPr>
        <w:t>Минимальные расстояния от АЗС.</w:t>
      </w:r>
      <w:r w:rsidR="00961DB5" w:rsidRPr="006C050F">
        <w:rPr>
          <w:rFonts w:ascii="Times New Roman" w:hAnsi="Times New Roman" w:cs="Times New Roman"/>
          <w:i/>
          <w:sz w:val="28"/>
          <w:szCs w:val="28"/>
          <w:lang w:eastAsia="ru-RU"/>
        </w:rPr>
        <w:t xml:space="preserve"> </w:t>
      </w:r>
      <w:r w:rsidR="00C24F89" w:rsidRPr="006C050F">
        <w:rPr>
          <w:rFonts w:ascii="Times New Roman" w:hAnsi="Times New Roman" w:cs="Times New Roman"/>
          <w:sz w:val="28"/>
          <w:szCs w:val="28"/>
          <w:lang w:eastAsia="ru-RU"/>
        </w:rPr>
        <w:t>Согласно Приказу МЧС России от 05.05.2014</w:t>
      </w:r>
      <w:r w:rsidR="005D2153" w:rsidRPr="006C050F">
        <w:rPr>
          <w:rFonts w:ascii="Times New Roman" w:hAnsi="Times New Roman" w:cs="Times New Roman"/>
          <w:sz w:val="28"/>
          <w:szCs w:val="28"/>
          <w:lang w:eastAsia="ru-RU"/>
        </w:rPr>
        <w:t xml:space="preserve"> № </w:t>
      </w:r>
      <w:r w:rsidR="00C24F89" w:rsidRPr="006C050F">
        <w:rPr>
          <w:rFonts w:ascii="Times New Roman" w:hAnsi="Times New Roman" w:cs="Times New Roman"/>
          <w:sz w:val="28"/>
          <w:szCs w:val="28"/>
          <w:lang w:eastAsia="ru-RU"/>
        </w:rPr>
        <w:t xml:space="preserve">221 </w:t>
      </w:r>
      <w:r w:rsidR="007673E8" w:rsidRPr="006C050F">
        <w:rPr>
          <w:rFonts w:ascii="Times New Roman" w:hAnsi="Times New Roman" w:cs="Times New Roman"/>
          <w:sz w:val="28"/>
          <w:szCs w:val="28"/>
          <w:lang w:eastAsia="ru-RU"/>
        </w:rPr>
        <w:t>«</w:t>
      </w:r>
      <w:r w:rsidR="00C24F89" w:rsidRPr="006C050F">
        <w:rPr>
          <w:rFonts w:ascii="Times New Roman" w:hAnsi="Times New Roman" w:cs="Times New Roman"/>
          <w:sz w:val="28"/>
          <w:szCs w:val="28"/>
          <w:lang w:eastAsia="ru-RU"/>
        </w:rPr>
        <w:t xml:space="preserve">Об утверждении свода правил </w:t>
      </w:r>
      <w:r w:rsidR="007673E8" w:rsidRPr="006C050F">
        <w:rPr>
          <w:rFonts w:ascii="Times New Roman" w:hAnsi="Times New Roman" w:cs="Times New Roman"/>
          <w:sz w:val="28"/>
          <w:szCs w:val="28"/>
          <w:lang w:eastAsia="ru-RU"/>
        </w:rPr>
        <w:t>«</w:t>
      </w:r>
      <w:r w:rsidR="00C24F89" w:rsidRPr="006C050F">
        <w:rPr>
          <w:rFonts w:ascii="Times New Roman" w:hAnsi="Times New Roman" w:cs="Times New Roman"/>
          <w:sz w:val="28"/>
          <w:szCs w:val="28"/>
          <w:lang w:eastAsia="ru-RU"/>
        </w:rPr>
        <w:t>Станции автомобильные заправочные. Требования пожарной безопасности</w:t>
      </w:r>
      <w:r w:rsidR="007673E8" w:rsidRPr="006C050F">
        <w:rPr>
          <w:rFonts w:ascii="Times New Roman" w:hAnsi="Times New Roman" w:cs="Times New Roman"/>
          <w:sz w:val="28"/>
          <w:szCs w:val="28"/>
          <w:lang w:eastAsia="ru-RU"/>
        </w:rPr>
        <w:t>»</w:t>
      </w:r>
      <w:r w:rsidR="00C24F89" w:rsidRPr="006C050F">
        <w:rPr>
          <w:rFonts w:ascii="Times New Roman" w:hAnsi="Times New Roman" w:cs="Times New Roman"/>
          <w:sz w:val="28"/>
          <w:szCs w:val="28"/>
          <w:lang w:eastAsia="ru-RU"/>
        </w:rPr>
        <w:t xml:space="preserve">, </w:t>
      </w:r>
      <w:r w:rsidR="006B17D8" w:rsidRPr="006C050F">
        <w:rPr>
          <w:rFonts w:ascii="Times New Roman" w:hAnsi="Times New Roman" w:cs="Times New Roman"/>
          <w:sz w:val="28"/>
          <w:szCs w:val="28"/>
          <w:lang w:eastAsia="ru-RU"/>
        </w:rPr>
        <w:t xml:space="preserve">для защиты от воздействия </w:t>
      </w:r>
      <w:r w:rsidR="006B17D8" w:rsidRPr="006C050F">
        <w:rPr>
          <w:rFonts w:ascii="Times New Roman" w:hAnsi="Times New Roman" w:cs="Times New Roman"/>
          <w:sz w:val="28"/>
          <w:szCs w:val="28"/>
          <w:lang w:eastAsia="ru-RU"/>
        </w:rPr>
        <w:lastRenderedPageBreak/>
        <w:t xml:space="preserve">пожара резервуаров (трубопроводов) </w:t>
      </w:r>
      <w:r w:rsidR="00287E2D" w:rsidRPr="006C050F">
        <w:rPr>
          <w:rFonts w:ascii="Times New Roman" w:hAnsi="Times New Roman" w:cs="Times New Roman"/>
          <w:sz w:val="28"/>
          <w:szCs w:val="28"/>
          <w:lang w:eastAsia="ru-RU"/>
        </w:rPr>
        <w:t>от АЗС устанавливается минимальное расстояние</w:t>
      </w:r>
      <w:r w:rsidR="006B17D8" w:rsidRPr="006C050F">
        <w:rPr>
          <w:rFonts w:ascii="Times New Roman" w:hAnsi="Times New Roman" w:cs="Times New Roman"/>
          <w:sz w:val="28"/>
          <w:szCs w:val="28"/>
          <w:lang w:eastAsia="ru-RU"/>
        </w:rPr>
        <w:t>.</w:t>
      </w:r>
    </w:p>
    <w:p w14:paraId="029BB7F2" w14:textId="77777777" w:rsidR="001C269B" w:rsidRPr="006C050F" w:rsidRDefault="00C34BE1" w:rsidP="001C269B">
      <w:pPr>
        <w:widowControl w:val="0"/>
        <w:tabs>
          <w:tab w:val="left" w:pos="1770"/>
        </w:tabs>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Минимальные расстояния от АЗС до объектов, к ним не относящихся, принимаются в соответствии с таблицей 6.2.2.</w:t>
      </w:r>
    </w:p>
    <w:tbl>
      <w:tblPr>
        <w:tblStyle w:val="af2"/>
        <w:tblW w:w="0" w:type="auto"/>
        <w:tblLook w:val="04A0" w:firstRow="1" w:lastRow="0" w:firstColumn="1" w:lastColumn="0" w:noHBand="0" w:noVBand="1"/>
      </w:tblPr>
      <w:tblGrid>
        <w:gridCol w:w="3539"/>
        <w:gridCol w:w="2693"/>
        <w:gridCol w:w="3544"/>
      </w:tblGrid>
      <w:tr w:rsidR="006C050F" w:rsidRPr="006C050F" w14:paraId="60B67F18" w14:textId="77777777" w:rsidTr="00BA2492">
        <w:tc>
          <w:tcPr>
            <w:tcW w:w="6232" w:type="dxa"/>
            <w:gridSpan w:val="2"/>
          </w:tcPr>
          <w:p w14:paraId="2AEC6F2B" w14:textId="77777777" w:rsidR="00F722C8" w:rsidRPr="006C050F" w:rsidRDefault="00F722C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eastAsiaTheme="minorEastAsia" w:hAnsi="Times New Roman" w:cs="Times New Roman"/>
                <w:sz w:val="20"/>
                <w:szCs w:val="20"/>
                <w:lang w:eastAsia="ru-RU"/>
              </w:rPr>
              <w:t>Наименование объектов, до которых определяется расстояние</w:t>
            </w:r>
          </w:p>
        </w:tc>
        <w:tc>
          <w:tcPr>
            <w:tcW w:w="3544" w:type="dxa"/>
          </w:tcPr>
          <w:p w14:paraId="4B719D90" w14:textId="77777777" w:rsidR="00F722C8" w:rsidRPr="006C050F" w:rsidRDefault="00F722C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Минимальные расстояния от АЗС до мест массового пребывания людей, м</w:t>
            </w:r>
          </w:p>
        </w:tc>
      </w:tr>
      <w:tr w:rsidR="006C050F" w:rsidRPr="006C050F" w14:paraId="5E3573A6" w14:textId="77777777" w:rsidTr="00BA2492">
        <w:tc>
          <w:tcPr>
            <w:tcW w:w="3539" w:type="dxa"/>
            <w:vMerge w:val="restart"/>
          </w:tcPr>
          <w:p w14:paraId="54369721"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АЗС жидкого моторного топлива, размещенных вне территорий населенных пунктов</w:t>
            </w:r>
          </w:p>
        </w:tc>
        <w:tc>
          <w:tcPr>
            <w:tcW w:w="2693" w:type="dxa"/>
          </w:tcPr>
          <w:p w14:paraId="4D50BDE8"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eastAsiaTheme="minorEastAsia" w:hAnsi="Times New Roman" w:cs="Times New Roman"/>
                <w:sz w:val="20"/>
                <w:szCs w:val="20"/>
                <w:lang w:eastAsia="ru-RU"/>
              </w:rPr>
              <w:t>с подземными резервуарами</w:t>
            </w:r>
          </w:p>
        </w:tc>
        <w:tc>
          <w:tcPr>
            <w:tcW w:w="3544" w:type="dxa"/>
          </w:tcPr>
          <w:p w14:paraId="2D923CDB"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25</w:t>
            </w:r>
          </w:p>
        </w:tc>
      </w:tr>
      <w:tr w:rsidR="006C050F" w:rsidRPr="006C050F" w14:paraId="715AC285" w14:textId="77777777" w:rsidTr="00BA2492">
        <w:tc>
          <w:tcPr>
            <w:tcW w:w="3539" w:type="dxa"/>
            <w:vMerge/>
          </w:tcPr>
          <w:p w14:paraId="43A29C31"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p>
        </w:tc>
        <w:tc>
          <w:tcPr>
            <w:tcW w:w="2693" w:type="dxa"/>
          </w:tcPr>
          <w:p w14:paraId="504EEB6D"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eastAsiaTheme="minorEastAsia" w:hAnsi="Times New Roman" w:cs="Times New Roman"/>
                <w:sz w:val="20"/>
                <w:szCs w:val="20"/>
                <w:lang w:eastAsia="ru-RU"/>
              </w:rPr>
              <w:t>с наземными резервуарами</w:t>
            </w:r>
          </w:p>
        </w:tc>
        <w:tc>
          <w:tcPr>
            <w:tcW w:w="3544" w:type="dxa"/>
          </w:tcPr>
          <w:p w14:paraId="7EAA9673"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50</w:t>
            </w:r>
          </w:p>
        </w:tc>
      </w:tr>
      <w:tr w:rsidR="006C050F" w:rsidRPr="006C050F" w14:paraId="564CC3C6" w14:textId="77777777" w:rsidTr="00BA2492">
        <w:tc>
          <w:tcPr>
            <w:tcW w:w="3539" w:type="dxa"/>
            <w:vMerge w:val="restart"/>
          </w:tcPr>
          <w:p w14:paraId="41E55530"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КриоАЗС и АГЗС, выполненны</w:t>
            </w:r>
            <w:r w:rsidR="00F722C8" w:rsidRPr="006C050F">
              <w:rPr>
                <w:rFonts w:ascii="Times New Roman" w:hAnsi="Times New Roman" w:cs="Times New Roman"/>
                <w:sz w:val="20"/>
                <w:szCs w:val="20"/>
                <w:lang w:eastAsia="ru-RU"/>
              </w:rPr>
              <w:t>е</w:t>
            </w:r>
            <w:r w:rsidRPr="006C050F">
              <w:rPr>
                <w:rFonts w:ascii="Times New Roman" w:hAnsi="Times New Roman" w:cs="Times New Roman"/>
                <w:sz w:val="20"/>
                <w:szCs w:val="20"/>
                <w:lang w:eastAsia="ru-RU"/>
              </w:rPr>
              <w:t xml:space="preserve"> как самостоятельный участок многотопливной АЗС, многотопливной АЗС и АГНК</w:t>
            </w:r>
          </w:p>
        </w:tc>
        <w:tc>
          <w:tcPr>
            <w:tcW w:w="2693" w:type="dxa"/>
          </w:tcPr>
          <w:p w14:paraId="1601E96F"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eastAsiaTheme="minorEastAsia" w:hAnsi="Times New Roman" w:cs="Times New Roman"/>
                <w:sz w:val="20"/>
                <w:szCs w:val="20"/>
                <w:lang w:eastAsia="ru-RU"/>
              </w:rPr>
              <w:t>с наличием СУГ</w:t>
            </w:r>
            <w:r w:rsidR="00F24E36" w:rsidRPr="006C050F">
              <w:rPr>
                <w:rFonts w:ascii="Times New Roman" w:eastAsiaTheme="minorEastAsia" w:hAnsi="Times New Roman" w:cs="Times New Roman"/>
                <w:sz w:val="20"/>
                <w:szCs w:val="20"/>
                <w:lang w:eastAsia="ru-RU"/>
              </w:rPr>
              <w:t xml:space="preserve"> или СПГ</w:t>
            </w:r>
            <w:r w:rsidR="009D47BE" w:rsidRPr="006C050F">
              <w:rPr>
                <w:rFonts w:ascii="Times New Roman" w:eastAsiaTheme="minorEastAsia" w:hAnsi="Times New Roman" w:cs="Times New Roman"/>
                <w:sz w:val="20"/>
                <w:szCs w:val="20"/>
                <w:lang w:eastAsia="ru-RU"/>
              </w:rPr>
              <w:t>(КриоАЗС, метан)</w:t>
            </w:r>
          </w:p>
        </w:tc>
        <w:tc>
          <w:tcPr>
            <w:tcW w:w="3544" w:type="dxa"/>
          </w:tcPr>
          <w:p w14:paraId="6264F661"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60</w:t>
            </w:r>
          </w:p>
        </w:tc>
      </w:tr>
      <w:tr w:rsidR="00A87F20" w:rsidRPr="006C050F" w14:paraId="71CB454F" w14:textId="77777777" w:rsidTr="00BA2492">
        <w:tc>
          <w:tcPr>
            <w:tcW w:w="3539" w:type="dxa"/>
            <w:vMerge/>
          </w:tcPr>
          <w:p w14:paraId="59FF6948"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p>
        </w:tc>
        <w:tc>
          <w:tcPr>
            <w:tcW w:w="2693" w:type="dxa"/>
          </w:tcPr>
          <w:p w14:paraId="3676CDA4"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eastAsiaTheme="minorEastAsia" w:hAnsi="Times New Roman" w:cs="Times New Roman"/>
                <w:sz w:val="20"/>
                <w:szCs w:val="20"/>
                <w:lang w:eastAsia="ru-RU"/>
              </w:rPr>
              <w:t>с наличием КПГ</w:t>
            </w:r>
            <w:r w:rsidR="009D47BE" w:rsidRPr="006C050F">
              <w:rPr>
                <w:rFonts w:ascii="Times New Roman" w:eastAsiaTheme="minorEastAsia" w:hAnsi="Times New Roman" w:cs="Times New Roman"/>
                <w:sz w:val="20"/>
                <w:szCs w:val="20"/>
                <w:lang w:eastAsia="ru-RU"/>
              </w:rPr>
              <w:t>(АГКГС, метан)</w:t>
            </w:r>
          </w:p>
        </w:tc>
        <w:tc>
          <w:tcPr>
            <w:tcW w:w="3544" w:type="dxa"/>
          </w:tcPr>
          <w:p w14:paraId="06BBE84B" w14:textId="77777777" w:rsidR="006B17D8" w:rsidRPr="006C050F" w:rsidRDefault="006B17D8" w:rsidP="00F722C8">
            <w:pPr>
              <w:widowControl w:val="0"/>
              <w:tabs>
                <w:tab w:val="left" w:pos="1770"/>
              </w:tabs>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35</w:t>
            </w:r>
          </w:p>
        </w:tc>
      </w:tr>
    </w:tbl>
    <w:p w14:paraId="1E2ECD28" w14:textId="77777777" w:rsidR="003A3735" w:rsidRPr="006C050F" w:rsidRDefault="003A3735" w:rsidP="00990E04">
      <w:pPr>
        <w:widowControl w:val="0"/>
        <w:tabs>
          <w:tab w:val="left" w:pos="1770"/>
        </w:tabs>
        <w:suppressAutoHyphens/>
        <w:spacing w:after="0" w:line="240" w:lineRule="auto"/>
        <w:jc w:val="both"/>
        <w:rPr>
          <w:rFonts w:ascii="Times New Roman" w:hAnsi="Times New Roman" w:cs="Times New Roman"/>
          <w:sz w:val="28"/>
          <w:szCs w:val="28"/>
          <w:lang w:eastAsia="ru-RU"/>
        </w:rPr>
      </w:pPr>
    </w:p>
    <w:p w14:paraId="048128EA" w14:textId="77777777" w:rsidR="003A3735" w:rsidRPr="006C050F" w:rsidRDefault="003A3735">
      <w:pPr>
        <w:rPr>
          <w:rFonts w:ascii="Times New Roman" w:hAnsi="Times New Roman" w:cs="Times New Roman"/>
          <w:sz w:val="28"/>
          <w:szCs w:val="28"/>
          <w:lang w:eastAsia="ru-RU"/>
        </w:rPr>
      </w:pPr>
      <w:r w:rsidRPr="006C050F">
        <w:rPr>
          <w:rFonts w:ascii="Times New Roman" w:hAnsi="Times New Roman" w:cs="Times New Roman"/>
          <w:sz w:val="28"/>
          <w:szCs w:val="28"/>
          <w:lang w:eastAsia="ru-RU"/>
        </w:rPr>
        <w:br w:type="page"/>
      </w:r>
    </w:p>
    <w:p w14:paraId="6A0B4104" w14:textId="77777777" w:rsidR="001C269B" w:rsidRPr="006C050F" w:rsidRDefault="001C269B" w:rsidP="00990E04">
      <w:pPr>
        <w:widowControl w:val="0"/>
        <w:tabs>
          <w:tab w:val="left" w:pos="1770"/>
        </w:tabs>
        <w:suppressAutoHyphens/>
        <w:spacing w:after="0" w:line="240" w:lineRule="auto"/>
        <w:jc w:val="both"/>
        <w:rPr>
          <w:rFonts w:ascii="Times New Roman" w:hAnsi="Times New Roman" w:cs="Times New Roman"/>
          <w:sz w:val="28"/>
          <w:szCs w:val="28"/>
          <w:lang w:eastAsia="ru-RU"/>
        </w:rPr>
      </w:pPr>
    </w:p>
    <w:p w14:paraId="4CCA3681" w14:textId="77777777" w:rsidR="00DF7145" w:rsidRPr="006C050F" w:rsidRDefault="00546ED8" w:rsidP="001069A9">
      <w:pPr>
        <w:pStyle w:val="20"/>
        <w:keepNext w:val="0"/>
        <w:keepLines w:val="0"/>
        <w:widowControl w:val="0"/>
        <w:numPr>
          <w:ilvl w:val="1"/>
          <w:numId w:val="12"/>
        </w:numPr>
        <w:suppressAutoHyphens/>
        <w:spacing w:before="0" w:after="160" w:line="240" w:lineRule="auto"/>
        <w:jc w:val="center"/>
        <w:rPr>
          <w:rFonts w:ascii="Times New Roman" w:hAnsi="Times New Roman" w:cs="Times New Roman"/>
          <w:b/>
          <w:color w:val="auto"/>
          <w:sz w:val="28"/>
          <w:szCs w:val="28"/>
          <w:lang w:eastAsia="ru-RU"/>
        </w:rPr>
      </w:pPr>
      <w:bookmarkStart w:id="84" w:name="_Toc126920783"/>
      <w:r w:rsidRPr="006C050F">
        <w:rPr>
          <w:rFonts w:ascii="Times New Roman" w:hAnsi="Times New Roman" w:cs="Times New Roman"/>
          <w:b/>
          <w:color w:val="auto"/>
          <w:sz w:val="28"/>
          <w:szCs w:val="28"/>
          <w:lang w:eastAsia="ru-RU"/>
        </w:rPr>
        <w:t>Зон</w:t>
      </w:r>
      <w:r w:rsidR="007C6C4E" w:rsidRPr="006C050F">
        <w:rPr>
          <w:rFonts w:ascii="Times New Roman" w:hAnsi="Times New Roman" w:cs="Times New Roman"/>
          <w:b/>
          <w:color w:val="auto"/>
          <w:sz w:val="28"/>
          <w:szCs w:val="28"/>
          <w:lang w:eastAsia="ru-RU"/>
        </w:rPr>
        <w:t>ы</w:t>
      </w:r>
      <w:r w:rsidRPr="006C050F">
        <w:rPr>
          <w:rFonts w:ascii="Times New Roman" w:hAnsi="Times New Roman" w:cs="Times New Roman"/>
          <w:b/>
          <w:color w:val="auto"/>
          <w:sz w:val="28"/>
          <w:szCs w:val="28"/>
          <w:lang w:eastAsia="ru-RU"/>
        </w:rPr>
        <w:t xml:space="preserve"> минимальных расстояний до магистральных или промышленных трубопроводов (газопроводов, нефтепроводов и нефтепро</w:t>
      </w:r>
      <w:r w:rsidR="002F3C5D" w:rsidRPr="006C050F">
        <w:rPr>
          <w:rFonts w:ascii="Times New Roman" w:hAnsi="Times New Roman" w:cs="Times New Roman"/>
          <w:b/>
          <w:color w:val="auto"/>
          <w:sz w:val="28"/>
          <w:szCs w:val="28"/>
          <w:lang w:eastAsia="ru-RU"/>
        </w:rPr>
        <w:t>дуктопроводов, аммиакопроводов)</w:t>
      </w:r>
      <w:r w:rsidR="00EF10B7" w:rsidRPr="006C050F">
        <w:rPr>
          <w:rFonts w:ascii="Times New Roman" w:hAnsi="Times New Roman" w:cs="Times New Roman"/>
          <w:b/>
          <w:color w:val="auto"/>
          <w:sz w:val="28"/>
          <w:szCs w:val="28"/>
          <w:lang w:eastAsia="ru-RU"/>
        </w:rPr>
        <w:t xml:space="preserve"> и объектов добычи и подготовки углеводородного сырья</w:t>
      </w:r>
      <w:bookmarkEnd w:id="84"/>
    </w:p>
    <w:p w14:paraId="0499DCF7" w14:textId="77777777" w:rsidR="002631F3" w:rsidRPr="006C050F" w:rsidRDefault="005D50CC" w:rsidP="003807C7">
      <w:pPr>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 границ</w:t>
      </w:r>
      <w:r w:rsidR="00A87F20" w:rsidRPr="006C050F">
        <w:rPr>
          <w:rFonts w:ascii="Times New Roman" w:eastAsia="Times New Roman" w:hAnsi="Times New Roman" w:cs="Times New Roman"/>
          <w:sz w:val="28"/>
          <w:szCs w:val="28"/>
          <w:lang w:eastAsia="ru-RU"/>
        </w:rPr>
        <w:t>ы</w:t>
      </w:r>
      <w:r w:rsidR="00FE3088" w:rsidRPr="006C050F">
        <w:rPr>
          <w:rFonts w:ascii="Times New Roman" w:eastAsia="Times New Roman" w:hAnsi="Times New Roman" w:cs="Times New Roman"/>
          <w:sz w:val="28"/>
          <w:szCs w:val="28"/>
          <w:lang w:eastAsia="ru-RU"/>
        </w:rPr>
        <w:t xml:space="preserve"> </w:t>
      </w:r>
      <w:r w:rsidR="00FA6D5C" w:rsidRPr="006C050F">
        <w:rPr>
          <w:rFonts w:ascii="Times New Roman" w:eastAsia="Times New Roman" w:hAnsi="Times New Roman" w:cs="Times New Roman"/>
          <w:sz w:val="28"/>
          <w:szCs w:val="28"/>
          <w:lang w:eastAsia="ru-RU"/>
        </w:rPr>
        <w:t>муниципального образования</w:t>
      </w:r>
      <w:r w:rsidR="00FE3088" w:rsidRPr="006C050F">
        <w:rPr>
          <w:rFonts w:ascii="Times New Roman" w:eastAsia="Times New Roman" w:hAnsi="Times New Roman" w:cs="Times New Roman"/>
          <w:sz w:val="28"/>
          <w:szCs w:val="28"/>
          <w:lang w:eastAsia="ru-RU"/>
        </w:rPr>
        <w:t xml:space="preserve"> </w:t>
      </w:r>
      <w:r w:rsidR="00A87F20" w:rsidRPr="006C050F">
        <w:rPr>
          <w:rFonts w:ascii="Times New Roman" w:eastAsia="Times New Roman" w:hAnsi="Times New Roman" w:cs="Times New Roman"/>
          <w:sz w:val="28"/>
          <w:szCs w:val="28"/>
          <w:lang w:eastAsia="ru-RU"/>
        </w:rPr>
        <w:t xml:space="preserve">попадают минимальные расстояния от объектов нефтедобычи </w:t>
      </w:r>
      <w:r w:rsidR="00C15194" w:rsidRPr="006C050F">
        <w:rPr>
          <w:rFonts w:ascii="Times New Roman" w:eastAsia="Times New Roman" w:hAnsi="Times New Roman" w:cs="Times New Roman"/>
          <w:sz w:val="28"/>
          <w:szCs w:val="28"/>
          <w:lang w:eastAsia="ru-RU"/>
        </w:rPr>
        <w:t xml:space="preserve">ПАО «Татнефть </w:t>
      </w:r>
      <w:r w:rsidR="00961DB5" w:rsidRPr="006C050F">
        <w:rPr>
          <w:rFonts w:ascii="Times New Roman" w:eastAsia="Times New Roman" w:hAnsi="Times New Roman" w:cs="Times New Roman"/>
          <w:sz w:val="28"/>
          <w:szCs w:val="28"/>
          <w:lang w:eastAsia="ru-RU"/>
        </w:rPr>
        <w:t>им. В.Д</w:t>
      </w:r>
      <w:r w:rsidR="00C15194" w:rsidRPr="006C050F">
        <w:rPr>
          <w:rFonts w:ascii="Times New Roman" w:eastAsia="Times New Roman" w:hAnsi="Times New Roman" w:cs="Times New Roman"/>
          <w:sz w:val="28"/>
          <w:szCs w:val="28"/>
          <w:lang w:eastAsia="ru-RU"/>
        </w:rPr>
        <w:t xml:space="preserve">. Шашина» </w:t>
      </w:r>
      <w:r w:rsidR="00EF10B7" w:rsidRPr="006C050F">
        <w:rPr>
          <w:rFonts w:ascii="Times New Roman" w:eastAsia="Times New Roman" w:hAnsi="Times New Roman" w:cs="Times New Roman"/>
          <w:sz w:val="28"/>
          <w:szCs w:val="28"/>
          <w:lang w:eastAsia="ru-RU"/>
        </w:rPr>
        <w:t>расположен</w:t>
      </w:r>
      <w:r w:rsidR="00A87F20" w:rsidRPr="006C050F">
        <w:rPr>
          <w:rFonts w:ascii="Times New Roman" w:eastAsia="Times New Roman" w:hAnsi="Times New Roman" w:cs="Times New Roman"/>
          <w:sz w:val="28"/>
          <w:szCs w:val="28"/>
          <w:lang w:eastAsia="ru-RU"/>
        </w:rPr>
        <w:t>н</w:t>
      </w:r>
      <w:r w:rsidR="00EF10B7" w:rsidRPr="006C050F">
        <w:rPr>
          <w:rFonts w:ascii="Times New Roman" w:eastAsia="Times New Roman" w:hAnsi="Times New Roman" w:cs="Times New Roman"/>
          <w:sz w:val="28"/>
          <w:szCs w:val="28"/>
          <w:lang w:eastAsia="ru-RU"/>
        </w:rPr>
        <w:t>ы</w:t>
      </w:r>
      <w:r w:rsidR="00A87F20" w:rsidRPr="006C050F">
        <w:rPr>
          <w:rFonts w:ascii="Times New Roman" w:eastAsia="Times New Roman" w:hAnsi="Times New Roman" w:cs="Times New Roman"/>
          <w:sz w:val="28"/>
          <w:szCs w:val="28"/>
          <w:lang w:eastAsia="ru-RU"/>
        </w:rPr>
        <w:t>х на территории Булдырского сельского поселения</w:t>
      </w:r>
      <w:r w:rsidR="00961DB5" w:rsidRPr="006C050F">
        <w:rPr>
          <w:rFonts w:ascii="Times New Roman" w:eastAsia="Times New Roman" w:hAnsi="Times New Roman" w:cs="Times New Roman"/>
          <w:sz w:val="28"/>
          <w:szCs w:val="28"/>
          <w:lang w:eastAsia="ru-RU"/>
        </w:rPr>
        <w:t xml:space="preserve"> </w:t>
      </w:r>
      <w:r w:rsidR="00A87F20" w:rsidRPr="006C050F">
        <w:rPr>
          <w:rFonts w:ascii="Times New Roman" w:eastAsia="Times New Roman" w:hAnsi="Times New Roman" w:cs="Times New Roman"/>
          <w:sz w:val="28"/>
          <w:szCs w:val="28"/>
          <w:lang w:eastAsia="ru-RU"/>
        </w:rPr>
        <w:t xml:space="preserve">и минимальное расстояние от ГРС </w:t>
      </w:r>
      <w:r w:rsidR="00961DB5" w:rsidRPr="006C050F">
        <w:rPr>
          <w:rFonts w:ascii="Times New Roman" w:eastAsia="Times New Roman" w:hAnsi="Times New Roman" w:cs="Times New Roman"/>
          <w:sz w:val="28"/>
          <w:szCs w:val="28"/>
          <w:lang w:eastAsia="ru-RU"/>
        </w:rPr>
        <w:t>г. Чистополь</w:t>
      </w:r>
      <w:r w:rsidR="00A87F20" w:rsidRPr="006C050F">
        <w:rPr>
          <w:rFonts w:ascii="Times New Roman" w:eastAsia="Times New Roman" w:hAnsi="Times New Roman" w:cs="Times New Roman"/>
          <w:sz w:val="28"/>
          <w:szCs w:val="28"/>
          <w:lang w:eastAsia="ru-RU"/>
        </w:rPr>
        <w:t xml:space="preserve">. </w:t>
      </w:r>
    </w:p>
    <w:p w14:paraId="1DBEAB00" w14:textId="77777777" w:rsidR="00FD377E" w:rsidRPr="006C050F" w:rsidRDefault="00FD377E" w:rsidP="00FD377E">
      <w:pPr>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heme="majorEastAsia" w:hAnsi="Times New Roman" w:cs="Times New Roman"/>
          <w:sz w:val="28"/>
          <w:szCs w:val="28"/>
          <w:lang w:eastAsia="ru-RU"/>
        </w:rPr>
        <w:t>Согласно п.18 "ГКИНП-14-221-88. Инструкция о порядке составления и издания планов городов и других населенных пунктов, предназначенных для открытого опубликования и с грифом "для служебного пользования" (СПГ-88)", нефтяные и газовые скважины, подводные и подземные нефте- и газопроводы отображать не разрешается.</w:t>
      </w:r>
    </w:p>
    <w:p w14:paraId="36B2EC7A" w14:textId="77777777" w:rsidR="009075A0" w:rsidRPr="006C050F" w:rsidRDefault="0057689E" w:rsidP="009075A0">
      <w:pPr>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Размеры</w:t>
      </w:r>
      <w:r w:rsidR="009075A0" w:rsidRPr="006C050F">
        <w:rPr>
          <w:rFonts w:ascii="Times New Roman" w:eastAsia="Times New Roman" w:hAnsi="Times New Roman" w:cs="Times New Roman"/>
          <w:sz w:val="28"/>
          <w:szCs w:val="28"/>
          <w:lang w:eastAsia="ru-RU"/>
        </w:rPr>
        <w:t xml:space="preserve"> зон минимальных расстояний до объектов </w:t>
      </w:r>
      <w:r w:rsidR="002A4643" w:rsidRPr="006C050F">
        <w:rPr>
          <w:rFonts w:ascii="Times New Roman" w:eastAsia="Times New Roman" w:hAnsi="Times New Roman" w:cs="Times New Roman"/>
          <w:sz w:val="28"/>
          <w:szCs w:val="28"/>
          <w:lang w:eastAsia="ru-RU"/>
        </w:rPr>
        <w:t>нефте</w:t>
      </w:r>
      <w:r w:rsidR="009075A0" w:rsidRPr="006C050F">
        <w:rPr>
          <w:rFonts w:ascii="Times New Roman" w:eastAsia="Times New Roman" w:hAnsi="Times New Roman" w:cs="Times New Roman"/>
          <w:sz w:val="28"/>
          <w:szCs w:val="28"/>
          <w:lang w:eastAsia="ru-RU"/>
        </w:rPr>
        <w:t xml:space="preserve">добычи </w:t>
      </w:r>
      <w:r w:rsidR="009075A0" w:rsidRPr="006C050F">
        <w:rPr>
          <w:rFonts w:ascii="Times New Roman" w:hAnsi="Times New Roman" w:cs="Times New Roman"/>
          <w:sz w:val="28"/>
          <w:szCs w:val="28"/>
          <w:lang w:eastAsia="ru-RU"/>
        </w:rPr>
        <w:t>определяются</w:t>
      </w:r>
      <w:r w:rsidRPr="006C050F">
        <w:rPr>
          <w:rFonts w:ascii="Times New Roman" w:eastAsia="Times New Roman" w:hAnsi="Times New Roman" w:cs="Times New Roman"/>
          <w:sz w:val="28"/>
          <w:szCs w:val="28"/>
          <w:lang w:eastAsia="ru-RU"/>
        </w:rPr>
        <w:t xml:space="preserve"> согласно </w:t>
      </w:r>
      <w:r w:rsidR="00707ADB" w:rsidRPr="006C050F">
        <w:rPr>
          <w:rFonts w:ascii="Times New Roman" w:eastAsia="Times New Roman" w:hAnsi="Times New Roman" w:cs="Times New Roman"/>
          <w:sz w:val="28"/>
          <w:szCs w:val="28"/>
          <w:lang w:eastAsia="ru-RU"/>
        </w:rPr>
        <w:t>Правилам безопасности в нефтяной и газовой промышленности, утв</w:t>
      </w:r>
      <w:r w:rsidR="003A3735" w:rsidRPr="006C050F">
        <w:rPr>
          <w:rFonts w:ascii="Times New Roman" w:eastAsia="Times New Roman" w:hAnsi="Times New Roman" w:cs="Times New Roman"/>
          <w:sz w:val="28"/>
          <w:szCs w:val="28"/>
          <w:lang w:eastAsia="ru-RU"/>
        </w:rPr>
        <w:t>ержденным</w:t>
      </w:r>
      <w:r w:rsidR="00707ADB" w:rsidRPr="006C050F">
        <w:rPr>
          <w:rFonts w:ascii="Times New Roman" w:eastAsia="Times New Roman" w:hAnsi="Times New Roman" w:cs="Times New Roman"/>
          <w:sz w:val="28"/>
          <w:szCs w:val="28"/>
          <w:lang w:eastAsia="ru-RU"/>
        </w:rPr>
        <w:t xml:space="preserve"> приказом Ростехнадзора от 15.12.2020 № 534 (далее </w:t>
      </w:r>
      <w:r w:rsidR="0002197B" w:rsidRPr="006C050F">
        <w:rPr>
          <w:rFonts w:ascii="Times New Roman" w:eastAsia="Times New Roman" w:hAnsi="Times New Roman" w:cs="Times New Roman"/>
          <w:sz w:val="28"/>
          <w:szCs w:val="28"/>
          <w:lang w:eastAsia="ru-RU"/>
        </w:rPr>
        <w:t>–</w:t>
      </w:r>
      <w:r w:rsidR="003A3735" w:rsidRPr="006C050F">
        <w:rPr>
          <w:rFonts w:ascii="Times New Roman" w:eastAsia="Times New Roman" w:hAnsi="Times New Roman" w:cs="Times New Roman"/>
          <w:sz w:val="28"/>
          <w:szCs w:val="28"/>
          <w:lang w:eastAsia="ru-RU"/>
        </w:rPr>
        <w:t>Правила безопасности в нефтяной и газовой промышленности</w:t>
      </w:r>
      <w:r w:rsidR="00707ADB" w:rsidRPr="006C050F">
        <w:rPr>
          <w:rFonts w:ascii="Times New Roman" w:eastAsia="Times New Roman" w:hAnsi="Times New Roman" w:cs="Times New Roman"/>
          <w:sz w:val="28"/>
          <w:szCs w:val="28"/>
          <w:lang w:eastAsia="ru-RU"/>
        </w:rPr>
        <w:t>)</w:t>
      </w:r>
      <w:r w:rsidR="009075A0" w:rsidRPr="006C050F">
        <w:rPr>
          <w:rFonts w:ascii="Times New Roman" w:eastAsia="Times New Roman" w:hAnsi="Times New Roman" w:cs="Times New Roman"/>
          <w:sz w:val="28"/>
          <w:szCs w:val="28"/>
          <w:lang w:eastAsia="ru-RU"/>
        </w:rPr>
        <w:t xml:space="preserve"> (Таблица 6.3.1)</w:t>
      </w:r>
      <w:r w:rsidRPr="006C050F">
        <w:rPr>
          <w:rFonts w:ascii="Times New Roman" w:eastAsia="Times New Roman" w:hAnsi="Times New Roman" w:cs="Times New Roman"/>
          <w:sz w:val="28"/>
          <w:szCs w:val="28"/>
          <w:lang w:eastAsia="ru-RU"/>
        </w:rPr>
        <w:t>.</w:t>
      </w:r>
    </w:p>
    <w:p w14:paraId="0926D71F" w14:textId="77777777" w:rsidR="00990E04" w:rsidRPr="006C050F" w:rsidRDefault="00990E04" w:rsidP="009075A0">
      <w:pPr>
        <w:spacing w:after="0" w:line="240" w:lineRule="auto"/>
        <w:ind w:firstLine="709"/>
        <w:contextualSpacing/>
        <w:jc w:val="both"/>
        <w:rPr>
          <w:rFonts w:ascii="Times New Roman" w:eastAsia="Times New Roman" w:hAnsi="Times New Roman" w:cs="Times New Roman"/>
          <w:sz w:val="28"/>
          <w:szCs w:val="28"/>
          <w:lang w:eastAsia="ru-RU"/>
        </w:rPr>
      </w:pPr>
    </w:p>
    <w:p w14:paraId="321768B9" w14:textId="77777777" w:rsidR="0057689E" w:rsidRPr="006C050F" w:rsidRDefault="0057689E" w:rsidP="0057689E">
      <w:pPr>
        <w:pStyle w:val="af0"/>
        <w:ind w:left="788" w:firstLine="0"/>
        <w:jc w:val="right"/>
        <w:rPr>
          <w:szCs w:val="24"/>
        </w:rPr>
      </w:pPr>
      <w:r w:rsidRPr="006C050F">
        <w:rPr>
          <w:szCs w:val="24"/>
        </w:rPr>
        <w:t>Таблица 6.3.1</w:t>
      </w:r>
    </w:p>
    <w:p w14:paraId="47195E58" w14:textId="77777777" w:rsidR="0057689E" w:rsidRPr="006C050F" w:rsidRDefault="0057689E" w:rsidP="0057689E">
      <w:pPr>
        <w:pStyle w:val="af0"/>
        <w:suppressAutoHyphens/>
        <w:spacing w:after="120"/>
        <w:ind w:left="788" w:firstLine="0"/>
        <w:jc w:val="center"/>
        <w:rPr>
          <w:szCs w:val="24"/>
        </w:rPr>
      </w:pPr>
      <w:r w:rsidRPr="006C050F">
        <w:rPr>
          <w:szCs w:val="24"/>
        </w:rPr>
        <w:t xml:space="preserve">Зоны минимальных расстояний до </w:t>
      </w:r>
      <w:r w:rsidRPr="006C050F">
        <w:rPr>
          <w:szCs w:val="28"/>
        </w:rPr>
        <w:t>объектов нефтедобычи</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489"/>
        <w:gridCol w:w="2303"/>
        <w:gridCol w:w="1125"/>
        <w:gridCol w:w="1100"/>
        <w:gridCol w:w="1237"/>
        <w:gridCol w:w="879"/>
        <w:gridCol w:w="1186"/>
        <w:gridCol w:w="1592"/>
      </w:tblGrid>
      <w:tr w:rsidR="00846C45" w:rsidRPr="006C050F" w14:paraId="7BDA0E73" w14:textId="77777777" w:rsidTr="00D72E4E">
        <w:trPr>
          <w:trHeight w:val="1355"/>
        </w:trPr>
        <w:tc>
          <w:tcPr>
            <w:tcW w:w="489" w:type="dxa"/>
            <w:tcBorders>
              <w:top w:val="single" w:sz="4" w:space="0" w:color="auto"/>
              <w:left w:val="single" w:sz="4" w:space="0" w:color="auto"/>
              <w:bottom w:val="single" w:sz="4" w:space="0" w:color="auto"/>
              <w:right w:val="single" w:sz="4" w:space="0" w:color="auto"/>
            </w:tcBorders>
            <w:vAlign w:val="center"/>
          </w:tcPr>
          <w:p w14:paraId="33452758"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п/п</w:t>
            </w:r>
          </w:p>
        </w:tc>
        <w:tc>
          <w:tcPr>
            <w:tcW w:w="2303" w:type="dxa"/>
            <w:tcBorders>
              <w:top w:val="single" w:sz="4" w:space="0" w:color="auto"/>
              <w:left w:val="single" w:sz="4" w:space="0" w:color="auto"/>
              <w:bottom w:val="single" w:sz="4" w:space="0" w:color="auto"/>
              <w:right w:val="single" w:sz="4" w:space="0" w:color="auto"/>
            </w:tcBorders>
            <w:vAlign w:val="center"/>
          </w:tcPr>
          <w:p w14:paraId="7F03187B"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Объекты</w:t>
            </w:r>
          </w:p>
        </w:tc>
        <w:tc>
          <w:tcPr>
            <w:tcW w:w="1125" w:type="dxa"/>
            <w:tcBorders>
              <w:top w:val="single" w:sz="4" w:space="0" w:color="auto"/>
              <w:left w:val="single" w:sz="4" w:space="0" w:color="auto"/>
              <w:bottom w:val="single" w:sz="4" w:space="0" w:color="auto"/>
              <w:right w:val="single" w:sz="4" w:space="0" w:color="auto"/>
            </w:tcBorders>
            <w:vAlign w:val="center"/>
          </w:tcPr>
          <w:p w14:paraId="34CF2BC2"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Размер зоны МР 1 до жилых зданий, общежитий, вахтовых поселков</w:t>
            </w:r>
          </w:p>
        </w:tc>
        <w:tc>
          <w:tcPr>
            <w:tcW w:w="1100" w:type="dxa"/>
            <w:tcBorders>
              <w:top w:val="single" w:sz="4" w:space="0" w:color="auto"/>
              <w:left w:val="single" w:sz="4" w:space="0" w:color="auto"/>
              <w:bottom w:val="single" w:sz="4" w:space="0" w:color="auto"/>
              <w:right w:val="single" w:sz="4" w:space="0" w:color="auto"/>
            </w:tcBorders>
            <w:vAlign w:val="center"/>
          </w:tcPr>
          <w:p w14:paraId="0ACE7BBC"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Размер зоны МР 2 до общественных зданий</w:t>
            </w:r>
          </w:p>
        </w:tc>
        <w:tc>
          <w:tcPr>
            <w:tcW w:w="1237" w:type="dxa"/>
            <w:tcBorders>
              <w:top w:val="single" w:sz="4" w:space="0" w:color="auto"/>
              <w:left w:val="single" w:sz="4" w:space="0" w:color="auto"/>
              <w:bottom w:val="single" w:sz="4" w:space="0" w:color="auto"/>
              <w:right w:val="single" w:sz="4" w:space="0" w:color="auto"/>
            </w:tcBorders>
            <w:vAlign w:val="center"/>
          </w:tcPr>
          <w:p w14:paraId="2E6D8F00"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Размер зоны МР 3 до промышленных и сельскохозяйственных предприятий</w:t>
            </w:r>
          </w:p>
        </w:tc>
        <w:tc>
          <w:tcPr>
            <w:tcW w:w="879" w:type="dxa"/>
            <w:tcBorders>
              <w:top w:val="single" w:sz="4" w:space="0" w:color="auto"/>
              <w:left w:val="single" w:sz="4" w:space="0" w:color="auto"/>
              <w:bottom w:val="single" w:sz="4" w:space="0" w:color="auto"/>
              <w:right w:val="single" w:sz="4" w:space="0" w:color="auto"/>
            </w:tcBorders>
            <w:vAlign w:val="center"/>
          </w:tcPr>
          <w:p w14:paraId="3C13B337"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Размер зоны МР 4 до  ЛЭП (ВЛ 6 кВ и выше)</w:t>
            </w:r>
          </w:p>
        </w:tc>
        <w:tc>
          <w:tcPr>
            <w:tcW w:w="1186" w:type="dxa"/>
            <w:tcBorders>
              <w:top w:val="single" w:sz="4" w:space="0" w:color="auto"/>
              <w:left w:val="single" w:sz="4" w:space="0" w:color="auto"/>
              <w:bottom w:val="single" w:sz="4" w:space="0" w:color="auto"/>
              <w:right w:val="single" w:sz="4" w:space="0" w:color="auto"/>
            </w:tcBorders>
            <w:vAlign w:val="center"/>
          </w:tcPr>
          <w:p w14:paraId="5ACF1201"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Размер зоны МР 5 до электроподстанций (35/6/110/35 кВ)</w:t>
            </w:r>
          </w:p>
        </w:tc>
        <w:tc>
          <w:tcPr>
            <w:tcW w:w="1592" w:type="dxa"/>
            <w:tcBorders>
              <w:top w:val="single" w:sz="4" w:space="0" w:color="auto"/>
              <w:left w:val="single" w:sz="4" w:space="0" w:color="auto"/>
              <w:bottom w:val="single" w:sz="4" w:space="0" w:color="auto"/>
              <w:right w:val="single" w:sz="4" w:space="0" w:color="auto"/>
            </w:tcBorders>
            <w:vAlign w:val="center"/>
          </w:tcPr>
          <w:p w14:paraId="54F2A613"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Соблюдение режима зон МР 1,2,3, 4, 5</w:t>
            </w:r>
          </w:p>
        </w:tc>
      </w:tr>
      <w:tr w:rsidR="00846C45" w:rsidRPr="006C050F" w14:paraId="64EF1986" w14:textId="77777777" w:rsidTr="00D72E4E">
        <w:trPr>
          <w:trHeight w:val="881"/>
        </w:trPr>
        <w:tc>
          <w:tcPr>
            <w:tcW w:w="489" w:type="dxa"/>
            <w:tcBorders>
              <w:top w:val="single" w:sz="4" w:space="0" w:color="auto"/>
              <w:left w:val="single" w:sz="4" w:space="0" w:color="auto"/>
              <w:bottom w:val="single" w:sz="4" w:space="0" w:color="auto"/>
              <w:right w:val="single" w:sz="4" w:space="0" w:color="auto"/>
            </w:tcBorders>
            <w:vAlign w:val="center"/>
          </w:tcPr>
          <w:p w14:paraId="77695307"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1</w:t>
            </w:r>
          </w:p>
        </w:tc>
        <w:tc>
          <w:tcPr>
            <w:tcW w:w="2303" w:type="dxa"/>
            <w:tcBorders>
              <w:top w:val="single" w:sz="4" w:space="0" w:color="auto"/>
              <w:left w:val="single" w:sz="4" w:space="0" w:color="auto"/>
              <w:bottom w:val="single" w:sz="4" w:space="0" w:color="auto"/>
              <w:right w:val="single" w:sz="4" w:space="0" w:color="auto"/>
            </w:tcBorders>
            <w:vAlign w:val="center"/>
          </w:tcPr>
          <w:p w14:paraId="1EA31A1F" w14:textId="77777777" w:rsidR="0057689E" w:rsidRPr="006C050F" w:rsidRDefault="0057689E" w:rsidP="0057689E">
            <w:pPr>
              <w:pStyle w:val="ConsPlusNormal"/>
              <w:rPr>
                <w:rFonts w:ascii="Times New Roman" w:hAnsi="Times New Roman" w:cs="Times New Roman"/>
                <w:sz w:val="20"/>
                <w:szCs w:val="24"/>
              </w:rPr>
            </w:pPr>
            <w:r w:rsidRPr="006C050F">
              <w:rPr>
                <w:rFonts w:ascii="Times New Roman" w:hAnsi="Times New Roman" w:cs="Times New Roman"/>
                <w:sz w:val="20"/>
                <w:szCs w:val="24"/>
              </w:rPr>
              <w:t xml:space="preserve">Устья нефтяных скважин – фонтанных (установлена фонтанная арматура), газлифтных (газовый подъемник), оборудованных ЭЦН (электроцентробежный погружной насос) </w:t>
            </w:r>
          </w:p>
        </w:tc>
        <w:tc>
          <w:tcPr>
            <w:tcW w:w="1125" w:type="dxa"/>
            <w:tcBorders>
              <w:top w:val="single" w:sz="4" w:space="0" w:color="auto"/>
              <w:left w:val="single" w:sz="4" w:space="0" w:color="auto"/>
              <w:bottom w:val="single" w:sz="4" w:space="0" w:color="auto"/>
              <w:right w:val="single" w:sz="4" w:space="0" w:color="auto"/>
            </w:tcBorders>
            <w:vAlign w:val="center"/>
          </w:tcPr>
          <w:p w14:paraId="722DE45C"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300</w:t>
            </w:r>
          </w:p>
        </w:tc>
        <w:tc>
          <w:tcPr>
            <w:tcW w:w="1100" w:type="dxa"/>
            <w:tcBorders>
              <w:top w:val="single" w:sz="4" w:space="0" w:color="auto"/>
              <w:left w:val="single" w:sz="4" w:space="0" w:color="auto"/>
              <w:bottom w:val="single" w:sz="4" w:space="0" w:color="auto"/>
              <w:right w:val="single" w:sz="4" w:space="0" w:color="auto"/>
            </w:tcBorders>
            <w:vAlign w:val="center"/>
          </w:tcPr>
          <w:p w14:paraId="659E9A1A"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500</w:t>
            </w:r>
          </w:p>
        </w:tc>
        <w:tc>
          <w:tcPr>
            <w:tcW w:w="1237" w:type="dxa"/>
            <w:tcBorders>
              <w:top w:val="single" w:sz="4" w:space="0" w:color="auto"/>
              <w:left w:val="single" w:sz="4" w:space="0" w:color="auto"/>
              <w:bottom w:val="single" w:sz="4" w:space="0" w:color="auto"/>
              <w:right w:val="single" w:sz="4" w:space="0" w:color="auto"/>
            </w:tcBorders>
            <w:vAlign w:val="center"/>
          </w:tcPr>
          <w:p w14:paraId="108ABAE1"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100</w:t>
            </w:r>
          </w:p>
        </w:tc>
        <w:tc>
          <w:tcPr>
            <w:tcW w:w="879" w:type="dxa"/>
            <w:tcBorders>
              <w:top w:val="single" w:sz="4" w:space="0" w:color="auto"/>
              <w:left w:val="single" w:sz="4" w:space="0" w:color="auto"/>
              <w:bottom w:val="single" w:sz="4" w:space="0" w:color="auto"/>
              <w:right w:val="single" w:sz="4" w:space="0" w:color="auto"/>
            </w:tcBorders>
            <w:vAlign w:val="center"/>
          </w:tcPr>
          <w:p w14:paraId="352FFEA3"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60</w:t>
            </w:r>
          </w:p>
        </w:tc>
        <w:tc>
          <w:tcPr>
            <w:tcW w:w="1186" w:type="dxa"/>
            <w:tcBorders>
              <w:top w:val="single" w:sz="4" w:space="0" w:color="auto"/>
              <w:left w:val="single" w:sz="4" w:space="0" w:color="auto"/>
              <w:bottom w:val="single" w:sz="4" w:space="0" w:color="auto"/>
              <w:right w:val="single" w:sz="4" w:space="0" w:color="auto"/>
            </w:tcBorders>
            <w:vAlign w:val="center"/>
          </w:tcPr>
          <w:p w14:paraId="0D489633"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100</w:t>
            </w:r>
          </w:p>
        </w:tc>
        <w:tc>
          <w:tcPr>
            <w:tcW w:w="1592" w:type="dxa"/>
            <w:tcBorders>
              <w:top w:val="single" w:sz="4" w:space="0" w:color="auto"/>
              <w:left w:val="single" w:sz="4" w:space="0" w:color="auto"/>
              <w:bottom w:val="single" w:sz="4" w:space="0" w:color="auto"/>
              <w:right w:val="single" w:sz="4" w:space="0" w:color="auto"/>
            </w:tcBorders>
            <w:vAlign w:val="center"/>
          </w:tcPr>
          <w:p w14:paraId="34B6D3FB" w14:textId="77777777" w:rsidR="0057689E" w:rsidRPr="006C050F" w:rsidRDefault="0057689E" w:rsidP="00EB1945">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Данны</w:t>
            </w:r>
            <w:r w:rsidR="00EB1945" w:rsidRPr="006C050F">
              <w:rPr>
                <w:rFonts w:ascii="Times New Roman" w:hAnsi="Times New Roman" w:cs="Times New Roman"/>
                <w:sz w:val="20"/>
                <w:szCs w:val="24"/>
              </w:rPr>
              <w:t>е</w:t>
            </w:r>
            <w:r w:rsidRPr="006C050F">
              <w:rPr>
                <w:rFonts w:ascii="Times New Roman" w:hAnsi="Times New Roman" w:cs="Times New Roman"/>
                <w:sz w:val="20"/>
                <w:szCs w:val="24"/>
              </w:rPr>
              <w:t xml:space="preserve"> </w:t>
            </w:r>
            <w:r w:rsidR="00961DB5" w:rsidRPr="006C050F">
              <w:rPr>
                <w:rFonts w:ascii="Times New Roman" w:hAnsi="Times New Roman" w:cs="Times New Roman"/>
                <w:sz w:val="20"/>
                <w:szCs w:val="24"/>
              </w:rPr>
              <w:t>сооружения отсутствуют</w:t>
            </w:r>
            <w:r w:rsidRPr="006C050F">
              <w:rPr>
                <w:rFonts w:ascii="Times New Roman" w:hAnsi="Times New Roman" w:cs="Times New Roman"/>
                <w:sz w:val="20"/>
                <w:szCs w:val="24"/>
              </w:rPr>
              <w:t xml:space="preserve"> на территории </w:t>
            </w:r>
            <w:r w:rsidR="00FA6D5C" w:rsidRPr="006C050F">
              <w:rPr>
                <w:rFonts w:ascii="Times New Roman" w:hAnsi="Times New Roman" w:cs="Times New Roman"/>
                <w:i/>
                <w:sz w:val="20"/>
                <w:szCs w:val="24"/>
              </w:rPr>
              <w:t>муниципального образования</w:t>
            </w:r>
          </w:p>
        </w:tc>
      </w:tr>
      <w:tr w:rsidR="00846C45" w:rsidRPr="006C050F" w14:paraId="6C629D83" w14:textId="77777777" w:rsidTr="00D72E4E">
        <w:trPr>
          <w:trHeight w:val="174"/>
        </w:trPr>
        <w:tc>
          <w:tcPr>
            <w:tcW w:w="489" w:type="dxa"/>
            <w:tcBorders>
              <w:top w:val="single" w:sz="4" w:space="0" w:color="auto"/>
              <w:left w:val="single" w:sz="4" w:space="0" w:color="auto"/>
              <w:bottom w:val="single" w:sz="4" w:space="0" w:color="auto"/>
              <w:right w:val="single" w:sz="4" w:space="0" w:color="auto"/>
            </w:tcBorders>
            <w:vAlign w:val="center"/>
          </w:tcPr>
          <w:p w14:paraId="43B3259C"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2</w:t>
            </w:r>
          </w:p>
        </w:tc>
        <w:tc>
          <w:tcPr>
            <w:tcW w:w="2303" w:type="dxa"/>
            <w:tcBorders>
              <w:top w:val="single" w:sz="4" w:space="0" w:color="auto"/>
              <w:left w:val="single" w:sz="4" w:space="0" w:color="auto"/>
              <w:bottom w:val="single" w:sz="4" w:space="0" w:color="auto"/>
              <w:right w:val="single" w:sz="4" w:space="0" w:color="auto"/>
            </w:tcBorders>
            <w:vAlign w:val="center"/>
          </w:tcPr>
          <w:p w14:paraId="4AB6BC25" w14:textId="77777777" w:rsidR="0057689E" w:rsidRPr="006C050F" w:rsidRDefault="0057689E" w:rsidP="0057689E">
            <w:pPr>
              <w:pStyle w:val="ConsPlusNormal"/>
              <w:rPr>
                <w:rFonts w:ascii="Times New Roman" w:hAnsi="Times New Roman" w:cs="Times New Roman"/>
                <w:sz w:val="20"/>
                <w:szCs w:val="24"/>
              </w:rPr>
            </w:pPr>
            <w:r w:rsidRPr="006C050F">
              <w:rPr>
                <w:rFonts w:ascii="Times New Roman" w:hAnsi="Times New Roman" w:cs="Times New Roman"/>
                <w:sz w:val="20"/>
                <w:szCs w:val="24"/>
              </w:rPr>
              <w:t xml:space="preserve">Устья нефтяных скважин со станками-качалками (имеется ШГН), нагнетательных (водяная и газовая), ликвидированных. Сюда же относим пьезометрические (наблюдательные за изменением пластового </w:t>
            </w:r>
            <w:r w:rsidRPr="006C050F">
              <w:rPr>
                <w:rFonts w:ascii="Times New Roman" w:hAnsi="Times New Roman" w:cs="Times New Roman"/>
                <w:sz w:val="20"/>
                <w:szCs w:val="24"/>
              </w:rPr>
              <w:lastRenderedPageBreak/>
              <w:t>давления), экологические скважины</w:t>
            </w:r>
          </w:p>
        </w:tc>
        <w:tc>
          <w:tcPr>
            <w:tcW w:w="1125" w:type="dxa"/>
            <w:tcBorders>
              <w:top w:val="single" w:sz="4" w:space="0" w:color="auto"/>
              <w:left w:val="single" w:sz="4" w:space="0" w:color="auto"/>
              <w:bottom w:val="single" w:sz="4" w:space="0" w:color="auto"/>
              <w:right w:val="single" w:sz="4" w:space="0" w:color="auto"/>
            </w:tcBorders>
            <w:vAlign w:val="center"/>
          </w:tcPr>
          <w:p w14:paraId="5F5CB58D"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lastRenderedPageBreak/>
              <w:t>150</w:t>
            </w:r>
          </w:p>
        </w:tc>
        <w:tc>
          <w:tcPr>
            <w:tcW w:w="1100" w:type="dxa"/>
            <w:tcBorders>
              <w:top w:val="single" w:sz="4" w:space="0" w:color="auto"/>
              <w:left w:val="single" w:sz="4" w:space="0" w:color="auto"/>
              <w:bottom w:val="single" w:sz="4" w:space="0" w:color="auto"/>
              <w:right w:val="single" w:sz="4" w:space="0" w:color="auto"/>
            </w:tcBorders>
            <w:vAlign w:val="center"/>
          </w:tcPr>
          <w:p w14:paraId="02ADC176"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250</w:t>
            </w:r>
          </w:p>
        </w:tc>
        <w:tc>
          <w:tcPr>
            <w:tcW w:w="1237" w:type="dxa"/>
            <w:tcBorders>
              <w:top w:val="single" w:sz="4" w:space="0" w:color="auto"/>
              <w:left w:val="single" w:sz="4" w:space="0" w:color="auto"/>
              <w:bottom w:val="single" w:sz="4" w:space="0" w:color="auto"/>
              <w:right w:val="single" w:sz="4" w:space="0" w:color="auto"/>
            </w:tcBorders>
            <w:vAlign w:val="center"/>
          </w:tcPr>
          <w:p w14:paraId="5EE37A2C"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50</w:t>
            </w:r>
          </w:p>
        </w:tc>
        <w:tc>
          <w:tcPr>
            <w:tcW w:w="879" w:type="dxa"/>
            <w:tcBorders>
              <w:top w:val="single" w:sz="4" w:space="0" w:color="auto"/>
              <w:left w:val="single" w:sz="4" w:space="0" w:color="auto"/>
              <w:bottom w:val="single" w:sz="4" w:space="0" w:color="auto"/>
              <w:right w:val="single" w:sz="4" w:space="0" w:color="auto"/>
            </w:tcBorders>
            <w:vAlign w:val="center"/>
          </w:tcPr>
          <w:p w14:paraId="57D2CD91"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30</w:t>
            </w:r>
          </w:p>
        </w:tc>
        <w:tc>
          <w:tcPr>
            <w:tcW w:w="1186" w:type="dxa"/>
            <w:tcBorders>
              <w:top w:val="single" w:sz="4" w:space="0" w:color="auto"/>
              <w:left w:val="single" w:sz="4" w:space="0" w:color="auto"/>
              <w:bottom w:val="single" w:sz="4" w:space="0" w:color="auto"/>
              <w:right w:val="single" w:sz="4" w:space="0" w:color="auto"/>
            </w:tcBorders>
            <w:vAlign w:val="center"/>
          </w:tcPr>
          <w:p w14:paraId="4D250D84"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50</w:t>
            </w:r>
          </w:p>
        </w:tc>
        <w:tc>
          <w:tcPr>
            <w:tcW w:w="1592" w:type="dxa"/>
            <w:tcBorders>
              <w:top w:val="single" w:sz="4" w:space="0" w:color="auto"/>
              <w:left w:val="single" w:sz="4" w:space="0" w:color="auto"/>
              <w:bottom w:val="single" w:sz="4" w:space="0" w:color="auto"/>
              <w:right w:val="single" w:sz="4" w:space="0" w:color="auto"/>
            </w:tcBorders>
            <w:vAlign w:val="center"/>
          </w:tcPr>
          <w:p w14:paraId="218452A1"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 xml:space="preserve">Соблюдается </w:t>
            </w:r>
          </w:p>
        </w:tc>
      </w:tr>
      <w:tr w:rsidR="0057689E" w:rsidRPr="006C050F" w14:paraId="1638CBBB" w14:textId="77777777" w:rsidTr="00D72E4E">
        <w:trPr>
          <w:trHeight w:val="174"/>
        </w:trPr>
        <w:tc>
          <w:tcPr>
            <w:tcW w:w="489" w:type="dxa"/>
            <w:tcBorders>
              <w:top w:val="single" w:sz="4" w:space="0" w:color="auto"/>
              <w:left w:val="single" w:sz="4" w:space="0" w:color="auto"/>
              <w:bottom w:val="single" w:sz="4" w:space="0" w:color="auto"/>
              <w:right w:val="single" w:sz="4" w:space="0" w:color="auto"/>
            </w:tcBorders>
            <w:vAlign w:val="center"/>
          </w:tcPr>
          <w:p w14:paraId="1E419F2E"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lastRenderedPageBreak/>
              <w:t>3</w:t>
            </w:r>
          </w:p>
        </w:tc>
        <w:tc>
          <w:tcPr>
            <w:tcW w:w="2303" w:type="dxa"/>
            <w:tcBorders>
              <w:top w:val="single" w:sz="4" w:space="0" w:color="auto"/>
              <w:left w:val="single" w:sz="4" w:space="0" w:color="auto"/>
              <w:bottom w:val="single" w:sz="4" w:space="0" w:color="auto"/>
              <w:right w:val="single" w:sz="4" w:space="0" w:color="auto"/>
            </w:tcBorders>
            <w:vAlign w:val="center"/>
          </w:tcPr>
          <w:p w14:paraId="56847376" w14:textId="77777777" w:rsidR="0057689E" w:rsidRPr="006C050F" w:rsidRDefault="0057689E" w:rsidP="0057689E">
            <w:pPr>
              <w:pStyle w:val="ConsPlusNormal"/>
              <w:rPr>
                <w:rFonts w:ascii="Times New Roman" w:hAnsi="Times New Roman" w:cs="Times New Roman"/>
                <w:sz w:val="20"/>
                <w:szCs w:val="24"/>
              </w:rPr>
            </w:pPr>
            <w:r w:rsidRPr="006C050F">
              <w:rPr>
                <w:rFonts w:ascii="Times New Roman" w:hAnsi="Times New Roman" w:cs="Times New Roman"/>
                <w:sz w:val="20"/>
                <w:szCs w:val="24"/>
              </w:rPr>
              <w:t>Здания и сооружения по добыче нефти категории А, Б (ГЗУ, СУ, ДНС, КНС, КС, УПН, УПСВ, ЦИС).</w:t>
            </w:r>
          </w:p>
        </w:tc>
        <w:tc>
          <w:tcPr>
            <w:tcW w:w="1125" w:type="dxa"/>
            <w:tcBorders>
              <w:top w:val="single" w:sz="4" w:space="0" w:color="auto"/>
              <w:left w:val="single" w:sz="4" w:space="0" w:color="auto"/>
              <w:bottom w:val="single" w:sz="4" w:space="0" w:color="auto"/>
              <w:right w:val="single" w:sz="4" w:space="0" w:color="auto"/>
            </w:tcBorders>
            <w:vAlign w:val="center"/>
          </w:tcPr>
          <w:p w14:paraId="324E6835"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300</w:t>
            </w:r>
          </w:p>
        </w:tc>
        <w:tc>
          <w:tcPr>
            <w:tcW w:w="1100" w:type="dxa"/>
            <w:tcBorders>
              <w:top w:val="single" w:sz="4" w:space="0" w:color="auto"/>
              <w:left w:val="single" w:sz="4" w:space="0" w:color="auto"/>
              <w:bottom w:val="single" w:sz="4" w:space="0" w:color="auto"/>
              <w:right w:val="single" w:sz="4" w:space="0" w:color="auto"/>
            </w:tcBorders>
            <w:vAlign w:val="center"/>
          </w:tcPr>
          <w:p w14:paraId="05009A24"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500</w:t>
            </w:r>
          </w:p>
        </w:tc>
        <w:tc>
          <w:tcPr>
            <w:tcW w:w="1237" w:type="dxa"/>
            <w:tcBorders>
              <w:top w:val="single" w:sz="4" w:space="0" w:color="auto"/>
              <w:left w:val="single" w:sz="4" w:space="0" w:color="auto"/>
              <w:bottom w:val="single" w:sz="4" w:space="0" w:color="auto"/>
              <w:right w:val="single" w:sz="4" w:space="0" w:color="auto"/>
            </w:tcBorders>
            <w:vAlign w:val="center"/>
          </w:tcPr>
          <w:p w14:paraId="0326053D"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100</w:t>
            </w:r>
          </w:p>
        </w:tc>
        <w:tc>
          <w:tcPr>
            <w:tcW w:w="879" w:type="dxa"/>
            <w:tcBorders>
              <w:top w:val="single" w:sz="4" w:space="0" w:color="auto"/>
              <w:left w:val="single" w:sz="4" w:space="0" w:color="auto"/>
              <w:bottom w:val="single" w:sz="4" w:space="0" w:color="auto"/>
              <w:right w:val="single" w:sz="4" w:space="0" w:color="auto"/>
            </w:tcBorders>
            <w:vAlign w:val="center"/>
          </w:tcPr>
          <w:p w14:paraId="64A3A470"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ПУЭ</w:t>
            </w:r>
          </w:p>
        </w:tc>
        <w:tc>
          <w:tcPr>
            <w:tcW w:w="1186" w:type="dxa"/>
            <w:tcBorders>
              <w:top w:val="single" w:sz="4" w:space="0" w:color="auto"/>
              <w:left w:val="single" w:sz="4" w:space="0" w:color="auto"/>
              <w:bottom w:val="single" w:sz="4" w:space="0" w:color="auto"/>
              <w:right w:val="single" w:sz="4" w:space="0" w:color="auto"/>
            </w:tcBorders>
            <w:vAlign w:val="center"/>
          </w:tcPr>
          <w:p w14:paraId="74E84E21" w14:textId="77777777" w:rsidR="0057689E" w:rsidRPr="006C050F" w:rsidRDefault="0057689E"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80</w:t>
            </w:r>
          </w:p>
        </w:tc>
        <w:tc>
          <w:tcPr>
            <w:tcW w:w="1592" w:type="dxa"/>
            <w:tcBorders>
              <w:top w:val="single" w:sz="4" w:space="0" w:color="auto"/>
              <w:left w:val="single" w:sz="4" w:space="0" w:color="auto"/>
              <w:bottom w:val="single" w:sz="4" w:space="0" w:color="auto"/>
              <w:right w:val="single" w:sz="4" w:space="0" w:color="auto"/>
            </w:tcBorders>
            <w:vAlign w:val="center"/>
          </w:tcPr>
          <w:p w14:paraId="0F0A38FC" w14:textId="77777777" w:rsidR="0057689E" w:rsidRPr="006C050F" w:rsidRDefault="00B34B40" w:rsidP="0057689E">
            <w:pPr>
              <w:pStyle w:val="ConsPlusNormal"/>
              <w:jc w:val="center"/>
              <w:rPr>
                <w:rFonts w:ascii="Times New Roman" w:hAnsi="Times New Roman" w:cs="Times New Roman"/>
                <w:sz w:val="20"/>
                <w:szCs w:val="24"/>
              </w:rPr>
            </w:pPr>
            <w:r w:rsidRPr="006C050F">
              <w:rPr>
                <w:rFonts w:ascii="Times New Roman" w:hAnsi="Times New Roman" w:cs="Times New Roman"/>
                <w:sz w:val="20"/>
                <w:szCs w:val="24"/>
              </w:rPr>
              <w:t>Соблюдается</w:t>
            </w:r>
          </w:p>
        </w:tc>
      </w:tr>
    </w:tbl>
    <w:p w14:paraId="1BEC708B" w14:textId="77777777" w:rsidR="00D72E4E" w:rsidRPr="006C050F" w:rsidRDefault="00D72E4E" w:rsidP="009075A0">
      <w:pPr>
        <w:spacing w:after="0" w:line="240" w:lineRule="auto"/>
        <w:ind w:firstLine="709"/>
        <w:contextualSpacing/>
        <w:jc w:val="both"/>
        <w:rPr>
          <w:rFonts w:ascii="Times New Roman" w:eastAsia="Times New Roman" w:hAnsi="Times New Roman" w:cs="Times New Roman"/>
          <w:sz w:val="28"/>
          <w:szCs w:val="28"/>
          <w:lang w:eastAsia="ru-RU"/>
        </w:rPr>
      </w:pPr>
    </w:p>
    <w:p w14:paraId="58A65365" w14:textId="77777777" w:rsidR="00470CE6" w:rsidRPr="006C050F" w:rsidRDefault="00470CE6" w:rsidP="00F304B7">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Размеры зон минимальных расстояний от ГРС принимаются по таблице 5 </w:t>
      </w:r>
      <w:bookmarkStart w:id="85" w:name="_Hlk148969018"/>
      <w:r w:rsidR="00B80550" w:rsidRPr="006C050F">
        <w:fldChar w:fldCharType="begin"/>
      </w:r>
      <w:r w:rsidR="007F39CA" w:rsidRPr="006C050F">
        <w:instrText>HYPERLINK "\\\\192.168.1.70\\обменник\\ОТДЕЛ ПП!\\Экология\\!Пример ПЗ\\Раздел 6.3 ЗМР до магистральных или промышленных трубопроводов и объектов добычи и подготовки углеводородного сырья\\СП 36.13330.2012. Свод правил. Магистральные трубопроводы. А.rtf"</w:instrText>
      </w:r>
      <w:r w:rsidR="00B80550" w:rsidRPr="006C050F">
        <w:fldChar w:fldCharType="separate"/>
      </w:r>
      <w:r w:rsidR="007F39CA" w:rsidRPr="006C050F">
        <w:rPr>
          <w:rStyle w:val="ab"/>
          <w:rFonts w:ascii="Times New Roman" w:eastAsia="Times New Roman" w:hAnsi="Times New Roman" w:cs="Times New Roman"/>
          <w:color w:val="auto"/>
          <w:sz w:val="28"/>
          <w:szCs w:val="28"/>
          <w:u w:val="none"/>
          <w:lang w:eastAsia="ru-RU"/>
        </w:rPr>
        <w:t>СП 36.13330.2012. «Свод правил. Магистральные трубопроводы. Актуализированная редакция СНиП 2.05.06-85*», утвержденного Приказом Госстроя от 25.12.2012 № 108/ГС</w:t>
      </w:r>
      <w:r w:rsidR="00B80550" w:rsidRPr="006C050F">
        <w:rPr>
          <w:rStyle w:val="ab"/>
          <w:rFonts w:ascii="Times New Roman" w:eastAsia="Times New Roman" w:hAnsi="Times New Roman" w:cs="Times New Roman"/>
          <w:color w:val="auto"/>
          <w:sz w:val="28"/>
          <w:szCs w:val="28"/>
          <w:u w:val="none"/>
          <w:lang w:eastAsia="ru-RU"/>
        </w:rPr>
        <w:fldChar w:fldCharType="end"/>
      </w:r>
      <w:r w:rsidR="007F39CA" w:rsidRPr="006C050F">
        <w:rPr>
          <w:rFonts w:ascii="Times New Roman" w:eastAsia="Times New Roman" w:hAnsi="Times New Roman" w:cs="Times New Roman"/>
          <w:sz w:val="28"/>
          <w:szCs w:val="28"/>
          <w:lang w:eastAsia="ru-RU"/>
        </w:rPr>
        <w:t xml:space="preserve"> (далее - СП 36.13330.2012)</w:t>
      </w:r>
      <w:bookmarkEnd w:id="85"/>
      <w:r w:rsidRPr="006C050F">
        <w:rPr>
          <w:rFonts w:ascii="Times New Roman" w:hAnsi="Times New Roman" w:cs="Times New Roman"/>
          <w:sz w:val="28"/>
          <w:szCs w:val="28"/>
          <w:lang w:eastAsia="ru-RU"/>
        </w:rPr>
        <w:t xml:space="preserve"> в зависимости от класса и диаметра газопровода.</w:t>
      </w:r>
    </w:p>
    <w:p w14:paraId="7FDA2DCB" w14:textId="77777777" w:rsidR="00521B57" w:rsidRPr="006C050F" w:rsidRDefault="00C25B25" w:rsidP="00C25B25">
      <w:pPr>
        <w:pStyle w:val="af0"/>
        <w:ind w:firstLine="709"/>
      </w:pPr>
      <w:r w:rsidRPr="006C050F">
        <w:rPr>
          <w:szCs w:val="24"/>
        </w:rPr>
        <w:t>Регламенты использования территорий, расположенных в границах зон минимальных расстояний, приведены в таблице 6.3.3.</w:t>
      </w:r>
    </w:p>
    <w:p w14:paraId="701BB85C" w14:textId="77777777" w:rsidR="00521B57" w:rsidRPr="006C050F" w:rsidRDefault="00521B57" w:rsidP="00C25B25">
      <w:pPr>
        <w:pStyle w:val="af0"/>
        <w:rPr>
          <w:szCs w:val="24"/>
        </w:rPr>
      </w:pPr>
    </w:p>
    <w:p w14:paraId="727C85C0" w14:textId="77777777" w:rsidR="00BE77FF" w:rsidRPr="006C050F" w:rsidRDefault="00BE77FF">
      <w:pPr>
        <w:rPr>
          <w:rFonts w:ascii="Times New Roman" w:eastAsia="Times New Roman" w:hAnsi="Times New Roman" w:cs="Times New Roman"/>
          <w:sz w:val="28"/>
          <w:szCs w:val="24"/>
          <w:lang w:eastAsia="ru-RU"/>
        </w:rPr>
      </w:pPr>
      <w:r w:rsidRPr="006C050F">
        <w:rPr>
          <w:szCs w:val="24"/>
        </w:rPr>
        <w:br w:type="page"/>
      </w:r>
    </w:p>
    <w:p w14:paraId="2E23F8FB" w14:textId="77777777" w:rsidR="00D70AB9" w:rsidRPr="006C050F" w:rsidRDefault="00D70AB9" w:rsidP="00D70AB9">
      <w:pPr>
        <w:pStyle w:val="af0"/>
        <w:ind w:firstLine="709"/>
        <w:jc w:val="right"/>
        <w:rPr>
          <w:szCs w:val="24"/>
        </w:rPr>
      </w:pPr>
      <w:r w:rsidRPr="006C050F">
        <w:rPr>
          <w:szCs w:val="24"/>
        </w:rPr>
        <w:lastRenderedPageBreak/>
        <w:t>Таблица 6.3.</w:t>
      </w:r>
      <w:r w:rsidR="00590280" w:rsidRPr="006C050F">
        <w:rPr>
          <w:szCs w:val="24"/>
        </w:rPr>
        <w:t>3</w:t>
      </w:r>
    </w:p>
    <w:p w14:paraId="3513941E" w14:textId="77777777" w:rsidR="00322977" w:rsidRPr="006C050F" w:rsidRDefault="00322977" w:rsidP="00322977">
      <w:pPr>
        <w:pStyle w:val="af0"/>
        <w:suppressAutoHyphens/>
        <w:spacing w:after="120"/>
        <w:ind w:left="788" w:firstLine="0"/>
        <w:jc w:val="center"/>
        <w:rPr>
          <w:szCs w:val="24"/>
        </w:rPr>
      </w:pPr>
      <w:r w:rsidRPr="006C050F">
        <w:rPr>
          <w:szCs w:val="24"/>
        </w:rPr>
        <w:t xml:space="preserve">Регламенты использования зон минимальных расстояний </w:t>
      </w:r>
    </w:p>
    <w:tbl>
      <w:tblPr>
        <w:tblStyle w:val="af2"/>
        <w:tblW w:w="5199" w:type="pct"/>
        <w:tblLook w:val="04A0" w:firstRow="1" w:lastRow="0" w:firstColumn="1" w:lastColumn="0" w:noHBand="0" w:noVBand="1"/>
      </w:tblPr>
      <w:tblGrid>
        <w:gridCol w:w="1810"/>
        <w:gridCol w:w="5983"/>
        <w:gridCol w:w="2512"/>
      </w:tblGrid>
      <w:tr w:rsidR="006C050F" w:rsidRPr="006C050F" w14:paraId="54BD8B32" w14:textId="77777777" w:rsidTr="00990E04">
        <w:trPr>
          <w:cantSplit/>
        </w:trPr>
        <w:tc>
          <w:tcPr>
            <w:tcW w:w="878" w:type="pct"/>
            <w:tcBorders>
              <w:top w:val="single" w:sz="4" w:space="0" w:color="auto"/>
              <w:left w:val="single" w:sz="4" w:space="0" w:color="auto"/>
              <w:bottom w:val="single" w:sz="4" w:space="0" w:color="auto"/>
              <w:right w:val="single" w:sz="4" w:space="0" w:color="auto"/>
            </w:tcBorders>
            <w:vAlign w:val="center"/>
            <w:hideMark/>
          </w:tcPr>
          <w:p w14:paraId="4B26220F" w14:textId="77777777" w:rsidR="002A4643" w:rsidRPr="006C050F" w:rsidRDefault="002A4643" w:rsidP="002A4643">
            <w:pPr>
              <w:pStyle w:val="af0"/>
              <w:ind w:firstLine="0"/>
              <w:jc w:val="center"/>
              <w:rPr>
                <w:sz w:val="20"/>
                <w:lang w:eastAsia="en-US"/>
              </w:rPr>
            </w:pPr>
            <w:r w:rsidRPr="006C050F">
              <w:rPr>
                <w:sz w:val="20"/>
                <w:lang w:eastAsia="en-US"/>
              </w:rPr>
              <w:t>Наименование зоны</w:t>
            </w:r>
          </w:p>
        </w:tc>
        <w:tc>
          <w:tcPr>
            <w:tcW w:w="2903" w:type="pct"/>
            <w:tcBorders>
              <w:top w:val="single" w:sz="4" w:space="0" w:color="auto"/>
              <w:left w:val="single" w:sz="4" w:space="0" w:color="auto"/>
              <w:bottom w:val="single" w:sz="4" w:space="0" w:color="auto"/>
              <w:right w:val="single" w:sz="4" w:space="0" w:color="auto"/>
            </w:tcBorders>
            <w:vAlign w:val="center"/>
            <w:hideMark/>
          </w:tcPr>
          <w:p w14:paraId="10F56727" w14:textId="77777777" w:rsidR="002A4643" w:rsidRPr="006C050F" w:rsidRDefault="002A4643" w:rsidP="002A4643">
            <w:pPr>
              <w:pStyle w:val="af0"/>
              <w:ind w:firstLine="0"/>
              <w:jc w:val="center"/>
              <w:rPr>
                <w:sz w:val="20"/>
                <w:lang w:eastAsia="en-US"/>
              </w:rPr>
            </w:pPr>
            <w:r w:rsidRPr="006C050F">
              <w:rPr>
                <w:sz w:val="20"/>
                <w:lang w:eastAsia="en-US"/>
              </w:rPr>
              <w:t>Правовой режим использования зоны</w:t>
            </w:r>
          </w:p>
        </w:tc>
        <w:tc>
          <w:tcPr>
            <w:tcW w:w="1219" w:type="pct"/>
            <w:tcBorders>
              <w:top w:val="single" w:sz="4" w:space="0" w:color="auto"/>
              <w:left w:val="single" w:sz="4" w:space="0" w:color="auto"/>
              <w:bottom w:val="single" w:sz="4" w:space="0" w:color="auto"/>
              <w:right w:val="single" w:sz="4" w:space="0" w:color="auto"/>
            </w:tcBorders>
            <w:vAlign w:val="center"/>
            <w:hideMark/>
          </w:tcPr>
          <w:p w14:paraId="31830482" w14:textId="77777777" w:rsidR="002A4643" w:rsidRPr="006C050F" w:rsidRDefault="002A4643" w:rsidP="002A4643">
            <w:pPr>
              <w:pStyle w:val="af0"/>
              <w:ind w:firstLine="0"/>
              <w:jc w:val="center"/>
              <w:rPr>
                <w:sz w:val="20"/>
                <w:lang w:eastAsia="en-US"/>
              </w:rPr>
            </w:pPr>
            <w:r w:rsidRPr="006C050F">
              <w:rPr>
                <w:sz w:val="20"/>
                <w:lang w:eastAsia="en-US"/>
              </w:rPr>
              <w:t>Обоснование</w:t>
            </w:r>
          </w:p>
          <w:p w14:paraId="0A50B1B1" w14:textId="77777777" w:rsidR="002A4643" w:rsidRPr="006C050F" w:rsidRDefault="002A4643" w:rsidP="002A4643">
            <w:pPr>
              <w:pStyle w:val="af0"/>
              <w:ind w:firstLine="0"/>
              <w:jc w:val="center"/>
              <w:rPr>
                <w:sz w:val="20"/>
                <w:lang w:eastAsia="en-US"/>
              </w:rPr>
            </w:pPr>
            <w:r w:rsidRPr="006C050F">
              <w:rPr>
                <w:sz w:val="20"/>
                <w:lang w:eastAsia="en-US"/>
              </w:rPr>
              <w:t>(нормативные документы)</w:t>
            </w:r>
          </w:p>
        </w:tc>
      </w:tr>
      <w:tr w:rsidR="006C050F" w:rsidRPr="006C050F" w14:paraId="7E817389" w14:textId="77777777" w:rsidTr="00990E04">
        <w:trPr>
          <w:cantSplit/>
        </w:trPr>
        <w:tc>
          <w:tcPr>
            <w:tcW w:w="878" w:type="pct"/>
            <w:vMerge w:val="restart"/>
            <w:tcBorders>
              <w:top w:val="single" w:sz="4" w:space="0" w:color="auto"/>
              <w:left w:val="single" w:sz="4" w:space="0" w:color="auto"/>
              <w:right w:val="single" w:sz="4" w:space="0" w:color="auto"/>
            </w:tcBorders>
            <w:vAlign w:val="center"/>
            <w:hideMark/>
          </w:tcPr>
          <w:p w14:paraId="0691EA57" w14:textId="77777777" w:rsidR="002A4643" w:rsidRPr="006C050F" w:rsidRDefault="002A4643" w:rsidP="002A4643">
            <w:pPr>
              <w:jc w:val="center"/>
              <w:rPr>
                <w:rFonts w:ascii="Times New Roman" w:hAnsi="Times New Roman" w:cs="Times New Roman"/>
                <w:sz w:val="20"/>
                <w:szCs w:val="20"/>
              </w:rPr>
            </w:pPr>
            <w:r w:rsidRPr="006C050F">
              <w:rPr>
                <w:rFonts w:ascii="Times New Roman" w:eastAsia="Times New Roman" w:hAnsi="Times New Roman" w:cs="Times New Roman"/>
                <w:sz w:val="20"/>
                <w:szCs w:val="20"/>
                <w:lang w:eastAsia="ru-RU"/>
              </w:rPr>
              <w:t>Зоны минимальных расстояний</w:t>
            </w:r>
          </w:p>
        </w:tc>
        <w:tc>
          <w:tcPr>
            <w:tcW w:w="2903" w:type="pct"/>
            <w:tcBorders>
              <w:top w:val="single" w:sz="4" w:space="0" w:color="auto"/>
              <w:left w:val="single" w:sz="4" w:space="0" w:color="auto"/>
              <w:bottom w:val="single" w:sz="4" w:space="0" w:color="auto"/>
              <w:right w:val="single" w:sz="4" w:space="0" w:color="auto"/>
            </w:tcBorders>
            <w:hideMark/>
          </w:tcPr>
          <w:p w14:paraId="26D7B1AC" w14:textId="77777777" w:rsidR="002A4643" w:rsidRPr="006C050F" w:rsidRDefault="002A4643" w:rsidP="002A4643">
            <w:pPr>
              <w:pStyle w:val="ConsPlusNormal"/>
              <w:jc w:val="both"/>
              <w:rPr>
                <w:rFonts w:ascii="Times New Roman" w:hAnsi="Times New Roman" w:cs="Times New Roman"/>
                <w:sz w:val="20"/>
                <w:lang w:eastAsia="en-US"/>
              </w:rPr>
            </w:pPr>
            <w:r w:rsidRPr="006C050F">
              <w:rPr>
                <w:rFonts w:ascii="Times New Roman" w:hAnsi="Times New Roman" w:cs="Times New Roman"/>
                <w:b/>
                <w:sz w:val="20"/>
                <w:lang w:eastAsia="en-US"/>
              </w:rPr>
              <w:t>В зоне МР 1 не допускается размещение</w:t>
            </w:r>
            <w:r w:rsidRPr="006C050F">
              <w:rPr>
                <w:rFonts w:ascii="Times New Roman" w:hAnsi="Times New Roman" w:cs="Times New Roman"/>
                <w:sz w:val="20"/>
                <w:lang w:eastAsia="en-US"/>
              </w:rPr>
              <w:t>:</w:t>
            </w:r>
          </w:p>
          <w:p w14:paraId="3BC7D173" w14:textId="77777777" w:rsidR="002A4643" w:rsidRPr="006C050F" w:rsidRDefault="002A4643" w:rsidP="002A4643">
            <w:pPr>
              <w:keepLines/>
              <w:widowControl w:val="0"/>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населенных пунктов;</w:t>
            </w:r>
          </w:p>
          <w:p w14:paraId="7BBB0AEE" w14:textId="77777777" w:rsidR="002A4643" w:rsidRPr="006C050F" w:rsidRDefault="002A4643" w:rsidP="002A4643">
            <w:pPr>
              <w:keepLines/>
              <w:widowControl w:val="0"/>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коллективных садов с дачными домиками;</w:t>
            </w:r>
          </w:p>
          <w:p w14:paraId="519F4AB7" w14:textId="77777777" w:rsidR="002A4643" w:rsidRPr="006C050F" w:rsidRDefault="002A4643" w:rsidP="002A4643">
            <w:pPr>
              <w:keepLines/>
              <w:widowControl w:val="0"/>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отдельных промышленных и сельскохозяйственных предприятий;</w:t>
            </w:r>
          </w:p>
          <w:p w14:paraId="67022ADD" w14:textId="77777777" w:rsidR="002A4643" w:rsidRPr="006C050F" w:rsidRDefault="002A4643" w:rsidP="002A4643">
            <w:pPr>
              <w:keepLines/>
              <w:widowControl w:val="0"/>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птицефабрик, тепличных комбинатов и хозяйств;</w:t>
            </w:r>
          </w:p>
          <w:p w14:paraId="59335F10" w14:textId="77777777" w:rsidR="002A4643" w:rsidRPr="006C050F" w:rsidRDefault="002A4643" w:rsidP="002A4643">
            <w:pPr>
              <w:keepLines/>
              <w:widowControl w:val="0"/>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молокозавод</w:t>
            </w:r>
            <w:r w:rsidR="00C25B25" w:rsidRPr="006C050F">
              <w:rPr>
                <w:rFonts w:ascii="Times New Roman" w:eastAsia="Times New Roman" w:hAnsi="Times New Roman" w:cs="Times New Roman"/>
                <w:snapToGrid w:val="0"/>
                <w:sz w:val="20"/>
                <w:szCs w:val="20"/>
                <w:lang w:eastAsia="ru-RU"/>
              </w:rPr>
              <w:t>ов</w:t>
            </w:r>
            <w:r w:rsidRPr="006C050F">
              <w:rPr>
                <w:rFonts w:ascii="Times New Roman" w:eastAsia="Times New Roman" w:hAnsi="Times New Roman" w:cs="Times New Roman"/>
                <w:snapToGrid w:val="0"/>
                <w:sz w:val="20"/>
                <w:szCs w:val="20"/>
                <w:lang w:eastAsia="ru-RU"/>
              </w:rPr>
              <w:t>;</w:t>
            </w:r>
          </w:p>
          <w:p w14:paraId="22D2CF8B" w14:textId="77777777" w:rsidR="002A4643" w:rsidRPr="006C050F" w:rsidRDefault="002A4643" w:rsidP="002A4643">
            <w:pPr>
              <w:keepLines/>
              <w:widowControl w:val="0"/>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карьеров разработки полезных ископаемых;</w:t>
            </w:r>
          </w:p>
          <w:p w14:paraId="0C70BC19" w14:textId="77777777" w:rsidR="002A4643" w:rsidRPr="006C050F" w:rsidRDefault="002A4643" w:rsidP="002A4643">
            <w:pPr>
              <w:keepLines/>
              <w:widowControl w:val="0"/>
              <w:ind w:left="34"/>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гаражей и открытых стоянок для автомобилей индивидуальных владельцев на количество автомобилей более 20;</w:t>
            </w:r>
          </w:p>
          <w:p w14:paraId="5BECD230" w14:textId="77777777" w:rsidR="002A4643" w:rsidRPr="006C050F" w:rsidRDefault="002A4643" w:rsidP="002A4643">
            <w:pPr>
              <w:keepLines/>
              <w:widowControl w:val="0"/>
              <w:jc w:val="both"/>
              <w:rPr>
                <w:rFonts w:ascii="Times New Roman" w:eastAsia="Times New Roman" w:hAnsi="Times New Roman" w:cs="Times New Roman"/>
                <w:sz w:val="20"/>
                <w:szCs w:val="20"/>
                <w:lang w:eastAsia="ru-RU"/>
              </w:rPr>
            </w:pPr>
            <w:r w:rsidRPr="006C050F">
              <w:rPr>
                <w:rFonts w:ascii="Times New Roman" w:eastAsia="Times New Roman" w:hAnsi="Times New Roman" w:cs="Times New Roman"/>
                <w:snapToGrid w:val="0"/>
                <w:sz w:val="20"/>
                <w:szCs w:val="20"/>
                <w:lang w:eastAsia="ru-RU"/>
              </w:rPr>
              <w:t>- отдельно стоящих зданий с массовым скоплением людей (школ, больниц, детских садов, вокзалов и т.д.);</w:t>
            </w:r>
          </w:p>
          <w:p w14:paraId="274863BD" w14:textId="77777777" w:rsidR="002A4643" w:rsidRPr="006C050F" w:rsidRDefault="002A4643" w:rsidP="002A4643">
            <w:pPr>
              <w:keepLines/>
              <w:widowControl w:val="0"/>
              <w:jc w:val="both"/>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 железнодорожных станций; аэропортов; речных портов и пристаней; гидро-, электростанций; гидротехнических сооружений речного транспорта </w:t>
            </w:r>
            <w:r w:rsidRPr="006C050F">
              <w:rPr>
                <w:rFonts w:ascii="Times New Roman" w:eastAsia="Times New Roman" w:hAnsi="Times New Roman" w:cs="Times New Roman"/>
                <w:sz w:val="20"/>
                <w:szCs w:val="20"/>
                <w:lang w:val="en-US" w:eastAsia="ru-RU"/>
              </w:rPr>
              <w:t>I</w:t>
            </w:r>
            <w:r w:rsidRPr="006C050F">
              <w:rPr>
                <w:rFonts w:ascii="Times New Roman" w:eastAsia="Times New Roman" w:hAnsi="Times New Roman" w:cs="Times New Roman"/>
                <w:sz w:val="20"/>
                <w:szCs w:val="20"/>
                <w:lang w:eastAsia="ru-RU"/>
              </w:rPr>
              <w:t>-</w:t>
            </w:r>
            <w:r w:rsidRPr="006C050F">
              <w:rPr>
                <w:rFonts w:ascii="Times New Roman" w:eastAsia="Times New Roman" w:hAnsi="Times New Roman" w:cs="Times New Roman"/>
                <w:sz w:val="20"/>
                <w:szCs w:val="20"/>
                <w:lang w:val="en-US" w:eastAsia="ru-RU"/>
              </w:rPr>
              <w:t>IV</w:t>
            </w:r>
            <w:r w:rsidRPr="006C050F">
              <w:rPr>
                <w:rFonts w:ascii="Times New Roman" w:eastAsia="Times New Roman" w:hAnsi="Times New Roman" w:cs="Times New Roman"/>
                <w:sz w:val="20"/>
                <w:szCs w:val="20"/>
                <w:lang w:eastAsia="ru-RU"/>
              </w:rPr>
              <w:t xml:space="preserve"> классов;</w:t>
            </w:r>
          </w:p>
          <w:p w14:paraId="1F271D82" w14:textId="77777777" w:rsidR="002A4643" w:rsidRPr="006C050F" w:rsidRDefault="002A4643" w:rsidP="002A4643">
            <w:pPr>
              <w:keepLines/>
              <w:widowControl w:val="0"/>
              <w:jc w:val="both"/>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очистных сооружений и насосных станций водопроводных;</w:t>
            </w:r>
          </w:p>
          <w:p w14:paraId="3AA3C185" w14:textId="77777777" w:rsidR="002A4643" w:rsidRPr="006C050F" w:rsidRDefault="002A4643" w:rsidP="002A4643">
            <w:pPr>
              <w:jc w:val="both"/>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-складов легковоспламеняющихся и горючих жидкостей и газов с объемом хранения свыше 1000 м</w:t>
            </w:r>
            <w:r w:rsidRPr="006C050F">
              <w:rPr>
                <w:rFonts w:ascii="Times New Roman" w:eastAsia="Times New Roman" w:hAnsi="Times New Roman" w:cs="Times New Roman"/>
                <w:position w:val="-4"/>
                <w:sz w:val="20"/>
                <w:szCs w:val="20"/>
                <w:vertAlign w:val="superscript"/>
                <w:lang w:eastAsia="ru-RU"/>
              </w:rPr>
              <w:t>3</w:t>
            </w:r>
            <w:r w:rsidRPr="006C050F">
              <w:rPr>
                <w:rFonts w:ascii="Times New Roman" w:eastAsia="Times New Roman" w:hAnsi="Times New Roman" w:cs="Times New Roman"/>
                <w:sz w:val="20"/>
                <w:szCs w:val="20"/>
                <w:lang w:eastAsia="ru-RU"/>
              </w:rPr>
              <w:t>;</w:t>
            </w:r>
          </w:p>
          <w:p w14:paraId="3743D51F" w14:textId="77777777" w:rsidR="002A4643" w:rsidRPr="006C050F" w:rsidRDefault="002A4643" w:rsidP="002A4643">
            <w:pPr>
              <w:jc w:val="both"/>
              <w:rPr>
                <w:rFonts w:ascii="Times New Roman" w:hAnsi="Times New Roman" w:cs="Times New Roman"/>
                <w:sz w:val="20"/>
                <w:szCs w:val="20"/>
              </w:rPr>
            </w:pPr>
            <w:r w:rsidRPr="006C050F">
              <w:rPr>
                <w:rFonts w:ascii="Times New Roman" w:eastAsia="Times New Roman" w:hAnsi="Times New Roman" w:cs="Times New Roman"/>
                <w:sz w:val="20"/>
                <w:szCs w:val="20"/>
                <w:lang w:eastAsia="ru-RU"/>
              </w:rPr>
              <w:t xml:space="preserve"> - автозаправочных станций и пр.</w:t>
            </w:r>
          </w:p>
        </w:tc>
        <w:tc>
          <w:tcPr>
            <w:tcW w:w="1219" w:type="pct"/>
            <w:vMerge w:val="restart"/>
            <w:tcBorders>
              <w:top w:val="single" w:sz="4" w:space="0" w:color="auto"/>
              <w:left w:val="single" w:sz="4" w:space="0" w:color="auto"/>
              <w:right w:val="single" w:sz="4" w:space="0" w:color="auto"/>
            </w:tcBorders>
            <w:vAlign w:val="center"/>
          </w:tcPr>
          <w:p w14:paraId="4053DCE1" w14:textId="77777777" w:rsidR="002A4643" w:rsidRPr="006C050F" w:rsidRDefault="002A4643" w:rsidP="002A4643">
            <w:pPr>
              <w:keepLines/>
              <w:widowControl w:val="0"/>
              <w:jc w:val="center"/>
              <w:rPr>
                <w:rFonts w:ascii="Times New Roman" w:eastAsia="Times New Roman" w:hAnsi="Times New Roman" w:cs="Times New Roman"/>
                <w:sz w:val="20"/>
                <w:szCs w:val="20"/>
                <w:lang w:eastAsia="ru-RU"/>
              </w:rPr>
            </w:pPr>
          </w:p>
          <w:p w14:paraId="6C4D7CAD" w14:textId="77777777" w:rsidR="00C5280C" w:rsidRPr="006C050F" w:rsidRDefault="009D03DF" w:rsidP="00C5280C">
            <w:pPr>
              <w:keepLines/>
              <w:widowControl w:val="0"/>
              <w:ind w:left="-81"/>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СП 36.13330.2012</w:t>
            </w:r>
            <w:r w:rsidR="00C5280C" w:rsidRPr="006C050F">
              <w:rPr>
                <w:rFonts w:ascii="Times New Roman" w:eastAsia="Times New Roman" w:hAnsi="Times New Roman" w:cs="Times New Roman"/>
                <w:sz w:val="20"/>
                <w:szCs w:val="20"/>
                <w:lang w:eastAsia="ru-RU"/>
              </w:rPr>
              <w:t>,</w:t>
            </w:r>
          </w:p>
          <w:p w14:paraId="73B4E9FD" w14:textId="77777777" w:rsidR="002A4643" w:rsidRPr="006C050F" w:rsidRDefault="002A4643" w:rsidP="009D03DF">
            <w:pPr>
              <w:pStyle w:val="af0"/>
              <w:ind w:left="-81" w:firstLine="0"/>
              <w:jc w:val="center"/>
              <w:rPr>
                <w:sz w:val="20"/>
                <w:lang w:eastAsia="en-US"/>
              </w:rPr>
            </w:pPr>
          </w:p>
        </w:tc>
      </w:tr>
      <w:tr w:rsidR="006C050F" w:rsidRPr="006C050F" w14:paraId="28D0119C" w14:textId="77777777" w:rsidTr="00990E04">
        <w:trPr>
          <w:cantSplit/>
        </w:trPr>
        <w:tc>
          <w:tcPr>
            <w:tcW w:w="878" w:type="pct"/>
            <w:vMerge/>
            <w:tcBorders>
              <w:left w:val="single" w:sz="4" w:space="0" w:color="auto"/>
              <w:right w:val="single" w:sz="4" w:space="0" w:color="auto"/>
            </w:tcBorders>
          </w:tcPr>
          <w:p w14:paraId="473A4CE0" w14:textId="77777777" w:rsidR="002A4643" w:rsidRPr="006C050F" w:rsidRDefault="002A4643" w:rsidP="002A4643">
            <w:pPr>
              <w:jc w:val="center"/>
              <w:rPr>
                <w:rFonts w:ascii="Times New Roman" w:eastAsia="Times New Roman" w:hAnsi="Times New Roman" w:cs="Times New Roman"/>
                <w:sz w:val="20"/>
                <w:szCs w:val="20"/>
                <w:lang w:eastAsia="ru-RU"/>
              </w:rPr>
            </w:pPr>
          </w:p>
        </w:tc>
        <w:tc>
          <w:tcPr>
            <w:tcW w:w="2903" w:type="pct"/>
            <w:tcBorders>
              <w:top w:val="single" w:sz="4" w:space="0" w:color="auto"/>
              <w:left w:val="single" w:sz="4" w:space="0" w:color="auto"/>
              <w:bottom w:val="single" w:sz="4" w:space="0" w:color="auto"/>
              <w:right w:val="single" w:sz="4" w:space="0" w:color="auto"/>
            </w:tcBorders>
          </w:tcPr>
          <w:p w14:paraId="22A3FBD4" w14:textId="77777777" w:rsidR="002A4643" w:rsidRPr="006C050F" w:rsidRDefault="002A4643" w:rsidP="002A4643">
            <w:pPr>
              <w:pStyle w:val="ConsPlusNormal"/>
              <w:jc w:val="both"/>
              <w:rPr>
                <w:rFonts w:ascii="Times New Roman" w:hAnsi="Times New Roman" w:cs="Times New Roman"/>
                <w:sz w:val="20"/>
                <w:lang w:eastAsia="en-US"/>
              </w:rPr>
            </w:pPr>
            <w:r w:rsidRPr="006C050F">
              <w:rPr>
                <w:rFonts w:ascii="Times New Roman" w:hAnsi="Times New Roman" w:cs="Times New Roman"/>
                <w:b/>
                <w:sz w:val="20"/>
                <w:lang w:eastAsia="en-US"/>
              </w:rPr>
              <w:t>В зоне МР 2 не допускается размещение</w:t>
            </w:r>
            <w:r w:rsidRPr="006C050F">
              <w:rPr>
                <w:rFonts w:ascii="Times New Roman" w:hAnsi="Times New Roman" w:cs="Times New Roman"/>
                <w:sz w:val="20"/>
                <w:lang w:eastAsia="en-US"/>
              </w:rPr>
              <w:t>:</w:t>
            </w:r>
          </w:p>
          <w:p w14:paraId="0800AE50" w14:textId="77777777" w:rsidR="002A4643" w:rsidRPr="006C050F" w:rsidRDefault="002A4643" w:rsidP="002A4643">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xml:space="preserve"> - железных дорог общей сети (на перегонах) и автодорог кат. </w:t>
            </w:r>
            <w:r w:rsidRPr="006C050F">
              <w:rPr>
                <w:rFonts w:ascii="Times New Roman" w:hAnsi="Times New Roman" w:cs="Times New Roman"/>
                <w:sz w:val="20"/>
                <w:lang w:val="en-US" w:eastAsia="en-US"/>
              </w:rPr>
              <w:t>I</w:t>
            </w:r>
            <w:r w:rsidRPr="006C050F">
              <w:rPr>
                <w:rFonts w:ascii="Times New Roman" w:hAnsi="Times New Roman" w:cs="Times New Roman"/>
                <w:sz w:val="20"/>
                <w:lang w:eastAsia="en-US"/>
              </w:rPr>
              <w:t>-</w:t>
            </w:r>
            <w:r w:rsidRPr="006C050F">
              <w:rPr>
                <w:rFonts w:ascii="Times New Roman" w:hAnsi="Times New Roman" w:cs="Times New Roman"/>
                <w:sz w:val="20"/>
                <w:lang w:val="en-US" w:eastAsia="en-US"/>
              </w:rPr>
              <w:t>III</w:t>
            </w:r>
            <w:r w:rsidRPr="006C050F">
              <w:rPr>
                <w:rFonts w:ascii="Times New Roman" w:hAnsi="Times New Roman" w:cs="Times New Roman"/>
                <w:sz w:val="20"/>
                <w:lang w:eastAsia="en-US"/>
              </w:rPr>
              <w:t>, параллельно которым прокладывается трубопровод;</w:t>
            </w:r>
          </w:p>
          <w:p w14:paraId="1D2BF2AE" w14:textId="77777777" w:rsidR="002A4643" w:rsidRPr="006C050F" w:rsidRDefault="002A4643" w:rsidP="002A4643">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отдельно стоящи</w:t>
            </w:r>
            <w:r w:rsidR="00C25B25" w:rsidRPr="006C050F">
              <w:rPr>
                <w:rFonts w:ascii="Times New Roman" w:hAnsi="Times New Roman" w:cs="Times New Roman"/>
                <w:sz w:val="20"/>
                <w:lang w:eastAsia="en-US"/>
              </w:rPr>
              <w:t>х</w:t>
            </w:r>
            <w:r w:rsidRPr="006C050F">
              <w:rPr>
                <w:rFonts w:ascii="Times New Roman" w:hAnsi="Times New Roman" w:cs="Times New Roman"/>
                <w:sz w:val="20"/>
                <w:lang w:eastAsia="en-US"/>
              </w:rPr>
              <w:t>: 1-2 этажны</w:t>
            </w:r>
            <w:r w:rsidR="00C25B25" w:rsidRPr="006C050F">
              <w:rPr>
                <w:rFonts w:ascii="Times New Roman" w:hAnsi="Times New Roman" w:cs="Times New Roman"/>
                <w:sz w:val="20"/>
                <w:lang w:eastAsia="en-US"/>
              </w:rPr>
              <w:t>х</w:t>
            </w:r>
            <w:r w:rsidRPr="006C050F">
              <w:rPr>
                <w:rFonts w:ascii="Times New Roman" w:hAnsi="Times New Roman" w:cs="Times New Roman"/>
                <w:sz w:val="20"/>
                <w:lang w:eastAsia="en-US"/>
              </w:rPr>
              <w:t xml:space="preserve"> жилы</w:t>
            </w:r>
            <w:r w:rsidR="00C25B25" w:rsidRPr="006C050F">
              <w:rPr>
                <w:rFonts w:ascii="Times New Roman" w:hAnsi="Times New Roman" w:cs="Times New Roman"/>
                <w:sz w:val="20"/>
                <w:lang w:eastAsia="en-US"/>
              </w:rPr>
              <w:t>х</w:t>
            </w:r>
            <w:r w:rsidRPr="006C050F">
              <w:rPr>
                <w:rFonts w:ascii="Times New Roman" w:hAnsi="Times New Roman" w:cs="Times New Roman"/>
                <w:sz w:val="20"/>
                <w:lang w:eastAsia="en-US"/>
              </w:rPr>
              <w:t xml:space="preserve"> здани</w:t>
            </w:r>
            <w:r w:rsidR="00C25B25" w:rsidRPr="006C050F">
              <w:rPr>
                <w:rFonts w:ascii="Times New Roman" w:hAnsi="Times New Roman" w:cs="Times New Roman"/>
                <w:sz w:val="20"/>
                <w:lang w:eastAsia="en-US"/>
              </w:rPr>
              <w:t>й</w:t>
            </w:r>
            <w:r w:rsidRPr="006C050F">
              <w:rPr>
                <w:rFonts w:ascii="Times New Roman" w:hAnsi="Times New Roman" w:cs="Times New Roman"/>
                <w:sz w:val="20"/>
                <w:lang w:eastAsia="en-US"/>
              </w:rPr>
              <w:t>; садовы</w:t>
            </w:r>
            <w:r w:rsidR="00C25B25" w:rsidRPr="006C050F">
              <w:rPr>
                <w:rFonts w:ascii="Times New Roman" w:hAnsi="Times New Roman" w:cs="Times New Roman"/>
                <w:sz w:val="20"/>
                <w:lang w:eastAsia="en-US"/>
              </w:rPr>
              <w:t>х</w:t>
            </w:r>
            <w:r w:rsidRPr="006C050F">
              <w:rPr>
                <w:rFonts w:ascii="Times New Roman" w:hAnsi="Times New Roman" w:cs="Times New Roman"/>
                <w:sz w:val="20"/>
                <w:lang w:eastAsia="en-US"/>
              </w:rPr>
              <w:t xml:space="preserve"> домик</w:t>
            </w:r>
            <w:r w:rsidR="00C25B25" w:rsidRPr="006C050F">
              <w:rPr>
                <w:rFonts w:ascii="Times New Roman" w:hAnsi="Times New Roman" w:cs="Times New Roman"/>
                <w:sz w:val="20"/>
                <w:lang w:eastAsia="en-US"/>
              </w:rPr>
              <w:t>ов; дач</w:t>
            </w:r>
            <w:r w:rsidRPr="006C050F">
              <w:rPr>
                <w:rFonts w:ascii="Times New Roman" w:hAnsi="Times New Roman" w:cs="Times New Roman"/>
                <w:sz w:val="20"/>
                <w:lang w:eastAsia="en-US"/>
              </w:rPr>
              <w:t>; дом</w:t>
            </w:r>
            <w:r w:rsidR="00C25B25" w:rsidRPr="006C050F">
              <w:rPr>
                <w:rFonts w:ascii="Times New Roman" w:hAnsi="Times New Roman" w:cs="Times New Roman"/>
                <w:sz w:val="20"/>
                <w:lang w:eastAsia="en-US"/>
              </w:rPr>
              <w:t>ов</w:t>
            </w:r>
            <w:r w:rsidRPr="006C050F">
              <w:rPr>
                <w:rFonts w:ascii="Times New Roman" w:hAnsi="Times New Roman" w:cs="Times New Roman"/>
                <w:sz w:val="20"/>
                <w:lang w:eastAsia="en-US"/>
              </w:rPr>
              <w:t xml:space="preserve"> линейных обходчиков; </w:t>
            </w:r>
          </w:p>
          <w:p w14:paraId="3A09B8DB" w14:textId="77777777" w:rsidR="002A4643" w:rsidRPr="006C050F" w:rsidRDefault="00C25B25" w:rsidP="002A4643">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кладбищ</w:t>
            </w:r>
            <w:r w:rsidR="002A4643" w:rsidRPr="006C050F">
              <w:rPr>
                <w:rFonts w:ascii="Times New Roman" w:hAnsi="Times New Roman" w:cs="Times New Roman"/>
                <w:sz w:val="20"/>
                <w:lang w:eastAsia="en-US"/>
              </w:rPr>
              <w:t>;</w:t>
            </w:r>
          </w:p>
          <w:p w14:paraId="22057384" w14:textId="77777777" w:rsidR="002A4643" w:rsidRPr="006C050F" w:rsidRDefault="00C25B25" w:rsidP="002A4643">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с/х ферм</w:t>
            </w:r>
            <w:r w:rsidR="002A4643" w:rsidRPr="006C050F">
              <w:rPr>
                <w:rFonts w:ascii="Times New Roman" w:hAnsi="Times New Roman" w:cs="Times New Roman"/>
                <w:sz w:val="20"/>
                <w:lang w:eastAsia="en-US"/>
              </w:rPr>
              <w:t xml:space="preserve"> и огороженны</w:t>
            </w:r>
            <w:r w:rsidRPr="006C050F">
              <w:rPr>
                <w:rFonts w:ascii="Times New Roman" w:hAnsi="Times New Roman" w:cs="Times New Roman"/>
                <w:sz w:val="20"/>
                <w:lang w:eastAsia="en-US"/>
              </w:rPr>
              <w:t>х</w:t>
            </w:r>
            <w:r w:rsidR="002A4643" w:rsidRPr="006C050F">
              <w:rPr>
                <w:rFonts w:ascii="Times New Roman" w:hAnsi="Times New Roman" w:cs="Times New Roman"/>
                <w:sz w:val="20"/>
                <w:lang w:eastAsia="en-US"/>
              </w:rPr>
              <w:t xml:space="preserve"> участк</w:t>
            </w:r>
            <w:r w:rsidRPr="006C050F">
              <w:rPr>
                <w:rFonts w:ascii="Times New Roman" w:hAnsi="Times New Roman" w:cs="Times New Roman"/>
                <w:sz w:val="20"/>
                <w:lang w:eastAsia="en-US"/>
              </w:rPr>
              <w:t>ов</w:t>
            </w:r>
            <w:r w:rsidR="002A4643" w:rsidRPr="006C050F">
              <w:rPr>
                <w:rFonts w:ascii="Times New Roman" w:hAnsi="Times New Roman" w:cs="Times New Roman"/>
                <w:sz w:val="20"/>
                <w:lang w:eastAsia="en-US"/>
              </w:rPr>
              <w:t xml:space="preserve"> для организованного выпаса скота;</w:t>
            </w:r>
          </w:p>
          <w:p w14:paraId="462D4D25" w14:textId="77777777" w:rsidR="002A4643" w:rsidRPr="006C050F" w:rsidRDefault="002A4643" w:rsidP="00C25B25">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полевы</w:t>
            </w:r>
            <w:r w:rsidR="00C25B25" w:rsidRPr="006C050F">
              <w:rPr>
                <w:rFonts w:ascii="Times New Roman" w:hAnsi="Times New Roman" w:cs="Times New Roman"/>
                <w:sz w:val="20"/>
                <w:lang w:eastAsia="en-US"/>
              </w:rPr>
              <w:t>х</w:t>
            </w:r>
            <w:r w:rsidRPr="006C050F">
              <w:rPr>
                <w:rFonts w:ascii="Times New Roman" w:hAnsi="Times New Roman" w:cs="Times New Roman"/>
                <w:sz w:val="20"/>
                <w:lang w:eastAsia="en-US"/>
              </w:rPr>
              <w:t xml:space="preserve"> стан</w:t>
            </w:r>
            <w:r w:rsidR="00C25B25" w:rsidRPr="006C050F">
              <w:rPr>
                <w:rFonts w:ascii="Times New Roman" w:hAnsi="Times New Roman" w:cs="Times New Roman"/>
                <w:sz w:val="20"/>
                <w:lang w:eastAsia="en-US"/>
              </w:rPr>
              <w:t>ов</w:t>
            </w:r>
            <w:r w:rsidRPr="006C050F">
              <w:rPr>
                <w:rFonts w:ascii="Times New Roman" w:hAnsi="Times New Roman" w:cs="Times New Roman"/>
                <w:sz w:val="20"/>
                <w:lang w:eastAsia="en-US"/>
              </w:rPr>
              <w:t xml:space="preserve">. </w:t>
            </w:r>
          </w:p>
        </w:tc>
        <w:tc>
          <w:tcPr>
            <w:tcW w:w="1219" w:type="pct"/>
            <w:vMerge/>
            <w:tcBorders>
              <w:left w:val="single" w:sz="4" w:space="0" w:color="auto"/>
              <w:right w:val="single" w:sz="4" w:space="0" w:color="auto"/>
            </w:tcBorders>
          </w:tcPr>
          <w:p w14:paraId="52F55523" w14:textId="77777777" w:rsidR="002A4643" w:rsidRPr="006C050F" w:rsidRDefault="002A4643" w:rsidP="002A4643">
            <w:pPr>
              <w:keepLines/>
              <w:widowControl w:val="0"/>
              <w:jc w:val="center"/>
              <w:rPr>
                <w:rFonts w:ascii="Times New Roman" w:eastAsia="Times New Roman" w:hAnsi="Times New Roman" w:cs="Times New Roman"/>
                <w:sz w:val="20"/>
                <w:szCs w:val="20"/>
                <w:lang w:eastAsia="ru-RU"/>
              </w:rPr>
            </w:pPr>
          </w:p>
        </w:tc>
      </w:tr>
      <w:tr w:rsidR="006C050F" w:rsidRPr="006C050F" w14:paraId="59850B0D" w14:textId="77777777" w:rsidTr="00990E04">
        <w:trPr>
          <w:cantSplit/>
          <w:trHeight w:val="77"/>
        </w:trPr>
        <w:tc>
          <w:tcPr>
            <w:tcW w:w="878" w:type="pct"/>
            <w:vMerge/>
            <w:tcBorders>
              <w:left w:val="single" w:sz="4" w:space="0" w:color="auto"/>
              <w:right w:val="single" w:sz="4" w:space="0" w:color="auto"/>
            </w:tcBorders>
          </w:tcPr>
          <w:p w14:paraId="514044BE" w14:textId="77777777" w:rsidR="002A4643" w:rsidRPr="006C050F" w:rsidRDefault="002A4643" w:rsidP="002A4643">
            <w:pPr>
              <w:jc w:val="center"/>
              <w:rPr>
                <w:rFonts w:ascii="Times New Roman" w:eastAsia="Times New Roman" w:hAnsi="Times New Roman" w:cs="Times New Roman"/>
                <w:sz w:val="20"/>
                <w:szCs w:val="20"/>
                <w:lang w:eastAsia="ru-RU"/>
              </w:rPr>
            </w:pPr>
          </w:p>
        </w:tc>
        <w:tc>
          <w:tcPr>
            <w:tcW w:w="2903" w:type="pct"/>
            <w:tcBorders>
              <w:top w:val="single" w:sz="4" w:space="0" w:color="auto"/>
              <w:left w:val="single" w:sz="4" w:space="0" w:color="auto"/>
              <w:bottom w:val="single" w:sz="4" w:space="0" w:color="auto"/>
              <w:right w:val="single" w:sz="4" w:space="0" w:color="auto"/>
            </w:tcBorders>
          </w:tcPr>
          <w:p w14:paraId="299A1A45" w14:textId="77777777" w:rsidR="002A4643" w:rsidRPr="006C050F" w:rsidRDefault="002A4643" w:rsidP="002A4643">
            <w:pPr>
              <w:pStyle w:val="ConsPlusNormal"/>
              <w:jc w:val="both"/>
              <w:rPr>
                <w:rFonts w:ascii="Times New Roman" w:hAnsi="Times New Roman" w:cs="Times New Roman"/>
                <w:sz w:val="20"/>
                <w:lang w:eastAsia="en-US"/>
              </w:rPr>
            </w:pPr>
            <w:r w:rsidRPr="006C050F">
              <w:rPr>
                <w:rFonts w:ascii="Times New Roman" w:hAnsi="Times New Roman" w:cs="Times New Roman"/>
                <w:b/>
                <w:sz w:val="20"/>
                <w:lang w:eastAsia="en-US"/>
              </w:rPr>
              <w:t>В зоне МР 3 не допускается размещение</w:t>
            </w:r>
            <w:r w:rsidRPr="006C050F">
              <w:rPr>
                <w:rFonts w:ascii="Times New Roman" w:hAnsi="Times New Roman" w:cs="Times New Roman"/>
                <w:sz w:val="20"/>
                <w:lang w:eastAsia="en-US"/>
              </w:rPr>
              <w:t>:</w:t>
            </w:r>
          </w:p>
          <w:p w14:paraId="17EE9C77" w14:textId="77777777" w:rsidR="002A4643" w:rsidRPr="006C050F" w:rsidRDefault="002A4643" w:rsidP="002A4643">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отдельно стоящих нежилых и подсобных строений;</w:t>
            </w:r>
          </w:p>
          <w:p w14:paraId="37F53B13" w14:textId="77777777" w:rsidR="002A4643" w:rsidRPr="006C050F" w:rsidRDefault="002A4643" w:rsidP="002A4643">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устьев бурящихся и эксплуатируемых нефтяных, газовых и артезианских скважин;</w:t>
            </w:r>
          </w:p>
          <w:p w14:paraId="55E82A6F" w14:textId="77777777" w:rsidR="002A4643" w:rsidRPr="006C050F" w:rsidRDefault="002A4643" w:rsidP="002A4643">
            <w:pPr>
              <w:keepLines/>
              <w:widowControl w:val="0"/>
              <w:ind w:left="34"/>
              <w:jc w:val="both"/>
              <w:rPr>
                <w:rFonts w:ascii="Times New Roman" w:eastAsia="Times New Roman" w:hAnsi="Times New Roman" w:cs="Times New Roman"/>
                <w:snapToGrid w:val="0"/>
                <w:sz w:val="20"/>
                <w:szCs w:val="20"/>
                <w:lang w:eastAsia="ru-RU"/>
              </w:rPr>
            </w:pPr>
            <w:r w:rsidRPr="006C050F">
              <w:rPr>
                <w:rFonts w:ascii="Times New Roman" w:hAnsi="Times New Roman" w:cs="Times New Roman"/>
                <w:sz w:val="20"/>
              </w:rPr>
              <w:t xml:space="preserve">- </w:t>
            </w:r>
            <w:r w:rsidRPr="006C050F">
              <w:rPr>
                <w:rFonts w:ascii="Times New Roman" w:eastAsia="Times New Roman" w:hAnsi="Times New Roman" w:cs="Times New Roman"/>
                <w:snapToGrid w:val="0"/>
                <w:sz w:val="20"/>
                <w:szCs w:val="20"/>
                <w:lang w:eastAsia="ru-RU"/>
              </w:rPr>
              <w:t>гаражей и открытых стоянок для автомобилей индивидуальных владельцев на 20 автомобилей и менее;</w:t>
            </w:r>
          </w:p>
          <w:p w14:paraId="46B0B8B2" w14:textId="77777777" w:rsidR="002A4643" w:rsidRPr="006C050F" w:rsidRDefault="002A4643" w:rsidP="002A4643">
            <w:pPr>
              <w:keepLines/>
              <w:widowControl w:val="0"/>
              <w:ind w:left="34"/>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канализационных сооружений;</w:t>
            </w:r>
          </w:p>
          <w:p w14:paraId="04AA4C60" w14:textId="77777777" w:rsidR="002A4643" w:rsidRPr="006C050F" w:rsidRDefault="002A4643" w:rsidP="002A4643">
            <w:pPr>
              <w:keepLines/>
              <w:widowControl w:val="0"/>
              <w:ind w:left="34"/>
              <w:jc w:val="both"/>
              <w:rPr>
                <w:rFonts w:ascii="Times New Roman" w:eastAsia="Times New Roman" w:hAnsi="Times New Roman" w:cs="Times New Roman"/>
                <w:snapToGrid w:val="0"/>
                <w:sz w:val="20"/>
                <w:szCs w:val="20"/>
                <w:lang w:eastAsia="ru-RU"/>
              </w:rPr>
            </w:pPr>
            <w:r w:rsidRPr="006C050F">
              <w:rPr>
                <w:rFonts w:ascii="Times New Roman" w:eastAsia="Times New Roman" w:hAnsi="Times New Roman" w:cs="Times New Roman"/>
                <w:snapToGrid w:val="0"/>
                <w:sz w:val="20"/>
                <w:szCs w:val="20"/>
                <w:lang w:eastAsia="ru-RU"/>
              </w:rPr>
              <w:t>- железных дорог промышленных предприятий;</w:t>
            </w:r>
          </w:p>
          <w:p w14:paraId="1440ABD6" w14:textId="77777777" w:rsidR="002A4643" w:rsidRPr="006C050F" w:rsidRDefault="002A4643" w:rsidP="002A4643">
            <w:pPr>
              <w:keepLines/>
              <w:widowControl w:val="0"/>
              <w:ind w:left="34"/>
              <w:jc w:val="both"/>
              <w:rPr>
                <w:rFonts w:ascii="Times New Roman" w:hAnsi="Times New Roman" w:cs="Times New Roman"/>
                <w:b/>
                <w:sz w:val="20"/>
              </w:rPr>
            </w:pPr>
            <w:r w:rsidRPr="006C050F">
              <w:rPr>
                <w:rFonts w:ascii="Times New Roman" w:eastAsia="Times New Roman" w:hAnsi="Times New Roman" w:cs="Times New Roman"/>
                <w:snapToGrid w:val="0"/>
                <w:sz w:val="20"/>
                <w:szCs w:val="20"/>
                <w:lang w:eastAsia="ru-RU"/>
              </w:rPr>
              <w:t xml:space="preserve">- </w:t>
            </w:r>
            <w:r w:rsidRPr="006C050F">
              <w:rPr>
                <w:rFonts w:ascii="Times New Roman" w:hAnsi="Times New Roman" w:cs="Times New Roman"/>
                <w:sz w:val="20"/>
              </w:rPr>
              <w:t xml:space="preserve">автодорог кат. </w:t>
            </w:r>
            <w:r w:rsidRPr="006C050F">
              <w:rPr>
                <w:rFonts w:ascii="Times New Roman" w:hAnsi="Times New Roman" w:cs="Times New Roman"/>
                <w:sz w:val="20"/>
                <w:lang w:val="en-US"/>
              </w:rPr>
              <w:t>IV</w:t>
            </w:r>
            <w:r w:rsidRPr="006C050F">
              <w:rPr>
                <w:rFonts w:ascii="Times New Roman" w:hAnsi="Times New Roman" w:cs="Times New Roman"/>
                <w:sz w:val="20"/>
              </w:rPr>
              <w:t>-</w:t>
            </w:r>
            <w:r w:rsidRPr="006C050F">
              <w:rPr>
                <w:rFonts w:ascii="Times New Roman" w:hAnsi="Times New Roman" w:cs="Times New Roman"/>
                <w:sz w:val="20"/>
                <w:lang w:val="en-US"/>
              </w:rPr>
              <w:t>V</w:t>
            </w:r>
            <w:r w:rsidRPr="006C050F">
              <w:rPr>
                <w:rFonts w:ascii="Times New Roman" w:hAnsi="Times New Roman" w:cs="Times New Roman"/>
                <w:sz w:val="20"/>
              </w:rPr>
              <w:t>, параллельно которым прокладывается трубопровод.</w:t>
            </w:r>
          </w:p>
        </w:tc>
        <w:tc>
          <w:tcPr>
            <w:tcW w:w="1219" w:type="pct"/>
            <w:vMerge/>
            <w:tcBorders>
              <w:left w:val="single" w:sz="4" w:space="0" w:color="auto"/>
              <w:right w:val="single" w:sz="4" w:space="0" w:color="auto"/>
            </w:tcBorders>
          </w:tcPr>
          <w:p w14:paraId="100CE39F" w14:textId="77777777" w:rsidR="002A4643" w:rsidRPr="006C050F" w:rsidRDefault="002A4643" w:rsidP="002A4643">
            <w:pPr>
              <w:keepLines/>
              <w:widowControl w:val="0"/>
              <w:jc w:val="center"/>
              <w:rPr>
                <w:rFonts w:ascii="Times New Roman" w:eastAsia="Times New Roman" w:hAnsi="Times New Roman" w:cs="Times New Roman"/>
                <w:sz w:val="20"/>
                <w:szCs w:val="20"/>
                <w:lang w:eastAsia="ru-RU"/>
              </w:rPr>
            </w:pPr>
          </w:p>
        </w:tc>
      </w:tr>
      <w:tr w:rsidR="008C19F2" w:rsidRPr="006C050F" w14:paraId="1007ECFC" w14:textId="77777777" w:rsidTr="00990E04">
        <w:trPr>
          <w:cantSplit/>
          <w:trHeight w:val="77"/>
        </w:trPr>
        <w:tc>
          <w:tcPr>
            <w:tcW w:w="878" w:type="pct"/>
            <w:tcBorders>
              <w:left w:val="single" w:sz="4" w:space="0" w:color="auto"/>
              <w:bottom w:val="single" w:sz="4" w:space="0" w:color="auto"/>
              <w:right w:val="single" w:sz="4" w:space="0" w:color="auto"/>
            </w:tcBorders>
            <w:vAlign w:val="center"/>
          </w:tcPr>
          <w:p w14:paraId="6005C5B7" w14:textId="77777777" w:rsidR="008C19F2" w:rsidRPr="006C050F" w:rsidRDefault="008C19F2" w:rsidP="008C19F2">
            <w:pPr>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Зоны минимальных расстояний от объектов обустройства нефтяного месторождения</w:t>
            </w:r>
          </w:p>
        </w:tc>
        <w:tc>
          <w:tcPr>
            <w:tcW w:w="2903" w:type="pct"/>
            <w:tcBorders>
              <w:top w:val="single" w:sz="4" w:space="0" w:color="auto"/>
              <w:left w:val="single" w:sz="4" w:space="0" w:color="auto"/>
              <w:bottom w:val="single" w:sz="4" w:space="0" w:color="auto"/>
              <w:right w:val="single" w:sz="4" w:space="0" w:color="auto"/>
            </w:tcBorders>
          </w:tcPr>
          <w:p w14:paraId="587EEF12" w14:textId="77777777" w:rsidR="008C19F2" w:rsidRPr="006C050F" w:rsidRDefault="008C19F2" w:rsidP="008C19F2">
            <w:pPr>
              <w:pStyle w:val="ConsPlusNormal"/>
              <w:jc w:val="both"/>
              <w:rPr>
                <w:rFonts w:ascii="Times New Roman" w:hAnsi="Times New Roman" w:cs="Times New Roman"/>
                <w:sz w:val="20"/>
                <w:lang w:eastAsia="en-US"/>
              </w:rPr>
            </w:pPr>
            <w:r w:rsidRPr="006C050F">
              <w:rPr>
                <w:rFonts w:ascii="Times New Roman" w:hAnsi="Times New Roman" w:cs="Times New Roman"/>
                <w:b/>
                <w:sz w:val="20"/>
                <w:lang w:eastAsia="en-US"/>
              </w:rPr>
              <w:t>В зоне МР1 не допускается размещение</w:t>
            </w:r>
            <w:r w:rsidRPr="006C050F">
              <w:rPr>
                <w:rFonts w:ascii="Times New Roman" w:hAnsi="Times New Roman" w:cs="Times New Roman"/>
                <w:sz w:val="20"/>
                <w:lang w:eastAsia="en-US"/>
              </w:rPr>
              <w:t>:</w:t>
            </w:r>
          </w:p>
          <w:p w14:paraId="18A66D78" w14:textId="77777777" w:rsidR="008C19F2" w:rsidRPr="006C050F" w:rsidRDefault="008C19F2" w:rsidP="008C19F2">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-жилых зданий;</w:t>
            </w:r>
          </w:p>
          <w:p w14:paraId="43C24599" w14:textId="77777777" w:rsidR="008C19F2" w:rsidRPr="006C050F" w:rsidRDefault="008C19F2" w:rsidP="008C19F2">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общежити</w:t>
            </w:r>
            <w:r w:rsidR="00C25B25" w:rsidRPr="006C050F">
              <w:rPr>
                <w:rFonts w:ascii="Times New Roman" w:hAnsi="Times New Roman" w:cs="Times New Roman"/>
                <w:sz w:val="20"/>
                <w:lang w:eastAsia="en-US"/>
              </w:rPr>
              <w:t>й</w:t>
            </w:r>
            <w:r w:rsidRPr="006C050F">
              <w:rPr>
                <w:rFonts w:ascii="Times New Roman" w:hAnsi="Times New Roman" w:cs="Times New Roman"/>
                <w:sz w:val="20"/>
                <w:lang w:eastAsia="en-US"/>
              </w:rPr>
              <w:t>;</w:t>
            </w:r>
          </w:p>
          <w:p w14:paraId="0EF4D07B" w14:textId="77777777" w:rsidR="008C19F2" w:rsidRPr="006C050F" w:rsidRDefault="008C19F2" w:rsidP="008C19F2">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 вахтовы</w:t>
            </w:r>
            <w:r w:rsidR="00C25B25" w:rsidRPr="006C050F">
              <w:rPr>
                <w:rFonts w:ascii="Times New Roman" w:hAnsi="Times New Roman" w:cs="Times New Roman"/>
                <w:sz w:val="20"/>
                <w:lang w:eastAsia="en-US"/>
              </w:rPr>
              <w:t>х</w:t>
            </w:r>
            <w:r w:rsidRPr="006C050F">
              <w:rPr>
                <w:rFonts w:ascii="Times New Roman" w:hAnsi="Times New Roman" w:cs="Times New Roman"/>
                <w:sz w:val="20"/>
                <w:lang w:eastAsia="en-US"/>
              </w:rPr>
              <w:t xml:space="preserve"> поселк</w:t>
            </w:r>
            <w:r w:rsidR="00C25B25" w:rsidRPr="006C050F">
              <w:rPr>
                <w:rFonts w:ascii="Times New Roman" w:hAnsi="Times New Roman" w:cs="Times New Roman"/>
                <w:sz w:val="20"/>
                <w:lang w:eastAsia="en-US"/>
              </w:rPr>
              <w:t>ов</w:t>
            </w:r>
            <w:r w:rsidRPr="006C050F">
              <w:rPr>
                <w:rFonts w:ascii="Times New Roman" w:hAnsi="Times New Roman" w:cs="Times New Roman"/>
                <w:sz w:val="20"/>
                <w:lang w:eastAsia="en-US"/>
              </w:rPr>
              <w:t>.</w:t>
            </w:r>
          </w:p>
          <w:p w14:paraId="60EEC69D" w14:textId="77777777" w:rsidR="008C19F2" w:rsidRPr="006C050F" w:rsidRDefault="008C19F2" w:rsidP="008C19F2">
            <w:pPr>
              <w:pStyle w:val="ConsPlusNormal"/>
              <w:jc w:val="both"/>
              <w:rPr>
                <w:rFonts w:ascii="Times New Roman" w:hAnsi="Times New Roman" w:cs="Times New Roman"/>
                <w:sz w:val="20"/>
                <w:lang w:eastAsia="en-US"/>
              </w:rPr>
            </w:pPr>
            <w:r w:rsidRPr="006C050F">
              <w:rPr>
                <w:rFonts w:ascii="Times New Roman" w:hAnsi="Times New Roman" w:cs="Times New Roman"/>
                <w:b/>
                <w:sz w:val="20"/>
                <w:lang w:eastAsia="en-US"/>
              </w:rPr>
              <w:t>В зоне МР2 не допускается размещение</w:t>
            </w:r>
            <w:r w:rsidRPr="006C050F">
              <w:rPr>
                <w:rFonts w:ascii="Times New Roman" w:hAnsi="Times New Roman" w:cs="Times New Roman"/>
                <w:sz w:val="20"/>
                <w:lang w:eastAsia="en-US"/>
              </w:rPr>
              <w:t>:</w:t>
            </w:r>
          </w:p>
          <w:p w14:paraId="43465D43" w14:textId="77777777" w:rsidR="008C19F2" w:rsidRPr="006C050F" w:rsidRDefault="008C19F2" w:rsidP="008C19F2">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-общественны</w:t>
            </w:r>
            <w:r w:rsidR="00C25B25" w:rsidRPr="006C050F">
              <w:rPr>
                <w:rFonts w:ascii="Times New Roman" w:hAnsi="Times New Roman" w:cs="Times New Roman"/>
                <w:sz w:val="20"/>
                <w:lang w:eastAsia="en-US"/>
              </w:rPr>
              <w:t>х</w:t>
            </w:r>
            <w:r w:rsidRPr="006C050F">
              <w:rPr>
                <w:rFonts w:ascii="Times New Roman" w:hAnsi="Times New Roman" w:cs="Times New Roman"/>
                <w:sz w:val="20"/>
                <w:lang w:eastAsia="en-US"/>
              </w:rPr>
              <w:t xml:space="preserve"> здани</w:t>
            </w:r>
            <w:r w:rsidR="00C25B25" w:rsidRPr="006C050F">
              <w:rPr>
                <w:rFonts w:ascii="Times New Roman" w:hAnsi="Times New Roman" w:cs="Times New Roman"/>
                <w:sz w:val="20"/>
                <w:lang w:eastAsia="en-US"/>
              </w:rPr>
              <w:t>й</w:t>
            </w:r>
          </w:p>
          <w:p w14:paraId="7D74A036" w14:textId="77777777" w:rsidR="008C19F2" w:rsidRPr="006C050F" w:rsidRDefault="008C19F2" w:rsidP="008C19F2">
            <w:pPr>
              <w:pStyle w:val="ConsPlusNormal"/>
              <w:jc w:val="both"/>
              <w:rPr>
                <w:rFonts w:ascii="Times New Roman" w:hAnsi="Times New Roman" w:cs="Times New Roman"/>
                <w:b/>
                <w:sz w:val="20"/>
                <w:lang w:eastAsia="en-US"/>
              </w:rPr>
            </w:pPr>
          </w:p>
        </w:tc>
        <w:tc>
          <w:tcPr>
            <w:tcW w:w="1219" w:type="pct"/>
            <w:tcBorders>
              <w:left w:val="single" w:sz="4" w:space="0" w:color="auto"/>
              <w:bottom w:val="single" w:sz="4" w:space="0" w:color="auto"/>
              <w:right w:val="single" w:sz="4" w:space="0" w:color="auto"/>
            </w:tcBorders>
            <w:vAlign w:val="center"/>
          </w:tcPr>
          <w:p w14:paraId="7E3345C1" w14:textId="77777777" w:rsidR="008C19F2" w:rsidRPr="006C050F" w:rsidRDefault="007F39CA" w:rsidP="008C19F2">
            <w:pPr>
              <w:keepLines/>
              <w:widowControl w:val="0"/>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Правила безопасности в нефтяной и газовой промышленности (</w:t>
            </w:r>
            <w:r w:rsidR="0002197B" w:rsidRPr="006C050F">
              <w:rPr>
                <w:rFonts w:ascii="Times New Roman" w:eastAsia="Times New Roman" w:hAnsi="Times New Roman" w:cs="Times New Roman"/>
                <w:sz w:val="20"/>
                <w:szCs w:val="20"/>
                <w:lang w:eastAsia="ru-RU"/>
              </w:rPr>
              <w:t>Приказ Ростехнадзора от 15.12.2020 №534</w:t>
            </w:r>
            <w:r w:rsidRPr="006C050F">
              <w:rPr>
                <w:rFonts w:ascii="Times New Roman" w:eastAsia="Times New Roman" w:hAnsi="Times New Roman" w:cs="Times New Roman"/>
                <w:sz w:val="20"/>
                <w:szCs w:val="20"/>
                <w:lang w:eastAsia="ru-RU"/>
              </w:rPr>
              <w:t>)</w:t>
            </w:r>
          </w:p>
        </w:tc>
      </w:tr>
    </w:tbl>
    <w:p w14:paraId="1B1B3A5E" w14:textId="77777777" w:rsidR="002A4643" w:rsidRPr="006C050F" w:rsidRDefault="002A4643" w:rsidP="00D95124">
      <w:pPr>
        <w:pStyle w:val="af0"/>
        <w:spacing w:after="120"/>
        <w:ind w:firstLine="709"/>
        <w:contextualSpacing/>
        <w:jc w:val="center"/>
        <w:rPr>
          <w:szCs w:val="24"/>
        </w:rPr>
      </w:pPr>
    </w:p>
    <w:p w14:paraId="7E9AF22D" w14:textId="77777777" w:rsidR="008C19F2" w:rsidRPr="006C050F" w:rsidRDefault="008C19F2" w:rsidP="008C19F2">
      <w:pPr>
        <w:widowControl w:val="0"/>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населенные пункты газ подается через газопровод высокого давления </w:t>
      </w:r>
      <w:r w:rsidR="00192889" w:rsidRPr="006C050F">
        <w:rPr>
          <w:rFonts w:ascii="Times New Roman" w:hAnsi="Times New Roman" w:cs="Times New Roman"/>
          <w:sz w:val="28"/>
          <w:szCs w:val="28"/>
          <w:lang w:val="en-US"/>
        </w:rPr>
        <w:t>I</w:t>
      </w:r>
      <w:r w:rsidR="00B90D24" w:rsidRPr="006C050F">
        <w:rPr>
          <w:rFonts w:ascii="Times New Roman" w:hAnsi="Times New Roman" w:cs="Times New Roman"/>
          <w:sz w:val="28"/>
          <w:szCs w:val="28"/>
          <w:lang w:val="en-US"/>
        </w:rPr>
        <w:t>I</w:t>
      </w:r>
      <w:r w:rsidRPr="006C050F">
        <w:rPr>
          <w:rFonts w:ascii="Times New Roman" w:hAnsi="Times New Roman" w:cs="Times New Roman"/>
          <w:sz w:val="28"/>
          <w:szCs w:val="28"/>
        </w:rPr>
        <w:t xml:space="preserve"> категории до газораспределительных пунктов (ГРП). Далее по сетям среднего и низкого давления непосредственно к потребителю. </w:t>
      </w:r>
    </w:p>
    <w:p w14:paraId="194993DF" w14:textId="77777777" w:rsidR="00C30003" w:rsidRPr="006C050F" w:rsidRDefault="008C19F2" w:rsidP="00C30003">
      <w:pPr>
        <w:pStyle w:val="af0"/>
        <w:ind w:firstLine="709"/>
        <w:contextualSpacing/>
        <w:rPr>
          <w:szCs w:val="24"/>
        </w:rPr>
      </w:pPr>
      <w:r w:rsidRPr="006C050F">
        <w:rPr>
          <w:szCs w:val="24"/>
        </w:rPr>
        <w:t xml:space="preserve">Зоны минимальных расстояний </w:t>
      </w:r>
      <w:r w:rsidR="00633958" w:rsidRPr="006C050F">
        <w:rPr>
          <w:szCs w:val="24"/>
        </w:rPr>
        <w:t>от</w:t>
      </w:r>
      <w:r w:rsidRPr="006C050F">
        <w:rPr>
          <w:szCs w:val="24"/>
        </w:rPr>
        <w:t xml:space="preserve"> распределительных газопроводов устанавливаются в соответствии с</w:t>
      </w:r>
      <w:r w:rsidR="00056073" w:rsidRPr="006C050F">
        <w:rPr>
          <w:szCs w:val="24"/>
        </w:rPr>
        <w:t xml:space="preserve"> приложением </w:t>
      </w:r>
      <w:r w:rsidR="00D569C2" w:rsidRPr="006C050F">
        <w:rPr>
          <w:szCs w:val="24"/>
        </w:rPr>
        <w:t>«</w:t>
      </w:r>
      <w:r w:rsidR="00AB132F" w:rsidRPr="006C050F">
        <w:rPr>
          <w:szCs w:val="28"/>
        </w:rPr>
        <w:t>СП 62.13330.2011*. Свод правил. Газораспределительные системы. Актуализированная редакция СНиП 42-01-</w:t>
      </w:r>
      <w:r w:rsidR="00AB132F" w:rsidRPr="006C050F">
        <w:rPr>
          <w:szCs w:val="28"/>
        </w:rPr>
        <w:lastRenderedPageBreak/>
        <w:t>2002</w:t>
      </w:r>
      <w:r w:rsidR="00D569C2" w:rsidRPr="006C050F">
        <w:rPr>
          <w:szCs w:val="28"/>
        </w:rPr>
        <w:t>»</w:t>
      </w:r>
      <w:r w:rsidR="00AB132F" w:rsidRPr="006C050F">
        <w:rPr>
          <w:szCs w:val="28"/>
        </w:rPr>
        <w:t>, утв</w:t>
      </w:r>
      <w:r w:rsidR="0028604E" w:rsidRPr="006C050F">
        <w:rPr>
          <w:szCs w:val="28"/>
        </w:rPr>
        <w:t>ержденного</w:t>
      </w:r>
      <w:r w:rsidR="00AB132F" w:rsidRPr="006C050F">
        <w:rPr>
          <w:szCs w:val="28"/>
        </w:rPr>
        <w:t xml:space="preserve"> Приказом Минрегиона России от 27.12.2010 № 780 (далее - СП 62.13330.2011)</w:t>
      </w:r>
      <w:r w:rsidR="00C30003" w:rsidRPr="006C050F">
        <w:rPr>
          <w:szCs w:val="24"/>
        </w:rPr>
        <w:t>,до ГРП – в соответствии с таблицей 5 СП 62.13330.2011 и составляют</w:t>
      </w:r>
      <w:r w:rsidR="00633958" w:rsidRPr="006C050F">
        <w:rPr>
          <w:szCs w:val="24"/>
        </w:rPr>
        <w:t xml:space="preserve"> до фундаментов зданий и сооружений</w:t>
      </w:r>
      <w:r w:rsidR="00C30003" w:rsidRPr="006C050F">
        <w:rPr>
          <w:szCs w:val="24"/>
        </w:rPr>
        <w:t>:</w:t>
      </w:r>
    </w:p>
    <w:p w14:paraId="36BA9EAA" w14:textId="77777777" w:rsidR="00C30003" w:rsidRPr="006C050F" w:rsidRDefault="00C30003" w:rsidP="00EC3B06">
      <w:pPr>
        <w:pStyle w:val="af0"/>
        <w:numPr>
          <w:ilvl w:val="0"/>
          <w:numId w:val="22"/>
        </w:numPr>
        <w:ind w:hanging="11"/>
        <w:contextualSpacing/>
        <w:rPr>
          <w:szCs w:val="24"/>
        </w:rPr>
      </w:pPr>
      <w:r w:rsidRPr="006C050F">
        <w:rPr>
          <w:szCs w:val="24"/>
        </w:rPr>
        <w:t>10 м - для ГРП с давлением газа на вводе до 0,</w:t>
      </w:r>
      <w:r w:rsidR="00690EBB" w:rsidRPr="006C050F">
        <w:rPr>
          <w:szCs w:val="24"/>
        </w:rPr>
        <w:t>6 включительно</w:t>
      </w:r>
      <w:r w:rsidRPr="006C050F">
        <w:rPr>
          <w:szCs w:val="24"/>
        </w:rPr>
        <w:t>;</w:t>
      </w:r>
    </w:p>
    <w:p w14:paraId="3065B2A1" w14:textId="77777777" w:rsidR="008C19F2" w:rsidRPr="006C050F" w:rsidRDefault="00C30003" w:rsidP="00EC3B06">
      <w:pPr>
        <w:pStyle w:val="af0"/>
        <w:numPr>
          <w:ilvl w:val="0"/>
          <w:numId w:val="22"/>
        </w:numPr>
        <w:ind w:hanging="11"/>
        <w:contextualSpacing/>
        <w:rPr>
          <w:szCs w:val="24"/>
        </w:rPr>
      </w:pPr>
      <w:r w:rsidRPr="006C050F">
        <w:rPr>
          <w:szCs w:val="24"/>
        </w:rPr>
        <w:t>15 м - для ГРП с давлением газа на вводе св. 0,6 до 1,2 включительно;</w:t>
      </w:r>
    </w:p>
    <w:p w14:paraId="4882A048" w14:textId="77777777" w:rsidR="00C30003" w:rsidRPr="006C050F" w:rsidRDefault="00C30003" w:rsidP="00EC3B06">
      <w:pPr>
        <w:pStyle w:val="af0"/>
        <w:numPr>
          <w:ilvl w:val="0"/>
          <w:numId w:val="22"/>
        </w:numPr>
        <w:ind w:hanging="11"/>
        <w:contextualSpacing/>
        <w:rPr>
          <w:szCs w:val="24"/>
        </w:rPr>
      </w:pPr>
      <w:r w:rsidRPr="006C050F">
        <w:rPr>
          <w:szCs w:val="24"/>
        </w:rPr>
        <w:t xml:space="preserve">10 м от оси - для газопроводов </w:t>
      </w:r>
      <w:r w:rsidR="00690EBB" w:rsidRPr="006C050F">
        <w:rPr>
          <w:szCs w:val="24"/>
        </w:rPr>
        <w:t xml:space="preserve">высокого давления </w:t>
      </w:r>
      <w:r w:rsidR="00690EBB" w:rsidRPr="006C050F">
        <w:rPr>
          <w:szCs w:val="24"/>
          <w:lang w:val="en-US"/>
        </w:rPr>
        <w:t>I</w:t>
      </w:r>
      <w:r w:rsidR="00690EBB" w:rsidRPr="006C050F">
        <w:rPr>
          <w:szCs w:val="24"/>
        </w:rPr>
        <w:t xml:space="preserve"> категории (</w:t>
      </w:r>
      <w:r w:rsidRPr="006C050F">
        <w:rPr>
          <w:szCs w:val="24"/>
        </w:rPr>
        <w:t>давлением св.0,6 до 1,2 включ.</w:t>
      </w:r>
      <w:r w:rsidR="00690EBB" w:rsidRPr="006C050F">
        <w:rPr>
          <w:szCs w:val="24"/>
        </w:rPr>
        <w:t>)</w:t>
      </w:r>
      <w:r w:rsidRPr="006C050F">
        <w:rPr>
          <w:szCs w:val="24"/>
        </w:rPr>
        <w:t>;</w:t>
      </w:r>
    </w:p>
    <w:p w14:paraId="564BC32C" w14:textId="77777777" w:rsidR="00C30003" w:rsidRPr="006C050F" w:rsidRDefault="00690EBB" w:rsidP="00EC3B06">
      <w:pPr>
        <w:pStyle w:val="af0"/>
        <w:numPr>
          <w:ilvl w:val="0"/>
          <w:numId w:val="22"/>
        </w:numPr>
        <w:ind w:hanging="11"/>
        <w:contextualSpacing/>
        <w:rPr>
          <w:szCs w:val="24"/>
        </w:rPr>
      </w:pPr>
      <w:r w:rsidRPr="006C050F">
        <w:rPr>
          <w:szCs w:val="24"/>
        </w:rPr>
        <w:t xml:space="preserve">7 м от оси </w:t>
      </w:r>
      <w:r w:rsidR="00C30003" w:rsidRPr="006C050F">
        <w:rPr>
          <w:szCs w:val="24"/>
        </w:rPr>
        <w:t xml:space="preserve">- для газопроводов </w:t>
      </w:r>
      <w:r w:rsidRPr="006C050F">
        <w:rPr>
          <w:szCs w:val="24"/>
        </w:rPr>
        <w:t xml:space="preserve">высокого давления </w:t>
      </w:r>
      <w:r w:rsidRPr="006C050F">
        <w:rPr>
          <w:szCs w:val="24"/>
          <w:lang w:val="en-US"/>
        </w:rPr>
        <w:t>II</w:t>
      </w:r>
      <w:r w:rsidRPr="006C050F">
        <w:rPr>
          <w:szCs w:val="24"/>
        </w:rPr>
        <w:t xml:space="preserve"> категории (</w:t>
      </w:r>
      <w:r w:rsidR="00C30003" w:rsidRPr="006C050F">
        <w:rPr>
          <w:szCs w:val="24"/>
        </w:rPr>
        <w:t>давлением св.0,3 до 0,6 включ.</w:t>
      </w:r>
      <w:r w:rsidRPr="006C050F">
        <w:rPr>
          <w:szCs w:val="24"/>
        </w:rPr>
        <w:t>)</w:t>
      </w:r>
      <w:r w:rsidR="00C30003" w:rsidRPr="006C050F">
        <w:rPr>
          <w:szCs w:val="24"/>
        </w:rPr>
        <w:t>;</w:t>
      </w:r>
    </w:p>
    <w:p w14:paraId="338B40BB" w14:textId="77777777" w:rsidR="00C30003" w:rsidRPr="006C050F" w:rsidRDefault="00690EBB" w:rsidP="00EC3B06">
      <w:pPr>
        <w:pStyle w:val="af0"/>
        <w:numPr>
          <w:ilvl w:val="0"/>
          <w:numId w:val="22"/>
        </w:numPr>
        <w:ind w:hanging="11"/>
        <w:contextualSpacing/>
        <w:rPr>
          <w:szCs w:val="28"/>
        </w:rPr>
      </w:pPr>
      <w:r w:rsidRPr="006C050F">
        <w:rPr>
          <w:szCs w:val="24"/>
        </w:rPr>
        <w:t xml:space="preserve">4 м от оси </w:t>
      </w:r>
      <w:r w:rsidR="00C30003" w:rsidRPr="006C050F">
        <w:rPr>
          <w:szCs w:val="24"/>
        </w:rPr>
        <w:t xml:space="preserve">- для газопроводов </w:t>
      </w:r>
      <w:r w:rsidRPr="006C050F">
        <w:rPr>
          <w:szCs w:val="24"/>
        </w:rPr>
        <w:t>среднего давления (</w:t>
      </w:r>
      <w:r w:rsidR="00C30003" w:rsidRPr="006C050F">
        <w:rPr>
          <w:szCs w:val="24"/>
        </w:rPr>
        <w:t xml:space="preserve">давлением св.0,005 до 0,3 </w:t>
      </w:r>
      <w:r w:rsidRPr="006C050F">
        <w:rPr>
          <w:szCs w:val="24"/>
        </w:rPr>
        <w:t>включ</w:t>
      </w:r>
      <w:r w:rsidR="00C30003" w:rsidRPr="006C050F">
        <w:rPr>
          <w:szCs w:val="24"/>
        </w:rPr>
        <w:t>.</w:t>
      </w:r>
      <w:r w:rsidRPr="006C050F">
        <w:rPr>
          <w:szCs w:val="24"/>
        </w:rPr>
        <w:t>).</w:t>
      </w:r>
    </w:p>
    <w:p w14:paraId="003F264C" w14:textId="77777777" w:rsidR="00A25B7E" w:rsidRPr="006C050F" w:rsidRDefault="00A25B7E" w:rsidP="00F33FEA">
      <w:pPr>
        <w:pStyle w:val="af0"/>
        <w:spacing w:after="120"/>
        <w:ind w:firstLine="0"/>
        <w:contextualSpacing/>
        <w:rPr>
          <w:szCs w:val="24"/>
        </w:rPr>
      </w:pPr>
    </w:p>
    <w:p w14:paraId="11ACD55A" w14:textId="77777777" w:rsidR="004710FE" w:rsidRPr="006C050F" w:rsidRDefault="00B230E7" w:rsidP="001069A9">
      <w:pPr>
        <w:pStyle w:val="20"/>
        <w:keepNext w:val="0"/>
        <w:keepLines w:val="0"/>
        <w:widowControl w:val="0"/>
        <w:numPr>
          <w:ilvl w:val="1"/>
          <w:numId w:val="12"/>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86" w:name="_Toc45204815"/>
      <w:bookmarkStart w:id="87" w:name="_Toc126920784"/>
      <w:r w:rsidRPr="006C050F">
        <w:rPr>
          <w:rFonts w:ascii="Times New Roman" w:hAnsi="Times New Roman" w:cs="Times New Roman"/>
          <w:b/>
          <w:color w:val="auto"/>
          <w:sz w:val="28"/>
          <w:szCs w:val="28"/>
          <w:lang w:eastAsia="ru-RU"/>
        </w:rPr>
        <w:t>Охранные зоны трубопроводов (газопроводов, нефтепроводов и нефтепродуктопроводов, аммиакопроводов)</w:t>
      </w:r>
      <w:bookmarkEnd w:id="86"/>
      <w:bookmarkEnd w:id="87"/>
    </w:p>
    <w:p w14:paraId="2E81A9D3" w14:textId="77777777" w:rsidR="00231447" w:rsidRPr="006C050F" w:rsidRDefault="00231447" w:rsidP="00231447">
      <w:pPr>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На территории муниципального образования магистральные трубопроводы отсутствуют. На территорию муниципального образования </w:t>
      </w:r>
      <w:r w:rsidR="00961DB5" w:rsidRPr="006C050F">
        <w:rPr>
          <w:rFonts w:ascii="Times New Roman" w:eastAsia="Times New Roman" w:hAnsi="Times New Roman" w:cs="Times New Roman"/>
          <w:sz w:val="28"/>
          <w:szCs w:val="28"/>
          <w:lang w:eastAsia="ru-RU"/>
        </w:rPr>
        <w:t>попадают</w:t>
      </w:r>
      <w:r w:rsidRPr="006C050F">
        <w:rPr>
          <w:rFonts w:ascii="Times New Roman" w:eastAsia="Times New Roman" w:hAnsi="Times New Roman" w:cs="Times New Roman"/>
          <w:sz w:val="28"/>
          <w:szCs w:val="28"/>
          <w:lang w:eastAsia="ru-RU"/>
        </w:rPr>
        <w:t xml:space="preserve"> охранные зоны магистрального газопровода-отвода к </w:t>
      </w:r>
      <w:r w:rsidR="00961DB5" w:rsidRPr="006C050F">
        <w:rPr>
          <w:rFonts w:ascii="Times New Roman" w:eastAsia="Times New Roman" w:hAnsi="Times New Roman" w:cs="Times New Roman"/>
          <w:sz w:val="28"/>
          <w:szCs w:val="28"/>
          <w:lang w:eastAsia="ru-RU"/>
        </w:rPr>
        <w:t>г. Чистополь</w:t>
      </w:r>
      <w:r w:rsidRPr="006C050F">
        <w:rPr>
          <w:rFonts w:ascii="Times New Roman" w:eastAsia="Times New Roman" w:hAnsi="Times New Roman" w:cs="Times New Roman"/>
          <w:sz w:val="28"/>
          <w:szCs w:val="28"/>
          <w:lang w:eastAsia="ru-RU"/>
        </w:rPr>
        <w:t>.</w:t>
      </w:r>
    </w:p>
    <w:p w14:paraId="3F5CDA7A" w14:textId="77777777" w:rsidR="00231447" w:rsidRPr="006C050F" w:rsidRDefault="00231447" w:rsidP="00231447">
      <w:pPr>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Охранные зоны магистральных трубопроводов </w:t>
      </w:r>
      <w:r w:rsidRPr="006C050F">
        <w:rPr>
          <w:rFonts w:ascii="Times New Roman" w:hAnsi="Times New Roman" w:cs="Times New Roman"/>
          <w:sz w:val="28"/>
          <w:szCs w:val="28"/>
          <w:lang w:eastAsia="ru-RU"/>
        </w:rPr>
        <w:t>на сегодняшний день устанавливаются Правилами охраны магистральных трубопроводов, утв. Постановлением Госгортехнадзора России №9 от 24.04.1992</w:t>
      </w:r>
      <w:r w:rsidRPr="006C050F">
        <w:rPr>
          <w:rStyle w:val="afffa"/>
          <w:rFonts w:ascii="Times New Roman" w:hAnsi="Times New Roman" w:cs="Times New Roman"/>
          <w:sz w:val="28"/>
          <w:szCs w:val="28"/>
          <w:lang w:eastAsia="ru-RU"/>
        </w:rPr>
        <w:footnoteReference w:id="1"/>
      </w:r>
      <w:r w:rsidRPr="006C050F">
        <w:rPr>
          <w:rFonts w:ascii="Times New Roman" w:hAnsi="Times New Roman" w:cs="Times New Roman"/>
          <w:sz w:val="28"/>
          <w:szCs w:val="28"/>
          <w:lang w:eastAsia="ru-RU"/>
        </w:rPr>
        <w:t>.</w:t>
      </w:r>
    </w:p>
    <w:p w14:paraId="683649AB" w14:textId="77777777" w:rsidR="006B3CAD" w:rsidRPr="006C050F" w:rsidRDefault="006B3CAD" w:rsidP="006B3CAD">
      <w:pPr>
        <w:spacing w:after="0" w:line="240" w:lineRule="auto"/>
        <w:ind w:firstLine="709"/>
        <w:contextualSpacing/>
        <w:jc w:val="both"/>
        <w:rPr>
          <w:rFonts w:ascii="Times New Roman" w:hAnsi="Times New Roman" w:cs="Times New Roman"/>
          <w:sz w:val="28"/>
          <w:szCs w:val="28"/>
        </w:rPr>
      </w:pPr>
      <w:bookmarkStart w:id="88" w:name="_Hlk132633969"/>
      <w:r w:rsidRPr="006C050F">
        <w:rPr>
          <w:rFonts w:ascii="Times New Roman" w:hAnsi="Times New Roman" w:cs="Times New Roman"/>
          <w:sz w:val="28"/>
          <w:szCs w:val="28"/>
          <w:lang w:eastAsia="ru-RU"/>
        </w:rPr>
        <w:t xml:space="preserve">Охранные зоны магистральных газопроводов </w:t>
      </w:r>
      <w:bookmarkStart w:id="89" w:name="_Hlk133926822"/>
      <w:r w:rsidRPr="006C050F">
        <w:rPr>
          <w:rFonts w:ascii="Times New Roman" w:hAnsi="Times New Roman" w:cs="Times New Roman"/>
          <w:sz w:val="28"/>
          <w:szCs w:val="28"/>
          <w:lang w:eastAsia="ru-RU"/>
        </w:rPr>
        <w:t xml:space="preserve">устанавливаются </w:t>
      </w:r>
      <w:hyperlink r:id="rId18" w:history="1">
        <w:r w:rsidRPr="006C050F">
          <w:rPr>
            <w:rStyle w:val="ab"/>
            <w:rFonts w:ascii="Times New Roman" w:hAnsi="Times New Roman" w:cs="Times New Roman"/>
            <w:color w:val="auto"/>
            <w:sz w:val="28"/>
            <w:szCs w:val="28"/>
            <w:u w:val="none"/>
          </w:rPr>
          <w:t>Правилами охраны магистральных газопроводов, утвержденными постановлением Правительства РФ от 08.09.2017 № 1083</w:t>
        </w:r>
        <w:bookmarkEnd w:id="89"/>
      </w:hyperlink>
      <w:r w:rsidRPr="006C050F">
        <w:rPr>
          <w:rFonts w:ascii="Times New Roman" w:hAnsi="Times New Roman" w:cs="Times New Roman"/>
          <w:sz w:val="28"/>
          <w:szCs w:val="28"/>
        </w:rPr>
        <w:t xml:space="preserve"> (далее - Правила охраны магистральных газопроводов). </w:t>
      </w:r>
      <w:bookmarkEnd w:id="88"/>
      <w:r w:rsidRPr="006C050F">
        <w:rPr>
          <w:rFonts w:ascii="Times New Roman" w:eastAsia="Times New Roman" w:hAnsi="Times New Roman" w:cs="Times New Roman"/>
          <w:sz w:val="28"/>
          <w:szCs w:val="28"/>
          <w:lang w:eastAsia="ru-RU"/>
        </w:rPr>
        <w:t>Границы охранных зон трубопроводов на картографических материалах приведены согласно единому государственному реестру недвижимости, данным эксплуатирующих организаций. Границы охранных зон следует также уточнять у эксплуатирующих организаций на стадии проектной документации.</w:t>
      </w:r>
    </w:p>
    <w:p w14:paraId="05B50CAD" w14:textId="77777777" w:rsidR="00231447" w:rsidRPr="006C050F" w:rsidRDefault="00231447" w:rsidP="00231447">
      <w:pPr>
        <w:pStyle w:val="ac"/>
        <w:spacing w:after="0" w:line="240" w:lineRule="auto"/>
        <w:ind w:left="0"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Границы охранных зон трубопроводов на картографических материалах приведены</w:t>
      </w:r>
      <w:r w:rsidR="009B6EDB"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согласно единому государственному реестру недвижимости, данным эксплуатирующих организаций. Границы охранных зон следует также уточнять у эксплуатирующих организаций на стадии проектной документации.</w:t>
      </w:r>
    </w:p>
    <w:p w14:paraId="0DB3FD60" w14:textId="77777777" w:rsidR="00FC0008" w:rsidRPr="006C050F" w:rsidRDefault="00FC0008" w:rsidP="001A6EBC">
      <w:pPr>
        <w:widowControl w:val="0"/>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Охранные зоны распределительных газопроводов устанавливаются</w:t>
      </w:r>
      <w:r w:rsidR="009B6EDB" w:rsidRPr="006C050F">
        <w:rPr>
          <w:rFonts w:ascii="Times New Roman" w:hAnsi="Times New Roman" w:cs="Times New Roman"/>
          <w:sz w:val="28"/>
          <w:szCs w:val="28"/>
        </w:rPr>
        <w:t>,</w:t>
      </w:r>
      <w:r w:rsidRPr="006C050F">
        <w:rPr>
          <w:rFonts w:ascii="Times New Roman" w:hAnsi="Times New Roman" w:cs="Times New Roman"/>
          <w:sz w:val="28"/>
          <w:szCs w:val="28"/>
        </w:rPr>
        <w:t xml:space="preserve"> согласно Правилам охраны газораспределительных сетей, утвержденным постановлением Правительства Российской Федерац</w:t>
      </w:r>
      <w:r w:rsidR="005E5001" w:rsidRPr="006C050F">
        <w:rPr>
          <w:rFonts w:ascii="Times New Roman" w:hAnsi="Times New Roman" w:cs="Times New Roman"/>
          <w:sz w:val="28"/>
          <w:szCs w:val="28"/>
        </w:rPr>
        <w:t>ии от 20.11.</w:t>
      </w:r>
      <w:r w:rsidRPr="006C050F">
        <w:rPr>
          <w:rFonts w:ascii="Times New Roman" w:hAnsi="Times New Roman" w:cs="Times New Roman"/>
          <w:sz w:val="28"/>
          <w:szCs w:val="28"/>
        </w:rPr>
        <w:t>2000 №878</w:t>
      </w:r>
      <w:r w:rsidR="005E5001" w:rsidRPr="006C050F">
        <w:rPr>
          <w:rFonts w:ascii="Times New Roman" w:hAnsi="Times New Roman" w:cs="Times New Roman"/>
          <w:sz w:val="28"/>
          <w:szCs w:val="28"/>
        </w:rPr>
        <w:t xml:space="preserve"> (далее – </w:t>
      </w:r>
      <w:r w:rsidR="00643F96" w:rsidRPr="006C050F">
        <w:rPr>
          <w:rFonts w:ascii="Times New Roman" w:hAnsi="Times New Roman" w:cs="Times New Roman"/>
          <w:sz w:val="28"/>
          <w:szCs w:val="28"/>
        </w:rPr>
        <w:t>Правила охраны газораспределительных сетей</w:t>
      </w:r>
      <w:r w:rsidR="005E5001" w:rsidRPr="006C050F">
        <w:rPr>
          <w:rFonts w:ascii="Times New Roman" w:hAnsi="Times New Roman" w:cs="Times New Roman"/>
          <w:sz w:val="28"/>
          <w:szCs w:val="28"/>
        </w:rPr>
        <w:t>)</w:t>
      </w:r>
      <w:r w:rsidRPr="006C050F">
        <w:rPr>
          <w:rFonts w:ascii="Times New Roman" w:hAnsi="Times New Roman" w:cs="Times New Roman"/>
          <w:sz w:val="28"/>
          <w:szCs w:val="28"/>
        </w:rPr>
        <w:t xml:space="preserve">, в зависимости от условий прохождения </w:t>
      </w:r>
      <w:r w:rsidRPr="006C050F">
        <w:rPr>
          <w:rFonts w:ascii="Times New Roman" w:hAnsi="Times New Roman" w:cs="Times New Roman"/>
          <w:sz w:val="28"/>
          <w:szCs w:val="28"/>
        </w:rPr>
        <w:lastRenderedPageBreak/>
        <w:t xml:space="preserve">трассы. </w:t>
      </w:r>
    </w:p>
    <w:p w14:paraId="4D0C0C03" w14:textId="77777777" w:rsidR="001A6EBC" w:rsidRPr="006C050F" w:rsidRDefault="001A6EBC" w:rsidP="001A6EBC">
      <w:pPr>
        <w:widowControl w:val="0"/>
        <w:suppressAutoHyphens/>
        <w:spacing w:after="0" w:line="240" w:lineRule="auto"/>
        <w:ind w:firstLine="709"/>
        <w:jc w:val="both"/>
        <w:rPr>
          <w:rFonts w:ascii="Times New Roman" w:hAnsi="Times New Roman" w:cs="Times New Roman"/>
          <w:sz w:val="28"/>
          <w:szCs w:val="32"/>
        </w:rPr>
      </w:pPr>
      <w:r w:rsidRPr="006C050F">
        <w:rPr>
          <w:rFonts w:ascii="Times New Roman" w:hAnsi="Times New Roman" w:cs="Times New Roman"/>
          <w:sz w:val="28"/>
          <w:szCs w:val="32"/>
        </w:rPr>
        <w:t xml:space="preserve">Данные об охранных зонах трубопроводов и информация о соблюдении режима охранной зоны приведены в таблице 6.4.1. Регламенты использования </w:t>
      </w:r>
      <w:r w:rsidR="00AC267B" w:rsidRPr="006C050F">
        <w:rPr>
          <w:rFonts w:ascii="Times New Roman" w:hAnsi="Times New Roman" w:cs="Times New Roman"/>
          <w:sz w:val="28"/>
          <w:szCs w:val="32"/>
        </w:rPr>
        <w:t>охранных зон</w:t>
      </w:r>
      <w:r w:rsidRPr="006C050F">
        <w:rPr>
          <w:rFonts w:ascii="Times New Roman" w:hAnsi="Times New Roman" w:cs="Times New Roman"/>
          <w:sz w:val="28"/>
          <w:szCs w:val="32"/>
        </w:rPr>
        <w:t xml:space="preserve"> приведены в таблице 6.4.2.</w:t>
      </w:r>
    </w:p>
    <w:p w14:paraId="6235BB82" w14:textId="77777777" w:rsidR="004C7EA4" w:rsidRPr="006C050F" w:rsidRDefault="004C7EA4" w:rsidP="001A6EBC">
      <w:pPr>
        <w:pStyle w:val="af0"/>
        <w:suppressAutoHyphens/>
        <w:spacing w:after="120"/>
        <w:ind w:firstLine="709"/>
        <w:contextualSpacing/>
        <w:jc w:val="right"/>
        <w:rPr>
          <w:szCs w:val="24"/>
        </w:rPr>
      </w:pPr>
    </w:p>
    <w:p w14:paraId="4267640F" w14:textId="77777777" w:rsidR="001A6EBC" w:rsidRPr="006C050F" w:rsidRDefault="001A6EBC" w:rsidP="001A6EBC">
      <w:pPr>
        <w:pStyle w:val="af0"/>
        <w:suppressAutoHyphens/>
        <w:spacing w:after="120"/>
        <w:ind w:firstLine="709"/>
        <w:contextualSpacing/>
        <w:jc w:val="right"/>
        <w:rPr>
          <w:szCs w:val="24"/>
        </w:rPr>
      </w:pPr>
      <w:r w:rsidRPr="006C050F">
        <w:rPr>
          <w:szCs w:val="24"/>
        </w:rPr>
        <w:t>Таблица 6.4.1</w:t>
      </w:r>
    </w:p>
    <w:p w14:paraId="13767AA1" w14:textId="77777777" w:rsidR="001A6EBC" w:rsidRPr="006C050F" w:rsidRDefault="001A6EBC" w:rsidP="001A6EBC">
      <w:pPr>
        <w:pStyle w:val="af0"/>
        <w:suppressAutoHyphens/>
        <w:spacing w:after="120"/>
        <w:ind w:firstLine="709"/>
        <w:jc w:val="center"/>
        <w:rPr>
          <w:szCs w:val="24"/>
        </w:rPr>
      </w:pPr>
      <w:r w:rsidRPr="006C050F">
        <w:rPr>
          <w:szCs w:val="24"/>
        </w:rPr>
        <w:t>Охранные зоны трубопроводов</w:t>
      </w:r>
      <w:r w:rsidR="00D40006" w:rsidRPr="006C050F">
        <w:rPr>
          <w:szCs w:val="24"/>
        </w:rPr>
        <w:t xml:space="preserve"> и </w:t>
      </w:r>
      <w:r w:rsidR="00B22536" w:rsidRPr="006C050F">
        <w:rPr>
          <w:szCs w:val="24"/>
        </w:rPr>
        <w:t xml:space="preserve">сооружений, входящих в </w:t>
      </w:r>
      <w:r w:rsidR="00E466F1" w:rsidRPr="006C050F">
        <w:rPr>
          <w:szCs w:val="24"/>
        </w:rPr>
        <w:t xml:space="preserve">их </w:t>
      </w:r>
      <w:r w:rsidR="00B22536" w:rsidRPr="006C050F">
        <w:rPr>
          <w:szCs w:val="24"/>
        </w:rPr>
        <w:t xml:space="preserve">состав </w:t>
      </w:r>
    </w:p>
    <w:p w14:paraId="434B2A89" w14:textId="77777777" w:rsidR="00D174D1" w:rsidRPr="006C050F" w:rsidRDefault="00D174D1" w:rsidP="001A6EBC">
      <w:pPr>
        <w:pStyle w:val="af0"/>
        <w:ind w:firstLine="709"/>
        <w:jc w:val="right"/>
        <w:rPr>
          <w:sz w:val="24"/>
          <w:szCs w:val="24"/>
        </w:rPr>
      </w:pPr>
    </w:p>
    <w:tbl>
      <w:tblPr>
        <w:tblStyle w:val="af2"/>
        <w:tblW w:w="5075" w:type="pct"/>
        <w:jc w:val="center"/>
        <w:tblLayout w:type="fixed"/>
        <w:tblLook w:val="04A0" w:firstRow="1" w:lastRow="0" w:firstColumn="1" w:lastColumn="0" w:noHBand="0" w:noVBand="1"/>
      </w:tblPr>
      <w:tblGrid>
        <w:gridCol w:w="2404"/>
        <w:gridCol w:w="1952"/>
        <w:gridCol w:w="2016"/>
        <w:gridCol w:w="2129"/>
        <w:gridCol w:w="1559"/>
      </w:tblGrid>
      <w:tr w:rsidR="006C050F" w:rsidRPr="006C050F" w14:paraId="7D0DB7F9" w14:textId="77777777" w:rsidTr="00904435">
        <w:trPr>
          <w:tblHeader/>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5AB9E84" w14:textId="77777777" w:rsidR="00D174D1" w:rsidRPr="006C050F" w:rsidRDefault="00D174D1" w:rsidP="00D174D1">
            <w:pPr>
              <w:pStyle w:val="af0"/>
              <w:ind w:firstLine="0"/>
              <w:jc w:val="center"/>
              <w:rPr>
                <w:sz w:val="20"/>
                <w:lang w:eastAsia="en-US"/>
              </w:rPr>
            </w:pPr>
            <w:r w:rsidRPr="006C050F">
              <w:rPr>
                <w:sz w:val="20"/>
                <w:lang w:eastAsia="en-US"/>
              </w:rPr>
              <w:t>Наименование объекта</w:t>
            </w:r>
          </w:p>
        </w:tc>
        <w:tc>
          <w:tcPr>
            <w:tcW w:w="970" w:type="pct"/>
            <w:tcBorders>
              <w:top w:val="single" w:sz="4" w:space="0" w:color="auto"/>
              <w:left w:val="single" w:sz="4" w:space="0" w:color="auto"/>
              <w:bottom w:val="single" w:sz="4" w:space="0" w:color="auto"/>
              <w:right w:val="single" w:sz="4" w:space="0" w:color="auto"/>
            </w:tcBorders>
            <w:vAlign w:val="center"/>
            <w:hideMark/>
          </w:tcPr>
          <w:p w14:paraId="13ECF224" w14:textId="77777777" w:rsidR="00D174D1" w:rsidRPr="006C050F" w:rsidRDefault="00D174D1" w:rsidP="00D174D1">
            <w:pPr>
              <w:pStyle w:val="af0"/>
              <w:ind w:firstLine="0"/>
              <w:jc w:val="center"/>
              <w:rPr>
                <w:sz w:val="20"/>
                <w:lang w:eastAsia="en-US"/>
              </w:rPr>
            </w:pPr>
            <w:r w:rsidRPr="006C050F">
              <w:rPr>
                <w:sz w:val="20"/>
                <w:lang w:eastAsia="en-US"/>
              </w:rPr>
              <w:t>Размер охранной зоны, м</w:t>
            </w:r>
          </w:p>
        </w:tc>
        <w:tc>
          <w:tcPr>
            <w:tcW w:w="1002" w:type="pct"/>
            <w:tcBorders>
              <w:top w:val="single" w:sz="4" w:space="0" w:color="auto"/>
              <w:left w:val="single" w:sz="4" w:space="0" w:color="auto"/>
              <w:bottom w:val="single" w:sz="4" w:space="0" w:color="auto"/>
              <w:right w:val="single" w:sz="4" w:space="0" w:color="auto"/>
            </w:tcBorders>
            <w:vAlign w:val="center"/>
            <w:hideMark/>
          </w:tcPr>
          <w:p w14:paraId="04120DCC" w14:textId="77777777" w:rsidR="00D174D1" w:rsidRPr="006C050F" w:rsidRDefault="00D174D1" w:rsidP="00D174D1">
            <w:pPr>
              <w:pStyle w:val="af0"/>
              <w:ind w:firstLine="0"/>
              <w:jc w:val="center"/>
              <w:rPr>
                <w:sz w:val="20"/>
                <w:lang w:eastAsia="en-US"/>
              </w:rPr>
            </w:pPr>
            <w:r w:rsidRPr="006C050F">
              <w:rPr>
                <w:sz w:val="20"/>
                <w:lang w:eastAsia="en-US"/>
              </w:rPr>
              <w:t>Сведения в ЕГРН об охранной зоне</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3A7FFDC" w14:textId="77777777" w:rsidR="00D174D1" w:rsidRPr="006C050F" w:rsidRDefault="00D174D1" w:rsidP="00D174D1">
            <w:pPr>
              <w:pStyle w:val="af0"/>
              <w:ind w:firstLine="0"/>
              <w:jc w:val="center"/>
              <w:rPr>
                <w:sz w:val="20"/>
                <w:lang w:eastAsia="en-US"/>
              </w:rPr>
            </w:pPr>
            <w:r w:rsidRPr="006C050F">
              <w:rPr>
                <w:sz w:val="20"/>
                <w:lang w:eastAsia="en-US"/>
              </w:rPr>
              <w:t>Обоснование</w:t>
            </w:r>
          </w:p>
          <w:p w14:paraId="1F0F6FF8" w14:textId="77777777" w:rsidR="00D174D1" w:rsidRPr="006C050F" w:rsidRDefault="00D174D1" w:rsidP="00D174D1">
            <w:pPr>
              <w:pStyle w:val="af0"/>
              <w:ind w:firstLine="0"/>
              <w:jc w:val="center"/>
              <w:rPr>
                <w:sz w:val="20"/>
                <w:lang w:eastAsia="en-US"/>
              </w:rPr>
            </w:pPr>
            <w:r w:rsidRPr="006C050F">
              <w:rPr>
                <w:sz w:val="20"/>
                <w:lang w:eastAsia="en-US"/>
              </w:rPr>
              <w:t>(нормативные документы)</w:t>
            </w:r>
          </w:p>
        </w:tc>
        <w:tc>
          <w:tcPr>
            <w:tcW w:w="775" w:type="pct"/>
            <w:tcBorders>
              <w:top w:val="single" w:sz="4" w:space="0" w:color="auto"/>
              <w:left w:val="single" w:sz="4" w:space="0" w:color="auto"/>
              <w:bottom w:val="single" w:sz="4" w:space="0" w:color="auto"/>
              <w:right w:val="single" w:sz="4" w:space="0" w:color="auto"/>
            </w:tcBorders>
            <w:vAlign w:val="center"/>
            <w:hideMark/>
          </w:tcPr>
          <w:p w14:paraId="2E4736CA" w14:textId="77777777" w:rsidR="00D174D1" w:rsidRPr="006C050F" w:rsidRDefault="00D174D1" w:rsidP="00D174D1">
            <w:pPr>
              <w:pStyle w:val="af0"/>
              <w:ind w:firstLine="0"/>
              <w:jc w:val="center"/>
              <w:rPr>
                <w:sz w:val="20"/>
                <w:lang w:eastAsia="en-US"/>
              </w:rPr>
            </w:pPr>
            <w:r w:rsidRPr="006C050F">
              <w:rPr>
                <w:sz w:val="20"/>
                <w:lang w:eastAsia="en-US"/>
              </w:rPr>
              <w:t>Соблюдение режима охранной зоны</w:t>
            </w:r>
          </w:p>
        </w:tc>
      </w:tr>
      <w:tr w:rsidR="006C050F" w:rsidRPr="006C050F" w14:paraId="0D016DA7" w14:textId="77777777" w:rsidTr="004A34D7">
        <w:tblPrEx>
          <w:jc w:val="left"/>
        </w:tblPrEx>
        <w:trPr>
          <w:trHeight w:val="135"/>
        </w:trPr>
        <w:tc>
          <w:tcPr>
            <w:tcW w:w="1195" w:type="pct"/>
          </w:tcPr>
          <w:p w14:paraId="1257CE6F" w14:textId="77777777" w:rsidR="004C7EA4" w:rsidRPr="006C050F" w:rsidRDefault="004C7EA4" w:rsidP="004C7EA4">
            <w:pPr>
              <w:pStyle w:val="af0"/>
              <w:ind w:firstLine="0"/>
              <w:jc w:val="center"/>
              <w:rPr>
                <w:sz w:val="20"/>
                <w:lang w:eastAsia="en-US"/>
              </w:rPr>
            </w:pPr>
            <w:r w:rsidRPr="006C050F">
              <w:rPr>
                <w:sz w:val="20"/>
              </w:rPr>
              <w:t>Магистральные трубопроводы, газопроводы, ГРС, сооружения, входящие в состав трубопроводов</w:t>
            </w:r>
          </w:p>
        </w:tc>
        <w:tc>
          <w:tcPr>
            <w:tcW w:w="970" w:type="pct"/>
            <w:vAlign w:val="center"/>
          </w:tcPr>
          <w:p w14:paraId="4D973F48" w14:textId="77777777" w:rsidR="004C7EA4" w:rsidRPr="006C050F" w:rsidRDefault="004C7EA4" w:rsidP="004C7EA4">
            <w:pPr>
              <w:pStyle w:val="af0"/>
              <w:ind w:firstLine="0"/>
              <w:jc w:val="center"/>
              <w:rPr>
                <w:sz w:val="20"/>
                <w:lang w:eastAsia="en-US"/>
              </w:rPr>
            </w:pPr>
            <w:r w:rsidRPr="006C050F">
              <w:rPr>
                <w:sz w:val="20"/>
                <w:lang w:eastAsia="en-US"/>
              </w:rPr>
              <w:t>25м (нефть, природный газ, нефтепродукты)</w:t>
            </w:r>
          </w:p>
          <w:p w14:paraId="3E638785" w14:textId="77777777" w:rsidR="004C7EA4" w:rsidRPr="006C050F" w:rsidRDefault="004C7EA4" w:rsidP="004C7EA4">
            <w:pPr>
              <w:pStyle w:val="af0"/>
              <w:ind w:firstLine="0"/>
              <w:rPr>
                <w:sz w:val="20"/>
                <w:lang w:eastAsia="en-US"/>
              </w:rPr>
            </w:pPr>
          </w:p>
          <w:p w14:paraId="0B52D568" w14:textId="77777777" w:rsidR="004C7EA4" w:rsidRPr="006C050F" w:rsidRDefault="004C7EA4" w:rsidP="004C7EA4">
            <w:pPr>
              <w:pStyle w:val="af0"/>
              <w:ind w:firstLine="0"/>
              <w:jc w:val="center"/>
              <w:rPr>
                <w:sz w:val="20"/>
                <w:lang w:eastAsia="en-US"/>
              </w:rPr>
            </w:pPr>
            <w:r w:rsidRPr="006C050F">
              <w:rPr>
                <w:sz w:val="20"/>
                <w:lang w:eastAsia="en-US"/>
              </w:rPr>
              <w:t>100 м (СУГ)</w:t>
            </w:r>
          </w:p>
          <w:p w14:paraId="03D1B354" w14:textId="77777777" w:rsidR="004C7EA4" w:rsidRPr="006C050F" w:rsidRDefault="004C7EA4" w:rsidP="004C7EA4">
            <w:pPr>
              <w:pStyle w:val="af0"/>
              <w:ind w:firstLine="0"/>
              <w:jc w:val="center"/>
              <w:rPr>
                <w:sz w:val="20"/>
                <w:lang w:eastAsia="en-US"/>
              </w:rPr>
            </w:pPr>
          </w:p>
          <w:p w14:paraId="1ED94801" w14:textId="77777777" w:rsidR="004C7EA4" w:rsidRPr="006C050F" w:rsidRDefault="004C7EA4" w:rsidP="004C7EA4">
            <w:pPr>
              <w:pStyle w:val="af0"/>
              <w:ind w:firstLine="0"/>
              <w:jc w:val="center"/>
              <w:rPr>
                <w:sz w:val="20"/>
                <w:lang w:eastAsia="en-US"/>
              </w:rPr>
            </w:pPr>
            <w:r w:rsidRPr="006C050F">
              <w:rPr>
                <w:sz w:val="20"/>
                <w:lang w:eastAsia="en-US"/>
              </w:rPr>
              <w:t>100 м (вдоль подводных переходов)</w:t>
            </w:r>
          </w:p>
          <w:p w14:paraId="10AC0178" w14:textId="77777777" w:rsidR="004C7EA4" w:rsidRPr="006C050F" w:rsidRDefault="004C7EA4" w:rsidP="004C7EA4">
            <w:pPr>
              <w:pStyle w:val="af0"/>
              <w:ind w:firstLine="0"/>
              <w:jc w:val="center"/>
              <w:rPr>
                <w:sz w:val="20"/>
                <w:lang w:eastAsia="en-US"/>
              </w:rPr>
            </w:pPr>
          </w:p>
          <w:p w14:paraId="31C1076D" w14:textId="77777777" w:rsidR="004C7EA4" w:rsidRPr="006C050F" w:rsidRDefault="004C7EA4" w:rsidP="004C7EA4">
            <w:pPr>
              <w:pStyle w:val="af0"/>
              <w:ind w:firstLine="0"/>
              <w:jc w:val="center"/>
              <w:rPr>
                <w:sz w:val="14"/>
                <w:lang w:eastAsia="en-US"/>
              </w:rPr>
            </w:pPr>
            <w:r w:rsidRPr="006C050F">
              <w:rPr>
                <w:sz w:val="20"/>
                <w:lang w:eastAsia="en-US"/>
              </w:rPr>
              <w:t>50 м</w:t>
            </w:r>
            <w:r w:rsidRPr="006C050F">
              <w:rPr>
                <w:sz w:val="14"/>
                <w:lang w:eastAsia="en-US"/>
              </w:rPr>
              <w:t xml:space="preserve"> (</w:t>
            </w:r>
            <w:r w:rsidRPr="006C050F">
              <w:rPr>
                <w:sz w:val="20"/>
              </w:rPr>
              <w:t>вокруг емкостей для хранения и разгазирования конденсата, земляных амбаров для аварийного выпуска продукции)</w:t>
            </w:r>
          </w:p>
          <w:p w14:paraId="5546A83A" w14:textId="77777777" w:rsidR="004C7EA4" w:rsidRPr="006C050F" w:rsidRDefault="004C7EA4" w:rsidP="004C7EA4">
            <w:pPr>
              <w:pStyle w:val="af0"/>
              <w:ind w:firstLine="0"/>
              <w:jc w:val="center"/>
              <w:rPr>
                <w:sz w:val="20"/>
                <w:lang w:eastAsia="en-US"/>
              </w:rPr>
            </w:pPr>
          </w:p>
          <w:p w14:paraId="12B0ABCA" w14:textId="77777777" w:rsidR="004C7EA4" w:rsidRPr="006C050F" w:rsidRDefault="004C7EA4" w:rsidP="004C7EA4">
            <w:pPr>
              <w:pStyle w:val="af0"/>
              <w:ind w:firstLine="0"/>
              <w:jc w:val="center"/>
              <w:rPr>
                <w:sz w:val="20"/>
                <w:lang w:eastAsia="en-US"/>
              </w:rPr>
            </w:pPr>
            <w:r w:rsidRPr="006C050F">
              <w:rPr>
                <w:sz w:val="20"/>
                <w:lang w:eastAsia="en-US"/>
              </w:rPr>
              <w:t>100 м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w:t>
            </w:r>
          </w:p>
        </w:tc>
        <w:tc>
          <w:tcPr>
            <w:tcW w:w="1002" w:type="pct"/>
            <w:vAlign w:val="center"/>
          </w:tcPr>
          <w:p w14:paraId="1EBB1B62" w14:textId="77777777" w:rsidR="004C7EA4" w:rsidRPr="006C050F" w:rsidRDefault="004C7EA4" w:rsidP="004C7EA4">
            <w:pPr>
              <w:pStyle w:val="af0"/>
              <w:ind w:firstLine="0"/>
              <w:jc w:val="center"/>
              <w:rPr>
                <w:rFonts w:eastAsiaTheme="minorHAnsi"/>
                <w:sz w:val="20"/>
                <w:szCs w:val="22"/>
                <w:lang w:eastAsia="en-US"/>
              </w:rPr>
            </w:pPr>
            <w:r w:rsidRPr="006C050F">
              <w:rPr>
                <w:sz w:val="20"/>
                <w:lang w:eastAsia="en-US"/>
              </w:rPr>
              <w:t>ЗОУИТ</w:t>
            </w:r>
          </w:p>
          <w:p w14:paraId="0B163E85" w14:textId="77777777" w:rsidR="004C7EA4" w:rsidRPr="006C050F" w:rsidRDefault="004C7EA4" w:rsidP="004C7EA4">
            <w:pPr>
              <w:pStyle w:val="af0"/>
              <w:ind w:firstLine="0"/>
              <w:jc w:val="center"/>
              <w:rPr>
                <w:sz w:val="20"/>
                <w:lang w:eastAsia="en-US"/>
              </w:rPr>
            </w:pPr>
            <w:r w:rsidRPr="006C050F">
              <w:rPr>
                <w:rFonts w:eastAsiaTheme="minorHAnsi"/>
                <w:sz w:val="20"/>
                <w:szCs w:val="22"/>
                <w:lang w:eastAsia="en-US"/>
              </w:rPr>
              <w:t>16:42-6.509</w:t>
            </w:r>
          </w:p>
        </w:tc>
        <w:tc>
          <w:tcPr>
            <w:tcW w:w="1058" w:type="pct"/>
            <w:vAlign w:val="center"/>
          </w:tcPr>
          <w:p w14:paraId="6F692578" w14:textId="77777777" w:rsidR="004C7EA4" w:rsidRPr="006C050F" w:rsidRDefault="004C7EA4" w:rsidP="004C7EA4">
            <w:pPr>
              <w:pStyle w:val="af0"/>
              <w:ind w:hanging="23"/>
              <w:jc w:val="center"/>
              <w:rPr>
                <w:sz w:val="20"/>
                <w:lang w:eastAsia="en-US"/>
              </w:rPr>
            </w:pPr>
            <w:r w:rsidRPr="006C050F">
              <w:rPr>
                <w:sz w:val="20"/>
                <w:lang w:eastAsia="en-US"/>
              </w:rPr>
              <w:t>п.4.1 Правила охраны магистральных трубопроводов,</w:t>
            </w:r>
          </w:p>
          <w:p w14:paraId="2FCF4C6E" w14:textId="77777777" w:rsidR="004C7EA4" w:rsidRPr="006C050F" w:rsidRDefault="004C7EA4" w:rsidP="004C7EA4">
            <w:pPr>
              <w:pStyle w:val="af0"/>
              <w:ind w:hanging="23"/>
              <w:jc w:val="center"/>
              <w:rPr>
                <w:sz w:val="20"/>
                <w:lang w:eastAsia="en-US"/>
              </w:rPr>
            </w:pPr>
            <w:r w:rsidRPr="006C050F">
              <w:rPr>
                <w:sz w:val="20"/>
                <w:lang w:eastAsia="en-US"/>
              </w:rPr>
              <w:t xml:space="preserve">Утвержденные Минтопэнерго РФ 29.04.1992, Постановлением Госгортехнадзора РФ от 22.04.1992 N 9 </w:t>
            </w:r>
          </w:p>
          <w:p w14:paraId="3EB3D7BA" w14:textId="77777777" w:rsidR="004C7EA4" w:rsidRPr="006C050F" w:rsidRDefault="004C7EA4" w:rsidP="004C7EA4">
            <w:pPr>
              <w:pStyle w:val="af0"/>
              <w:ind w:hanging="23"/>
              <w:jc w:val="center"/>
              <w:rPr>
                <w:sz w:val="20"/>
                <w:lang w:eastAsia="en-US"/>
              </w:rPr>
            </w:pPr>
          </w:p>
          <w:p w14:paraId="1467C427" w14:textId="77777777" w:rsidR="004C7EA4" w:rsidRPr="006C050F" w:rsidRDefault="004C7EA4" w:rsidP="004C7EA4">
            <w:pPr>
              <w:pStyle w:val="af0"/>
              <w:ind w:hanging="23"/>
              <w:jc w:val="center"/>
              <w:rPr>
                <w:sz w:val="20"/>
                <w:lang w:eastAsia="en-US"/>
              </w:rPr>
            </w:pPr>
            <w:r w:rsidRPr="006C050F">
              <w:rPr>
                <w:sz w:val="20"/>
                <w:lang w:eastAsia="en-US"/>
              </w:rPr>
              <w:t>Правила охраны магистральных газопроводов, утв. Постановлением Правительства  РФ от 08.09.2017 № 1083</w:t>
            </w:r>
          </w:p>
          <w:p w14:paraId="6BDCCDE1" w14:textId="77777777" w:rsidR="004C7EA4" w:rsidRPr="006C050F" w:rsidRDefault="004C7EA4" w:rsidP="004C7EA4">
            <w:pPr>
              <w:pStyle w:val="af0"/>
              <w:ind w:firstLine="0"/>
              <w:jc w:val="center"/>
              <w:rPr>
                <w:sz w:val="20"/>
                <w:lang w:eastAsia="en-US"/>
              </w:rPr>
            </w:pPr>
          </w:p>
        </w:tc>
        <w:tc>
          <w:tcPr>
            <w:tcW w:w="775" w:type="pct"/>
          </w:tcPr>
          <w:p w14:paraId="10D3160B" w14:textId="77777777" w:rsidR="004C7EA4" w:rsidRPr="006C050F" w:rsidRDefault="004C7EA4" w:rsidP="004C7EA4">
            <w:pPr>
              <w:pStyle w:val="af0"/>
              <w:ind w:firstLine="0"/>
              <w:jc w:val="center"/>
              <w:rPr>
                <w:sz w:val="20"/>
                <w:lang w:eastAsia="en-US"/>
              </w:rPr>
            </w:pPr>
          </w:p>
        </w:tc>
      </w:tr>
      <w:tr w:rsidR="004C7EA4" w:rsidRPr="006C050F" w14:paraId="6DB330A5" w14:textId="77777777" w:rsidTr="00904435">
        <w:tblPrEx>
          <w:jc w:val="left"/>
        </w:tblPrEx>
        <w:trPr>
          <w:trHeight w:val="135"/>
        </w:trPr>
        <w:tc>
          <w:tcPr>
            <w:tcW w:w="1195" w:type="pct"/>
          </w:tcPr>
          <w:p w14:paraId="0AD8685A" w14:textId="77777777" w:rsidR="004C7EA4" w:rsidRPr="006C050F" w:rsidRDefault="004C7EA4" w:rsidP="004C7EA4">
            <w:pPr>
              <w:pStyle w:val="af0"/>
              <w:ind w:firstLine="0"/>
              <w:jc w:val="center"/>
              <w:rPr>
                <w:sz w:val="20"/>
                <w:lang w:eastAsia="en-US"/>
              </w:rPr>
            </w:pPr>
            <w:r w:rsidRPr="006C050F">
              <w:rPr>
                <w:sz w:val="20"/>
                <w:lang w:eastAsia="en-US"/>
              </w:rPr>
              <w:lastRenderedPageBreak/>
              <w:t>Газораспределительные сети, ГРП</w:t>
            </w:r>
          </w:p>
        </w:tc>
        <w:tc>
          <w:tcPr>
            <w:tcW w:w="970" w:type="pct"/>
          </w:tcPr>
          <w:p w14:paraId="2B27FF84" w14:textId="77777777" w:rsidR="004C7EA4" w:rsidRPr="006C050F" w:rsidRDefault="004C7EA4" w:rsidP="004C7EA4">
            <w:pPr>
              <w:pStyle w:val="af0"/>
              <w:ind w:firstLine="0"/>
              <w:jc w:val="center"/>
              <w:rPr>
                <w:sz w:val="20"/>
                <w:lang w:eastAsia="en-US"/>
              </w:rPr>
            </w:pPr>
            <w:r w:rsidRPr="006C050F">
              <w:rPr>
                <w:sz w:val="20"/>
                <w:lang w:eastAsia="en-US"/>
              </w:rPr>
              <w:t>а) вдоль трасс наружных газопроводов – 2 м от оси в каждую сторону</w:t>
            </w:r>
          </w:p>
          <w:p w14:paraId="388234FC" w14:textId="77777777" w:rsidR="004C7EA4" w:rsidRPr="006C050F" w:rsidRDefault="004C7EA4" w:rsidP="004C7EA4">
            <w:pPr>
              <w:pStyle w:val="af0"/>
              <w:ind w:firstLine="0"/>
              <w:jc w:val="center"/>
              <w:rPr>
                <w:sz w:val="20"/>
                <w:lang w:eastAsia="en-US"/>
              </w:rPr>
            </w:pPr>
            <w:r w:rsidRPr="006C050F">
              <w:rPr>
                <w:sz w:val="20"/>
                <w:lang w:eastAsia="en-US"/>
              </w:rPr>
              <w:t>б) вдоль трасс подземных газопроводов из полиэтиленовых труб при использовании медного провода для обозначения трассы газопровода – 3 метра от газопровода со стороны провода и 2 метра- с противоположной стороны;</w:t>
            </w:r>
          </w:p>
          <w:p w14:paraId="76376CB4" w14:textId="77777777" w:rsidR="004C7EA4" w:rsidRPr="006C050F" w:rsidRDefault="004C7EA4" w:rsidP="004C7EA4">
            <w:pPr>
              <w:pStyle w:val="af0"/>
              <w:ind w:firstLine="0"/>
              <w:jc w:val="center"/>
              <w:rPr>
                <w:sz w:val="20"/>
                <w:lang w:eastAsia="en-US"/>
              </w:rPr>
            </w:pPr>
            <w:r w:rsidRPr="006C050F">
              <w:rPr>
                <w:sz w:val="20"/>
                <w:lang w:eastAsia="en-US"/>
              </w:rPr>
              <w:t>в) вокруг отдельно стоящих ГРП – 10 м. Для ГРП, пристроенных к зданиям, охранная зона не регламентируется;</w:t>
            </w:r>
          </w:p>
          <w:p w14:paraId="47522855" w14:textId="77777777" w:rsidR="004C7EA4" w:rsidRPr="006C050F" w:rsidRDefault="004C7EA4" w:rsidP="004C7EA4">
            <w:pPr>
              <w:pStyle w:val="af0"/>
              <w:ind w:firstLine="0"/>
              <w:jc w:val="center"/>
              <w:rPr>
                <w:sz w:val="20"/>
                <w:lang w:eastAsia="en-US"/>
              </w:rPr>
            </w:pPr>
            <w:r w:rsidRPr="006C050F">
              <w:rPr>
                <w:sz w:val="20"/>
                <w:lang w:eastAsia="en-US"/>
              </w:rPr>
              <w:t>г) вдоль подводных переходов газопроводов через судоходные и сплавные реки, озера, водохранилища, каналы – 100 м от оси в каждую сторону;</w:t>
            </w:r>
          </w:p>
          <w:p w14:paraId="35E210EF" w14:textId="77777777" w:rsidR="004C7EA4" w:rsidRPr="006C050F" w:rsidRDefault="004C7EA4" w:rsidP="004C7EA4">
            <w:pPr>
              <w:pStyle w:val="af0"/>
              <w:ind w:firstLine="0"/>
              <w:jc w:val="center"/>
              <w:rPr>
                <w:sz w:val="20"/>
                <w:lang w:eastAsia="en-US"/>
              </w:rPr>
            </w:pPr>
            <w:r w:rsidRPr="006C050F">
              <w:rPr>
                <w:sz w:val="20"/>
                <w:lang w:eastAsia="en-US"/>
              </w:rPr>
              <w:t>д) вдоль трасс межпоселковых газопроводов, проходящих по лесам и древесно-кустарниковой растительности, - в виде просек по 3 метра с каждой стороны. Для надземных участков газопроводов расстояние от деревьев до трубопровода должно быть не менее высоты деревьев.</w:t>
            </w:r>
          </w:p>
        </w:tc>
        <w:tc>
          <w:tcPr>
            <w:tcW w:w="1002" w:type="pct"/>
          </w:tcPr>
          <w:p w14:paraId="3CB06250" w14:textId="77777777" w:rsidR="004C7EA4" w:rsidRPr="006C050F" w:rsidRDefault="004C7EA4" w:rsidP="004C7EA4">
            <w:pPr>
              <w:pStyle w:val="af0"/>
              <w:ind w:firstLine="0"/>
              <w:jc w:val="center"/>
              <w:rPr>
                <w:sz w:val="20"/>
                <w:lang w:eastAsia="en-US"/>
              </w:rPr>
            </w:pPr>
            <w:r w:rsidRPr="006C050F">
              <w:rPr>
                <w:sz w:val="20"/>
                <w:lang w:eastAsia="en-US"/>
              </w:rPr>
              <w:t xml:space="preserve">ЗОУИТ </w:t>
            </w:r>
          </w:p>
          <w:p w14:paraId="55B86776" w14:textId="77777777" w:rsidR="004C7EA4" w:rsidRPr="006C050F" w:rsidRDefault="004C7EA4" w:rsidP="004C7EA4">
            <w:pPr>
              <w:pStyle w:val="af0"/>
              <w:ind w:firstLine="0"/>
              <w:jc w:val="center"/>
              <w:rPr>
                <w:sz w:val="20"/>
                <w:lang w:eastAsia="en-US"/>
              </w:rPr>
            </w:pPr>
            <w:r w:rsidRPr="006C050F">
              <w:rPr>
                <w:sz w:val="20"/>
                <w:lang w:eastAsia="en-US"/>
              </w:rPr>
              <w:t>16:54-6.264</w:t>
            </w:r>
          </w:p>
          <w:p w14:paraId="1E65EFE3" w14:textId="77777777" w:rsidR="004C7EA4" w:rsidRPr="006C050F" w:rsidRDefault="004C7EA4" w:rsidP="004C7EA4">
            <w:pPr>
              <w:pStyle w:val="af0"/>
              <w:ind w:firstLine="0"/>
              <w:jc w:val="center"/>
              <w:rPr>
                <w:sz w:val="20"/>
                <w:lang w:eastAsia="en-US"/>
              </w:rPr>
            </w:pPr>
            <w:r w:rsidRPr="006C050F">
              <w:rPr>
                <w:sz w:val="20"/>
                <w:lang w:eastAsia="en-US"/>
              </w:rPr>
              <w:t>16:54-6.31</w:t>
            </w:r>
          </w:p>
          <w:p w14:paraId="47B09F05" w14:textId="77777777" w:rsidR="004C7EA4" w:rsidRPr="006C050F" w:rsidRDefault="004C7EA4" w:rsidP="004C7EA4">
            <w:pPr>
              <w:pStyle w:val="af0"/>
              <w:ind w:firstLine="0"/>
              <w:jc w:val="center"/>
              <w:rPr>
                <w:sz w:val="20"/>
                <w:lang w:eastAsia="en-US"/>
              </w:rPr>
            </w:pPr>
            <w:r w:rsidRPr="006C050F">
              <w:rPr>
                <w:sz w:val="20"/>
                <w:lang w:eastAsia="en-US"/>
              </w:rPr>
              <w:t>16:54-6.63 и др.</w:t>
            </w:r>
          </w:p>
        </w:tc>
        <w:tc>
          <w:tcPr>
            <w:tcW w:w="1058" w:type="pct"/>
          </w:tcPr>
          <w:p w14:paraId="5DD16E90" w14:textId="77777777" w:rsidR="004C7EA4" w:rsidRPr="006C050F" w:rsidRDefault="004C7EA4" w:rsidP="004C7EA4">
            <w:pPr>
              <w:pStyle w:val="af0"/>
              <w:ind w:firstLine="0"/>
              <w:jc w:val="center"/>
              <w:rPr>
                <w:sz w:val="20"/>
                <w:lang w:eastAsia="en-US"/>
              </w:rPr>
            </w:pPr>
            <w:r w:rsidRPr="006C050F">
              <w:rPr>
                <w:sz w:val="20"/>
                <w:lang w:eastAsia="en-US"/>
              </w:rPr>
              <w:t>Правила охраны газораспределительных сетей, утвержденные постановлением Правительства Российской Федерации от 20 ноября 2000 г. №878</w:t>
            </w:r>
          </w:p>
        </w:tc>
        <w:tc>
          <w:tcPr>
            <w:tcW w:w="775" w:type="pct"/>
          </w:tcPr>
          <w:p w14:paraId="468B6BCB" w14:textId="77777777" w:rsidR="004C7EA4" w:rsidRPr="006C050F" w:rsidRDefault="004C7EA4" w:rsidP="004C7EA4">
            <w:pPr>
              <w:pStyle w:val="af0"/>
              <w:ind w:firstLine="0"/>
              <w:jc w:val="center"/>
              <w:rPr>
                <w:sz w:val="20"/>
                <w:lang w:eastAsia="en-US"/>
              </w:rPr>
            </w:pPr>
            <w:r w:rsidRPr="006C050F">
              <w:rPr>
                <w:sz w:val="20"/>
                <w:lang w:eastAsia="en-US"/>
              </w:rPr>
              <w:t>Соблюдается</w:t>
            </w:r>
          </w:p>
        </w:tc>
      </w:tr>
    </w:tbl>
    <w:p w14:paraId="0E5E2B59" w14:textId="77777777" w:rsidR="004C7EA4" w:rsidRPr="006C050F" w:rsidRDefault="004C7EA4" w:rsidP="001A6EBC">
      <w:pPr>
        <w:pStyle w:val="af0"/>
        <w:ind w:firstLine="709"/>
        <w:jc w:val="right"/>
        <w:rPr>
          <w:sz w:val="24"/>
          <w:szCs w:val="24"/>
        </w:rPr>
      </w:pPr>
    </w:p>
    <w:p w14:paraId="4DB19D1E" w14:textId="77777777" w:rsidR="001A6EBC" w:rsidRPr="006C050F" w:rsidRDefault="001A6EBC" w:rsidP="001A6EBC">
      <w:pPr>
        <w:pStyle w:val="af0"/>
        <w:ind w:firstLine="709"/>
        <w:jc w:val="right"/>
        <w:rPr>
          <w:szCs w:val="24"/>
        </w:rPr>
      </w:pPr>
      <w:r w:rsidRPr="006C050F">
        <w:rPr>
          <w:szCs w:val="24"/>
        </w:rPr>
        <w:t>Таблица 6.4.2</w:t>
      </w:r>
    </w:p>
    <w:p w14:paraId="31E5730C" w14:textId="77777777" w:rsidR="001A6EBC" w:rsidRPr="006C050F" w:rsidRDefault="001A6EBC" w:rsidP="009F1961">
      <w:pPr>
        <w:pStyle w:val="af0"/>
        <w:spacing w:after="120"/>
        <w:ind w:firstLine="709"/>
        <w:contextualSpacing/>
        <w:jc w:val="center"/>
        <w:rPr>
          <w:szCs w:val="24"/>
        </w:rPr>
      </w:pPr>
      <w:r w:rsidRPr="006C050F">
        <w:rPr>
          <w:szCs w:val="24"/>
        </w:rPr>
        <w:t xml:space="preserve">Регламенты использования </w:t>
      </w:r>
      <w:r w:rsidRPr="006C050F">
        <w:rPr>
          <w:szCs w:val="28"/>
        </w:rPr>
        <w:t>охранн</w:t>
      </w:r>
      <w:r w:rsidR="00042B09" w:rsidRPr="006C050F">
        <w:rPr>
          <w:szCs w:val="28"/>
        </w:rPr>
        <w:t>ых зон</w:t>
      </w:r>
    </w:p>
    <w:tbl>
      <w:tblPr>
        <w:tblStyle w:val="af2"/>
        <w:tblW w:w="5000" w:type="pct"/>
        <w:tblLook w:val="04A0" w:firstRow="1" w:lastRow="0" w:firstColumn="1" w:lastColumn="0" w:noHBand="0" w:noVBand="1"/>
      </w:tblPr>
      <w:tblGrid>
        <w:gridCol w:w="2246"/>
        <w:gridCol w:w="4834"/>
        <w:gridCol w:w="2831"/>
      </w:tblGrid>
      <w:tr w:rsidR="006C050F" w:rsidRPr="006C050F" w14:paraId="423D7C3C" w14:textId="77777777" w:rsidTr="004D40F4">
        <w:tc>
          <w:tcPr>
            <w:tcW w:w="1133" w:type="pct"/>
            <w:tcBorders>
              <w:top w:val="single" w:sz="4" w:space="0" w:color="auto"/>
              <w:left w:val="single" w:sz="4" w:space="0" w:color="auto"/>
              <w:bottom w:val="single" w:sz="4" w:space="0" w:color="auto"/>
              <w:right w:val="single" w:sz="4" w:space="0" w:color="auto"/>
            </w:tcBorders>
            <w:vAlign w:val="center"/>
            <w:hideMark/>
          </w:tcPr>
          <w:p w14:paraId="4A7B6375" w14:textId="77777777" w:rsidR="001A6EBC" w:rsidRPr="006C050F" w:rsidRDefault="001A6EBC" w:rsidP="001A6EBC">
            <w:pPr>
              <w:pStyle w:val="af0"/>
              <w:ind w:firstLine="0"/>
              <w:jc w:val="center"/>
              <w:rPr>
                <w:sz w:val="20"/>
                <w:lang w:eastAsia="en-US"/>
              </w:rPr>
            </w:pPr>
            <w:r w:rsidRPr="006C050F">
              <w:rPr>
                <w:sz w:val="20"/>
                <w:lang w:eastAsia="en-US"/>
              </w:rPr>
              <w:t>Наименование зоны</w:t>
            </w:r>
          </w:p>
        </w:tc>
        <w:tc>
          <w:tcPr>
            <w:tcW w:w="2439" w:type="pct"/>
            <w:tcBorders>
              <w:top w:val="single" w:sz="4" w:space="0" w:color="auto"/>
              <w:left w:val="single" w:sz="4" w:space="0" w:color="auto"/>
              <w:bottom w:val="single" w:sz="4" w:space="0" w:color="auto"/>
              <w:right w:val="single" w:sz="4" w:space="0" w:color="auto"/>
            </w:tcBorders>
            <w:vAlign w:val="center"/>
            <w:hideMark/>
          </w:tcPr>
          <w:p w14:paraId="7AA36002" w14:textId="77777777" w:rsidR="001A6EBC" w:rsidRPr="006C050F" w:rsidRDefault="001A6EBC" w:rsidP="001A6EBC">
            <w:pPr>
              <w:pStyle w:val="af0"/>
              <w:ind w:firstLine="0"/>
              <w:jc w:val="center"/>
              <w:rPr>
                <w:sz w:val="20"/>
                <w:lang w:eastAsia="en-US"/>
              </w:rPr>
            </w:pPr>
            <w:r w:rsidRPr="006C050F">
              <w:rPr>
                <w:sz w:val="20"/>
                <w:lang w:eastAsia="en-US"/>
              </w:rPr>
              <w:t>Правовой режим использования зоны</w:t>
            </w:r>
          </w:p>
        </w:tc>
        <w:tc>
          <w:tcPr>
            <w:tcW w:w="1428" w:type="pct"/>
            <w:tcBorders>
              <w:top w:val="single" w:sz="4" w:space="0" w:color="auto"/>
              <w:left w:val="single" w:sz="4" w:space="0" w:color="auto"/>
              <w:bottom w:val="single" w:sz="4" w:space="0" w:color="auto"/>
              <w:right w:val="single" w:sz="4" w:space="0" w:color="auto"/>
            </w:tcBorders>
            <w:vAlign w:val="center"/>
            <w:hideMark/>
          </w:tcPr>
          <w:p w14:paraId="68A72B21" w14:textId="77777777" w:rsidR="001A6EBC" w:rsidRPr="006C050F" w:rsidRDefault="001A6EBC" w:rsidP="001A6EBC">
            <w:pPr>
              <w:pStyle w:val="af0"/>
              <w:ind w:firstLine="0"/>
              <w:jc w:val="center"/>
              <w:rPr>
                <w:sz w:val="20"/>
                <w:lang w:eastAsia="en-US"/>
              </w:rPr>
            </w:pPr>
            <w:r w:rsidRPr="006C050F">
              <w:rPr>
                <w:sz w:val="20"/>
                <w:lang w:eastAsia="en-US"/>
              </w:rPr>
              <w:t>Обоснование</w:t>
            </w:r>
          </w:p>
          <w:p w14:paraId="702E7B4F" w14:textId="77777777" w:rsidR="001A6EBC" w:rsidRPr="006C050F" w:rsidRDefault="001A6EBC" w:rsidP="001A6EBC">
            <w:pPr>
              <w:pStyle w:val="af0"/>
              <w:ind w:firstLine="0"/>
              <w:jc w:val="center"/>
              <w:rPr>
                <w:sz w:val="20"/>
                <w:lang w:eastAsia="en-US"/>
              </w:rPr>
            </w:pPr>
            <w:r w:rsidRPr="006C050F">
              <w:rPr>
                <w:sz w:val="20"/>
                <w:lang w:eastAsia="en-US"/>
              </w:rPr>
              <w:t>(нормативные документы)</w:t>
            </w:r>
          </w:p>
        </w:tc>
      </w:tr>
      <w:tr w:rsidR="004D40F4" w:rsidRPr="006C050F" w14:paraId="6BD0F54B" w14:textId="77777777" w:rsidTr="004D40F4">
        <w:tc>
          <w:tcPr>
            <w:tcW w:w="1133" w:type="pct"/>
            <w:tcBorders>
              <w:top w:val="single" w:sz="4" w:space="0" w:color="auto"/>
              <w:left w:val="single" w:sz="4" w:space="0" w:color="auto"/>
              <w:bottom w:val="single" w:sz="4" w:space="0" w:color="auto"/>
              <w:right w:val="single" w:sz="4" w:space="0" w:color="auto"/>
            </w:tcBorders>
          </w:tcPr>
          <w:p w14:paraId="4BD3F16C" w14:textId="77777777" w:rsidR="001A6EBC" w:rsidRPr="006C050F" w:rsidRDefault="001A6EBC" w:rsidP="001A6EBC">
            <w:pPr>
              <w:jc w:val="center"/>
              <w:rPr>
                <w:rFonts w:ascii="Times New Roman" w:hAnsi="Times New Roman" w:cs="Times New Roman"/>
                <w:sz w:val="20"/>
                <w:szCs w:val="20"/>
              </w:rPr>
            </w:pPr>
            <w:r w:rsidRPr="006C050F">
              <w:rPr>
                <w:rFonts w:ascii="Times New Roman" w:hAnsi="Times New Roman" w:cs="Times New Roman"/>
                <w:sz w:val="20"/>
                <w:szCs w:val="20"/>
              </w:rPr>
              <w:t>Охранные зоны газораспределительных сетей</w:t>
            </w:r>
          </w:p>
        </w:tc>
        <w:tc>
          <w:tcPr>
            <w:tcW w:w="2439" w:type="pct"/>
            <w:tcBorders>
              <w:top w:val="single" w:sz="4" w:space="0" w:color="auto"/>
              <w:left w:val="single" w:sz="4" w:space="0" w:color="auto"/>
              <w:bottom w:val="single" w:sz="4" w:space="0" w:color="auto"/>
              <w:right w:val="single" w:sz="4" w:space="0" w:color="auto"/>
            </w:tcBorders>
          </w:tcPr>
          <w:p w14:paraId="1CE19E18"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167ABABD"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а) строить объекты жилищно-гражданского и производственного назначения;</w:t>
            </w:r>
          </w:p>
          <w:p w14:paraId="7D5AAB17"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A6287AB"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50FB7DC4"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5B14AF74"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д) устраивать свалки и склады, разливать растворы кислот, солей, щелочей и других химически активных веществ;</w:t>
            </w:r>
          </w:p>
          <w:p w14:paraId="439BDA85"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D1AF0F0"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ж) разводить огонь и размещать источники огня;</w:t>
            </w:r>
          </w:p>
          <w:p w14:paraId="1D9A121D"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з) рыть погреба, копать и обрабатывать почву сельскохозяйственными и мелиоративными орудиями и механизмами на глубину более 0,3 метра;</w:t>
            </w:r>
          </w:p>
          <w:p w14:paraId="3AB59DBB"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470D570"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7B926F7"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л) самовольно подключаться к газораспределительным сетям.</w:t>
            </w:r>
          </w:p>
          <w:p w14:paraId="7518C68A" w14:textId="77777777" w:rsidR="001A6EBC" w:rsidRPr="006C050F" w:rsidRDefault="001A6EBC" w:rsidP="001A6EBC">
            <w:pPr>
              <w:pStyle w:val="ConsPlusNormal"/>
              <w:jc w:val="both"/>
              <w:rPr>
                <w:rFonts w:ascii="Times New Roman" w:hAnsi="Times New Roman" w:cs="Times New Roman"/>
                <w:sz w:val="20"/>
                <w:lang w:eastAsia="en-US"/>
              </w:rPr>
            </w:pPr>
            <w:r w:rsidRPr="006C050F">
              <w:rPr>
                <w:rFonts w:ascii="Times New Roman" w:hAnsi="Times New Roman" w:cs="Times New Roman"/>
                <w:sz w:val="20"/>
                <w:lang w:eastAsia="en-US"/>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tc>
        <w:tc>
          <w:tcPr>
            <w:tcW w:w="1428" w:type="pct"/>
            <w:tcBorders>
              <w:top w:val="single" w:sz="4" w:space="0" w:color="auto"/>
              <w:left w:val="single" w:sz="4" w:space="0" w:color="auto"/>
              <w:bottom w:val="single" w:sz="4" w:space="0" w:color="auto"/>
              <w:right w:val="single" w:sz="4" w:space="0" w:color="auto"/>
            </w:tcBorders>
            <w:vAlign w:val="center"/>
          </w:tcPr>
          <w:p w14:paraId="5285A327" w14:textId="77777777" w:rsidR="001A6EBC" w:rsidRPr="006C050F" w:rsidRDefault="00F97A12" w:rsidP="00D12B14">
            <w:pPr>
              <w:pStyle w:val="af0"/>
              <w:ind w:firstLine="0"/>
              <w:jc w:val="center"/>
              <w:rPr>
                <w:sz w:val="20"/>
                <w:lang w:eastAsia="en-US"/>
              </w:rPr>
            </w:pPr>
            <w:r w:rsidRPr="006C050F">
              <w:rPr>
                <w:sz w:val="20"/>
                <w:lang w:eastAsia="en-US"/>
              </w:rPr>
              <w:t>П</w:t>
            </w:r>
            <w:r w:rsidR="001A6EBC" w:rsidRPr="006C050F">
              <w:rPr>
                <w:sz w:val="20"/>
                <w:lang w:eastAsia="en-US"/>
              </w:rPr>
              <w:t xml:space="preserve">остановление Правительства Российской Федерации от </w:t>
            </w:r>
            <w:r w:rsidRPr="006C050F">
              <w:rPr>
                <w:sz w:val="20"/>
                <w:lang w:eastAsia="en-US"/>
              </w:rPr>
              <w:t>20.11.2000</w:t>
            </w:r>
            <w:r w:rsidR="001A6EBC" w:rsidRPr="006C050F">
              <w:rPr>
                <w:sz w:val="20"/>
                <w:lang w:eastAsia="en-US"/>
              </w:rPr>
              <w:t>. №878</w:t>
            </w:r>
          </w:p>
        </w:tc>
      </w:tr>
    </w:tbl>
    <w:p w14:paraId="4A5F2E30" w14:textId="77777777" w:rsidR="002B21B4" w:rsidRPr="006C050F" w:rsidRDefault="002B21B4" w:rsidP="001A6EBC">
      <w:pPr>
        <w:widowControl w:val="0"/>
        <w:suppressAutoHyphens/>
        <w:spacing w:after="0" w:line="240" w:lineRule="auto"/>
        <w:jc w:val="both"/>
        <w:rPr>
          <w:rFonts w:ascii="Times New Roman" w:eastAsia="Times New Roman" w:hAnsi="Times New Roman" w:cs="Times New Roman"/>
          <w:sz w:val="28"/>
          <w:szCs w:val="28"/>
          <w:lang w:eastAsia="ru-RU"/>
        </w:rPr>
      </w:pPr>
    </w:p>
    <w:p w14:paraId="407BCFAA" w14:textId="77777777" w:rsidR="004C7EA4" w:rsidRPr="006C050F" w:rsidRDefault="004C7EA4" w:rsidP="001A6EBC">
      <w:pPr>
        <w:widowControl w:val="0"/>
        <w:suppressAutoHyphens/>
        <w:spacing w:after="0" w:line="240" w:lineRule="auto"/>
        <w:jc w:val="both"/>
        <w:rPr>
          <w:rFonts w:ascii="Times New Roman" w:eastAsia="Times New Roman" w:hAnsi="Times New Roman" w:cs="Times New Roman"/>
          <w:sz w:val="28"/>
          <w:szCs w:val="28"/>
          <w:lang w:eastAsia="ru-RU"/>
        </w:rPr>
      </w:pPr>
    </w:p>
    <w:p w14:paraId="68DA79A2" w14:textId="77777777" w:rsidR="004C7EA4" w:rsidRPr="006C050F" w:rsidRDefault="004C7EA4" w:rsidP="001A6EBC">
      <w:pPr>
        <w:widowControl w:val="0"/>
        <w:suppressAutoHyphens/>
        <w:spacing w:after="0" w:line="240" w:lineRule="auto"/>
        <w:jc w:val="both"/>
        <w:rPr>
          <w:rFonts w:ascii="Times New Roman" w:eastAsia="Times New Roman" w:hAnsi="Times New Roman" w:cs="Times New Roman"/>
          <w:sz w:val="28"/>
          <w:szCs w:val="28"/>
          <w:lang w:eastAsia="ru-RU"/>
        </w:rPr>
      </w:pPr>
    </w:p>
    <w:p w14:paraId="207923A1" w14:textId="77777777" w:rsidR="00FA34C3" w:rsidRPr="006C050F" w:rsidRDefault="007C6C4E" w:rsidP="001069A9">
      <w:pPr>
        <w:pStyle w:val="20"/>
        <w:keepNext w:val="0"/>
        <w:keepLines w:val="0"/>
        <w:widowControl w:val="0"/>
        <w:numPr>
          <w:ilvl w:val="1"/>
          <w:numId w:val="12"/>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90" w:name="_Toc126920785"/>
      <w:r w:rsidRPr="006C050F">
        <w:rPr>
          <w:rFonts w:ascii="Times New Roman" w:hAnsi="Times New Roman" w:cs="Times New Roman"/>
          <w:b/>
          <w:color w:val="auto"/>
          <w:sz w:val="28"/>
          <w:szCs w:val="28"/>
          <w:lang w:eastAsia="ru-RU"/>
        </w:rPr>
        <w:t>Охранные зоны воздушных линий электропередач</w:t>
      </w:r>
      <w:r w:rsidR="005D1D2F" w:rsidRPr="006C050F">
        <w:rPr>
          <w:rFonts w:ascii="Times New Roman" w:hAnsi="Times New Roman" w:cs="Times New Roman"/>
          <w:b/>
          <w:color w:val="auto"/>
          <w:sz w:val="28"/>
          <w:szCs w:val="28"/>
          <w:lang w:eastAsia="ru-RU"/>
        </w:rPr>
        <w:t xml:space="preserve"> напряжением 6кВ</w:t>
      </w:r>
      <w:r w:rsidR="008C321E" w:rsidRPr="006C050F">
        <w:rPr>
          <w:rFonts w:ascii="Times New Roman" w:hAnsi="Times New Roman" w:cs="Times New Roman"/>
          <w:b/>
          <w:color w:val="auto"/>
          <w:sz w:val="28"/>
          <w:szCs w:val="28"/>
          <w:lang w:eastAsia="ru-RU"/>
        </w:rPr>
        <w:t xml:space="preserve"> и более</w:t>
      </w:r>
      <w:bookmarkEnd w:id="90"/>
    </w:p>
    <w:p w14:paraId="6258A0EB" w14:textId="77777777" w:rsidR="00B2492E" w:rsidRPr="006C050F" w:rsidRDefault="00152E2E" w:rsidP="00152E2E">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Электроснабжение населенных пунктов </w:t>
      </w:r>
      <w:r w:rsidR="00FA6D5C" w:rsidRPr="006C050F">
        <w:rPr>
          <w:rFonts w:ascii="Times New Roman" w:hAnsi="Times New Roman" w:cs="Times New Roman"/>
          <w:sz w:val="28"/>
          <w:szCs w:val="28"/>
          <w:lang w:eastAsia="ru-RU"/>
        </w:rPr>
        <w:t>муниципального образования</w:t>
      </w:r>
      <w:r w:rsidR="000E30E1"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lang w:eastAsia="ru-RU"/>
        </w:rPr>
        <w:t xml:space="preserve">осуществляется посредством линии электропередач </w:t>
      </w:r>
      <w:r w:rsidR="000E30E1" w:rsidRPr="006C050F">
        <w:rPr>
          <w:rFonts w:ascii="Times New Roman" w:hAnsi="Times New Roman" w:cs="Times New Roman"/>
          <w:sz w:val="28"/>
          <w:szCs w:val="28"/>
          <w:lang w:eastAsia="ru-RU"/>
        </w:rPr>
        <w:t xml:space="preserve">ВЛ </w:t>
      </w:r>
      <w:r w:rsidR="00527480" w:rsidRPr="006C050F">
        <w:rPr>
          <w:rFonts w:ascii="Times New Roman" w:hAnsi="Times New Roman" w:cs="Times New Roman"/>
          <w:sz w:val="28"/>
          <w:szCs w:val="28"/>
          <w:lang w:eastAsia="ru-RU"/>
        </w:rPr>
        <w:t>110, 35кВ</w:t>
      </w:r>
      <w:r w:rsidR="000E30E1" w:rsidRPr="006C050F">
        <w:rPr>
          <w:rFonts w:ascii="Times New Roman" w:hAnsi="Times New Roman" w:cs="Times New Roman"/>
          <w:sz w:val="28"/>
          <w:szCs w:val="28"/>
          <w:lang w:eastAsia="ru-RU"/>
        </w:rPr>
        <w:t xml:space="preserve">, также </w:t>
      </w:r>
      <w:r w:rsidR="00527480" w:rsidRPr="006C050F">
        <w:rPr>
          <w:rFonts w:ascii="Times New Roman" w:hAnsi="Times New Roman" w:cs="Times New Roman"/>
          <w:sz w:val="28"/>
          <w:szCs w:val="28"/>
          <w:lang w:eastAsia="ru-RU"/>
        </w:rPr>
        <w:t xml:space="preserve">на территории муниципального образования расположены </w:t>
      </w:r>
      <w:r w:rsidR="000E30E1" w:rsidRPr="006C050F">
        <w:rPr>
          <w:rFonts w:ascii="Times New Roman" w:hAnsi="Times New Roman" w:cs="Times New Roman"/>
          <w:sz w:val="28"/>
          <w:szCs w:val="28"/>
          <w:lang w:eastAsia="ru-RU"/>
        </w:rPr>
        <w:t xml:space="preserve">ПС </w:t>
      </w:r>
      <w:r w:rsidR="00527480" w:rsidRPr="006C050F">
        <w:rPr>
          <w:rFonts w:ascii="Times New Roman" w:hAnsi="Times New Roman" w:cs="Times New Roman"/>
          <w:sz w:val="28"/>
          <w:szCs w:val="28"/>
          <w:lang w:eastAsia="ru-RU"/>
        </w:rPr>
        <w:t xml:space="preserve">110/6 кВ «Часовая, ПС 35кВ </w:t>
      </w:r>
      <w:r w:rsidR="00961DB5" w:rsidRPr="006C050F">
        <w:rPr>
          <w:rFonts w:ascii="Times New Roman" w:hAnsi="Times New Roman" w:cs="Times New Roman"/>
          <w:sz w:val="28"/>
          <w:szCs w:val="28"/>
          <w:lang w:eastAsia="ru-RU"/>
        </w:rPr>
        <w:t>Судоремонтная</w:t>
      </w:r>
      <w:r w:rsidR="00527480" w:rsidRPr="006C050F">
        <w:rPr>
          <w:rFonts w:ascii="Times New Roman" w:hAnsi="Times New Roman" w:cs="Times New Roman"/>
          <w:sz w:val="28"/>
          <w:szCs w:val="28"/>
          <w:lang w:eastAsia="ru-RU"/>
        </w:rPr>
        <w:t>, Часовая-1, Чистопольская</w:t>
      </w:r>
      <w:r w:rsidR="000E30E1" w:rsidRPr="006C050F">
        <w:rPr>
          <w:rFonts w:ascii="Times New Roman" w:hAnsi="Times New Roman" w:cs="Times New Roman"/>
          <w:sz w:val="28"/>
          <w:szCs w:val="28"/>
          <w:lang w:eastAsia="ru-RU"/>
        </w:rPr>
        <w:t>.</w:t>
      </w:r>
    </w:p>
    <w:p w14:paraId="7D223182" w14:textId="77777777" w:rsidR="00F93ACF" w:rsidRPr="006C050F" w:rsidRDefault="000E30E1" w:rsidP="00F93AC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Размер охранных зон линий электропередач </w:t>
      </w:r>
      <w:r w:rsidR="00F93ACF" w:rsidRPr="006C050F">
        <w:rPr>
          <w:rFonts w:ascii="Times New Roman" w:hAnsi="Times New Roman" w:cs="Times New Roman"/>
          <w:sz w:val="28"/>
          <w:szCs w:val="28"/>
          <w:lang w:eastAsia="ru-RU"/>
        </w:rPr>
        <w:t xml:space="preserve">определяется в соответствии с </w:t>
      </w:r>
      <w:r w:rsidR="00B5477D" w:rsidRPr="006C050F">
        <w:rPr>
          <w:rFonts w:ascii="Times New Roman" w:eastAsia="Times New Roman" w:hAnsi="Times New Roman" w:cs="Times New Roman"/>
          <w:b/>
          <w:sz w:val="28"/>
          <w:szCs w:val="28"/>
          <w:lang w:eastAsia="ru-RU"/>
        </w:rPr>
        <w:t>Порядком установления охранных зон объектов электросетевого хозяйства и особых условий использования участков, расположенных в границах таких зон, утв</w:t>
      </w:r>
      <w:r w:rsidR="002C74B2" w:rsidRPr="006C050F">
        <w:rPr>
          <w:rFonts w:ascii="Times New Roman" w:eastAsia="Times New Roman" w:hAnsi="Times New Roman" w:cs="Times New Roman"/>
          <w:b/>
          <w:sz w:val="28"/>
          <w:szCs w:val="28"/>
          <w:lang w:eastAsia="ru-RU"/>
        </w:rPr>
        <w:t xml:space="preserve">ержденным </w:t>
      </w:r>
      <w:r w:rsidR="00B5477D" w:rsidRPr="006C050F">
        <w:rPr>
          <w:rFonts w:ascii="Times New Roman" w:eastAsia="Times New Roman" w:hAnsi="Times New Roman" w:cs="Times New Roman"/>
          <w:b/>
          <w:sz w:val="28"/>
          <w:szCs w:val="28"/>
          <w:lang w:eastAsia="ru-RU"/>
        </w:rPr>
        <w:t xml:space="preserve">Постановлением Правительства РФ от 24.02.2009 №160 </w:t>
      </w:r>
      <w:r w:rsidR="004D5E8F" w:rsidRPr="006C050F">
        <w:rPr>
          <w:rFonts w:ascii="Times New Roman" w:eastAsia="Times New Roman" w:hAnsi="Times New Roman" w:cs="Times New Roman"/>
          <w:b/>
          <w:sz w:val="28"/>
          <w:szCs w:val="28"/>
          <w:lang w:eastAsia="ru-RU"/>
        </w:rPr>
        <w:t>(с изменениями и дополнениями)</w:t>
      </w:r>
      <w:r w:rsidR="00B5477D" w:rsidRPr="006C050F">
        <w:rPr>
          <w:rFonts w:ascii="Times New Roman" w:eastAsia="Times New Roman" w:hAnsi="Times New Roman" w:cs="Times New Roman"/>
          <w:b/>
          <w:sz w:val="28"/>
          <w:szCs w:val="28"/>
          <w:lang w:eastAsia="ru-RU"/>
        </w:rPr>
        <w:t xml:space="preserve">(далее </w:t>
      </w:r>
      <w:r w:rsidR="000C3FC3" w:rsidRPr="006C050F">
        <w:rPr>
          <w:rFonts w:ascii="Times New Roman" w:eastAsia="Times New Roman" w:hAnsi="Times New Roman" w:cs="Times New Roman"/>
          <w:b/>
          <w:sz w:val="28"/>
          <w:szCs w:val="28"/>
          <w:lang w:eastAsia="ru-RU"/>
        </w:rPr>
        <w:t>–</w:t>
      </w:r>
      <w:r w:rsidR="002C74B2" w:rsidRPr="006C050F">
        <w:rPr>
          <w:rFonts w:ascii="Times New Roman" w:eastAsia="Times New Roman" w:hAnsi="Times New Roman" w:cs="Times New Roman"/>
          <w:b/>
          <w:sz w:val="28"/>
          <w:szCs w:val="28"/>
          <w:lang w:eastAsia="ru-RU"/>
        </w:rPr>
        <w:t xml:space="preserve"> Порядок установления охранных зон объектов электросетевого хозяйства</w:t>
      </w:r>
      <w:r w:rsidR="00B5477D" w:rsidRPr="006C050F">
        <w:rPr>
          <w:rFonts w:ascii="Times New Roman" w:eastAsia="Times New Roman" w:hAnsi="Times New Roman" w:cs="Times New Roman"/>
          <w:b/>
          <w:sz w:val="28"/>
          <w:szCs w:val="28"/>
          <w:lang w:eastAsia="ru-RU"/>
        </w:rPr>
        <w:t>)</w:t>
      </w:r>
      <w:r w:rsidR="00F93ACF" w:rsidRPr="006C050F">
        <w:rPr>
          <w:rFonts w:ascii="Times New Roman" w:hAnsi="Times New Roman" w:cs="Times New Roman"/>
          <w:b/>
          <w:sz w:val="28"/>
          <w:szCs w:val="28"/>
          <w:lang w:eastAsia="ru-RU"/>
        </w:rPr>
        <w:t>,</w:t>
      </w:r>
      <w:r w:rsidR="00F93ACF" w:rsidRPr="006C050F">
        <w:rPr>
          <w:rFonts w:ascii="Times New Roman" w:hAnsi="Times New Roman" w:cs="Times New Roman"/>
          <w:sz w:val="28"/>
          <w:szCs w:val="28"/>
          <w:lang w:eastAsia="ru-RU"/>
        </w:rPr>
        <w:t>зависит от проектного номинального класса напряжения</w:t>
      </w:r>
      <w:r w:rsidR="00EC7DF1" w:rsidRPr="006C050F">
        <w:rPr>
          <w:rFonts w:ascii="Times New Roman" w:hAnsi="Times New Roman" w:cs="Times New Roman"/>
          <w:sz w:val="28"/>
          <w:szCs w:val="28"/>
          <w:lang w:eastAsia="ru-RU"/>
        </w:rPr>
        <w:t xml:space="preserve"> и устанавливается от крайних проводов</w:t>
      </w:r>
      <w:r w:rsidR="00F93ACF" w:rsidRPr="006C050F">
        <w:rPr>
          <w:rFonts w:ascii="Times New Roman" w:hAnsi="Times New Roman" w:cs="Times New Roman"/>
          <w:sz w:val="28"/>
          <w:szCs w:val="28"/>
          <w:lang w:eastAsia="ru-RU"/>
        </w:rPr>
        <w:t>:</w:t>
      </w:r>
    </w:p>
    <w:p w14:paraId="23D235C6" w14:textId="77777777" w:rsidR="00F93ACF" w:rsidRPr="006C050F" w:rsidRDefault="00F93ACF" w:rsidP="00F93AC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 для ВЛ 1-20 кВ в размере 10 м (5 м - для линий с самонесущими или изолированными проводами, размещенных в границах населенных пунктов); </w:t>
      </w:r>
    </w:p>
    <w:p w14:paraId="5265B5FC" w14:textId="77777777" w:rsidR="00F93ACF" w:rsidRPr="006C050F" w:rsidRDefault="00F93ACF" w:rsidP="00F93AC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 для ВЛ 35 кВ в размере 15 м; </w:t>
      </w:r>
    </w:p>
    <w:p w14:paraId="23036236" w14:textId="77777777" w:rsidR="00F93ACF" w:rsidRPr="006C050F" w:rsidRDefault="00F93ACF" w:rsidP="00F93AC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для ВЛ 110 кВ в размере 20 м;</w:t>
      </w:r>
    </w:p>
    <w:p w14:paraId="53DB670A" w14:textId="77777777" w:rsidR="00EC7DF1" w:rsidRPr="006C050F" w:rsidRDefault="00F93ACF" w:rsidP="00F93AC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для ВЛ 150, 220 кВ в размере 25 м</w:t>
      </w:r>
      <w:r w:rsidR="00EC7DF1" w:rsidRPr="006C050F">
        <w:rPr>
          <w:rFonts w:ascii="Times New Roman" w:hAnsi="Times New Roman" w:cs="Times New Roman"/>
          <w:sz w:val="28"/>
          <w:szCs w:val="28"/>
          <w:lang w:eastAsia="ru-RU"/>
        </w:rPr>
        <w:t>;</w:t>
      </w:r>
    </w:p>
    <w:p w14:paraId="230CD808" w14:textId="77777777" w:rsidR="00EC7DF1" w:rsidRPr="006C050F" w:rsidRDefault="00EC7DF1" w:rsidP="00F93AC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для ВЛ 300, 500, +/-400 кВ в размере 30 м;</w:t>
      </w:r>
    </w:p>
    <w:p w14:paraId="3EC865E0" w14:textId="77777777" w:rsidR="00EC7DF1" w:rsidRPr="006C050F" w:rsidRDefault="00EC7DF1" w:rsidP="00F93AC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для ВЛ 750, +/-750 в размере 40 м;</w:t>
      </w:r>
    </w:p>
    <w:p w14:paraId="28F91A58" w14:textId="77777777" w:rsidR="00F93ACF" w:rsidRPr="006C050F" w:rsidRDefault="00EC7DF1" w:rsidP="00EC7DF1">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для ВЛ 1150 кВ в размере 55 м;</w:t>
      </w:r>
    </w:p>
    <w:p w14:paraId="77745EE2" w14:textId="77777777" w:rsidR="00EC7DF1" w:rsidRPr="006C050F" w:rsidRDefault="00EC7DF1" w:rsidP="00EC7DF1">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для подземных кабельных линий в размере 1 м,</w:t>
      </w:r>
    </w:p>
    <w:p w14:paraId="4668F7CA" w14:textId="77777777" w:rsidR="00EC7DF1" w:rsidRPr="006C050F" w:rsidRDefault="00EC7DF1" w:rsidP="00EC7DF1">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а также вокруг подстанций на расстоянии применительно к высшему классу напряжения подстанций.</w:t>
      </w:r>
    </w:p>
    <w:p w14:paraId="43F6EB9B" w14:textId="77777777" w:rsidR="00152E2E" w:rsidRPr="006C050F" w:rsidRDefault="00852833" w:rsidP="00152E2E">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Р</w:t>
      </w:r>
      <w:r w:rsidR="00152E2E" w:rsidRPr="006C050F">
        <w:rPr>
          <w:rFonts w:ascii="Times New Roman" w:hAnsi="Times New Roman" w:cs="Times New Roman"/>
          <w:sz w:val="28"/>
          <w:szCs w:val="28"/>
          <w:lang w:eastAsia="ru-RU"/>
        </w:rPr>
        <w:t>егламенты использования охранных зон</w:t>
      </w:r>
      <w:r w:rsidR="00EC7DF1" w:rsidRPr="006C050F">
        <w:rPr>
          <w:rFonts w:ascii="Times New Roman" w:hAnsi="Times New Roman" w:cs="Times New Roman"/>
          <w:sz w:val="28"/>
          <w:szCs w:val="28"/>
          <w:lang w:eastAsia="ru-RU"/>
        </w:rPr>
        <w:t xml:space="preserve"> воздушных линии электропередач</w:t>
      </w:r>
      <w:r w:rsidR="00152E2E" w:rsidRPr="006C050F">
        <w:rPr>
          <w:rFonts w:ascii="Times New Roman" w:hAnsi="Times New Roman" w:cs="Times New Roman"/>
          <w:sz w:val="28"/>
          <w:szCs w:val="28"/>
          <w:lang w:eastAsia="ru-RU"/>
        </w:rPr>
        <w:t xml:space="preserve"> представлены в таблицах 6.5.</w:t>
      </w:r>
      <w:r w:rsidR="00EF1742" w:rsidRPr="006C050F">
        <w:rPr>
          <w:rFonts w:ascii="Times New Roman" w:hAnsi="Times New Roman" w:cs="Times New Roman"/>
          <w:sz w:val="28"/>
          <w:szCs w:val="28"/>
          <w:lang w:eastAsia="ru-RU"/>
        </w:rPr>
        <w:t>1</w:t>
      </w:r>
      <w:r w:rsidRPr="006C050F">
        <w:rPr>
          <w:rFonts w:ascii="Times New Roman" w:hAnsi="Times New Roman" w:cs="Times New Roman"/>
          <w:sz w:val="28"/>
          <w:szCs w:val="28"/>
          <w:lang w:eastAsia="ru-RU"/>
        </w:rPr>
        <w:t>.</w:t>
      </w:r>
    </w:p>
    <w:p w14:paraId="72B9705F" w14:textId="77777777" w:rsidR="00123A62" w:rsidRPr="006C050F" w:rsidRDefault="00123A62" w:rsidP="00152E2E">
      <w:pPr>
        <w:spacing w:after="0" w:line="240" w:lineRule="auto"/>
        <w:ind w:firstLine="709"/>
        <w:contextualSpacing/>
        <w:jc w:val="both"/>
        <w:rPr>
          <w:rFonts w:ascii="Times New Roman" w:hAnsi="Times New Roman" w:cs="Times New Roman"/>
          <w:sz w:val="28"/>
          <w:szCs w:val="28"/>
          <w:lang w:eastAsia="ru-RU"/>
        </w:rPr>
      </w:pPr>
    </w:p>
    <w:p w14:paraId="4F18EF43" w14:textId="77777777" w:rsidR="002C74B2" w:rsidRPr="006C050F" w:rsidRDefault="002C74B2">
      <w:pPr>
        <w:rPr>
          <w:rFonts w:ascii="Times New Roman" w:hAnsi="Times New Roman" w:cs="Times New Roman"/>
          <w:sz w:val="28"/>
          <w:szCs w:val="28"/>
          <w:lang w:eastAsia="ru-RU"/>
        </w:rPr>
      </w:pPr>
      <w:r w:rsidRPr="006C050F">
        <w:rPr>
          <w:rFonts w:ascii="Times New Roman" w:hAnsi="Times New Roman" w:cs="Times New Roman"/>
          <w:sz w:val="28"/>
          <w:szCs w:val="28"/>
          <w:lang w:eastAsia="ru-RU"/>
        </w:rPr>
        <w:br w:type="page"/>
      </w:r>
    </w:p>
    <w:p w14:paraId="0A9FB5D5" w14:textId="77777777" w:rsidR="00884340" w:rsidRPr="006C050F" w:rsidRDefault="00884340" w:rsidP="0013102A">
      <w:pPr>
        <w:widowControl w:val="0"/>
        <w:suppressAutoHyphens/>
        <w:spacing w:after="0" w:line="240" w:lineRule="auto"/>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lastRenderedPageBreak/>
        <w:t>Таблица 6.5.</w:t>
      </w:r>
      <w:r w:rsidR="00EF1742" w:rsidRPr="006C050F">
        <w:rPr>
          <w:rFonts w:ascii="Times New Roman" w:hAnsi="Times New Roman" w:cs="Times New Roman"/>
          <w:sz w:val="28"/>
          <w:szCs w:val="28"/>
          <w:lang w:eastAsia="ru-RU"/>
        </w:rPr>
        <w:t>1</w:t>
      </w:r>
    </w:p>
    <w:p w14:paraId="2C0F73B6" w14:textId="77777777" w:rsidR="00884340" w:rsidRPr="006C050F" w:rsidRDefault="00884340" w:rsidP="0013102A">
      <w:pPr>
        <w:widowControl w:val="0"/>
        <w:suppressAutoHyphens/>
        <w:spacing w:line="240" w:lineRule="auto"/>
        <w:jc w:val="center"/>
        <w:rPr>
          <w:rFonts w:ascii="Times New Roman" w:hAnsi="Times New Roman" w:cs="Times New Roman"/>
          <w:sz w:val="28"/>
          <w:szCs w:val="28"/>
          <w:lang w:eastAsia="ru-RU"/>
        </w:rPr>
      </w:pPr>
      <w:r w:rsidRPr="006C050F">
        <w:rPr>
          <w:rFonts w:ascii="Times New Roman" w:hAnsi="Times New Roman" w:cs="Times New Roman"/>
          <w:sz w:val="28"/>
          <w:szCs w:val="28"/>
        </w:rPr>
        <w:t xml:space="preserve">Регламенты использования </w:t>
      </w:r>
      <w:r w:rsidRPr="006C050F">
        <w:rPr>
          <w:rFonts w:ascii="Times New Roman" w:hAnsi="Times New Roman" w:cs="Times New Roman"/>
          <w:spacing w:val="2"/>
          <w:sz w:val="28"/>
          <w:szCs w:val="28"/>
          <w:shd w:val="clear" w:color="auto" w:fill="FFFFFF"/>
        </w:rPr>
        <w:t>охранных зон воздушных линий электропередач</w:t>
      </w:r>
    </w:p>
    <w:tbl>
      <w:tblPr>
        <w:tblStyle w:val="af2"/>
        <w:tblW w:w="5000" w:type="pct"/>
        <w:jc w:val="center"/>
        <w:tblLook w:val="04A0" w:firstRow="1" w:lastRow="0" w:firstColumn="1" w:lastColumn="0" w:noHBand="0" w:noVBand="1"/>
      </w:tblPr>
      <w:tblGrid>
        <w:gridCol w:w="2046"/>
        <w:gridCol w:w="5023"/>
        <w:gridCol w:w="2842"/>
      </w:tblGrid>
      <w:tr w:rsidR="006C050F" w:rsidRPr="006C050F" w14:paraId="25B1C8F6" w14:textId="77777777" w:rsidTr="00A624E9">
        <w:trPr>
          <w:tblHeader/>
          <w:jc w:val="center"/>
        </w:trPr>
        <w:tc>
          <w:tcPr>
            <w:tcW w:w="1032" w:type="pct"/>
            <w:vAlign w:val="center"/>
          </w:tcPr>
          <w:p w14:paraId="67D6E3F5" w14:textId="77777777" w:rsidR="004D5E8F" w:rsidRPr="006C050F" w:rsidRDefault="004D5E8F" w:rsidP="00A624E9">
            <w:pPr>
              <w:pStyle w:val="af0"/>
              <w:widowControl w:val="0"/>
              <w:suppressAutoHyphens/>
              <w:ind w:firstLine="0"/>
              <w:contextualSpacing/>
              <w:jc w:val="center"/>
              <w:rPr>
                <w:sz w:val="20"/>
              </w:rPr>
            </w:pPr>
            <w:bookmarkStart w:id="91" w:name="_Hlk143068872"/>
            <w:r w:rsidRPr="006C050F">
              <w:rPr>
                <w:sz w:val="20"/>
              </w:rPr>
              <w:t>Наименование зоны</w:t>
            </w:r>
          </w:p>
        </w:tc>
        <w:tc>
          <w:tcPr>
            <w:tcW w:w="2534" w:type="pct"/>
            <w:vAlign w:val="center"/>
          </w:tcPr>
          <w:p w14:paraId="39F41BD9" w14:textId="77777777" w:rsidR="004D5E8F" w:rsidRPr="006C050F" w:rsidRDefault="004D5E8F" w:rsidP="00A624E9">
            <w:pPr>
              <w:pStyle w:val="af0"/>
              <w:widowControl w:val="0"/>
              <w:suppressAutoHyphens/>
              <w:ind w:firstLine="0"/>
              <w:contextualSpacing/>
              <w:jc w:val="center"/>
              <w:rPr>
                <w:sz w:val="20"/>
              </w:rPr>
            </w:pPr>
            <w:r w:rsidRPr="006C050F">
              <w:rPr>
                <w:sz w:val="20"/>
              </w:rPr>
              <w:t>Правовой режим использования зоны</w:t>
            </w:r>
          </w:p>
        </w:tc>
        <w:tc>
          <w:tcPr>
            <w:tcW w:w="1434" w:type="pct"/>
            <w:vAlign w:val="center"/>
          </w:tcPr>
          <w:p w14:paraId="64DD389C" w14:textId="77777777" w:rsidR="004D5E8F" w:rsidRPr="006C050F" w:rsidRDefault="004D5E8F" w:rsidP="00A624E9">
            <w:pPr>
              <w:pStyle w:val="af0"/>
              <w:widowControl w:val="0"/>
              <w:suppressAutoHyphens/>
              <w:ind w:firstLine="0"/>
              <w:contextualSpacing/>
              <w:jc w:val="center"/>
              <w:rPr>
                <w:sz w:val="20"/>
              </w:rPr>
            </w:pPr>
            <w:r w:rsidRPr="006C050F">
              <w:rPr>
                <w:sz w:val="20"/>
              </w:rPr>
              <w:t>Обоснование</w:t>
            </w:r>
          </w:p>
          <w:p w14:paraId="15D19E47" w14:textId="77777777" w:rsidR="004D5E8F" w:rsidRPr="006C050F" w:rsidRDefault="004D5E8F" w:rsidP="00A624E9">
            <w:pPr>
              <w:pStyle w:val="af0"/>
              <w:widowControl w:val="0"/>
              <w:suppressAutoHyphens/>
              <w:ind w:firstLine="0"/>
              <w:contextualSpacing/>
              <w:jc w:val="center"/>
              <w:rPr>
                <w:sz w:val="20"/>
              </w:rPr>
            </w:pPr>
            <w:r w:rsidRPr="006C050F">
              <w:rPr>
                <w:sz w:val="20"/>
              </w:rPr>
              <w:t>(нормативные документы)</w:t>
            </w:r>
          </w:p>
        </w:tc>
      </w:tr>
      <w:tr w:rsidR="004D5E8F" w:rsidRPr="006C050F" w14:paraId="7627FCF7" w14:textId="77777777" w:rsidTr="00A624E9">
        <w:trPr>
          <w:jc w:val="center"/>
        </w:trPr>
        <w:tc>
          <w:tcPr>
            <w:tcW w:w="1032" w:type="pct"/>
            <w:vAlign w:val="center"/>
          </w:tcPr>
          <w:p w14:paraId="30773D91" w14:textId="77777777" w:rsidR="004D5E8F" w:rsidRPr="006C050F" w:rsidRDefault="004D5E8F" w:rsidP="00A624E9">
            <w:pPr>
              <w:pStyle w:val="33"/>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Охранные зоны</w:t>
            </w:r>
          </w:p>
        </w:tc>
        <w:tc>
          <w:tcPr>
            <w:tcW w:w="2534" w:type="pct"/>
            <w:vAlign w:val="center"/>
          </w:tcPr>
          <w:p w14:paraId="69819FFE"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CE3B595"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6B9D498"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б)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121D9F4B"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574AC15"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г) размещать свалки;</w:t>
            </w:r>
          </w:p>
          <w:p w14:paraId="37FA5F12"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B1E0D48"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е)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14:paraId="6AF05187"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ж)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2074A819"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 xml:space="preserve">з) осуществлять использование земельных участков в качестве испытательных полигонов, мест уничтожения вооружения и захоронения отходов, </w:t>
            </w:r>
            <w:r w:rsidRPr="006C050F">
              <w:rPr>
                <w:rFonts w:ascii="Times New Roman" w:hAnsi="Times New Roman" w:cs="Times New Roman"/>
                <w:sz w:val="20"/>
                <w:szCs w:val="20"/>
              </w:rPr>
              <w:lastRenderedPageBreak/>
              <w:t>возникающих в связи с использованием, производством, ремонтом или уничтожением вооружений или боеприпасов.</w:t>
            </w:r>
          </w:p>
          <w:p w14:paraId="36618AE5" w14:textId="77777777" w:rsidR="004D5E8F" w:rsidRPr="006C050F" w:rsidRDefault="004D5E8F" w:rsidP="00A624E9">
            <w:pPr>
              <w:pStyle w:val="ConsPlusNormal"/>
              <w:ind w:firstLine="709"/>
              <w:contextualSpacing/>
              <w:jc w:val="both"/>
              <w:rPr>
                <w:rFonts w:ascii="Times New Roman" w:hAnsi="Times New Roman" w:cs="Times New Roman"/>
                <w:sz w:val="20"/>
              </w:rPr>
            </w:pPr>
            <w:bookmarkStart w:id="92" w:name="Par75"/>
            <w:bookmarkEnd w:id="92"/>
            <w:r w:rsidRPr="006C050F">
              <w:rPr>
                <w:rFonts w:ascii="Times New Roman" w:hAnsi="Times New Roman" w:cs="Times New Roman"/>
                <w:sz w:val="20"/>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ar69" w:tooltip="8.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 w:history="1">
              <w:r w:rsidRPr="006C050F">
                <w:rPr>
                  <w:rFonts w:ascii="Times New Roman" w:hAnsi="Times New Roman" w:cs="Times New Roman"/>
                  <w:sz w:val="20"/>
                </w:rPr>
                <w:t>пунктом 8</w:t>
              </w:r>
            </w:hyperlink>
            <w:r w:rsidRPr="006C050F">
              <w:rPr>
                <w:rFonts w:ascii="Times New Roman" w:hAnsi="Times New Roman" w:cs="Times New Roman"/>
                <w:sz w:val="20"/>
              </w:rPr>
              <w:t xml:space="preserve"> настоящих Правил, запрещается:</w:t>
            </w:r>
          </w:p>
          <w:p w14:paraId="571A356D"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а) складировать или размещать хранилища любых, в том числе горюче-смазочных, материалов;</w:t>
            </w:r>
          </w:p>
          <w:p w14:paraId="23808651"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4ADA499"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4904CE2"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EE26900"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14:paraId="1EE2D1E2"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е)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14:paraId="7E9A9D5F"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ж) устанавливать рекламные конструкции.</w:t>
            </w:r>
          </w:p>
          <w:p w14:paraId="0C94304A"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В охранных зонах допускается размещение зданий и сооружений при соблюдении следующих параметров:</w:t>
            </w:r>
          </w:p>
          <w:p w14:paraId="2C0D3437"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 xml:space="preserve">- размещаемое здание или сооружение не создает препятствий для доступа к объекту электросетевого хозяйства </w:t>
            </w:r>
          </w:p>
          <w:p w14:paraId="1198F7B4"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 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14:paraId="34636013"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2 метров - при проектном номинальном классе напряжения до 20 кВ;</w:t>
            </w:r>
          </w:p>
          <w:p w14:paraId="63698EC5"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4 метров - при проектном номинальном классе напряжения 35 - 110 кВ;</w:t>
            </w:r>
          </w:p>
          <w:p w14:paraId="6396FB8C"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5 метров - при проектном номинальном классе напряжения 150 кВ;</w:t>
            </w:r>
          </w:p>
          <w:p w14:paraId="323D1DD9"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6 метров - при проектном номинальном классе напряжения 220 кВ;</w:t>
            </w:r>
          </w:p>
          <w:p w14:paraId="6DAEEE90"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14:paraId="6B02F742"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lastRenderedPageBreak/>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14:paraId="6BD47D02"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14:paraId="51CCB46E"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14:paraId="3532BFCC"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14:paraId="76F4B4CC"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3 метров - при проектном номинальном классе напряжения до 35 кВ;</w:t>
            </w:r>
          </w:p>
          <w:p w14:paraId="24C8DF16"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4 метров - при проектном номинальном классе напряжения 110 кВ;</w:t>
            </w:r>
          </w:p>
          <w:p w14:paraId="492314E6"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4 метров - при проектном номинальном классе напряжения 150 кВ;</w:t>
            </w:r>
          </w:p>
          <w:p w14:paraId="61E5A773"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5 метров - при проектном номинальном классе напряжения 220 кВ;</w:t>
            </w:r>
          </w:p>
          <w:p w14:paraId="4255D632"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7,5 метра - при проектном номинальном классе напряжения 330 - 400 кВ;</w:t>
            </w:r>
          </w:p>
          <w:p w14:paraId="720719D2"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8 метров - при проектном номинальном классе напряжения 500 кВ;</w:t>
            </w:r>
          </w:p>
          <w:p w14:paraId="15768F71"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12 метров - при проектном номинальном классе напряжения 750 кВ</w:t>
            </w:r>
          </w:p>
          <w:p w14:paraId="0069A929"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14:paraId="708B4BD4"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а) горные, взрывные, мелиоративные работы, в том числе связанные с временным затоплением земель;</w:t>
            </w:r>
          </w:p>
          <w:p w14:paraId="2AE8FE3A"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б)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76DC2D3"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 xml:space="preserve">в)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w:t>
            </w:r>
            <w:r w:rsidRPr="006C050F">
              <w:rPr>
                <w:rFonts w:ascii="Times New Roman" w:hAnsi="Times New Roman" w:cs="Times New Roman"/>
                <w:sz w:val="20"/>
                <w:szCs w:val="20"/>
              </w:rPr>
              <w:lastRenderedPageBreak/>
              <w:t>менее минимально допустимого расстояния, в том числе с учетом максимального уровня подъема воды при паводке;</w:t>
            </w:r>
          </w:p>
          <w:p w14:paraId="58D7E4A1"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6D6AD55E"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6887208"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B8B728D"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FB6564E" w14:textId="77777777" w:rsidR="004D5E8F" w:rsidRPr="006C050F" w:rsidRDefault="004D5E8F" w:rsidP="00A624E9">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з) посадка и вырубка деревьев и кустарников.</w:t>
            </w:r>
          </w:p>
          <w:p w14:paraId="3119A1F6" w14:textId="77777777" w:rsidR="004D5E8F" w:rsidRPr="006C050F" w:rsidRDefault="004D5E8F" w:rsidP="00A624E9">
            <w:pPr>
              <w:pStyle w:val="33"/>
              <w:widowControl w:val="0"/>
              <w:tabs>
                <w:tab w:val="left" w:pos="271"/>
              </w:tabs>
              <w:suppressAutoHyphens/>
              <w:spacing w:after="0"/>
              <w:ind w:left="0" w:firstLine="142"/>
              <w:jc w:val="center"/>
              <w:rPr>
                <w:rFonts w:ascii="Times New Roman" w:hAnsi="Times New Roman" w:cs="Times New Roman"/>
                <w:sz w:val="20"/>
                <w:szCs w:val="20"/>
              </w:rPr>
            </w:pPr>
          </w:p>
        </w:tc>
        <w:tc>
          <w:tcPr>
            <w:tcW w:w="1434" w:type="pct"/>
            <w:vAlign w:val="center"/>
          </w:tcPr>
          <w:p w14:paraId="3F6739FA" w14:textId="77777777" w:rsidR="004D5E8F" w:rsidRPr="006C050F" w:rsidRDefault="004D5E8F" w:rsidP="00A624E9">
            <w:pPr>
              <w:pStyle w:val="af0"/>
              <w:widowControl w:val="0"/>
              <w:suppressAutoHyphens/>
              <w:ind w:firstLine="142"/>
              <w:jc w:val="center"/>
              <w:rPr>
                <w:sz w:val="20"/>
              </w:rPr>
            </w:pPr>
            <w:r w:rsidRPr="006C050F">
              <w:rPr>
                <w:sz w:val="20"/>
              </w:rPr>
              <w:lastRenderedPageBreak/>
              <w:t>Постановление Правительства РФ от 24.02.2009 N 160 (ред. от 18.02.2023)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(внесенные изменения утверждены постановлением Правительства Российской Федерации от 18 февраля 2023 г. № 270 «О некоторых вопросах использования земельных участков, расположенных в границах охранных зон объектов электросетевого хозяйства»)</w:t>
            </w:r>
          </w:p>
        </w:tc>
      </w:tr>
      <w:bookmarkEnd w:id="91"/>
    </w:tbl>
    <w:p w14:paraId="77208511" w14:textId="77777777" w:rsidR="00E5007F" w:rsidRPr="006C050F" w:rsidRDefault="00E5007F" w:rsidP="0013102A">
      <w:pPr>
        <w:widowControl w:val="0"/>
        <w:suppressAutoHyphens/>
        <w:spacing w:line="240" w:lineRule="auto"/>
        <w:rPr>
          <w:rFonts w:ascii="Times New Roman" w:hAnsi="Times New Roman" w:cs="Times New Roman"/>
          <w:sz w:val="24"/>
          <w:szCs w:val="24"/>
          <w:lang w:eastAsia="ru-RU"/>
        </w:rPr>
      </w:pPr>
    </w:p>
    <w:p w14:paraId="359DC866" w14:textId="77777777" w:rsidR="00E5007F" w:rsidRPr="006C050F" w:rsidRDefault="00E5007F">
      <w:pPr>
        <w:rPr>
          <w:rFonts w:ascii="Times New Roman" w:hAnsi="Times New Roman" w:cs="Times New Roman"/>
          <w:sz w:val="24"/>
          <w:szCs w:val="24"/>
          <w:lang w:eastAsia="ru-RU"/>
        </w:rPr>
      </w:pPr>
      <w:r w:rsidRPr="006C050F">
        <w:rPr>
          <w:rFonts w:ascii="Times New Roman" w:hAnsi="Times New Roman" w:cs="Times New Roman"/>
          <w:sz w:val="24"/>
          <w:szCs w:val="24"/>
          <w:lang w:eastAsia="ru-RU"/>
        </w:rPr>
        <w:br w:type="page"/>
      </w:r>
    </w:p>
    <w:p w14:paraId="011DC833" w14:textId="77777777" w:rsidR="00521B57" w:rsidRPr="006C050F" w:rsidRDefault="00521B57" w:rsidP="0013102A">
      <w:pPr>
        <w:widowControl w:val="0"/>
        <w:suppressAutoHyphens/>
        <w:spacing w:line="240" w:lineRule="auto"/>
        <w:rPr>
          <w:rFonts w:ascii="Times New Roman" w:hAnsi="Times New Roman" w:cs="Times New Roman"/>
          <w:sz w:val="24"/>
          <w:szCs w:val="24"/>
          <w:lang w:eastAsia="ru-RU"/>
        </w:rPr>
      </w:pPr>
    </w:p>
    <w:p w14:paraId="6E960984" w14:textId="77777777" w:rsidR="00286301" w:rsidRPr="006C050F" w:rsidRDefault="00286301" w:rsidP="001069A9">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93" w:name="_Toc126920786"/>
      <w:r w:rsidRPr="006C050F">
        <w:rPr>
          <w:rFonts w:ascii="Times New Roman" w:hAnsi="Times New Roman" w:cs="Times New Roman"/>
          <w:b/>
          <w:color w:val="auto"/>
          <w:sz w:val="28"/>
          <w:szCs w:val="28"/>
          <w:lang w:eastAsia="ru-RU"/>
        </w:rPr>
        <w:t>Охранная зона линий и сооружений связи</w:t>
      </w:r>
      <w:bookmarkEnd w:id="93"/>
    </w:p>
    <w:p w14:paraId="0CF8079E" w14:textId="77777777" w:rsidR="00B74CDA" w:rsidRPr="006C050F" w:rsidRDefault="00B74CDA" w:rsidP="00B74CDA">
      <w:pPr>
        <w:spacing w:after="0" w:line="240" w:lineRule="auto"/>
        <w:ind w:firstLine="709"/>
        <w:contextualSpacing/>
        <w:jc w:val="both"/>
        <w:rPr>
          <w:rFonts w:ascii="Times New Roman" w:eastAsiaTheme="majorEastAsia" w:hAnsi="Times New Roman" w:cs="Times New Roman"/>
          <w:sz w:val="28"/>
          <w:szCs w:val="28"/>
          <w:lang w:eastAsia="ru-RU"/>
        </w:rPr>
      </w:pPr>
      <w:r w:rsidRPr="006C050F">
        <w:rPr>
          <w:rFonts w:ascii="Times New Roman" w:eastAsiaTheme="majorEastAsia" w:hAnsi="Times New Roman" w:cs="Times New Roman"/>
          <w:sz w:val="28"/>
          <w:szCs w:val="28"/>
          <w:lang w:eastAsia="ru-RU"/>
        </w:rPr>
        <w:t>По территории сельского поселения проходят линии связи. Согласно п.18 "ГКИНП-14-221-88. Инструкция о порядке составления и издания планов городов и других населенных пунктов, предназначенных для открытого опубликования и с грифом "для служебного пользования" (СПГ-88)", подводные и подземные кабели связи отображать не разрешается.</w:t>
      </w:r>
    </w:p>
    <w:p w14:paraId="2248DE64" w14:textId="77777777" w:rsidR="007A3941" w:rsidRPr="006C050F" w:rsidRDefault="005430F5" w:rsidP="0013102A">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w:t>
      </w:r>
      <w:r w:rsidR="007A3941" w:rsidRPr="006C050F">
        <w:rPr>
          <w:rFonts w:ascii="Times New Roman" w:hAnsi="Times New Roman" w:cs="Times New Roman"/>
          <w:sz w:val="28"/>
          <w:szCs w:val="28"/>
        </w:rPr>
        <w:t>П</w:t>
      </w:r>
      <w:hyperlink r:id="rId19" w:history="1">
        <w:r w:rsidRPr="006C050F">
          <w:rPr>
            <w:rFonts w:ascii="Times New Roman" w:hAnsi="Times New Roman" w:cs="Times New Roman"/>
            <w:sz w:val="28"/>
            <w:szCs w:val="28"/>
          </w:rPr>
          <w:t>равила</w:t>
        </w:r>
      </w:hyperlink>
      <w:r w:rsidR="007A3941" w:rsidRPr="006C050F">
        <w:rPr>
          <w:rFonts w:ascii="Times New Roman" w:hAnsi="Times New Roman" w:cs="Times New Roman"/>
          <w:sz w:val="28"/>
          <w:szCs w:val="28"/>
        </w:rPr>
        <w:t>м</w:t>
      </w:r>
      <w:r w:rsidRPr="006C050F">
        <w:rPr>
          <w:rFonts w:ascii="Times New Roman" w:hAnsi="Times New Roman" w:cs="Times New Roman"/>
          <w:sz w:val="28"/>
          <w:szCs w:val="28"/>
        </w:rPr>
        <w:t xml:space="preserve"> охраны линий и сооружений связи в </w:t>
      </w:r>
      <w:r w:rsidR="00AE74F8" w:rsidRPr="006C050F">
        <w:rPr>
          <w:rFonts w:ascii="Times New Roman" w:hAnsi="Times New Roman" w:cs="Times New Roman"/>
          <w:sz w:val="28"/>
          <w:szCs w:val="28"/>
        </w:rPr>
        <w:t xml:space="preserve">Российской </w:t>
      </w:r>
      <w:r w:rsidR="00961DB5" w:rsidRPr="006C050F">
        <w:rPr>
          <w:rFonts w:ascii="Times New Roman" w:hAnsi="Times New Roman" w:cs="Times New Roman"/>
          <w:sz w:val="28"/>
          <w:szCs w:val="28"/>
        </w:rPr>
        <w:t>Федерации, утверждённым</w:t>
      </w:r>
      <w:r w:rsidR="00E5007F" w:rsidRPr="006C050F">
        <w:rPr>
          <w:rFonts w:ascii="Times New Roman" w:hAnsi="Times New Roman" w:cs="Times New Roman"/>
          <w:sz w:val="28"/>
          <w:szCs w:val="28"/>
        </w:rPr>
        <w:t xml:space="preserve"> </w:t>
      </w:r>
      <w:r w:rsidRPr="006C050F">
        <w:rPr>
          <w:rFonts w:ascii="Times New Roman" w:hAnsi="Times New Roman" w:cs="Times New Roman"/>
          <w:sz w:val="28"/>
          <w:szCs w:val="28"/>
        </w:rPr>
        <w:t xml:space="preserve">Постановлением Правительства </w:t>
      </w:r>
      <w:r w:rsidR="007A3941" w:rsidRPr="006C050F">
        <w:rPr>
          <w:rFonts w:ascii="Times New Roman" w:hAnsi="Times New Roman" w:cs="Times New Roman"/>
          <w:sz w:val="28"/>
          <w:szCs w:val="28"/>
        </w:rPr>
        <w:t xml:space="preserve">Российской Федерации от </w:t>
      </w:r>
      <w:r w:rsidR="00F97A12" w:rsidRPr="006C050F">
        <w:rPr>
          <w:rFonts w:ascii="Times New Roman" w:hAnsi="Times New Roman" w:cs="Times New Roman"/>
          <w:sz w:val="28"/>
          <w:szCs w:val="28"/>
        </w:rPr>
        <w:t>0</w:t>
      </w:r>
      <w:r w:rsidR="007A3941" w:rsidRPr="006C050F">
        <w:rPr>
          <w:rFonts w:ascii="Times New Roman" w:hAnsi="Times New Roman" w:cs="Times New Roman"/>
          <w:sz w:val="28"/>
          <w:szCs w:val="28"/>
        </w:rPr>
        <w:t>9</w:t>
      </w:r>
      <w:r w:rsidR="00F97A12" w:rsidRPr="006C050F">
        <w:rPr>
          <w:rFonts w:ascii="Times New Roman" w:hAnsi="Times New Roman" w:cs="Times New Roman"/>
          <w:sz w:val="28"/>
          <w:szCs w:val="28"/>
        </w:rPr>
        <w:t>.06.</w:t>
      </w:r>
      <w:r w:rsidR="007A3941" w:rsidRPr="006C050F">
        <w:rPr>
          <w:rFonts w:ascii="Times New Roman" w:hAnsi="Times New Roman" w:cs="Times New Roman"/>
          <w:sz w:val="28"/>
          <w:szCs w:val="28"/>
        </w:rPr>
        <w:t>1995 №578</w:t>
      </w:r>
      <w:r w:rsidR="00F97A12" w:rsidRPr="006C050F">
        <w:rPr>
          <w:rFonts w:ascii="Times New Roman" w:hAnsi="Times New Roman" w:cs="Times New Roman"/>
          <w:sz w:val="28"/>
          <w:szCs w:val="28"/>
        </w:rPr>
        <w:t xml:space="preserve"> (далее – </w:t>
      </w:r>
      <w:r w:rsidR="00E5007F" w:rsidRPr="006C050F">
        <w:rPr>
          <w:rFonts w:ascii="Times New Roman" w:hAnsi="Times New Roman" w:cs="Times New Roman"/>
          <w:sz w:val="28"/>
          <w:szCs w:val="28"/>
        </w:rPr>
        <w:t>П</w:t>
      </w:r>
      <w:hyperlink r:id="rId20" w:history="1">
        <w:r w:rsidR="00E5007F" w:rsidRPr="006C050F">
          <w:rPr>
            <w:rFonts w:ascii="Times New Roman" w:hAnsi="Times New Roman" w:cs="Times New Roman"/>
            <w:sz w:val="28"/>
            <w:szCs w:val="28"/>
          </w:rPr>
          <w:t>равила</w:t>
        </w:r>
      </w:hyperlink>
      <w:r w:rsidR="00E5007F" w:rsidRPr="006C050F">
        <w:rPr>
          <w:rFonts w:ascii="Times New Roman" w:hAnsi="Times New Roman" w:cs="Times New Roman"/>
          <w:sz w:val="28"/>
          <w:szCs w:val="28"/>
        </w:rPr>
        <w:t xml:space="preserve"> охраны линий и сооружений связи</w:t>
      </w:r>
      <w:r w:rsidR="005D1097" w:rsidRPr="006C050F">
        <w:rPr>
          <w:rFonts w:ascii="Times New Roman" w:hAnsi="Times New Roman" w:cs="Times New Roman"/>
          <w:sz w:val="28"/>
          <w:szCs w:val="28"/>
        </w:rPr>
        <w:t xml:space="preserve"> в РФ</w:t>
      </w:r>
      <w:r w:rsidR="00F97A12" w:rsidRPr="006C050F">
        <w:rPr>
          <w:rFonts w:ascii="Times New Roman" w:hAnsi="Times New Roman" w:cs="Times New Roman"/>
          <w:sz w:val="28"/>
          <w:szCs w:val="28"/>
        </w:rPr>
        <w:t>)</w:t>
      </w:r>
      <w:r w:rsidRPr="006C050F">
        <w:rPr>
          <w:rFonts w:ascii="Times New Roman" w:hAnsi="Times New Roman" w:cs="Times New Roman"/>
          <w:sz w:val="28"/>
          <w:szCs w:val="28"/>
        </w:rPr>
        <w:t>,</w:t>
      </w:r>
      <w:r w:rsidR="007A3941" w:rsidRPr="006C050F">
        <w:rPr>
          <w:rFonts w:ascii="Times New Roman" w:hAnsi="Times New Roman" w:cs="Times New Roman"/>
          <w:sz w:val="28"/>
          <w:szCs w:val="28"/>
        </w:rPr>
        <w:t xml:space="preserve"> для линий и сооружений связи и линий и сооружений радиофикации устанавливаются следующие охранные зоны:</w:t>
      </w:r>
    </w:p>
    <w:p w14:paraId="60885953" w14:textId="77777777" w:rsidR="00A37A86" w:rsidRPr="006C050F" w:rsidRDefault="00A37A86" w:rsidP="0013102A">
      <w:pPr>
        <w:pStyle w:val="ConsPlusNormal"/>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E74F8" w:rsidRPr="006C050F">
        <w:rPr>
          <w:rFonts w:ascii="Times New Roman" w:hAnsi="Times New Roman" w:cs="Times New Roman"/>
          <w:sz w:val="28"/>
          <w:szCs w:val="28"/>
        </w:rPr>
        <w:t>.</w:t>
      </w:r>
    </w:p>
    <w:p w14:paraId="69D7AB6D" w14:textId="77777777" w:rsidR="00E0420D" w:rsidRPr="006C050F" w:rsidRDefault="00E0420D" w:rsidP="00E0420D">
      <w:pPr>
        <w:pStyle w:val="ConsPlusNormal"/>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 п.48, п. 49 </w:t>
      </w:r>
      <w:r w:rsidR="00E5007F" w:rsidRPr="006C050F">
        <w:rPr>
          <w:rFonts w:ascii="Times New Roman" w:hAnsi="Times New Roman" w:cs="Times New Roman"/>
          <w:sz w:val="28"/>
          <w:szCs w:val="28"/>
        </w:rPr>
        <w:t>П</w:t>
      </w:r>
      <w:hyperlink r:id="rId21" w:history="1">
        <w:r w:rsidR="00E5007F" w:rsidRPr="006C050F">
          <w:rPr>
            <w:rFonts w:ascii="Times New Roman" w:hAnsi="Times New Roman" w:cs="Times New Roman"/>
            <w:sz w:val="28"/>
            <w:szCs w:val="28"/>
          </w:rPr>
          <w:t>равил</w:t>
        </w:r>
      </w:hyperlink>
      <w:r w:rsidR="00E5007F" w:rsidRPr="006C050F">
        <w:rPr>
          <w:rFonts w:ascii="Times New Roman" w:hAnsi="Times New Roman" w:cs="Times New Roman"/>
          <w:sz w:val="28"/>
          <w:szCs w:val="28"/>
        </w:rPr>
        <w:t xml:space="preserve"> охраны линий и сооружений связи</w:t>
      </w:r>
      <w:r w:rsidR="005D1097" w:rsidRPr="006C050F">
        <w:rPr>
          <w:rFonts w:ascii="Times New Roman" w:hAnsi="Times New Roman" w:cs="Times New Roman"/>
          <w:sz w:val="28"/>
          <w:szCs w:val="28"/>
        </w:rPr>
        <w:t xml:space="preserve"> в РФ</w:t>
      </w:r>
      <w:r w:rsidRPr="006C050F">
        <w:rPr>
          <w:rFonts w:ascii="Times New Roman" w:hAnsi="Times New Roman" w:cs="Times New Roman"/>
          <w:sz w:val="28"/>
          <w:szCs w:val="28"/>
        </w:rPr>
        <w:t xml:space="preserve">, установлены следующие ограничения использования объектов недвижимости в </w:t>
      </w:r>
      <w:r w:rsidR="00BF3F8C" w:rsidRPr="006C050F">
        <w:rPr>
          <w:rFonts w:ascii="Times New Roman" w:hAnsi="Times New Roman" w:cs="Times New Roman"/>
          <w:sz w:val="28"/>
          <w:szCs w:val="28"/>
        </w:rPr>
        <w:t xml:space="preserve">границах охранных зон. </w:t>
      </w:r>
      <w:r w:rsidRPr="006C050F">
        <w:rPr>
          <w:rFonts w:ascii="Times New Roman" w:hAnsi="Times New Roman" w:cs="Times New Roman"/>
          <w:sz w:val="28"/>
          <w:szCs w:val="28"/>
        </w:rPr>
        <w:t xml:space="preserve">На территории охранной зоны запрещается производить всякого рода действия, которые могут нарушить нормальную работу линий связи и линий радиофикации, а также совершать иные действия, которые могут причинить повреждения сооружениям связи. </w:t>
      </w:r>
    </w:p>
    <w:p w14:paraId="11D8727B" w14:textId="77777777" w:rsidR="00A37A86" w:rsidRPr="006C050F" w:rsidRDefault="00DA2A5F" w:rsidP="0013102A">
      <w:pPr>
        <w:pStyle w:val="ConsPlusNormal"/>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О</w:t>
      </w:r>
      <w:r w:rsidR="00A37A86" w:rsidRPr="006C050F">
        <w:rPr>
          <w:rFonts w:ascii="Times New Roman" w:hAnsi="Times New Roman" w:cs="Times New Roman"/>
          <w:sz w:val="28"/>
          <w:szCs w:val="28"/>
        </w:rPr>
        <w:t>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37AC9228" w14:textId="77777777" w:rsidR="00A37A86" w:rsidRPr="006C050F" w:rsidRDefault="00DA2A5F" w:rsidP="0013102A">
      <w:pPr>
        <w:pStyle w:val="ConsPlusNormal"/>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П</w:t>
      </w:r>
      <w:r w:rsidR="00A37A86" w:rsidRPr="006C050F">
        <w:rPr>
          <w:rFonts w:ascii="Times New Roman" w:hAnsi="Times New Roman" w:cs="Times New Roman"/>
          <w:sz w:val="28"/>
          <w:szCs w:val="28"/>
        </w:rPr>
        <w:t>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726FC838" w14:textId="77777777" w:rsidR="00A37A86" w:rsidRPr="006C050F" w:rsidRDefault="00DA2A5F" w:rsidP="0013102A">
      <w:pPr>
        <w:pStyle w:val="ConsPlusNormal"/>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П</w:t>
      </w:r>
      <w:r w:rsidR="00A37A86" w:rsidRPr="006C050F">
        <w:rPr>
          <w:rFonts w:ascii="Times New Roman" w:hAnsi="Times New Roman" w:cs="Times New Roman"/>
          <w:sz w:val="28"/>
          <w:szCs w:val="28"/>
        </w:rPr>
        <w:t>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4560F551" w14:textId="77777777" w:rsidR="00E0420D" w:rsidRPr="006C050F" w:rsidRDefault="00E0420D" w:rsidP="00E0420D">
      <w:pPr>
        <w:pStyle w:val="ConsPlusNormal"/>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33B010B3" w14:textId="77777777" w:rsidR="00370C20" w:rsidRPr="006C050F" w:rsidRDefault="00370C20">
      <w:pPr>
        <w:rPr>
          <w:rFonts w:ascii="Times New Roman" w:hAnsi="Times New Roman" w:cs="Times New Roman"/>
          <w:sz w:val="28"/>
          <w:szCs w:val="28"/>
          <w:lang w:eastAsia="ru-RU"/>
        </w:rPr>
      </w:pPr>
      <w:r w:rsidRPr="006C050F">
        <w:rPr>
          <w:rFonts w:ascii="Times New Roman" w:hAnsi="Times New Roman" w:cs="Times New Roman"/>
          <w:sz w:val="28"/>
          <w:szCs w:val="28"/>
          <w:lang w:eastAsia="ru-RU"/>
        </w:rPr>
        <w:br w:type="page"/>
      </w:r>
    </w:p>
    <w:p w14:paraId="047D6891" w14:textId="77777777" w:rsidR="00521B57" w:rsidRPr="006C050F" w:rsidRDefault="00521B57" w:rsidP="00990E04">
      <w:pPr>
        <w:spacing w:after="0" w:line="240" w:lineRule="auto"/>
        <w:rPr>
          <w:rFonts w:ascii="Times New Roman" w:hAnsi="Times New Roman" w:cs="Times New Roman"/>
          <w:sz w:val="28"/>
          <w:szCs w:val="28"/>
          <w:lang w:eastAsia="ru-RU"/>
        </w:rPr>
      </w:pPr>
    </w:p>
    <w:p w14:paraId="5A21255E" w14:textId="77777777" w:rsidR="00286301" w:rsidRPr="006C050F" w:rsidRDefault="00286301" w:rsidP="001069A9">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94" w:name="_Toc126920787"/>
      <w:r w:rsidRPr="006C050F">
        <w:rPr>
          <w:rFonts w:ascii="Times New Roman" w:hAnsi="Times New Roman" w:cs="Times New Roman"/>
          <w:b/>
          <w:color w:val="auto"/>
          <w:sz w:val="28"/>
          <w:szCs w:val="28"/>
          <w:lang w:eastAsia="ru-RU"/>
        </w:rPr>
        <w:t>Зона ограничений передающего радиотехнического объекта, являющегося объектом капитального строительства</w:t>
      </w:r>
      <w:bookmarkEnd w:id="94"/>
    </w:p>
    <w:p w14:paraId="44A364CF" w14:textId="77777777" w:rsidR="000129A4" w:rsidRPr="006C050F" w:rsidRDefault="00AD295C" w:rsidP="005E2DBF">
      <w:pPr>
        <w:pStyle w:val="ac"/>
        <w:spacing w:after="0" w:line="240" w:lineRule="auto"/>
        <w:ind w:left="0" w:firstLine="709"/>
        <w:contextualSpacing w:val="0"/>
        <w:jc w:val="both"/>
        <w:rPr>
          <w:rFonts w:ascii="Times New Roman" w:hAnsi="Times New Roman" w:cs="Times New Roman"/>
          <w:sz w:val="28"/>
          <w:szCs w:val="28"/>
        </w:rPr>
      </w:pPr>
      <w:r w:rsidRPr="006C050F">
        <w:rPr>
          <w:rFonts w:ascii="Times New Roman" w:hAnsi="Times New Roman" w:cs="Times New Roman"/>
          <w:sz w:val="28"/>
          <w:szCs w:val="28"/>
        </w:rPr>
        <w:t xml:space="preserve">На территории </w:t>
      </w:r>
      <w:r w:rsidR="002A0A19"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 xml:space="preserve"> </w:t>
      </w:r>
      <w:r w:rsidR="00961DB5" w:rsidRPr="006C050F">
        <w:rPr>
          <w:rFonts w:ascii="Times New Roman" w:hAnsi="Times New Roman" w:cs="Times New Roman"/>
          <w:sz w:val="28"/>
          <w:szCs w:val="28"/>
        </w:rPr>
        <w:t>расположены тридцать</w:t>
      </w:r>
      <w:r w:rsidR="004C7EA4" w:rsidRPr="006C050F">
        <w:rPr>
          <w:rFonts w:ascii="Times New Roman" w:hAnsi="Times New Roman" w:cs="Times New Roman"/>
          <w:sz w:val="28"/>
          <w:szCs w:val="28"/>
        </w:rPr>
        <w:t xml:space="preserve"> шесть </w:t>
      </w:r>
      <w:r w:rsidRPr="006C050F">
        <w:rPr>
          <w:rFonts w:ascii="Times New Roman" w:hAnsi="Times New Roman" w:cs="Times New Roman"/>
          <w:sz w:val="28"/>
          <w:szCs w:val="28"/>
        </w:rPr>
        <w:t>б</w:t>
      </w:r>
      <w:r w:rsidR="005E2DBF" w:rsidRPr="006C050F">
        <w:rPr>
          <w:rFonts w:ascii="Times New Roman" w:hAnsi="Times New Roman" w:cs="Times New Roman"/>
          <w:sz w:val="28"/>
          <w:szCs w:val="28"/>
        </w:rPr>
        <w:t>азов</w:t>
      </w:r>
      <w:r w:rsidR="004C7EA4" w:rsidRPr="006C050F">
        <w:rPr>
          <w:rFonts w:ascii="Times New Roman" w:hAnsi="Times New Roman" w:cs="Times New Roman"/>
          <w:sz w:val="28"/>
          <w:szCs w:val="28"/>
        </w:rPr>
        <w:t>ых</w:t>
      </w:r>
      <w:r w:rsidR="005E2DBF" w:rsidRPr="006C050F">
        <w:rPr>
          <w:rFonts w:ascii="Times New Roman" w:hAnsi="Times New Roman" w:cs="Times New Roman"/>
          <w:sz w:val="28"/>
          <w:szCs w:val="28"/>
        </w:rPr>
        <w:t xml:space="preserve"> </w:t>
      </w:r>
      <w:r w:rsidR="00961DB5" w:rsidRPr="006C050F">
        <w:rPr>
          <w:rFonts w:ascii="Times New Roman" w:hAnsi="Times New Roman" w:cs="Times New Roman"/>
          <w:sz w:val="28"/>
          <w:szCs w:val="28"/>
        </w:rPr>
        <w:t>станций сотовой</w:t>
      </w:r>
      <w:r w:rsidR="005E2DBF" w:rsidRPr="006C050F">
        <w:rPr>
          <w:rFonts w:ascii="Times New Roman" w:hAnsi="Times New Roman" w:cs="Times New Roman"/>
          <w:sz w:val="28"/>
          <w:szCs w:val="28"/>
        </w:rPr>
        <w:t xml:space="preserve"> и радиотелефонной связи</w:t>
      </w:r>
      <w:r w:rsidR="00C44A9E" w:rsidRPr="006C050F">
        <w:rPr>
          <w:rFonts w:ascii="Times New Roman" w:hAnsi="Times New Roman" w:cs="Times New Roman"/>
          <w:sz w:val="28"/>
          <w:szCs w:val="28"/>
        </w:rPr>
        <w:t>.</w:t>
      </w:r>
      <w:r w:rsidR="00567C4A" w:rsidRPr="006C050F">
        <w:rPr>
          <w:rFonts w:ascii="Times New Roman" w:hAnsi="Times New Roman" w:cs="Times New Roman"/>
          <w:sz w:val="28"/>
          <w:szCs w:val="28"/>
        </w:rPr>
        <w:t xml:space="preserve"> Размещение базов</w:t>
      </w:r>
      <w:r w:rsidR="0019721D" w:rsidRPr="006C050F">
        <w:rPr>
          <w:rFonts w:ascii="Times New Roman" w:hAnsi="Times New Roman" w:cs="Times New Roman"/>
          <w:sz w:val="28"/>
          <w:szCs w:val="28"/>
        </w:rPr>
        <w:t>ых</w:t>
      </w:r>
      <w:r w:rsidR="00567C4A" w:rsidRPr="006C050F">
        <w:rPr>
          <w:rFonts w:ascii="Times New Roman" w:hAnsi="Times New Roman" w:cs="Times New Roman"/>
          <w:sz w:val="28"/>
          <w:szCs w:val="28"/>
        </w:rPr>
        <w:t xml:space="preserve"> станци</w:t>
      </w:r>
      <w:r w:rsidR="0019721D" w:rsidRPr="006C050F">
        <w:rPr>
          <w:rFonts w:ascii="Times New Roman" w:hAnsi="Times New Roman" w:cs="Times New Roman"/>
          <w:sz w:val="28"/>
          <w:szCs w:val="28"/>
        </w:rPr>
        <w:t>й</w:t>
      </w:r>
      <w:r w:rsidR="00567C4A" w:rsidRPr="006C050F">
        <w:rPr>
          <w:rFonts w:ascii="Times New Roman" w:hAnsi="Times New Roman" w:cs="Times New Roman"/>
          <w:sz w:val="28"/>
          <w:szCs w:val="28"/>
        </w:rPr>
        <w:t xml:space="preserve"> соответствует </w:t>
      </w:r>
      <w:r w:rsidR="00567C4A" w:rsidRPr="006C050F">
        <w:rPr>
          <w:rFonts w:ascii="Times New Roman" w:eastAsia="Times New Roman" w:hAnsi="Times New Roman" w:cs="Times New Roman"/>
          <w:sz w:val="28"/>
          <w:szCs w:val="28"/>
          <w:lang w:eastAsia="ru-RU"/>
        </w:rPr>
        <w:t>государственным санитарно-эпидемиологическим правилам и нормати</w:t>
      </w:r>
      <w:r w:rsidR="00B84B84" w:rsidRPr="006C050F">
        <w:rPr>
          <w:rFonts w:ascii="Times New Roman" w:eastAsia="Times New Roman" w:hAnsi="Times New Roman" w:cs="Times New Roman"/>
          <w:sz w:val="28"/>
          <w:szCs w:val="28"/>
          <w:lang w:eastAsia="ru-RU"/>
        </w:rPr>
        <w:t xml:space="preserve">вам: СанПиН 2.1.8/2.2.4.1383-03, </w:t>
      </w:r>
      <w:r w:rsidR="001C5D3B" w:rsidRPr="006C050F">
        <w:rPr>
          <w:rFonts w:ascii="Times New Roman" w:eastAsia="Times New Roman" w:hAnsi="Times New Roman" w:cs="Times New Roman"/>
          <w:sz w:val="28"/>
          <w:szCs w:val="28"/>
          <w:lang w:eastAsia="ru-RU"/>
        </w:rPr>
        <w:t xml:space="preserve">СанПиН 2.1.8/2.2.1190-03 </w:t>
      </w:r>
      <w:r w:rsidR="007673E8" w:rsidRPr="006C050F">
        <w:rPr>
          <w:rFonts w:ascii="Times New Roman" w:eastAsia="Times New Roman" w:hAnsi="Times New Roman" w:cs="Times New Roman"/>
          <w:sz w:val="28"/>
          <w:szCs w:val="28"/>
          <w:lang w:eastAsia="ru-RU"/>
        </w:rPr>
        <w:t>«</w:t>
      </w:r>
      <w:r w:rsidR="001C5D3B" w:rsidRPr="006C050F">
        <w:rPr>
          <w:rFonts w:ascii="Times New Roman" w:eastAsia="Times New Roman" w:hAnsi="Times New Roman" w:cs="Times New Roman"/>
          <w:sz w:val="28"/>
          <w:szCs w:val="28"/>
          <w:lang w:eastAsia="ru-RU"/>
        </w:rPr>
        <w:t>Гигиенические требования к размещению и эксплуатации средств сухопутной подвижной радиосвязи</w:t>
      </w:r>
      <w:r w:rsidR="007673E8" w:rsidRPr="006C050F">
        <w:rPr>
          <w:rFonts w:ascii="Times New Roman" w:eastAsia="Times New Roman" w:hAnsi="Times New Roman" w:cs="Times New Roman"/>
          <w:sz w:val="28"/>
          <w:szCs w:val="28"/>
          <w:lang w:eastAsia="ru-RU"/>
        </w:rPr>
        <w:t>»</w:t>
      </w:r>
      <w:r w:rsidR="001C5D3B" w:rsidRPr="006C050F">
        <w:rPr>
          <w:rFonts w:ascii="Times New Roman" w:eastAsia="Times New Roman" w:hAnsi="Times New Roman" w:cs="Times New Roman"/>
          <w:sz w:val="28"/>
          <w:szCs w:val="28"/>
          <w:lang w:eastAsia="ru-RU"/>
        </w:rPr>
        <w:t>, утв</w:t>
      </w:r>
      <w:r w:rsidR="00B76F44" w:rsidRPr="006C050F">
        <w:rPr>
          <w:rFonts w:ascii="Times New Roman" w:eastAsia="Times New Roman" w:hAnsi="Times New Roman" w:cs="Times New Roman"/>
          <w:sz w:val="28"/>
          <w:szCs w:val="28"/>
          <w:lang w:eastAsia="ru-RU"/>
        </w:rPr>
        <w:t>ержденным</w:t>
      </w:r>
      <w:r w:rsidR="00961DB5" w:rsidRPr="006C050F">
        <w:rPr>
          <w:rFonts w:ascii="Times New Roman" w:eastAsia="Times New Roman" w:hAnsi="Times New Roman" w:cs="Times New Roman"/>
          <w:sz w:val="28"/>
          <w:szCs w:val="28"/>
          <w:lang w:eastAsia="ru-RU"/>
        </w:rPr>
        <w:t xml:space="preserve"> </w:t>
      </w:r>
      <w:r w:rsidR="001C5D3B" w:rsidRPr="006C050F">
        <w:rPr>
          <w:rFonts w:ascii="Times New Roman" w:eastAsia="Times New Roman" w:hAnsi="Times New Roman" w:cs="Times New Roman"/>
          <w:sz w:val="28"/>
          <w:szCs w:val="28"/>
          <w:lang w:eastAsia="ru-RU"/>
        </w:rPr>
        <w:t>Главным государственным санитарным врачом РФ 30.01.2003 (далее - СанПиН 2.1.8/2.2.1190-03)</w:t>
      </w:r>
      <w:r w:rsidR="00B504E8" w:rsidRPr="006C050F">
        <w:rPr>
          <w:rFonts w:ascii="Times New Roman" w:eastAsia="Times New Roman" w:hAnsi="Times New Roman" w:cs="Times New Roman"/>
          <w:sz w:val="28"/>
          <w:szCs w:val="28"/>
          <w:lang w:eastAsia="ru-RU"/>
        </w:rPr>
        <w:t>.</w:t>
      </w:r>
      <w:r w:rsidR="002A0A19" w:rsidRPr="006C050F">
        <w:rPr>
          <w:rFonts w:ascii="Times New Roman" w:eastAsia="Times New Roman" w:hAnsi="Times New Roman" w:cs="Times New Roman"/>
          <w:sz w:val="28"/>
          <w:szCs w:val="28"/>
          <w:lang w:eastAsia="ru-RU"/>
        </w:rPr>
        <w:t xml:space="preserve"> От мачты РТПС Чистополь зоны ограничения застройки поставлены на кадастровый учет (ЗОУИТ 16:54-6.725, 16:54-6.726, 16:54-6.727, 16:54-6.728, 16:54-6.729).</w:t>
      </w:r>
    </w:p>
    <w:p w14:paraId="4B5F34FC" w14:textId="77777777" w:rsidR="002F6A4B" w:rsidRPr="006C050F" w:rsidRDefault="002F6A4B" w:rsidP="00567C4A">
      <w:pPr>
        <w:spacing w:after="0" w:line="240" w:lineRule="auto"/>
        <w:jc w:val="both"/>
        <w:rPr>
          <w:rFonts w:ascii="Times New Roman" w:hAnsi="Times New Roman" w:cs="Times New Roman"/>
          <w:sz w:val="28"/>
          <w:szCs w:val="28"/>
          <w:lang w:eastAsia="ru-RU"/>
        </w:rPr>
      </w:pPr>
    </w:p>
    <w:p w14:paraId="1E8094F2" w14:textId="77777777" w:rsidR="00286301" w:rsidRPr="006C050F" w:rsidRDefault="00286301" w:rsidP="001069A9">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95" w:name="_Toc126920788"/>
      <w:r w:rsidRPr="006C050F">
        <w:rPr>
          <w:rFonts w:ascii="Times New Roman" w:hAnsi="Times New Roman" w:cs="Times New Roman"/>
          <w:b/>
          <w:color w:val="auto"/>
          <w:sz w:val="28"/>
          <w:szCs w:val="28"/>
          <w:lang w:eastAsia="ru-RU"/>
        </w:rPr>
        <w:t>Охранная зона тепловых сетей</w:t>
      </w:r>
      <w:bookmarkEnd w:id="95"/>
    </w:p>
    <w:p w14:paraId="45DEC2E2" w14:textId="77777777" w:rsidR="005B0E99" w:rsidRPr="006C050F" w:rsidRDefault="002B21B4" w:rsidP="00CD643D">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На территории </w:t>
      </w:r>
      <w:r w:rsidR="0019721D" w:rsidRPr="006C050F">
        <w:rPr>
          <w:rFonts w:ascii="Times New Roman" w:hAnsi="Times New Roman" w:cs="Times New Roman"/>
          <w:sz w:val="28"/>
          <w:szCs w:val="28"/>
          <w:lang w:eastAsia="ru-RU"/>
        </w:rPr>
        <w:t>муниципального образования расположены</w:t>
      </w:r>
      <w:r w:rsidRPr="006C050F">
        <w:rPr>
          <w:rFonts w:ascii="Times New Roman" w:hAnsi="Times New Roman" w:cs="Times New Roman"/>
          <w:sz w:val="28"/>
          <w:szCs w:val="28"/>
          <w:lang w:eastAsia="ru-RU"/>
        </w:rPr>
        <w:t xml:space="preserve"> уличные тепловые сети. </w:t>
      </w:r>
    </w:p>
    <w:p w14:paraId="0DE73012" w14:textId="77777777" w:rsidR="00363AEC" w:rsidRPr="006C050F" w:rsidRDefault="00363AEC" w:rsidP="00363AEC">
      <w:pPr>
        <w:widowControl w:val="0"/>
        <w:suppressAutoHyphens/>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Согласно Типовым правилам охраны коммунальных тепловых сетей</w:t>
      </w:r>
      <w:r w:rsidR="00D12B14" w:rsidRPr="006C050F">
        <w:rPr>
          <w:rFonts w:ascii="Times New Roman" w:hAnsi="Times New Roman" w:cs="Times New Roman"/>
          <w:sz w:val="28"/>
          <w:szCs w:val="28"/>
        </w:rPr>
        <w:t>, утв</w:t>
      </w:r>
      <w:r w:rsidR="009D5908" w:rsidRPr="006C050F">
        <w:rPr>
          <w:rFonts w:ascii="Times New Roman" w:hAnsi="Times New Roman" w:cs="Times New Roman"/>
          <w:sz w:val="28"/>
          <w:szCs w:val="28"/>
        </w:rPr>
        <w:t>ержденным</w:t>
      </w:r>
      <w:r w:rsidRPr="006C050F">
        <w:rPr>
          <w:rFonts w:ascii="Times New Roman" w:hAnsi="Times New Roman" w:cs="Times New Roman"/>
          <w:sz w:val="28"/>
          <w:szCs w:val="28"/>
        </w:rPr>
        <w:t xml:space="preserve"> приказом Минстроя РФ от 17.08.1992 №197</w:t>
      </w:r>
      <w:r w:rsidR="00D12B14" w:rsidRPr="006C050F">
        <w:rPr>
          <w:rFonts w:ascii="Times New Roman" w:hAnsi="Times New Roman" w:cs="Times New Roman"/>
          <w:sz w:val="28"/>
          <w:szCs w:val="28"/>
        </w:rPr>
        <w:t xml:space="preserve"> (далее –</w:t>
      </w:r>
      <w:r w:rsidR="009D5908" w:rsidRPr="006C050F">
        <w:rPr>
          <w:rFonts w:ascii="Times New Roman" w:hAnsi="Times New Roman" w:cs="Times New Roman"/>
          <w:sz w:val="28"/>
          <w:szCs w:val="28"/>
        </w:rPr>
        <w:t xml:space="preserve"> Типовые правила охраны коммунальных тепловых сетей</w:t>
      </w:r>
      <w:r w:rsidR="00D12B14" w:rsidRPr="006C050F">
        <w:rPr>
          <w:rFonts w:ascii="Times New Roman" w:hAnsi="Times New Roman" w:cs="Times New Roman"/>
          <w:sz w:val="28"/>
          <w:szCs w:val="28"/>
        </w:rPr>
        <w:t>)</w:t>
      </w:r>
      <w:r w:rsidRPr="006C050F">
        <w:rPr>
          <w:rFonts w:ascii="Times New Roman" w:hAnsi="Times New Roman" w:cs="Times New Roman"/>
          <w:sz w:val="28"/>
          <w:szCs w:val="28"/>
        </w:rPr>
        <w:t>,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w:t>
      </w:r>
    </w:p>
    <w:p w14:paraId="792BDF74" w14:textId="77777777" w:rsidR="001C5D3B" w:rsidRPr="006C050F" w:rsidRDefault="00363AEC" w:rsidP="001C5D3B">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r w:rsidR="000E7E97" w:rsidRPr="006C050F">
        <w:rPr>
          <w:rFonts w:ascii="Times New Roman" w:hAnsi="Times New Roman" w:cs="Times New Roman"/>
          <w:sz w:val="28"/>
          <w:szCs w:val="28"/>
          <w:lang w:eastAsia="ru-RU"/>
        </w:rPr>
        <w:t>«</w:t>
      </w:r>
      <w:r w:rsidR="001C5D3B" w:rsidRPr="006C050F">
        <w:rPr>
          <w:rFonts w:ascii="Times New Roman" w:hAnsi="Times New Roman" w:cs="Times New Roman"/>
          <w:sz w:val="28"/>
          <w:szCs w:val="28"/>
        </w:rPr>
        <w:t>СП 124.13330.2012. Свод правил. Тепловые сети. Актуализированная редакция СНиП 41-02-2003</w:t>
      </w:r>
      <w:r w:rsidR="00031A95" w:rsidRPr="006C050F">
        <w:rPr>
          <w:rFonts w:ascii="Times New Roman" w:hAnsi="Times New Roman" w:cs="Times New Roman"/>
          <w:sz w:val="28"/>
          <w:szCs w:val="28"/>
        </w:rPr>
        <w:t>»</w:t>
      </w:r>
      <w:r w:rsidR="001C5D3B" w:rsidRPr="006C050F">
        <w:rPr>
          <w:rFonts w:ascii="Times New Roman" w:hAnsi="Times New Roman" w:cs="Times New Roman"/>
          <w:sz w:val="28"/>
          <w:szCs w:val="28"/>
        </w:rPr>
        <w:t>, утв</w:t>
      </w:r>
      <w:r w:rsidR="000E7E97" w:rsidRPr="006C050F">
        <w:rPr>
          <w:rFonts w:ascii="Times New Roman" w:hAnsi="Times New Roman" w:cs="Times New Roman"/>
          <w:sz w:val="28"/>
          <w:szCs w:val="28"/>
        </w:rPr>
        <w:t xml:space="preserve">ержденного </w:t>
      </w:r>
      <w:r w:rsidR="001C5D3B" w:rsidRPr="006C050F">
        <w:rPr>
          <w:rFonts w:ascii="Times New Roman" w:hAnsi="Times New Roman" w:cs="Times New Roman"/>
          <w:sz w:val="28"/>
          <w:szCs w:val="28"/>
        </w:rPr>
        <w:t>Приказом Минрегиона России от 30.06.2012 № 280 (далее - СП 124.13330.2012)</w:t>
      </w:r>
      <w:r w:rsidR="000E7E97" w:rsidRPr="006C050F">
        <w:rPr>
          <w:rFonts w:ascii="Times New Roman" w:hAnsi="Times New Roman" w:cs="Times New Roman"/>
          <w:sz w:val="28"/>
          <w:szCs w:val="28"/>
        </w:rPr>
        <w:t>.</w:t>
      </w:r>
    </w:p>
    <w:p w14:paraId="232858D5" w14:textId="77777777" w:rsidR="00363AEC" w:rsidRPr="006C050F" w:rsidRDefault="00363AEC" w:rsidP="001C5D3B">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Регламент использования охранных зон </w:t>
      </w:r>
      <w:r w:rsidRPr="006C050F">
        <w:rPr>
          <w:rFonts w:ascii="Times New Roman" w:eastAsia="Times New Roman" w:hAnsi="Times New Roman" w:cs="Times New Roman"/>
          <w:sz w:val="28"/>
          <w:szCs w:val="28"/>
          <w:shd w:val="clear" w:color="auto" w:fill="FFFFFF"/>
          <w:lang w:eastAsia="ru-RU"/>
        </w:rPr>
        <w:t>тепловых сетей</w:t>
      </w:r>
      <w:r w:rsidRPr="006C050F">
        <w:rPr>
          <w:rFonts w:ascii="Times New Roman" w:hAnsi="Times New Roman" w:cs="Times New Roman"/>
          <w:sz w:val="28"/>
          <w:szCs w:val="28"/>
          <w:lang w:eastAsia="ru-RU"/>
        </w:rPr>
        <w:t xml:space="preserve"> представлен в таблицах 6.8.1.</w:t>
      </w:r>
    </w:p>
    <w:p w14:paraId="5DE4A83D" w14:textId="77777777" w:rsidR="00B76F44" w:rsidRPr="006C050F" w:rsidRDefault="00B76F44">
      <w:pP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br w:type="page"/>
      </w:r>
    </w:p>
    <w:p w14:paraId="2817033B" w14:textId="77777777" w:rsidR="00363AEC" w:rsidRPr="006C050F" w:rsidRDefault="00363AEC" w:rsidP="00363AEC">
      <w:pPr>
        <w:spacing w:after="0" w:line="240" w:lineRule="auto"/>
        <w:ind w:firstLine="709"/>
        <w:jc w:val="right"/>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Таблица 6.8.1</w:t>
      </w:r>
    </w:p>
    <w:p w14:paraId="15E3A476" w14:textId="77777777" w:rsidR="00363AEC" w:rsidRPr="006C050F" w:rsidRDefault="00363AEC" w:rsidP="00363AEC">
      <w:pPr>
        <w:spacing w:line="240" w:lineRule="auto"/>
        <w:ind w:firstLine="709"/>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Регламенты использования </w:t>
      </w:r>
      <w:r w:rsidRPr="006C050F">
        <w:rPr>
          <w:rFonts w:ascii="Times New Roman" w:eastAsia="Times New Roman" w:hAnsi="Times New Roman" w:cs="Times New Roman"/>
          <w:spacing w:val="2"/>
          <w:sz w:val="28"/>
          <w:szCs w:val="28"/>
          <w:shd w:val="clear" w:color="auto" w:fill="FFFFFF"/>
          <w:lang w:eastAsia="ru-RU"/>
        </w:rPr>
        <w:t xml:space="preserve">охранных зон </w:t>
      </w:r>
      <w:r w:rsidRPr="006C050F">
        <w:rPr>
          <w:rFonts w:ascii="Times New Roman" w:eastAsia="Times New Roman" w:hAnsi="Times New Roman" w:cs="Times New Roman"/>
          <w:sz w:val="28"/>
          <w:szCs w:val="28"/>
          <w:shd w:val="clear" w:color="auto" w:fill="FFFFFF"/>
          <w:lang w:eastAsia="ru-RU"/>
        </w:rPr>
        <w:t>тепловых сетей</w:t>
      </w:r>
    </w:p>
    <w:tbl>
      <w:tblPr>
        <w:tblStyle w:val="17"/>
        <w:tblW w:w="4932" w:type="pct"/>
        <w:jc w:val="center"/>
        <w:tblLook w:val="04A0" w:firstRow="1" w:lastRow="0" w:firstColumn="1" w:lastColumn="0" w:noHBand="0" w:noVBand="1"/>
      </w:tblPr>
      <w:tblGrid>
        <w:gridCol w:w="1801"/>
        <w:gridCol w:w="5283"/>
        <w:gridCol w:w="2692"/>
      </w:tblGrid>
      <w:tr w:rsidR="006C050F" w:rsidRPr="006C050F" w14:paraId="1EF2D888" w14:textId="77777777" w:rsidTr="00840B4D">
        <w:trPr>
          <w:jc w:val="center"/>
        </w:trPr>
        <w:tc>
          <w:tcPr>
            <w:tcW w:w="921" w:type="pct"/>
            <w:vAlign w:val="center"/>
          </w:tcPr>
          <w:p w14:paraId="5928F4EB" w14:textId="77777777" w:rsidR="00363AEC" w:rsidRPr="006C050F" w:rsidRDefault="00363AEC" w:rsidP="00840B4D">
            <w:pPr>
              <w:jc w:val="center"/>
              <w:rPr>
                <w:rFonts w:ascii="Times New Roman" w:hAnsi="Times New Roman" w:cs="Times New Roman"/>
                <w:sz w:val="20"/>
                <w:szCs w:val="20"/>
              </w:rPr>
            </w:pPr>
            <w:r w:rsidRPr="006C050F">
              <w:rPr>
                <w:rFonts w:ascii="Times New Roman" w:hAnsi="Times New Roman" w:cs="Times New Roman"/>
                <w:sz w:val="20"/>
                <w:szCs w:val="20"/>
              </w:rPr>
              <w:t>Наименование охранной зоны</w:t>
            </w:r>
          </w:p>
        </w:tc>
        <w:tc>
          <w:tcPr>
            <w:tcW w:w="2702" w:type="pct"/>
            <w:vAlign w:val="center"/>
          </w:tcPr>
          <w:p w14:paraId="1348C21A" w14:textId="77777777" w:rsidR="00363AEC" w:rsidRPr="006C050F" w:rsidRDefault="00363AEC" w:rsidP="00840B4D">
            <w:pPr>
              <w:jc w:val="center"/>
              <w:rPr>
                <w:rFonts w:ascii="Times New Roman" w:hAnsi="Times New Roman" w:cs="Times New Roman"/>
                <w:sz w:val="20"/>
                <w:szCs w:val="20"/>
              </w:rPr>
            </w:pPr>
            <w:r w:rsidRPr="006C050F">
              <w:rPr>
                <w:rFonts w:ascii="Times New Roman" w:hAnsi="Times New Roman" w:cs="Times New Roman"/>
                <w:sz w:val="20"/>
                <w:szCs w:val="20"/>
              </w:rPr>
              <w:t>Правовой режим использования охранной зоны</w:t>
            </w:r>
          </w:p>
        </w:tc>
        <w:tc>
          <w:tcPr>
            <w:tcW w:w="1377" w:type="pct"/>
            <w:vAlign w:val="center"/>
          </w:tcPr>
          <w:p w14:paraId="694B140B" w14:textId="77777777" w:rsidR="00363AEC" w:rsidRPr="006C050F" w:rsidRDefault="00363AEC" w:rsidP="00840B4D">
            <w:pPr>
              <w:jc w:val="center"/>
              <w:rPr>
                <w:rFonts w:ascii="Times New Roman" w:hAnsi="Times New Roman" w:cs="Times New Roman"/>
                <w:sz w:val="20"/>
                <w:szCs w:val="20"/>
              </w:rPr>
            </w:pPr>
            <w:r w:rsidRPr="006C050F">
              <w:rPr>
                <w:rFonts w:ascii="Times New Roman" w:hAnsi="Times New Roman" w:cs="Times New Roman"/>
                <w:sz w:val="20"/>
                <w:szCs w:val="20"/>
              </w:rPr>
              <w:t>Обоснование</w:t>
            </w:r>
          </w:p>
          <w:p w14:paraId="004CD778" w14:textId="77777777" w:rsidR="00363AEC" w:rsidRPr="006C050F" w:rsidRDefault="00363AEC" w:rsidP="00840B4D">
            <w:pPr>
              <w:jc w:val="center"/>
              <w:rPr>
                <w:rFonts w:ascii="Times New Roman" w:hAnsi="Times New Roman" w:cs="Times New Roman"/>
                <w:sz w:val="20"/>
                <w:szCs w:val="20"/>
              </w:rPr>
            </w:pPr>
            <w:r w:rsidRPr="006C050F">
              <w:rPr>
                <w:rFonts w:ascii="Times New Roman" w:hAnsi="Times New Roman" w:cs="Times New Roman"/>
                <w:sz w:val="20"/>
                <w:szCs w:val="20"/>
              </w:rPr>
              <w:t>(нормативные документы)</w:t>
            </w:r>
          </w:p>
        </w:tc>
      </w:tr>
      <w:tr w:rsidR="00363AEC" w:rsidRPr="006C050F" w14:paraId="1BD41F8C" w14:textId="77777777" w:rsidTr="00840B4D">
        <w:trPr>
          <w:jc w:val="center"/>
        </w:trPr>
        <w:tc>
          <w:tcPr>
            <w:tcW w:w="921" w:type="pct"/>
            <w:vAlign w:val="center"/>
          </w:tcPr>
          <w:p w14:paraId="6569AD40" w14:textId="77777777" w:rsidR="00363AEC" w:rsidRPr="006C050F" w:rsidRDefault="00363AEC" w:rsidP="00840B4D">
            <w:pPr>
              <w:jc w:val="center"/>
              <w:rPr>
                <w:rFonts w:ascii="Times New Roman" w:hAnsi="Times New Roman" w:cs="Times New Roman"/>
                <w:sz w:val="20"/>
                <w:szCs w:val="20"/>
              </w:rPr>
            </w:pPr>
            <w:r w:rsidRPr="006C050F">
              <w:rPr>
                <w:rFonts w:ascii="Times New Roman" w:hAnsi="Times New Roman" w:cs="Times New Roman"/>
                <w:sz w:val="20"/>
                <w:szCs w:val="20"/>
              </w:rPr>
              <w:t>Охранные зоны</w:t>
            </w:r>
          </w:p>
        </w:tc>
        <w:tc>
          <w:tcPr>
            <w:tcW w:w="2702" w:type="pct"/>
            <w:vAlign w:val="center"/>
          </w:tcPr>
          <w:p w14:paraId="2228624B"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024F9C42"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-размещать автозаправочные станции, хранилища горюче-смазочных материалов, складировать агрессивные химические материалы;</w:t>
            </w:r>
          </w:p>
          <w:p w14:paraId="432A4E9E"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4916D78C"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0C57DFAB"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-устраивать всякого рода свалки, разжигать костры, сжигать бытовой мусор или промышленные отходы;</w:t>
            </w:r>
          </w:p>
          <w:p w14:paraId="222C5361"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производить работы ударными механизмами, производить сброс и слив едких и коррозионно-активных веществ и горюче-смазочных материалов;</w:t>
            </w:r>
          </w:p>
          <w:p w14:paraId="198762D1"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79E6B6B3"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22FBFBDF" w14:textId="77777777" w:rsidR="00363AEC" w:rsidRPr="006C050F" w:rsidRDefault="00363AEC" w:rsidP="00840B4D">
            <w:pPr>
              <w:widowControl w:val="0"/>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lang w:eastAsia="ru-RU"/>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tc>
        <w:tc>
          <w:tcPr>
            <w:tcW w:w="1377" w:type="pct"/>
            <w:vAlign w:val="center"/>
          </w:tcPr>
          <w:p w14:paraId="37FA63D1" w14:textId="77777777" w:rsidR="00363AEC" w:rsidRPr="006C050F" w:rsidRDefault="00031A95" w:rsidP="00031A95">
            <w:pPr>
              <w:widowControl w:val="0"/>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lang w:eastAsia="ru-RU"/>
              </w:rPr>
              <w:t xml:space="preserve">Типовые правила охраны коммунальных тепловых сетей, утвержденные  </w:t>
            </w:r>
            <w:r w:rsidR="00AD5600" w:rsidRPr="006C050F">
              <w:rPr>
                <w:rFonts w:ascii="Times New Roman" w:hAnsi="Times New Roman" w:cs="Times New Roman"/>
                <w:sz w:val="20"/>
                <w:szCs w:val="20"/>
                <w:lang w:eastAsia="ru-RU"/>
              </w:rPr>
              <w:t>Приказ</w:t>
            </w:r>
            <w:r w:rsidRPr="006C050F">
              <w:rPr>
                <w:rFonts w:ascii="Times New Roman" w:hAnsi="Times New Roman" w:cs="Times New Roman"/>
                <w:sz w:val="20"/>
                <w:szCs w:val="20"/>
                <w:lang w:eastAsia="ru-RU"/>
              </w:rPr>
              <w:t>ом</w:t>
            </w:r>
            <w:r w:rsidR="00AD5600" w:rsidRPr="006C050F">
              <w:rPr>
                <w:rFonts w:ascii="Times New Roman" w:hAnsi="Times New Roman" w:cs="Times New Roman"/>
                <w:sz w:val="20"/>
                <w:szCs w:val="20"/>
                <w:lang w:eastAsia="ru-RU"/>
              </w:rPr>
              <w:t xml:space="preserve"> Минстроя России от 17.</w:t>
            </w:r>
            <w:r w:rsidR="00D12B14" w:rsidRPr="006C050F">
              <w:rPr>
                <w:rFonts w:ascii="Times New Roman" w:hAnsi="Times New Roman" w:cs="Times New Roman"/>
                <w:sz w:val="20"/>
                <w:szCs w:val="20"/>
                <w:lang w:eastAsia="ru-RU"/>
              </w:rPr>
              <w:t>08.1992 №197</w:t>
            </w:r>
          </w:p>
        </w:tc>
      </w:tr>
    </w:tbl>
    <w:p w14:paraId="33CAF070" w14:textId="77777777" w:rsidR="00363AEC" w:rsidRPr="006C050F" w:rsidRDefault="00363AEC" w:rsidP="00CD643D">
      <w:pPr>
        <w:widowControl w:val="0"/>
        <w:suppressAutoHyphens/>
        <w:spacing w:after="0" w:line="240" w:lineRule="auto"/>
        <w:ind w:firstLine="709"/>
        <w:jc w:val="both"/>
        <w:rPr>
          <w:rFonts w:ascii="Times New Roman" w:hAnsi="Times New Roman" w:cs="Times New Roman"/>
          <w:sz w:val="28"/>
          <w:szCs w:val="28"/>
          <w:lang w:eastAsia="ru-RU"/>
        </w:rPr>
      </w:pPr>
    </w:p>
    <w:p w14:paraId="0B76C378" w14:textId="77777777" w:rsidR="00990E04" w:rsidRPr="006C050F" w:rsidRDefault="00990E04" w:rsidP="00CD643D">
      <w:pPr>
        <w:widowControl w:val="0"/>
        <w:suppressAutoHyphens/>
        <w:spacing w:after="0" w:line="240" w:lineRule="auto"/>
        <w:ind w:firstLine="709"/>
        <w:jc w:val="both"/>
        <w:rPr>
          <w:rFonts w:ascii="Times New Roman" w:hAnsi="Times New Roman" w:cs="Times New Roman"/>
          <w:sz w:val="28"/>
          <w:szCs w:val="28"/>
          <w:lang w:eastAsia="ru-RU"/>
        </w:rPr>
      </w:pPr>
    </w:p>
    <w:p w14:paraId="663590B5" w14:textId="77777777" w:rsidR="006B4788" w:rsidRPr="006C050F" w:rsidRDefault="006B4788" w:rsidP="001069A9">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96" w:name="_Toc69990784"/>
      <w:bookmarkStart w:id="97" w:name="_Toc126920789"/>
      <w:r w:rsidRPr="006C050F">
        <w:rPr>
          <w:rFonts w:ascii="Times New Roman" w:hAnsi="Times New Roman" w:cs="Times New Roman"/>
          <w:b/>
          <w:color w:val="auto"/>
          <w:sz w:val="28"/>
          <w:szCs w:val="28"/>
          <w:lang w:eastAsia="ru-RU"/>
        </w:rPr>
        <w:t xml:space="preserve">Водоохранные зоны, прибрежные защитные полосы и береговые полосы, </w:t>
      </w:r>
      <w:r w:rsidR="00961DB5" w:rsidRPr="006C050F">
        <w:rPr>
          <w:rFonts w:ascii="Times New Roman" w:hAnsi="Times New Roman" w:cs="Times New Roman"/>
          <w:b/>
          <w:color w:val="auto"/>
          <w:sz w:val="28"/>
          <w:szCs w:val="28"/>
          <w:lang w:eastAsia="ru-RU"/>
        </w:rPr>
        <w:t>рыбохозяйственные заповедные</w:t>
      </w:r>
      <w:r w:rsidRPr="006C050F">
        <w:rPr>
          <w:rFonts w:ascii="Times New Roman" w:hAnsi="Times New Roman" w:cs="Times New Roman"/>
          <w:b/>
          <w:color w:val="auto"/>
          <w:sz w:val="28"/>
          <w:szCs w:val="28"/>
          <w:lang w:eastAsia="ru-RU"/>
        </w:rPr>
        <w:t xml:space="preserve"> зоны</w:t>
      </w:r>
      <w:bookmarkEnd w:id="96"/>
      <w:bookmarkEnd w:id="97"/>
    </w:p>
    <w:p w14:paraId="2FFD5FD9" w14:textId="77777777" w:rsidR="00EA4BA7" w:rsidRPr="006C050F" w:rsidRDefault="00152E2E" w:rsidP="00EA4BA7">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Сведения о </w:t>
      </w:r>
      <w:r w:rsidR="00A50AA2" w:rsidRPr="006C050F">
        <w:rPr>
          <w:rFonts w:ascii="Times New Roman" w:hAnsi="Times New Roman" w:cs="Times New Roman"/>
          <w:sz w:val="28"/>
          <w:szCs w:val="28"/>
        </w:rPr>
        <w:t xml:space="preserve">размерах </w:t>
      </w:r>
      <w:r w:rsidRPr="006C050F">
        <w:rPr>
          <w:rFonts w:ascii="Times New Roman" w:hAnsi="Times New Roman" w:cs="Times New Roman"/>
          <w:sz w:val="28"/>
          <w:szCs w:val="28"/>
        </w:rPr>
        <w:t xml:space="preserve">зон охраны </w:t>
      </w:r>
      <w:r w:rsidR="003C2F36" w:rsidRPr="006C050F">
        <w:rPr>
          <w:rFonts w:ascii="Times New Roman" w:hAnsi="Times New Roman" w:cs="Times New Roman"/>
          <w:sz w:val="28"/>
          <w:szCs w:val="28"/>
        </w:rPr>
        <w:t>поверхностных водных объектов</w:t>
      </w:r>
      <w:r w:rsidRPr="006C050F">
        <w:rPr>
          <w:rFonts w:ascii="Times New Roman" w:hAnsi="Times New Roman" w:cs="Times New Roman"/>
          <w:sz w:val="28"/>
          <w:szCs w:val="28"/>
        </w:rPr>
        <w:t xml:space="preserve">, попадающих в границы </w:t>
      </w:r>
      <w:r w:rsidR="00FA6D5C"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 приведены в таблице 6.9.1.</w:t>
      </w:r>
      <w:r w:rsidR="00967AE3" w:rsidRPr="006C050F">
        <w:rPr>
          <w:rFonts w:ascii="Times New Roman" w:hAnsi="Times New Roman" w:cs="Times New Roman"/>
          <w:sz w:val="28"/>
          <w:szCs w:val="28"/>
        </w:rPr>
        <w:t xml:space="preserve"> Границы зон охраны водных объектов, в отношении которых не установлены береговая линия, водоохранная зона, прибрежная защитная полоса, береговая полоса, нанесены на картографические материалы ориентировочно и при необходимости подлежат уточнению на последующих стадиях проектирования. </w:t>
      </w:r>
    </w:p>
    <w:p w14:paraId="2652D77C" w14:textId="77777777" w:rsidR="00273F58" w:rsidRPr="006C050F" w:rsidRDefault="00EA4BA7" w:rsidP="00EA4BA7">
      <w:pPr>
        <w:autoSpaceDE w:val="0"/>
        <w:autoSpaceDN w:val="0"/>
        <w:adjustRightInd w:val="0"/>
        <w:spacing w:after="0" w:line="240" w:lineRule="auto"/>
        <w:ind w:firstLine="709"/>
        <w:jc w:val="both"/>
        <w:rPr>
          <w:rFonts w:ascii="Times New Roman" w:hAnsi="Times New Roman" w:cs="Times New Roman"/>
          <w:sz w:val="28"/>
          <w:szCs w:val="28"/>
          <w:lang w:eastAsia="ru-RU"/>
        </w:rPr>
      </w:pPr>
      <w:bookmarkStart w:id="98" w:name="_Hlk160617928"/>
      <w:r w:rsidRPr="006C050F">
        <w:rPr>
          <w:rFonts w:ascii="Times New Roman" w:hAnsi="Times New Roman" w:cs="Times New Roman"/>
          <w:sz w:val="28"/>
          <w:szCs w:val="28"/>
        </w:rPr>
        <w:t xml:space="preserve">На территории муниципального образования городского поселения </w:t>
      </w:r>
      <w:r w:rsidR="00961DB5"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по р. Кама проходит основной судовой ход р. Кама, вдоль левого берега проходит дополнительный судовой ход Куйбышевского водохранилища – вход в затон Чистополь, р. Кама, от 1508 км до затона Чистополь, протяженностью 2 км. Река Кама и дополнительный судовой ход входят в Перечень внутренних водных путей Российской Федерации, утвержденный распоряжением Правительства Российской Федерации от 19 декабря 2002 г. № 1800-р, и относятся к федеральным путям сообщения. Судовой ход реки Кама обслуживается по 1 категории, дополнительный судовой ход по 3 категории.</w:t>
      </w:r>
      <w:bookmarkEnd w:id="98"/>
    </w:p>
    <w:p w14:paraId="532166BE" w14:textId="77777777" w:rsidR="00273F58" w:rsidRPr="006C050F" w:rsidRDefault="00273F58" w:rsidP="00152E2E">
      <w:pPr>
        <w:spacing w:after="0" w:line="240" w:lineRule="auto"/>
        <w:ind w:firstLine="709"/>
        <w:jc w:val="right"/>
        <w:rPr>
          <w:rFonts w:ascii="Times New Roman" w:hAnsi="Times New Roman" w:cs="Times New Roman"/>
          <w:sz w:val="28"/>
          <w:szCs w:val="28"/>
          <w:lang w:eastAsia="ru-RU"/>
        </w:rPr>
      </w:pPr>
    </w:p>
    <w:p w14:paraId="436F77CA" w14:textId="77777777" w:rsidR="00152E2E" w:rsidRPr="006C050F" w:rsidRDefault="00152E2E" w:rsidP="00152E2E">
      <w:pPr>
        <w:spacing w:after="0" w:line="240" w:lineRule="auto"/>
        <w:ind w:firstLine="709"/>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6.9.1</w:t>
      </w:r>
    </w:p>
    <w:p w14:paraId="26536863" w14:textId="77777777" w:rsidR="00152E2E" w:rsidRPr="006C050F" w:rsidRDefault="00152E2E" w:rsidP="00152E2E">
      <w:pPr>
        <w:spacing w:after="0" w:line="240" w:lineRule="auto"/>
        <w:jc w:val="center"/>
        <w:rPr>
          <w:rFonts w:ascii="Times New Roman" w:hAnsi="Times New Roman" w:cs="Times New Roman"/>
          <w:sz w:val="28"/>
          <w:szCs w:val="28"/>
          <w:lang w:eastAsia="ru-RU"/>
        </w:rPr>
      </w:pPr>
      <w:r w:rsidRPr="006C050F">
        <w:rPr>
          <w:rFonts w:ascii="Times New Roman" w:hAnsi="Times New Roman" w:cs="Times New Roman"/>
          <w:spacing w:val="2"/>
          <w:sz w:val="28"/>
          <w:szCs w:val="28"/>
          <w:shd w:val="clear" w:color="auto" w:fill="FFFFFF"/>
        </w:rPr>
        <w:t xml:space="preserve">Водоохранные зоны, прибрежные защитные полосы и береговые полосы, </w:t>
      </w:r>
      <w:r w:rsidRPr="006C050F">
        <w:rPr>
          <w:rFonts w:ascii="Times New Roman" w:hAnsi="Times New Roman" w:cs="Times New Roman"/>
          <w:sz w:val="28"/>
          <w:szCs w:val="28"/>
        </w:rPr>
        <w:t xml:space="preserve">расположенные на </w:t>
      </w:r>
      <w:r w:rsidR="003C2F36" w:rsidRPr="006C050F">
        <w:rPr>
          <w:rFonts w:ascii="Times New Roman" w:hAnsi="Times New Roman" w:cs="Times New Roman"/>
          <w:sz w:val="28"/>
          <w:szCs w:val="28"/>
        </w:rPr>
        <w:t xml:space="preserve">рассматриваемой </w:t>
      </w:r>
      <w:r w:rsidRPr="006C050F">
        <w:rPr>
          <w:rFonts w:ascii="Times New Roman" w:hAnsi="Times New Roman" w:cs="Times New Roman"/>
          <w:sz w:val="28"/>
          <w:szCs w:val="28"/>
        </w:rPr>
        <w:t xml:space="preserve">территории </w:t>
      </w:r>
    </w:p>
    <w:tbl>
      <w:tblPr>
        <w:tblStyle w:val="af2"/>
        <w:tblW w:w="5000" w:type="pct"/>
        <w:jc w:val="center"/>
        <w:tblLook w:val="04A0" w:firstRow="1" w:lastRow="0" w:firstColumn="1" w:lastColumn="0" w:noHBand="0" w:noVBand="1"/>
      </w:tblPr>
      <w:tblGrid>
        <w:gridCol w:w="1575"/>
        <w:gridCol w:w="1441"/>
        <w:gridCol w:w="1669"/>
        <w:gridCol w:w="1267"/>
        <w:gridCol w:w="1683"/>
        <w:gridCol w:w="2276"/>
      </w:tblGrid>
      <w:tr w:rsidR="006C050F" w:rsidRPr="006C050F" w14:paraId="1DFD4210" w14:textId="77777777" w:rsidTr="004914C3">
        <w:trPr>
          <w:jc w:val="center"/>
        </w:trPr>
        <w:tc>
          <w:tcPr>
            <w:tcW w:w="795" w:type="pct"/>
            <w:vAlign w:val="center"/>
          </w:tcPr>
          <w:p w14:paraId="68D855EF" w14:textId="77777777" w:rsidR="00D856F9" w:rsidRPr="006C050F" w:rsidRDefault="00D856F9" w:rsidP="004914C3">
            <w:pPr>
              <w:pStyle w:val="af0"/>
              <w:ind w:firstLine="0"/>
              <w:contextualSpacing/>
              <w:jc w:val="center"/>
              <w:rPr>
                <w:sz w:val="20"/>
              </w:rPr>
            </w:pPr>
            <w:r w:rsidRPr="006C050F">
              <w:rPr>
                <w:sz w:val="20"/>
              </w:rPr>
              <w:t>Наименование объекта</w:t>
            </w:r>
          </w:p>
        </w:tc>
        <w:tc>
          <w:tcPr>
            <w:tcW w:w="727" w:type="pct"/>
            <w:vAlign w:val="center"/>
          </w:tcPr>
          <w:p w14:paraId="4E65A5F6" w14:textId="77777777" w:rsidR="00D856F9" w:rsidRPr="006C050F" w:rsidRDefault="00D856F9" w:rsidP="004914C3">
            <w:pPr>
              <w:pStyle w:val="af0"/>
              <w:ind w:firstLine="0"/>
              <w:contextualSpacing/>
              <w:jc w:val="center"/>
              <w:rPr>
                <w:sz w:val="20"/>
              </w:rPr>
            </w:pPr>
            <w:r w:rsidRPr="006C050F">
              <w:rPr>
                <w:sz w:val="20"/>
              </w:rPr>
              <w:t>Вид охранной зоны</w:t>
            </w:r>
          </w:p>
        </w:tc>
        <w:tc>
          <w:tcPr>
            <w:tcW w:w="842" w:type="pct"/>
            <w:vAlign w:val="center"/>
          </w:tcPr>
          <w:p w14:paraId="2C9CBD0A" w14:textId="77777777" w:rsidR="00D856F9" w:rsidRPr="006C050F" w:rsidRDefault="00D856F9" w:rsidP="004914C3">
            <w:pPr>
              <w:pStyle w:val="af0"/>
              <w:ind w:firstLine="0"/>
              <w:contextualSpacing/>
              <w:jc w:val="center"/>
              <w:rPr>
                <w:sz w:val="20"/>
              </w:rPr>
            </w:pPr>
            <w:r w:rsidRPr="006C050F">
              <w:rPr>
                <w:sz w:val="20"/>
              </w:rPr>
              <w:t>Размер зоны, м</w:t>
            </w:r>
          </w:p>
        </w:tc>
        <w:tc>
          <w:tcPr>
            <w:tcW w:w="639" w:type="pct"/>
            <w:vAlign w:val="center"/>
          </w:tcPr>
          <w:p w14:paraId="140CE6FA" w14:textId="77777777" w:rsidR="00D856F9" w:rsidRPr="006C050F" w:rsidRDefault="00D856F9" w:rsidP="004914C3">
            <w:pPr>
              <w:pStyle w:val="af0"/>
              <w:ind w:firstLine="0"/>
              <w:contextualSpacing/>
              <w:jc w:val="center"/>
              <w:rPr>
                <w:sz w:val="20"/>
              </w:rPr>
            </w:pPr>
            <w:r w:rsidRPr="006C050F">
              <w:rPr>
                <w:sz w:val="20"/>
              </w:rPr>
              <w:t>Сведения в ЕГРН</w:t>
            </w:r>
          </w:p>
        </w:tc>
        <w:tc>
          <w:tcPr>
            <w:tcW w:w="849" w:type="pct"/>
            <w:vAlign w:val="center"/>
          </w:tcPr>
          <w:p w14:paraId="4E05BD17" w14:textId="77777777" w:rsidR="00D856F9" w:rsidRPr="006C050F" w:rsidRDefault="00D856F9" w:rsidP="004914C3">
            <w:pPr>
              <w:pStyle w:val="af0"/>
              <w:ind w:firstLine="0"/>
              <w:contextualSpacing/>
              <w:jc w:val="center"/>
              <w:rPr>
                <w:sz w:val="20"/>
              </w:rPr>
            </w:pPr>
            <w:r w:rsidRPr="006C050F">
              <w:rPr>
                <w:sz w:val="20"/>
              </w:rPr>
              <w:t>Обоснование</w:t>
            </w:r>
          </w:p>
          <w:p w14:paraId="4D340501" w14:textId="77777777" w:rsidR="00D856F9" w:rsidRPr="006C050F" w:rsidRDefault="00D856F9" w:rsidP="004914C3">
            <w:pPr>
              <w:pStyle w:val="af0"/>
              <w:ind w:firstLine="0"/>
              <w:contextualSpacing/>
              <w:jc w:val="center"/>
              <w:rPr>
                <w:sz w:val="20"/>
              </w:rPr>
            </w:pPr>
            <w:r w:rsidRPr="006C050F">
              <w:rPr>
                <w:sz w:val="20"/>
              </w:rPr>
              <w:t>(нормативные документы)</w:t>
            </w:r>
          </w:p>
        </w:tc>
        <w:tc>
          <w:tcPr>
            <w:tcW w:w="1148" w:type="pct"/>
            <w:vAlign w:val="center"/>
          </w:tcPr>
          <w:p w14:paraId="5FB0D58C" w14:textId="77777777" w:rsidR="00D856F9" w:rsidRPr="006C050F" w:rsidRDefault="00D856F9" w:rsidP="004914C3">
            <w:pPr>
              <w:pStyle w:val="af0"/>
              <w:ind w:firstLine="0"/>
              <w:contextualSpacing/>
              <w:jc w:val="center"/>
              <w:rPr>
                <w:sz w:val="20"/>
              </w:rPr>
            </w:pPr>
            <w:r w:rsidRPr="006C050F">
              <w:rPr>
                <w:sz w:val="20"/>
              </w:rPr>
              <w:t>Фактическое соблюдение режима использования зоны</w:t>
            </w:r>
          </w:p>
        </w:tc>
      </w:tr>
      <w:tr w:rsidR="006C050F" w:rsidRPr="006C050F" w14:paraId="5C2E969A" w14:textId="77777777" w:rsidTr="004914C3">
        <w:trPr>
          <w:trHeight w:val="68"/>
          <w:jc w:val="center"/>
        </w:trPr>
        <w:tc>
          <w:tcPr>
            <w:tcW w:w="795" w:type="pct"/>
            <w:vMerge w:val="restart"/>
            <w:vAlign w:val="center"/>
          </w:tcPr>
          <w:p w14:paraId="17DC305D" w14:textId="77777777" w:rsidR="00E44345" w:rsidRPr="006C050F" w:rsidRDefault="00E44345" w:rsidP="004914C3">
            <w:pPr>
              <w:pStyle w:val="af0"/>
              <w:ind w:firstLine="0"/>
              <w:contextualSpacing/>
              <w:jc w:val="center"/>
              <w:rPr>
                <w:sz w:val="20"/>
              </w:rPr>
            </w:pPr>
            <w:r w:rsidRPr="006C050F">
              <w:rPr>
                <w:sz w:val="20"/>
              </w:rPr>
              <w:t>Куйбышевское водохранилище</w:t>
            </w:r>
          </w:p>
        </w:tc>
        <w:tc>
          <w:tcPr>
            <w:tcW w:w="727" w:type="pct"/>
            <w:vAlign w:val="center"/>
          </w:tcPr>
          <w:p w14:paraId="75381D60" w14:textId="77777777" w:rsidR="00E44345" w:rsidRPr="006C050F" w:rsidRDefault="00E44345" w:rsidP="004914C3">
            <w:pPr>
              <w:pStyle w:val="af0"/>
              <w:ind w:firstLine="0"/>
              <w:contextualSpacing/>
              <w:jc w:val="center"/>
              <w:rPr>
                <w:sz w:val="20"/>
              </w:rPr>
            </w:pPr>
            <w:r w:rsidRPr="006C050F">
              <w:rPr>
                <w:sz w:val="20"/>
              </w:rPr>
              <w:t>Береговая полоса</w:t>
            </w:r>
          </w:p>
        </w:tc>
        <w:tc>
          <w:tcPr>
            <w:tcW w:w="842" w:type="pct"/>
            <w:vAlign w:val="center"/>
          </w:tcPr>
          <w:p w14:paraId="04CBD18E" w14:textId="77777777" w:rsidR="00E44345" w:rsidRPr="006C050F" w:rsidRDefault="00E44345" w:rsidP="004914C3">
            <w:pPr>
              <w:pStyle w:val="af0"/>
              <w:ind w:firstLine="0"/>
              <w:contextualSpacing/>
              <w:jc w:val="center"/>
              <w:rPr>
                <w:sz w:val="20"/>
              </w:rPr>
            </w:pPr>
            <w:r w:rsidRPr="006C050F">
              <w:rPr>
                <w:sz w:val="20"/>
              </w:rPr>
              <w:t>20</w:t>
            </w:r>
          </w:p>
        </w:tc>
        <w:tc>
          <w:tcPr>
            <w:tcW w:w="639" w:type="pct"/>
            <w:vAlign w:val="center"/>
          </w:tcPr>
          <w:p w14:paraId="1A32FACC" w14:textId="77777777" w:rsidR="00E44345" w:rsidRPr="006C050F" w:rsidRDefault="00E44345" w:rsidP="004914C3">
            <w:pPr>
              <w:pStyle w:val="af0"/>
              <w:ind w:firstLine="0"/>
              <w:contextualSpacing/>
              <w:jc w:val="center"/>
              <w:rPr>
                <w:sz w:val="20"/>
              </w:rPr>
            </w:pPr>
            <w:r w:rsidRPr="006C050F">
              <w:rPr>
                <w:sz w:val="20"/>
              </w:rPr>
              <w:t>-</w:t>
            </w:r>
          </w:p>
        </w:tc>
        <w:tc>
          <w:tcPr>
            <w:tcW w:w="849" w:type="pct"/>
            <w:vAlign w:val="center"/>
          </w:tcPr>
          <w:p w14:paraId="30CC1F27" w14:textId="77777777" w:rsidR="00E44345" w:rsidRPr="006C050F" w:rsidRDefault="00E44345" w:rsidP="00B75F3F">
            <w:pPr>
              <w:pStyle w:val="af0"/>
              <w:ind w:firstLine="0"/>
              <w:contextualSpacing/>
              <w:jc w:val="center"/>
              <w:rPr>
                <w:sz w:val="20"/>
              </w:rPr>
            </w:pPr>
            <w:r w:rsidRPr="006C050F">
              <w:rPr>
                <w:sz w:val="20"/>
              </w:rPr>
              <w:t xml:space="preserve">ст. 6 Водный кодекс РФ </w:t>
            </w:r>
          </w:p>
        </w:tc>
        <w:tc>
          <w:tcPr>
            <w:tcW w:w="1148" w:type="pct"/>
            <w:vMerge w:val="restart"/>
            <w:vAlign w:val="center"/>
          </w:tcPr>
          <w:p w14:paraId="21D3FA1B" w14:textId="77777777" w:rsidR="00E44345" w:rsidRPr="006C050F" w:rsidRDefault="00E44345" w:rsidP="00E44345">
            <w:pPr>
              <w:pStyle w:val="af0"/>
              <w:ind w:firstLine="0"/>
              <w:contextualSpacing/>
              <w:rPr>
                <w:sz w:val="20"/>
              </w:rPr>
            </w:pPr>
            <w:r w:rsidRPr="006C050F">
              <w:rPr>
                <w:sz w:val="20"/>
              </w:rPr>
              <w:t xml:space="preserve">В границах БП территория ООО «Элеватор Текэ Тау», открытые склады песка, открытый склад инертных материалов (гравий), неканализованная жилая застройка, территория судоремонтного завода </w:t>
            </w:r>
          </w:p>
        </w:tc>
      </w:tr>
      <w:tr w:rsidR="006C050F" w:rsidRPr="006C050F" w14:paraId="63F4C32F" w14:textId="77777777" w:rsidTr="004914C3">
        <w:trPr>
          <w:trHeight w:val="68"/>
          <w:jc w:val="center"/>
        </w:trPr>
        <w:tc>
          <w:tcPr>
            <w:tcW w:w="795" w:type="pct"/>
            <w:vMerge/>
            <w:vAlign w:val="center"/>
          </w:tcPr>
          <w:p w14:paraId="02548603" w14:textId="77777777" w:rsidR="00E44345" w:rsidRPr="006C050F" w:rsidRDefault="00E44345" w:rsidP="0019721D">
            <w:pPr>
              <w:pStyle w:val="af0"/>
              <w:ind w:firstLine="0"/>
              <w:contextualSpacing/>
              <w:jc w:val="center"/>
              <w:rPr>
                <w:sz w:val="20"/>
              </w:rPr>
            </w:pPr>
          </w:p>
        </w:tc>
        <w:tc>
          <w:tcPr>
            <w:tcW w:w="727" w:type="pct"/>
            <w:vAlign w:val="center"/>
          </w:tcPr>
          <w:p w14:paraId="7FA5E26C" w14:textId="77777777" w:rsidR="00E44345" w:rsidRPr="006C050F" w:rsidRDefault="00E44345" w:rsidP="0019721D">
            <w:pPr>
              <w:pStyle w:val="af0"/>
              <w:ind w:firstLine="0"/>
              <w:contextualSpacing/>
              <w:jc w:val="center"/>
              <w:rPr>
                <w:sz w:val="20"/>
              </w:rPr>
            </w:pPr>
            <w:r w:rsidRPr="006C050F">
              <w:rPr>
                <w:sz w:val="20"/>
              </w:rPr>
              <w:t>Береговая полоса</w:t>
            </w:r>
          </w:p>
        </w:tc>
        <w:tc>
          <w:tcPr>
            <w:tcW w:w="842" w:type="pct"/>
            <w:vAlign w:val="center"/>
          </w:tcPr>
          <w:p w14:paraId="19EC586D" w14:textId="77777777" w:rsidR="00E44345" w:rsidRPr="006C050F" w:rsidRDefault="00E44345" w:rsidP="0019721D">
            <w:pPr>
              <w:pStyle w:val="af0"/>
              <w:ind w:firstLine="0"/>
              <w:contextualSpacing/>
              <w:jc w:val="center"/>
              <w:rPr>
                <w:sz w:val="20"/>
              </w:rPr>
            </w:pPr>
            <w:r w:rsidRPr="006C050F">
              <w:rPr>
                <w:sz w:val="20"/>
              </w:rPr>
              <w:t>50</w:t>
            </w:r>
          </w:p>
        </w:tc>
        <w:tc>
          <w:tcPr>
            <w:tcW w:w="639" w:type="pct"/>
            <w:vAlign w:val="center"/>
          </w:tcPr>
          <w:p w14:paraId="1B091C80" w14:textId="77777777" w:rsidR="00E44345" w:rsidRPr="006C050F" w:rsidRDefault="00E44345" w:rsidP="0019721D">
            <w:pPr>
              <w:pStyle w:val="af0"/>
              <w:ind w:firstLine="0"/>
              <w:contextualSpacing/>
              <w:jc w:val="center"/>
              <w:rPr>
                <w:sz w:val="20"/>
              </w:rPr>
            </w:pPr>
            <w:r w:rsidRPr="006C050F">
              <w:rPr>
                <w:sz w:val="20"/>
              </w:rPr>
              <w:t>-</w:t>
            </w:r>
          </w:p>
        </w:tc>
        <w:tc>
          <w:tcPr>
            <w:tcW w:w="849" w:type="pct"/>
            <w:vAlign w:val="center"/>
          </w:tcPr>
          <w:p w14:paraId="4797183E" w14:textId="77777777" w:rsidR="00E44345" w:rsidRPr="006C050F" w:rsidRDefault="00E44345" w:rsidP="0019721D">
            <w:pPr>
              <w:pStyle w:val="af0"/>
              <w:ind w:firstLine="0"/>
              <w:contextualSpacing/>
              <w:jc w:val="center"/>
              <w:rPr>
                <w:sz w:val="20"/>
              </w:rPr>
            </w:pPr>
            <w:r w:rsidRPr="006C050F">
              <w:rPr>
                <w:sz w:val="20"/>
              </w:rPr>
              <w:t xml:space="preserve">Распоряжение Кабинета Министров Республики Татарстан от 18.07.2018 №1772-р </w:t>
            </w:r>
          </w:p>
        </w:tc>
        <w:tc>
          <w:tcPr>
            <w:tcW w:w="1148" w:type="pct"/>
            <w:vMerge/>
            <w:vAlign w:val="center"/>
          </w:tcPr>
          <w:p w14:paraId="0A89CFC7" w14:textId="77777777" w:rsidR="00E44345" w:rsidRPr="006C050F" w:rsidRDefault="00E44345" w:rsidP="0019721D">
            <w:pPr>
              <w:pStyle w:val="af0"/>
              <w:ind w:firstLine="0"/>
              <w:contextualSpacing/>
              <w:jc w:val="center"/>
              <w:rPr>
                <w:sz w:val="20"/>
              </w:rPr>
            </w:pPr>
          </w:p>
        </w:tc>
      </w:tr>
      <w:tr w:rsidR="006C050F" w:rsidRPr="006C050F" w14:paraId="2D27CD1A" w14:textId="77777777" w:rsidTr="004914C3">
        <w:trPr>
          <w:trHeight w:val="68"/>
          <w:jc w:val="center"/>
        </w:trPr>
        <w:tc>
          <w:tcPr>
            <w:tcW w:w="795" w:type="pct"/>
            <w:vMerge/>
            <w:vAlign w:val="center"/>
          </w:tcPr>
          <w:p w14:paraId="3FF0BD43" w14:textId="77777777" w:rsidR="00DB02B6" w:rsidRPr="006C050F" w:rsidRDefault="00DB02B6" w:rsidP="0019721D">
            <w:pPr>
              <w:pStyle w:val="af0"/>
              <w:ind w:firstLine="0"/>
              <w:contextualSpacing/>
              <w:jc w:val="center"/>
              <w:rPr>
                <w:sz w:val="20"/>
              </w:rPr>
            </w:pPr>
          </w:p>
        </w:tc>
        <w:tc>
          <w:tcPr>
            <w:tcW w:w="727" w:type="pct"/>
            <w:vAlign w:val="center"/>
          </w:tcPr>
          <w:p w14:paraId="11998F5B" w14:textId="77777777" w:rsidR="00DB02B6" w:rsidRPr="006C050F" w:rsidRDefault="00DB02B6"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Береговая</w:t>
            </w:r>
          </w:p>
          <w:p w14:paraId="4B1D4BA2" w14:textId="77777777" w:rsidR="00DB02B6" w:rsidRPr="006C050F" w:rsidRDefault="00DB02B6"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полоса</w:t>
            </w:r>
          </w:p>
          <w:p w14:paraId="3DEB5AD2" w14:textId="77777777" w:rsidR="00DB02B6" w:rsidRPr="006C050F" w:rsidRDefault="00DB02B6"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внутренних</w:t>
            </w:r>
          </w:p>
          <w:p w14:paraId="09080362" w14:textId="77777777" w:rsidR="00DB02B6" w:rsidRPr="006C050F" w:rsidRDefault="00DB02B6"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водных</w:t>
            </w:r>
          </w:p>
          <w:p w14:paraId="137678F5" w14:textId="77777777" w:rsidR="00DB02B6" w:rsidRPr="006C050F" w:rsidRDefault="00DB02B6"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путей</w:t>
            </w:r>
          </w:p>
          <w:p w14:paraId="430B04E1" w14:textId="77777777" w:rsidR="00DB02B6" w:rsidRPr="006C050F" w:rsidRDefault="00DB02B6" w:rsidP="00DF42D2">
            <w:pPr>
              <w:pStyle w:val="af0"/>
              <w:ind w:firstLine="0"/>
              <w:contextualSpacing/>
              <w:jc w:val="center"/>
              <w:rPr>
                <w:sz w:val="20"/>
              </w:rPr>
            </w:pPr>
            <w:r w:rsidRPr="006C050F">
              <w:rPr>
                <w:sz w:val="20"/>
              </w:rPr>
              <w:t>(р. Кама)</w:t>
            </w:r>
          </w:p>
        </w:tc>
        <w:tc>
          <w:tcPr>
            <w:tcW w:w="842" w:type="pct"/>
            <w:vAlign w:val="center"/>
          </w:tcPr>
          <w:p w14:paraId="18C6F638" w14:textId="77777777" w:rsidR="00DB02B6" w:rsidRPr="006C050F" w:rsidRDefault="00DB02B6" w:rsidP="00DF42D2">
            <w:pPr>
              <w:pStyle w:val="af0"/>
              <w:ind w:firstLine="0"/>
              <w:contextualSpacing/>
              <w:jc w:val="center"/>
              <w:rPr>
                <w:sz w:val="20"/>
                <w:lang w:val="en-US"/>
              </w:rPr>
            </w:pPr>
            <w:r w:rsidRPr="006C050F">
              <w:rPr>
                <w:sz w:val="20"/>
                <w:lang w:val="en-US"/>
              </w:rPr>
              <w:t>20</w:t>
            </w:r>
          </w:p>
        </w:tc>
        <w:tc>
          <w:tcPr>
            <w:tcW w:w="639" w:type="pct"/>
            <w:vAlign w:val="center"/>
          </w:tcPr>
          <w:p w14:paraId="23E08AF4" w14:textId="77777777" w:rsidR="00DB02B6" w:rsidRPr="006C050F" w:rsidRDefault="00DB02B6" w:rsidP="00DF42D2">
            <w:pPr>
              <w:pStyle w:val="af0"/>
              <w:ind w:firstLine="0"/>
              <w:contextualSpacing/>
              <w:jc w:val="center"/>
              <w:rPr>
                <w:sz w:val="20"/>
              </w:rPr>
            </w:pPr>
          </w:p>
        </w:tc>
        <w:tc>
          <w:tcPr>
            <w:tcW w:w="849" w:type="pct"/>
            <w:vAlign w:val="center"/>
          </w:tcPr>
          <w:p w14:paraId="783F667D" w14:textId="77777777" w:rsidR="00DF42D2" w:rsidRPr="006C050F" w:rsidRDefault="00DF42D2"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ст. 10 Кодекс</w:t>
            </w:r>
          </w:p>
          <w:p w14:paraId="334BBDED" w14:textId="77777777" w:rsidR="00DF42D2" w:rsidRPr="006C050F" w:rsidRDefault="00DF42D2"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внутреннего</w:t>
            </w:r>
          </w:p>
          <w:p w14:paraId="7BC1F1F4" w14:textId="77777777" w:rsidR="00DF42D2" w:rsidRPr="006C050F" w:rsidRDefault="00DF42D2"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водного</w:t>
            </w:r>
          </w:p>
          <w:p w14:paraId="5A6C1B12" w14:textId="77777777" w:rsidR="00DF42D2" w:rsidRPr="006C050F" w:rsidRDefault="00DF42D2"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транспорта</w:t>
            </w:r>
          </w:p>
          <w:p w14:paraId="00575E14" w14:textId="77777777" w:rsidR="00DB02B6" w:rsidRPr="006C050F" w:rsidRDefault="00DF42D2" w:rsidP="00DF42D2">
            <w:pPr>
              <w:pStyle w:val="af0"/>
              <w:ind w:firstLine="0"/>
              <w:contextualSpacing/>
              <w:jc w:val="center"/>
              <w:rPr>
                <w:sz w:val="20"/>
              </w:rPr>
            </w:pPr>
            <w:r w:rsidRPr="006C050F">
              <w:rPr>
                <w:sz w:val="20"/>
              </w:rPr>
              <w:t>РФ</w:t>
            </w:r>
          </w:p>
        </w:tc>
        <w:tc>
          <w:tcPr>
            <w:tcW w:w="1148" w:type="pct"/>
            <w:vAlign w:val="center"/>
          </w:tcPr>
          <w:p w14:paraId="32C0E541" w14:textId="77777777" w:rsidR="00DB02B6" w:rsidRPr="006C050F" w:rsidRDefault="00DD51AF" w:rsidP="0019721D">
            <w:pPr>
              <w:pStyle w:val="af0"/>
              <w:ind w:firstLine="0"/>
              <w:contextualSpacing/>
              <w:jc w:val="center"/>
              <w:rPr>
                <w:sz w:val="20"/>
              </w:rPr>
            </w:pPr>
            <w:r w:rsidRPr="006C050F">
              <w:rPr>
                <w:sz w:val="20"/>
              </w:rPr>
              <w:t>Соблюдается</w:t>
            </w:r>
          </w:p>
        </w:tc>
      </w:tr>
      <w:tr w:rsidR="006C050F" w:rsidRPr="006C050F" w14:paraId="039914F7" w14:textId="77777777" w:rsidTr="004914C3">
        <w:trPr>
          <w:jc w:val="center"/>
        </w:trPr>
        <w:tc>
          <w:tcPr>
            <w:tcW w:w="795" w:type="pct"/>
            <w:vMerge/>
            <w:vAlign w:val="center"/>
          </w:tcPr>
          <w:p w14:paraId="6AF4222E" w14:textId="77777777" w:rsidR="0019721D" w:rsidRPr="006C050F" w:rsidRDefault="0019721D" w:rsidP="0019721D">
            <w:pPr>
              <w:pStyle w:val="af0"/>
              <w:ind w:firstLine="0"/>
              <w:contextualSpacing/>
              <w:jc w:val="center"/>
              <w:rPr>
                <w:sz w:val="20"/>
              </w:rPr>
            </w:pPr>
          </w:p>
        </w:tc>
        <w:tc>
          <w:tcPr>
            <w:tcW w:w="727" w:type="pct"/>
            <w:vAlign w:val="center"/>
          </w:tcPr>
          <w:p w14:paraId="32D02058" w14:textId="77777777" w:rsidR="0019721D" w:rsidRPr="006C050F" w:rsidRDefault="0019721D" w:rsidP="0019721D">
            <w:pPr>
              <w:pStyle w:val="af0"/>
              <w:ind w:firstLine="0"/>
              <w:contextualSpacing/>
              <w:jc w:val="center"/>
              <w:rPr>
                <w:sz w:val="20"/>
              </w:rPr>
            </w:pPr>
            <w:r w:rsidRPr="006C050F">
              <w:rPr>
                <w:sz w:val="20"/>
              </w:rPr>
              <w:t>Прибрежная защитная полоса</w:t>
            </w:r>
          </w:p>
        </w:tc>
        <w:tc>
          <w:tcPr>
            <w:tcW w:w="842" w:type="pct"/>
            <w:vAlign w:val="center"/>
          </w:tcPr>
          <w:p w14:paraId="75759D84" w14:textId="77777777" w:rsidR="0019721D" w:rsidRPr="006C050F" w:rsidRDefault="0019721D" w:rsidP="0019721D">
            <w:pPr>
              <w:pStyle w:val="af0"/>
              <w:ind w:firstLine="0"/>
              <w:contextualSpacing/>
              <w:jc w:val="center"/>
              <w:rPr>
                <w:sz w:val="20"/>
              </w:rPr>
            </w:pPr>
            <w:r w:rsidRPr="006C050F">
              <w:rPr>
                <w:sz w:val="20"/>
              </w:rPr>
              <w:t>200</w:t>
            </w:r>
          </w:p>
        </w:tc>
        <w:tc>
          <w:tcPr>
            <w:tcW w:w="639" w:type="pct"/>
            <w:vAlign w:val="center"/>
          </w:tcPr>
          <w:p w14:paraId="3C28D115" w14:textId="77777777" w:rsidR="0019721D" w:rsidRPr="006C050F" w:rsidRDefault="00E44345" w:rsidP="0019721D">
            <w:pPr>
              <w:pStyle w:val="af0"/>
              <w:ind w:firstLine="0"/>
              <w:contextualSpacing/>
              <w:jc w:val="center"/>
              <w:rPr>
                <w:sz w:val="20"/>
              </w:rPr>
            </w:pPr>
            <w:r w:rsidRPr="006C050F">
              <w:rPr>
                <w:sz w:val="20"/>
              </w:rPr>
              <w:t>16:00-6.2443</w:t>
            </w:r>
          </w:p>
        </w:tc>
        <w:tc>
          <w:tcPr>
            <w:tcW w:w="849" w:type="pct"/>
            <w:vAlign w:val="center"/>
          </w:tcPr>
          <w:p w14:paraId="04E9DD7C" w14:textId="77777777" w:rsidR="0019721D" w:rsidRPr="006C050F" w:rsidRDefault="0019721D" w:rsidP="0019721D">
            <w:pPr>
              <w:pStyle w:val="af0"/>
              <w:ind w:firstLine="0"/>
              <w:contextualSpacing/>
              <w:jc w:val="center"/>
              <w:rPr>
                <w:rStyle w:val="aff7"/>
                <w:rFonts w:asciiTheme="minorHAnsi" w:eastAsiaTheme="minorHAnsi" w:hAnsiTheme="minorHAnsi" w:cstheme="minorBidi"/>
                <w:lang w:eastAsia="en-US"/>
              </w:rPr>
            </w:pPr>
            <w:r w:rsidRPr="006C050F">
              <w:rPr>
                <w:sz w:val="20"/>
              </w:rPr>
              <w:t xml:space="preserve">часть 13 ст. 65, Водный кодекс РФ </w:t>
            </w:r>
          </w:p>
        </w:tc>
        <w:tc>
          <w:tcPr>
            <w:tcW w:w="1148" w:type="pct"/>
            <w:vMerge w:val="restart"/>
            <w:vAlign w:val="center"/>
          </w:tcPr>
          <w:p w14:paraId="1AE2A322" w14:textId="77777777" w:rsidR="0019721D" w:rsidRPr="006C050F" w:rsidRDefault="0019721D" w:rsidP="0019721D">
            <w:pPr>
              <w:pStyle w:val="af0"/>
              <w:ind w:firstLine="0"/>
              <w:contextualSpacing/>
              <w:jc w:val="center"/>
              <w:rPr>
                <w:sz w:val="20"/>
              </w:rPr>
            </w:pPr>
            <w:r w:rsidRPr="006C050F">
              <w:rPr>
                <w:sz w:val="20"/>
              </w:rPr>
              <w:t xml:space="preserve">В границах ПЗП, ВОЗ </w:t>
            </w:r>
            <w:r w:rsidR="00E44345" w:rsidRPr="006C050F">
              <w:rPr>
                <w:sz w:val="20"/>
              </w:rPr>
              <w:t>территория ООО «Элеватор Текэ Тау», открытые склады песка, открытый склад инертных материалов (гравий), неканализованная жилая застройка, территория судоремонтного завода, неканализованные сады</w:t>
            </w:r>
          </w:p>
        </w:tc>
      </w:tr>
      <w:tr w:rsidR="006C050F" w:rsidRPr="006C050F" w14:paraId="302E4C30" w14:textId="77777777" w:rsidTr="00E44345">
        <w:trPr>
          <w:trHeight w:val="1323"/>
          <w:jc w:val="center"/>
        </w:trPr>
        <w:tc>
          <w:tcPr>
            <w:tcW w:w="795" w:type="pct"/>
            <w:vMerge/>
            <w:vAlign w:val="center"/>
          </w:tcPr>
          <w:p w14:paraId="22C5F165" w14:textId="77777777" w:rsidR="0019721D" w:rsidRPr="006C050F" w:rsidRDefault="0019721D" w:rsidP="0019721D">
            <w:pPr>
              <w:pStyle w:val="af0"/>
              <w:ind w:firstLine="0"/>
              <w:contextualSpacing/>
              <w:jc w:val="center"/>
              <w:rPr>
                <w:sz w:val="20"/>
              </w:rPr>
            </w:pPr>
          </w:p>
        </w:tc>
        <w:tc>
          <w:tcPr>
            <w:tcW w:w="727" w:type="pct"/>
            <w:vAlign w:val="center"/>
          </w:tcPr>
          <w:p w14:paraId="1ECA62DF" w14:textId="77777777" w:rsidR="0019721D" w:rsidRPr="006C050F" w:rsidRDefault="0019721D" w:rsidP="0019721D">
            <w:pPr>
              <w:pStyle w:val="af0"/>
              <w:ind w:firstLine="0"/>
              <w:contextualSpacing/>
              <w:jc w:val="center"/>
              <w:rPr>
                <w:sz w:val="20"/>
              </w:rPr>
            </w:pPr>
            <w:r w:rsidRPr="006C050F">
              <w:rPr>
                <w:sz w:val="20"/>
              </w:rPr>
              <w:t>Водоохранная зона</w:t>
            </w:r>
          </w:p>
        </w:tc>
        <w:tc>
          <w:tcPr>
            <w:tcW w:w="842" w:type="pct"/>
            <w:vAlign w:val="center"/>
          </w:tcPr>
          <w:p w14:paraId="553FBACF" w14:textId="77777777" w:rsidR="0019721D" w:rsidRPr="006C050F" w:rsidRDefault="0019721D" w:rsidP="0019721D">
            <w:pPr>
              <w:pStyle w:val="af0"/>
              <w:ind w:firstLine="0"/>
              <w:contextualSpacing/>
              <w:jc w:val="center"/>
              <w:rPr>
                <w:sz w:val="20"/>
              </w:rPr>
            </w:pPr>
            <w:r w:rsidRPr="006C050F">
              <w:rPr>
                <w:sz w:val="20"/>
              </w:rPr>
              <w:t>200</w:t>
            </w:r>
          </w:p>
        </w:tc>
        <w:tc>
          <w:tcPr>
            <w:tcW w:w="639" w:type="pct"/>
            <w:vAlign w:val="center"/>
          </w:tcPr>
          <w:p w14:paraId="08EE8114" w14:textId="77777777" w:rsidR="0019721D" w:rsidRPr="006C050F" w:rsidRDefault="00E44345" w:rsidP="0019721D">
            <w:pPr>
              <w:pStyle w:val="af0"/>
              <w:ind w:firstLine="0"/>
              <w:contextualSpacing/>
              <w:jc w:val="center"/>
              <w:rPr>
                <w:sz w:val="20"/>
              </w:rPr>
            </w:pPr>
            <w:r w:rsidRPr="006C050F">
              <w:rPr>
                <w:sz w:val="20"/>
              </w:rPr>
              <w:t>16:00-6.1215</w:t>
            </w:r>
          </w:p>
        </w:tc>
        <w:tc>
          <w:tcPr>
            <w:tcW w:w="849" w:type="pct"/>
            <w:vAlign w:val="center"/>
          </w:tcPr>
          <w:p w14:paraId="40DA82A1" w14:textId="77777777" w:rsidR="0019721D" w:rsidRPr="006C050F" w:rsidRDefault="0019721D" w:rsidP="0019721D">
            <w:pPr>
              <w:pStyle w:val="af0"/>
              <w:ind w:firstLine="0"/>
              <w:contextualSpacing/>
              <w:jc w:val="center"/>
              <w:rPr>
                <w:rStyle w:val="aff7"/>
                <w:rFonts w:asciiTheme="minorHAnsi" w:eastAsiaTheme="minorHAnsi" w:hAnsiTheme="minorHAnsi" w:cstheme="minorBidi"/>
                <w:lang w:eastAsia="en-US"/>
              </w:rPr>
            </w:pPr>
            <w:r w:rsidRPr="006C050F">
              <w:rPr>
                <w:sz w:val="20"/>
              </w:rPr>
              <w:t xml:space="preserve">ст. 65 Водный кодекс РФ </w:t>
            </w:r>
          </w:p>
        </w:tc>
        <w:tc>
          <w:tcPr>
            <w:tcW w:w="1148" w:type="pct"/>
            <w:vMerge/>
            <w:vAlign w:val="center"/>
          </w:tcPr>
          <w:p w14:paraId="19D23454" w14:textId="77777777" w:rsidR="0019721D" w:rsidRPr="006C050F" w:rsidRDefault="0019721D" w:rsidP="0019721D">
            <w:pPr>
              <w:pStyle w:val="af0"/>
              <w:ind w:firstLine="0"/>
              <w:contextualSpacing/>
              <w:jc w:val="center"/>
              <w:rPr>
                <w:sz w:val="20"/>
              </w:rPr>
            </w:pPr>
          </w:p>
        </w:tc>
      </w:tr>
      <w:tr w:rsidR="006C050F" w:rsidRPr="006C050F" w14:paraId="64988D40" w14:textId="77777777" w:rsidTr="004914C3">
        <w:trPr>
          <w:jc w:val="center"/>
        </w:trPr>
        <w:tc>
          <w:tcPr>
            <w:tcW w:w="795" w:type="pct"/>
            <w:vMerge w:val="restart"/>
            <w:vAlign w:val="center"/>
          </w:tcPr>
          <w:p w14:paraId="7B2DA6D3" w14:textId="77777777" w:rsidR="0019721D" w:rsidRPr="006C050F" w:rsidRDefault="0019721D" w:rsidP="0019721D">
            <w:pPr>
              <w:pStyle w:val="af0"/>
              <w:ind w:firstLine="0"/>
              <w:contextualSpacing/>
              <w:jc w:val="center"/>
              <w:rPr>
                <w:sz w:val="20"/>
              </w:rPr>
            </w:pPr>
            <w:r w:rsidRPr="006C050F">
              <w:rPr>
                <w:sz w:val="20"/>
              </w:rPr>
              <w:t>Река Берняжка</w:t>
            </w:r>
          </w:p>
        </w:tc>
        <w:tc>
          <w:tcPr>
            <w:tcW w:w="727" w:type="pct"/>
            <w:vAlign w:val="center"/>
          </w:tcPr>
          <w:p w14:paraId="2165E13E" w14:textId="77777777" w:rsidR="0019721D" w:rsidRPr="006C050F" w:rsidRDefault="0019721D" w:rsidP="0019721D">
            <w:pPr>
              <w:pStyle w:val="af0"/>
              <w:ind w:firstLine="0"/>
              <w:contextualSpacing/>
              <w:jc w:val="center"/>
              <w:rPr>
                <w:sz w:val="20"/>
              </w:rPr>
            </w:pPr>
            <w:r w:rsidRPr="006C050F">
              <w:rPr>
                <w:sz w:val="20"/>
              </w:rPr>
              <w:t>Береговая полоса</w:t>
            </w:r>
          </w:p>
        </w:tc>
        <w:tc>
          <w:tcPr>
            <w:tcW w:w="842" w:type="pct"/>
            <w:vAlign w:val="center"/>
          </w:tcPr>
          <w:p w14:paraId="5C7ED346" w14:textId="77777777" w:rsidR="0019721D" w:rsidRPr="006C050F" w:rsidRDefault="0019721D" w:rsidP="0019721D">
            <w:pPr>
              <w:pStyle w:val="af0"/>
              <w:ind w:firstLine="0"/>
              <w:contextualSpacing/>
              <w:jc w:val="center"/>
              <w:rPr>
                <w:sz w:val="20"/>
              </w:rPr>
            </w:pPr>
            <w:r w:rsidRPr="006C050F">
              <w:rPr>
                <w:sz w:val="20"/>
              </w:rPr>
              <w:t>20</w:t>
            </w:r>
          </w:p>
        </w:tc>
        <w:tc>
          <w:tcPr>
            <w:tcW w:w="639" w:type="pct"/>
            <w:vAlign w:val="center"/>
          </w:tcPr>
          <w:p w14:paraId="087C16C6" w14:textId="77777777" w:rsidR="0019721D" w:rsidRPr="006C050F" w:rsidRDefault="0019721D" w:rsidP="0019721D">
            <w:pPr>
              <w:pStyle w:val="af0"/>
              <w:ind w:firstLine="0"/>
              <w:contextualSpacing/>
              <w:jc w:val="center"/>
              <w:rPr>
                <w:sz w:val="20"/>
              </w:rPr>
            </w:pPr>
            <w:r w:rsidRPr="006C050F">
              <w:rPr>
                <w:sz w:val="20"/>
              </w:rPr>
              <w:t>-</w:t>
            </w:r>
          </w:p>
        </w:tc>
        <w:tc>
          <w:tcPr>
            <w:tcW w:w="849" w:type="pct"/>
            <w:vAlign w:val="center"/>
          </w:tcPr>
          <w:p w14:paraId="1B826474" w14:textId="77777777" w:rsidR="0019721D" w:rsidRPr="006C050F" w:rsidRDefault="0019721D" w:rsidP="0019721D">
            <w:pPr>
              <w:pStyle w:val="af0"/>
              <w:ind w:firstLine="0"/>
              <w:contextualSpacing/>
              <w:jc w:val="center"/>
              <w:rPr>
                <w:sz w:val="20"/>
              </w:rPr>
            </w:pPr>
            <w:r w:rsidRPr="006C050F">
              <w:rPr>
                <w:sz w:val="20"/>
              </w:rPr>
              <w:t xml:space="preserve">ст. 6 Водный кодекс РФ </w:t>
            </w:r>
          </w:p>
        </w:tc>
        <w:tc>
          <w:tcPr>
            <w:tcW w:w="1148" w:type="pct"/>
            <w:vAlign w:val="center"/>
          </w:tcPr>
          <w:p w14:paraId="7454644B" w14:textId="77777777" w:rsidR="0019721D" w:rsidRPr="006C050F" w:rsidRDefault="0019721D" w:rsidP="0019721D">
            <w:pPr>
              <w:pStyle w:val="af0"/>
              <w:ind w:firstLine="0"/>
              <w:contextualSpacing/>
              <w:jc w:val="center"/>
              <w:rPr>
                <w:sz w:val="20"/>
              </w:rPr>
            </w:pPr>
            <w:r w:rsidRPr="006C050F">
              <w:rPr>
                <w:sz w:val="20"/>
              </w:rPr>
              <w:t>Соблюдается</w:t>
            </w:r>
          </w:p>
        </w:tc>
      </w:tr>
      <w:tr w:rsidR="006C050F" w:rsidRPr="006C050F" w14:paraId="637D854C" w14:textId="77777777" w:rsidTr="004914C3">
        <w:trPr>
          <w:jc w:val="center"/>
        </w:trPr>
        <w:tc>
          <w:tcPr>
            <w:tcW w:w="795" w:type="pct"/>
            <w:vMerge/>
            <w:vAlign w:val="center"/>
          </w:tcPr>
          <w:p w14:paraId="4B6FC1C4" w14:textId="77777777" w:rsidR="0019721D" w:rsidRPr="006C050F" w:rsidRDefault="0019721D" w:rsidP="0019721D">
            <w:pPr>
              <w:pStyle w:val="af0"/>
              <w:ind w:firstLine="0"/>
              <w:contextualSpacing/>
              <w:jc w:val="center"/>
              <w:rPr>
                <w:sz w:val="20"/>
              </w:rPr>
            </w:pPr>
          </w:p>
        </w:tc>
        <w:tc>
          <w:tcPr>
            <w:tcW w:w="727" w:type="pct"/>
            <w:vAlign w:val="center"/>
          </w:tcPr>
          <w:p w14:paraId="19695D2A" w14:textId="77777777" w:rsidR="0019721D" w:rsidRPr="006C050F" w:rsidRDefault="0019721D" w:rsidP="0019721D">
            <w:pPr>
              <w:pStyle w:val="af0"/>
              <w:ind w:firstLine="0"/>
              <w:contextualSpacing/>
              <w:jc w:val="center"/>
              <w:rPr>
                <w:sz w:val="20"/>
              </w:rPr>
            </w:pPr>
            <w:r w:rsidRPr="006C050F">
              <w:rPr>
                <w:sz w:val="20"/>
              </w:rPr>
              <w:t>Прибрежная защитная полоса</w:t>
            </w:r>
          </w:p>
        </w:tc>
        <w:tc>
          <w:tcPr>
            <w:tcW w:w="842" w:type="pct"/>
            <w:vAlign w:val="center"/>
          </w:tcPr>
          <w:p w14:paraId="7A27C961" w14:textId="77777777" w:rsidR="0019721D" w:rsidRPr="006C050F" w:rsidRDefault="0019721D" w:rsidP="0019721D">
            <w:pPr>
              <w:pStyle w:val="af0"/>
              <w:ind w:firstLine="0"/>
              <w:contextualSpacing/>
              <w:jc w:val="center"/>
              <w:rPr>
                <w:sz w:val="20"/>
              </w:rPr>
            </w:pPr>
            <w:r w:rsidRPr="006C050F">
              <w:rPr>
                <w:sz w:val="20"/>
              </w:rPr>
              <w:t>30-50</w:t>
            </w:r>
          </w:p>
        </w:tc>
        <w:tc>
          <w:tcPr>
            <w:tcW w:w="639" w:type="pct"/>
            <w:vAlign w:val="center"/>
          </w:tcPr>
          <w:p w14:paraId="6365861F" w14:textId="77777777" w:rsidR="0019721D" w:rsidRPr="006C050F" w:rsidRDefault="00E44345" w:rsidP="0019721D">
            <w:pPr>
              <w:pStyle w:val="af0"/>
              <w:ind w:firstLine="0"/>
              <w:contextualSpacing/>
              <w:jc w:val="center"/>
              <w:rPr>
                <w:sz w:val="20"/>
              </w:rPr>
            </w:pPr>
            <w:r w:rsidRPr="006C050F">
              <w:rPr>
                <w:sz w:val="20"/>
              </w:rPr>
              <w:t>16:00-6.4419</w:t>
            </w:r>
          </w:p>
        </w:tc>
        <w:tc>
          <w:tcPr>
            <w:tcW w:w="849" w:type="pct"/>
            <w:vAlign w:val="center"/>
          </w:tcPr>
          <w:p w14:paraId="48D74514" w14:textId="77777777" w:rsidR="0019721D" w:rsidRPr="006C050F" w:rsidRDefault="0019721D" w:rsidP="0019721D">
            <w:pPr>
              <w:pStyle w:val="af0"/>
              <w:ind w:firstLine="0"/>
              <w:contextualSpacing/>
              <w:jc w:val="center"/>
              <w:rPr>
                <w:sz w:val="20"/>
              </w:rPr>
            </w:pPr>
            <w:r w:rsidRPr="006C050F">
              <w:rPr>
                <w:sz w:val="20"/>
              </w:rPr>
              <w:t xml:space="preserve">ст. 65 Водный кодекс РФ </w:t>
            </w:r>
          </w:p>
        </w:tc>
        <w:tc>
          <w:tcPr>
            <w:tcW w:w="1148" w:type="pct"/>
            <w:vMerge w:val="restart"/>
            <w:vAlign w:val="center"/>
          </w:tcPr>
          <w:p w14:paraId="0581E6BD" w14:textId="77777777" w:rsidR="0019721D" w:rsidRPr="006C050F" w:rsidRDefault="0019721D" w:rsidP="0019721D">
            <w:pPr>
              <w:pStyle w:val="af0"/>
              <w:ind w:firstLine="0"/>
              <w:contextualSpacing/>
              <w:jc w:val="center"/>
              <w:rPr>
                <w:sz w:val="20"/>
              </w:rPr>
            </w:pPr>
            <w:r w:rsidRPr="006C050F">
              <w:rPr>
                <w:sz w:val="20"/>
              </w:rPr>
              <w:t>В границы водоохранной зоны и прибрежной защитной полосы попада</w:t>
            </w:r>
            <w:r w:rsidR="00E44345" w:rsidRPr="006C050F">
              <w:rPr>
                <w:sz w:val="20"/>
              </w:rPr>
              <w:t>е</w:t>
            </w:r>
            <w:r w:rsidRPr="006C050F">
              <w:rPr>
                <w:sz w:val="20"/>
              </w:rPr>
              <w:t xml:space="preserve">т </w:t>
            </w:r>
            <w:r w:rsidR="00E44345" w:rsidRPr="006C050F">
              <w:rPr>
                <w:sz w:val="20"/>
              </w:rPr>
              <w:t>неканализованная жилая застройка</w:t>
            </w:r>
          </w:p>
        </w:tc>
      </w:tr>
      <w:tr w:rsidR="006C050F" w:rsidRPr="006C050F" w14:paraId="62546280" w14:textId="77777777" w:rsidTr="004914C3">
        <w:trPr>
          <w:jc w:val="center"/>
        </w:trPr>
        <w:tc>
          <w:tcPr>
            <w:tcW w:w="795" w:type="pct"/>
            <w:vMerge/>
            <w:vAlign w:val="center"/>
          </w:tcPr>
          <w:p w14:paraId="616FADFE" w14:textId="77777777" w:rsidR="0019721D" w:rsidRPr="006C050F" w:rsidRDefault="0019721D" w:rsidP="0019721D">
            <w:pPr>
              <w:pStyle w:val="af0"/>
              <w:ind w:firstLine="0"/>
              <w:contextualSpacing/>
              <w:jc w:val="center"/>
              <w:rPr>
                <w:sz w:val="20"/>
              </w:rPr>
            </w:pPr>
          </w:p>
        </w:tc>
        <w:tc>
          <w:tcPr>
            <w:tcW w:w="727" w:type="pct"/>
            <w:vAlign w:val="center"/>
          </w:tcPr>
          <w:p w14:paraId="1472CD02" w14:textId="77777777" w:rsidR="0019721D" w:rsidRPr="006C050F" w:rsidRDefault="0019721D" w:rsidP="0019721D">
            <w:pPr>
              <w:pStyle w:val="af0"/>
              <w:ind w:firstLine="0"/>
              <w:contextualSpacing/>
              <w:jc w:val="center"/>
              <w:rPr>
                <w:sz w:val="20"/>
              </w:rPr>
            </w:pPr>
            <w:r w:rsidRPr="006C050F">
              <w:rPr>
                <w:sz w:val="20"/>
              </w:rPr>
              <w:t>Водоохранная зона</w:t>
            </w:r>
          </w:p>
        </w:tc>
        <w:tc>
          <w:tcPr>
            <w:tcW w:w="842" w:type="pct"/>
            <w:vAlign w:val="center"/>
          </w:tcPr>
          <w:p w14:paraId="132F7024" w14:textId="77777777" w:rsidR="0019721D" w:rsidRPr="006C050F" w:rsidRDefault="00BD66D4" w:rsidP="0019721D">
            <w:pPr>
              <w:pStyle w:val="af0"/>
              <w:ind w:firstLine="0"/>
              <w:contextualSpacing/>
              <w:jc w:val="center"/>
              <w:rPr>
                <w:sz w:val="20"/>
              </w:rPr>
            </w:pPr>
            <w:r w:rsidRPr="006C050F">
              <w:rPr>
                <w:sz w:val="20"/>
              </w:rPr>
              <w:t>50</w:t>
            </w:r>
          </w:p>
        </w:tc>
        <w:tc>
          <w:tcPr>
            <w:tcW w:w="639" w:type="pct"/>
            <w:vAlign w:val="center"/>
          </w:tcPr>
          <w:p w14:paraId="1DEDC137" w14:textId="77777777" w:rsidR="0019721D" w:rsidRPr="006C050F" w:rsidRDefault="00E44345" w:rsidP="0019721D">
            <w:pPr>
              <w:pStyle w:val="af0"/>
              <w:ind w:firstLine="0"/>
              <w:contextualSpacing/>
              <w:jc w:val="center"/>
              <w:rPr>
                <w:sz w:val="20"/>
              </w:rPr>
            </w:pPr>
            <w:r w:rsidRPr="006C050F">
              <w:rPr>
                <w:sz w:val="20"/>
              </w:rPr>
              <w:t>16:00-6.4417</w:t>
            </w:r>
          </w:p>
        </w:tc>
        <w:tc>
          <w:tcPr>
            <w:tcW w:w="849" w:type="pct"/>
            <w:vAlign w:val="center"/>
          </w:tcPr>
          <w:p w14:paraId="451A0DEF" w14:textId="77777777" w:rsidR="0019721D" w:rsidRPr="006C050F" w:rsidRDefault="0019721D" w:rsidP="0019721D">
            <w:pPr>
              <w:pStyle w:val="af0"/>
              <w:ind w:firstLine="0"/>
              <w:contextualSpacing/>
              <w:jc w:val="center"/>
              <w:rPr>
                <w:sz w:val="20"/>
              </w:rPr>
            </w:pPr>
            <w:r w:rsidRPr="006C050F">
              <w:rPr>
                <w:sz w:val="20"/>
              </w:rPr>
              <w:t xml:space="preserve">ст. 65 Водный кодекс РФ </w:t>
            </w:r>
          </w:p>
        </w:tc>
        <w:tc>
          <w:tcPr>
            <w:tcW w:w="1148" w:type="pct"/>
            <w:vMerge/>
            <w:vAlign w:val="center"/>
          </w:tcPr>
          <w:p w14:paraId="13955116" w14:textId="77777777" w:rsidR="0019721D" w:rsidRPr="006C050F" w:rsidRDefault="0019721D" w:rsidP="0019721D">
            <w:pPr>
              <w:pStyle w:val="af0"/>
              <w:ind w:firstLine="0"/>
              <w:contextualSpacing/>
              <w:jc w:val="center"/>
              <w:rPr>
                <w:sz w:val="20"/>
              </w:rPr>
            </w:pPr>
          </w:p>
        </w:tc>
      </w:tr>
      <w:tr w:rsidR="006C050F" w:rsidRPr="006C050F" w14:paraId="6D34246C" w14:textId="77777777" w:rsidTr="004914C3">
        <w:trPr>
          <w:jc w:val="center"/>
        </w:trPr>
        <w:tc>
          <w:tcPr>
            <w:tcW w:w="795" w:type="pct"/>
            <w:vMerge w:val="restart"/>
            <w:vAlign w:val="center"/>
          </w:tcPr>
          <w:p w14:paraId="5A53BA77" w14:textId="77777777" w:rsidR="00E44345" w:rsidRPr="006C050F" w:rsidRDefault="00E44345" w:rsidP="00E44345">
            <w:pPr>
              <w:pStyle w:val="af0"/>
              <w:ind w:firstLine="0"/>
              <w:contextualSpacing/>
              <w:jc w:val="center"/>
              <w:rPr>
                <w:sz w:val="20"/>
              </w:rPr>
            </w:pPr>
            <w:r w:rsidRPr="006C050F">
              <w:rPr>
                <w:sz w:val="20"/>
              </w:rPr>
              <w:t>Река Ржавец</w:t>
            </w:r>
          </w:p>
        </w:tc>
        <w:tc>
          <w:tcPr>
            <w:tcW w:w="727" w:type="pct"/>
            <w:vAlign w:val="center"/>
          </w:tcPr>
          <w:p w14:paraId="59254BA2" w14:textId="77777777" w:rsidR="00E44345" w:rsidRPr="006C050F" w:rsidRDefault="00E44345" w:rsidP="00E44345">
            <w:pPr>
              <w:pStyle w:val="af0"/>
              <w:ind w:firstLine="0"/>
              <w:contextualSpacing/>
              <w:jc w:val="center"/>
              <w:rPr>
                <w:sz w:val="20"/>
              </w:rPr>
            </w:pPr>
            <w:r w:rsidRPr="006C050F">
              <w:rPr>
                <w:sz w:val="20"/>
              </w:rPr>
              <w:t>Береговая полоса</w:t>
            </w:r>
          </w:p>
        </w:tc>
        <w:tc>
          <w:tcPr>
            <w:tcW w:w="842" w:type="pct"/>
            <w:vAlign w:val="center"/>
          </w:tcPr>
          <w:p w14:paraId="06D36EFB" w14:textId="77777777" w:rsidR="00E44345" w:rsidRPr="006C050F" w:rsidRDefault="00E44345" w:rsidP="00E44345">
            <w:pPr>
              <w:pStyle w:val="af0"/>
              <w:ind w:firstLine="0"/>
              <w:contextualSpacing/>
              <w:jc w:val="center"/>
              <w:rPr>
                <w:sz w:val="20"/>
              </w:rPr>
            </w:pPr>
            <w:r w:rsidRPr="006C050F">
              <w:rPr>
                <w:sz w:val="20"/>
              </w:rPr>
              <w:t>20</w:t>
            </w:r>
          </w:p>
        </w:tc>
        <w:tc>
          <w:tcPr>
            <w:tcW w:w="639" w:type="pct"/>
            <w:vAlign w:val="center"/>
          </w:tcPr>
          <w:p w14:paraId="78554096" w14:textId="77777777" w:rsidR="00E44345" w:rsidRPr="006C050F" w:rsidRDefault="00E44345" w:rsidP="00E44345">
            <w:pPr>
              <w:pStyle w:val="af0"/>
              <w:ind w:firstLine="0"/>
              <w:contextualSpacing/>
              <w:jc w:val="center"/>
              <w:rPr>
                <w:sz w:val="20"/>
              </w:rPr>
            </w:pPr>
          </w:p>
        </w:tc>
        <w:tc>
          <w:tcPr>
            <w:tcW w:w="849" w:type="pct"/>
            <w:vAlign w:val="center"/>
          </w:tcPr>
          <w:p w14:paraId="799BBD8A" w14:textId="77777777" w:rsidR="00E44345" w:rsidRPr="006C050F" w:rsidRDefault="00E44345" w:rsidP="00E44345">
            <w:pPr>
              <w:pStyle w:val="af0"/>
              <w:ind w:firstLine="0"/>
              <w:contextualSpacing/>
              <w:jc w:val="center"/>
              <w:rPr>
                <w:sz w:val="20"/>
              </w:rPr>
            </w:pPr>
            <w:r w:rsidRPr="006C050F">
              <w:rPr>
                <w:sz w:val="20"/>
              </w:rPr>
              <w:t xml:space="preserve">ст. 6 Водный кодекс РФ </w:t>
            </w:r>
          </w:p>
        </w:tc>
        <w:tc>
          <w:tcPr>
            <w:tcW w:w="1148" w:type="pct"/>
            <w:vAlign w:val="center"/>
          </w:tcPr>
          <w:p w14:paraId="66C34B7F" w14:textId="77777777" w:rsidR="00E44345" w:rsidRPr="006C050F" w:rsidRDefault="00E44345" w:rsidP="00E44345">
            <w:pPr>
              <w:pStyle w:val="af0"/>
              <w:ind w:firstLine="0"/>
              <w:contextualSpacing/>
              <w:jc w:val="center"/>
              <w:rPr>
                <w:sz w:val="20"/>
              </w:rPr>
            </w:pPr>
            <w:r w:rsidRPr="006C050F">
              <w:rPr>
                <w:sz w:val="20"/>
              </w:rPr>
              <w:t>Соблюдается</w:t>
            </w:r>
          </w:p>
        </w:tc>
      </w:tr>
      <w:tr w:rsidR="006C050F" w:rsidRPr="006C050F" w14:paraId="69351A60" w14:textId="77777777" w:rsidTr="004914C3">
        <w:trPr>
          <w:jc w:val="center"/>
        </w:trPr>
        <w:tc>
          <w:tcPr>
            <w:tcW w:w="795" w:type="pct"/>
            <w:vMerge/>
            <w:vAlign w:val="center"/>
          </w:tcPr>
          <w:p w14:paraId="0466228C" w14:textId="77777777" w:rsidR="00E44345" w:rsidRPr="006C050F" w:rsidRDefault="00E44345" w:rsidP="00E44345">
            <w:pPr>
              <w:pStyle w:val="af0"/>
              <w:ind w:firstLine="0"/>
              <w:contextualSpacing/>
              <w:jc w:val="center"/>
              <w:rPr>
                <w:sz w:val="20"/>
              </w:rPr>
            </w:pPr>
          </w:p>
        </w:tc>
        <w:tc>
          <w:tcPr>
            <w:tcW w:w="727" w:type="pct"/>
            <w:vAlign w:val="center"/>
          </w:tcPr>
          <w:p w14:paraId="5D480A22" w14:textId="77777777" w:rsidR="00E44345" w:rsidRPr="006C050F" w:rsidRDefault="00E44345" w:rsidP="00E44345">
            <w:pPr>
              <w:pStyle w:val="af0"/>
              <w:ind w:firstLine="0"/>
              <w:contextualSpacing/>
              <w:jc w:val="center"/>
              <w:rPr>
                <w:sz w:val="20"/>
              </w:rPr>
            </w:pPr>
            <w:r w:rsidRPr="006C050F">
              <w:rPr>
                <w:sz w:val="20"/>
              </w:rPr>
              <w:t>Прибрежная защитная полоса</w:t>
            </w:r>
          </w:p>
        </w:tc>
        <w:tc>
          <w:tcPr>
            <w:tcW w:w="842" w:type="pct"/>
            <w:vAlign w:val="center"/>
          </w:tcPr>
          <w:p w14:paraId="2FB999D0" w14:textId="77777777" w:rsidR="00E44345" w:rsidRPr="006C050F" w:rsidRDefault="00E44345" w:rsidP="00E44345">
            <w:pPr>
              <w:pStyle w:val="af0"/>
              <w:ind w:firstLine="0"/>
              <w:contextualSpacing/>
              <w:jc w:val="center"/>
              <w:rPr>
                <w:sz w:val="20"/>
              </w:rPr>
            </w:pPr>
            <w:r w:rsidRPr="006C050F">
              <w:rPr>
                <w:sz w:val="20"/>
              </w:rPr>
              <w:t>30-50</w:t>
            </w:r>
          </w:p>
        </w:tc>
        <w:tc>
          <w:tcPr>
            <w:tcW w:w="639" w:type="pct"/>
            <w:vAlign w:val="center"/>
          </w:tcPr>
          <w:p w14:paraId="7E4E83C5" w14:textId="77777777" w:rsidR="00E44345" w:rsidRPr="006C050F" w:rsidRDefault="00E44345" w:rsidP="00E44345">
            <w:pPr>
              <w:pStyle w:val="af0"/>
              <w:ind w:firstLine="0"/>
              <w:contextualSpacing/>
              <w:jc w:val="center"/>
              <w:rPr>
                <w:sz w:val="20"/>
              </w:rPr>
            </w:pPr>
            <w:r w:rsidRPr="006C050F">
              <w:rPr>
                <w:sz w:val="20"/>
              </w:rPr>
              <w:t>16:54-6.756</w:t>
            </w:r>
          </w:p>
        </w:tc>
        <w:tc>
          <w:tcPr>
            <w:tcW w:w="849" w:type="pct"/>
            <w:vAlign w:val="center"/>
          </w:tcPr>
          <w:p w14:paraId="25221A26" w14:textId="77777777" w:rsidR="00E44345" w:rsidRPr="006C050F" w:rsidRDefault="00E44345" w:rsidP="00E44345">
            <w:pPr>
              <w:pStyle w:val="af0"/>
              <w:ind w:firstLine="0"/>
              <w:contextualSpacing/>
              <w:jc w:val="center"/>
              <w:rPr>
                <w:sz w:val="20"/>
              </w:rPr>
            </w:pPr>
            <w:r w:rsidRPr="006C050F">
              <w:rPr>
                <w:sz w:val="20"/>
              </w:rPr>
              <w:t xml:space="preserve">ст. 65 Водный кодекс РФ </w:t>
            </w:r>
          </w:p>
        </w:tc>
        <w:tc>
          <w:tcPr>
            <w:tcW w:w="1148" w:type="pct"/>
            <w:vMerge w:val="restart"/>
            <w:vAlign w:val="center"/>
          </w:tcPr>
          <w:p w14:paraId="2851E7C4" w14:textId="77777777" w:rsidR="00E44345" w:rsidRPr="006C050F" w:rsidRDefault="00E44345" w:rsidP="00E44345">
            <w:pPr>
              <w:pStyle w:val="af0"/>
              <w:ind w:firstLine="0"/>
              <w:contextualSpacing/>
              <w:jc w:val="center"/>
              <w:rPr>
                <w:sz w:val="20"/>
              </w:rPr>
            </w:pPr>
            <w:r w:rsidRPr="006C050F">
              <w:rPr>
                <w:sz w:val="20"/>
              </w:rPr>
              <w:t>В границы водоохранной зоны и прибрежной защитной полосы попадает неканализованная жилая застройка</w:t>
            </w:r>
          </w:p>
        </w:tc>
      </w:tr>
      <w:tr w:rsidR="006C050F" w:rsidRPr="006C050F" w14:paraId="33923803" w14:textId="77777777" w:rsidTr="004914C3">
        <w:trPr>
          <w:jc w:val="center"/>
        </w:trPr>
        <w:tc>
          <w:tcPr>
            <w:tcW w:w="795" w:type="pct"/>
            <w:vMerge/>
            <w:vAlign w:val="center"/>
          </w:tcPr>
          <w:p w14:paraId="3541BC5A" w14:textId="77777777" w:rsidR="00E44345" w:rsidRPr="006C050F" w:rsidRDefault="00E44345" w:rsidP="00E44345">
            <w:pPr>
              <w:pStyle w:val="af0"/>
              <w:ind w:firstLine="0"/>
              <w:contextualSpacing/>
              <w:jc w:val="center"/>
              <w:rPr>
                <w:sz w:val="20"/>
              </w:rPr>
            </w:pPr>
          </w:p>
        </w:tc>
        <w:tc>
          <w:tcPr>
            <w:tcW w:w="727" w:type="pct"/>
            <w:vAlign w:val="center"/>
          </w:tcPr>
          <w:p w14:paraId="35E39C9E" w14:textId="77777777" w:rsidR="00E44345" w:rsidRPr="006C050F" w:rsidRDefault="00E44345" w:rsidP="00E44345">
            <w:pPr>
              <w:pStyle w:val="af0"/>
              <w:ind w:firstLine="0"/>
              <w:contextualSpacing/>
              <w:jc w:val="center"/>
              <w:rPr>
                <w:sz w:val="20"/>
              </w:rPr>
            </w:pPr>
            <w:r w:rsidRPr="006C050F">
              <w:rPr>
                <w:sz w:val="20"/>
              </w:rPr>
              <w:t>Водоохранная зона</w:t>
            </w:r>
          </w:p>
        </w:tc>
        <w:tc>
          <w:tcPr>
            <w:tcW w:w="842" w:type="pct"/>
            <w:vAlign w:val="center"/>
          </w:tcPr>
          <w:p w14:paraId="77FC1DA8" w14:textId="77777777" w:rsidR="00E44345" w:rsidRPr="006C050F" w:rsidRDefault="00E44345" w:rsidP="00E44345">
            <w:pPr>
              <w:pStyle w:val="af0"/>
              <w:ind w:firstLine="0"/>
              <w:contextualSpacing/>
              <w:jc w:val="center"/>
              <w:rPr>
                <w:sz w:val="20"/>
              </w:rPr>
            </w:pPr>
            <w:r w:rsidRPr="006C050F">
              <w:rPr>
                <w:sz w:val="20"/>
              </w:rPr>
              <w:t>50</w:t>
            </w:r>
          </w:p>
        </w:tc>
        <w:tc>
          <w:tcPr>
            <w:tcW w:w="639" w:type="pct"/>
            <w:vAlign w:val="center"/>
          </w:tcPr>
          <w:p w14:paraId="1E0AA215" w14:textId="77777777" w:rsidR="00E44345" w:rsidRPr="006C050F" w:rsidRDefault="00E44345" w:rsidP="00E44345">
            <w:pPr>
              <w:pStyle w:val="af0"/>
              <w:ind w:firstLine="0"/>
              <w:contextualSpacing/>
              <w:jc w:val="center"/>
              <w:rPr>
                <w:sz w:val="20"/>
              </w:rPr>
            </w:pPr>
            <w:r w:rsidRPr="006C050F">
              <w:rPr>
                <w:sz w:val="20"/>
              </w:rPr>
              <w:t>16:54-6.750</w:t>
            </w:r>
          </w:p>
        </w:tc>
        <w:tc>
          <w:tcPr>
            <w:tcW w:w="849" w:type="pct"/>
            <w:vAlign w:val="center"/>
          </w:tcPr>
          <w:p w14:paraId="18F8B069" w14:textId="77777777" w:rsidR="00E44345" w:rsidRPr="006C050F" w:rsidRDefault="00E44345" w:rsidP="00E44345">
            <w:pPr>
              <w:pStyle w:val="af0"/>
              <w:ind w:firstLine="0"/>
              <w:contextualSpacing/>
              <w:jc w:val="center"/>
              <w:rPr>
                <w:sz w:val="20"/>
              </w:rPr>
            </w:pPr>
            <w:r w:rsidRPr="006C050F">
              <w:rPr>
                <w:sz w:val="20"/>
              </w:rPr>
              <w:t xml:space="preserve">ст. 65 Водный кодекс РФ </w:t>
            </w:r>
          </w:p>
        </w:tc>
        <w:tc>
          <w:tcPr>
            <w:tcW w:w="1148" w:type="pct"/>
            <w:vMerge/>
            <w:vAlign w:val="center"/>
          </w:tcPr>
          <w:p w14:paraId="17946924" w14:textId="77777777" w:rsidR="00E44345" w:rsidRPr="006C050F" w:rsidRDefault="00E44345" w:rsidP="00E44345">
            <w:pPr>
              <w:pStyle w:val="af0"/>
              <w:ind w:firstLine="0"/>
              <w:contextualSpacing/>
              <w:jc w:val="center"/>
              <w:rPr>
                <w:sz w:val="20"/>
              </w:rPr>
            </w:pPr>
          </w:p>
        </w:tc>
      </w:tr>
      <w:tr w:rsidR="006C050F" w:rsidRPr="006C050F" w14:paraId="08660FD3" w14:textId="77777777" w:rsidTr="004914C3">
        <w:trPr>
          <w:jc w:val="center"/>
        </w:trPr>
        <w:tc>
          <w:tcPr>
            <w:tcW w:w="795" w:type="pct"/>
            <w:vMerge w:val="restart"/>
            <w:vAlign w:val="center"/>
          </w:tcPr>
          <w:p w14:paraId="0B7B8BD5" w14:textId="77777777" w:rsidR="00E44345" w:rsidRPr="006C050F" w:rsidRDefault="00E44345" w:rsidP="00E44345">
            <w:pPr>
              <w:pStyle w:val="af0"/>
              <w:ind w:firstLine="0"/>
              <w:contextualSpacing/>
              <w:jc w:val="center"/>
              <w:rPr>
                <w:sz w:val="20"/>
              </w:rPr>
            </w:pPr>
            <w:r w:rsidRPr="006C050F">
              <w:rPr>
                <w:sz w:val="20"/>
              </w:rPr>
              <w:t>Река Ерыкла</w:t>
            </w:r>
          </w:p>
        </w:tc>
        <w:tc>
          <w:tcPr>
            <w:tcW w:w="727" w:type="pct"/>
            <w:vAlign w:val="center"/>
          </w:tcPr>
          <w:p w14:paraId="1DB01B76" w14:textId="77777777" w:rsidR="00E44345" w:rsidRPr="006C050F" w:rsidRDefault="00E44345" w:rsidP="00E44345">
            <w:pPr>
              <w:pStyle w:val="af0"/>
              <w:ind w:firstLine="0"/>
              <w:contextualSpacing/>
              <w:jc w:val="center"/>
              <w:rPr>
                <w:sz w:val="20"/>
              </w:rPr>
            </w:pPr>
            <w:r w:rsidRPr="006C050F">
              <w:rPr>
                <w:sz w:val="20"/>
              </w:rPr>
              <w:t>Береговая полоса</w:t>
            </w:r>
          </w:p>
        </w:tc>
        <w:tc>
          <w:tcPr>
            <w:tcW w:w="842" w:type="pct"/>
            <w:vAlign w:val="center"/>
          </w:tcPr>
          <w:p w14:paraId="081A305F" w14:textId="77777777" w:rsidR="00E44345" w:rsidRPr="006C050F" w:rsidRDefault="00E44345" w:rsidP="00E44345">
            <w:pPr>
              <w:pStyle w:val="af0"/>
              <w:ind w:firstLine="0"/>
              <w:contextualSpacing/>
              <w:jc w:val="center"/>
              <w:rPr>
                <w:sz w:val="20"/>
              </w:rPr>
            </w:pPr>
            <w:r w:rsidRPr="006C050F">
              <w:rPr>
                <w:sz w:val="20"/>
              </w:rPr>
              <w:t>20</w:t>
            </w:r>
          </w:p>
        </w:tc>
        <w:tc>
          <w:tcPr>
            <w:tcW w:w="639" w:type="pct"/>
            <w:vAlign w:val="center"/>
          </w:tcPr>
          <w:p w14:paraId="6FBE7052" w14:textId="77777777" w:rsidR="00E44345" w:rsidRPr="006C050F" w:rsidRDefault="00E44345" w:rsidP="00E44345">
            <w:pPr>
              <w:pStyle w:val="af0"/>
              <w:ind w:firstLine="0"/>
              <w:contextualSpacing/>
              <w:jc w:val="center"/>
              <w:rPr>
                <w:sz w:val="20"/>
              </w:rPr>
            </w:pPr>
          </w:p>
        </w:tc>
        <w:tc>
          <w:tcPr>
            <w:tcW w:w="849" w:type="pct"/>
            <w:vAlign w:val="center"/>
          </w:tcPr>
          <w:p w14:paraId="77E7E263" w14:textId="77777777" w:rsidR="00E44345" w:rsidRPr="006C050F" w:rsidRDefault="00E44345" w:rsidP="00E44345">
            <w:pPr>
              <w:pStyle w:val="af0"/>
              <w:ind w:firstLine="0"/>
              <w:contextualSpacing/>
              <w:jc w:val="center"/>
              <w:rPr>
                <w:sz w:val="20"/>
              </w:rPr>
            </w:pPr>
            <w:r w:rsidRPr="006C050F">
              <w:rPr>
                <w:sz w:val="20"/>
              </w:rPr>
              <w:t xml:space="preserve">ст. 6 Водный кодекс РФ </w:t>
            </w:r>
          </w:p>
        </w:tc>
        <w:tc>
          <w:tcPr>
            <w:tcW w:w="1148" w:type="pct"/>
            <w:vAlign w:val="center"/>
          </w:tcPr>
          <w:p w14:paraId="15E4DFB0" w14:textId="77777777" w:rsidR="00E44345" w:rsidRPr="006C050F" w:rsidRDefault="00E44345" w:rsidP="00E44345">
            <w:pPr>
              <w:pStyle w:val="af0"/>
              <w:ind w:firstLine="0"/>
              <w:contextualSpacing/>
              <w:jc w:val="center"/>
              <w:rPr>
                <w:sz w:val="20"/>
              </w:rPr>
            </w:pPr>
            <w:r w:rsidRPr="006C050F">
              <w:rPr>
                <w:sz w:val="20"/>
              </w:rPr>
              <w:t>Соблюдается</w:t>
            </w:r>
          </w:p>
        </w:tc>
      </w:tr>
      <w:tr w:rsidR="006C050F" w:rsidRPr="006C050F" w14:paraId="6CD748DE" w14:textId="77777777" w:rsidTr="004914C3">
        <w:trPr>
          <w:jc w:val="center"/>
        </w:trPr>
        <w:tc>
          <w:tcPr>
            <w:tcW w:w="795" w:type="pct"/>
            <w:vMerge/>
            <w:vAlign w:val="center"/>
          </w:tcPr>
          <w:p w14:paraId="4E79BD8F" w14:textId="77777777" w:rsidR="009242AF" w:rsidRPr="006C050F" w:rsidRDefault="009242AF" w:rsidP="00E44345">
            <w:pPr>
              <w:pStyle w:val="af0"/>
              <w:ind w:firstLine="0"/>
              <w:contextualSpacing/>
              <w:jc w:val="center"/>
              <w:rPr>
                <w:sz w:val="20"/>
              </w:rPr>
            </w:pPr>
          </w:p>
        </w:tc>
        <w:tc>
          <w:tcPr>
            <w:tcW w:w="727" w:type="pct"/>
            <w:vAlign w:val="center"/>
          </w:tcPr>
          <w:p w14:paraId="2F6A01B9" w14:textId="77777777" w:rsidR="009242AF" w:rsidRPr="006C050F" w:rsidRDefault="009242AF" w:rsidP="00E44345">
            <w:pPr>
              <w:pStyle w:val="af0"/>
              <w:ind w:firstLine="0"/>
              <w:contextualSpacing/>
              <w:jc w:val="center"/>
              <w:rPr>
                <w:sz w:val="20"/>
              </w:rPr>
            </w:pPr>
            <w:r w:rsidRPr="006C050F">
              <w:rPr>
                <w:sz w:val="20"/>
              </w:rPr>
              <w:t>Прибрежная защитная полоса</w:t>
            </w:r>
          </w:p>
        </w:tc>
        <w:tc>
          <w:tcPr>
            <w:tcW w:w="842" w:type="pct"/>
            <w:vAlign w:val="center"/>
          </w:tcPr>
          <w:p w14:paraId="10D0E9D5" w14:textId="77777777" w:rsidR="009242AF" w:rsidRPr="006C050F" w:rsidRDefault="009242AF" w:rsidP="00E44345">
            <w:pPr>
              <w:pStyle w:val="af0"/>
              <w:ind w:firstLine="0"/>
              <w:contextualSpacing/>
              <w:jc w:val="center"/>
              <w:rPr>
                <w:sz w:val="20"/>
              </w:rPr>
            </w:pPr>
            <w:r w:rsidRPr="006C050F">
              <w:rPr>
                <w:sz w:val="20"/>
              </w:rPr>
              <w:t>30-50</w:t>
            </w:r>
          </w:p>
        </w:tc>
        <w:tc>
          <w:tcPr>
            <w:tcW w:w="639" w:type="pct"/>
            <w:vAlign w:val="center"/>
          </w:tcPr>
          <w:p w14:paraId="39A738C4" w14:textId="77777777" w:rsidR="009242AF" w:rsidRPr="006C050F" w:rsidRDefault="009242AF" w:rsidP="00E44345">
            <w:pPr>
              <w:pStyle w:val="af0"/>
              <w:ind w:firstLine="0"/>
              <w:contextualSpacing/>
              <w:jc w:val="center"/>
              <w:rPr>
                <w:sz w:val="20"/>
              </w:rPr>
            </w:pPr>
          </w:p>
        </w:tc>
        <w:tc>
          <w:tcPr>
            <w:tcW w:w="849" w:type="pct"/>
            <w:vAlign w:val="center"/>
          </w:tcPr>
          <w:p w14:paraId="5F398D5E" w14:textId="77777777" w:rsidR="009242AF" w:rsidRPr="006C050F" w:rsidRDefault="009242AF" w:rsidP="00E44345">
            <w:pPr>
              <w:pStyle w:val="af0"/>
              <w:ind w:firstLine="0"/>
              <w:contextualSpacing/>
              <w:jc w:val="center"/>
              <w:rPr>
                <w:sz w:val="20"/>
              </w:rPr>
            </w:pPr>
            <w:r w:rsidRPr="006C050F">
              <w:rPr>
                <w:sz w:val="20"/>
              </w:rPr>
              <w:t xml:space="preserve">ст. 65 Водный кодекс РФ </w:t>
            </w:r>
          </w:p>
        </w:tc>
        <w:tc>
          <w:tcPr>
            <w:tcW w:w="1148" w:type="pct"/>
            <w:vMerge w:val="restart"/>
            <w:vAlign w:val="center"/>
          </w:tcPr>
          <w:p w14:paraId="3DF14B01" w14:textId="77777777" w:rsidR="009242AF" w:rsidRPr="006C050F" w:rsidRDefault="009242AF" w:rsidP="00E44345">
            <w:pPr>
              <w:pStyle w:val="af0"/>
              <w:ind w:firstLine="0"/>
              <w:contextualSpacing/>
              <w:jc w:val="center"/>
              <w:rPr>
                <w:sz w:val="20"/>
              </w:rPr>
            </w:pPr>
            <w:r w:rsidRPr="006C050F">
              <w:rPr>
                <w:sz w:val="20"/>
              </w:rPr>
              <w:t>В границы водоохранной зоны и прибрежной защитной полосы попадает неканализованная жилая застройка, сады</w:t>
            </w:r>
          </w:p>
        </w:tc>
      </w:tr>
      <w:tr w:rsidR="006C050F" w:rsidRPr="006C050F" w14:paraId="43FE6F10" w14:textId="77777777" w:rsidTr="004914C3">
        <w:trPr>
          <w:jc w:val="center"/>
        </w:trPr>
        <w:tc>
          <w:tcPr>
            <w:tcW w:w="795" w:type="pct"/>
            <w:vMerge/>
            <w:vAlign w:val="center"/>
          </w:tcPr>
          <w:p w14:paraId="1A134EE2" w14:textId="77777777" w:rsidR="009242AF" w:rsidRPr="006C050F" w:rsidRDefault="009242AF" w:rsidP="00E44345">
            <w:pPr>
              <w:pStyle w:val="af0"/>
              <w:ind w:firstLine="0"/>
              <w:contextualSpacing/>
              <w:jc w:val="center"/>
              <w:rPr>
                <w:sz w:val="20"/>
              </w:rPr>
            </w:pPr>
          </w:p>
        </w:tc>
        <w:tc>
          <w:tcPr>
            <w:tcW w:w="727" w:type="pct"/>
            <w:vAlign w:val="center"/>
          </w:tcPr>
          <w:p w14:paraId="71C5ECAB" w14:textId="77777777" w:rsidR="009242AF" w:rsidRPr="006C050F" w:rsidRDefault="009242AF" w:rsidP="00E44345">
            <w:pPr>
              <w:pStyle w:val="af0"/>
              <w:ind w:firstLine="0"/>
              <w:contextualSpacing/>
              <w:jc w:val="center"/>
              <w:rPr>
                <w:sz w:val="20"/>
              </w:rPr>
            </w:pPr>
            <w:r w:rsidRPr="006C050F">
              <w:rPr>
                <w:sz w:val="20"/>
              </w:rPr>
              <w:t>Водоохранная зона</w:t>
            </w:r>
          </w:p>
        </w:tc>
        <w:tc>
          <w:tcPr>
            <w:tcW w:w="842" w:type="pct"/>
            <w:vAlign w:val="center"/>
          </w:tcPr>
          <w:p w14:paraId="511561A5" w14:textId="77777777" w:rsidR="009242AF" w:rsidRPr="006C050F" w:rsidRDefault="009242AF" w:rsidP="00E44345">
            <w:pPr>
              <w:pStyle w:val="af0"/>
              <w:ind w:firstLine="0"/>
              <w:contextualSpacing/>
              <w:jc w:val="center"/>
              <w:rPr>
                <w:sz w:val="20"/>
              </w:rPr>
            </w:pPr>
            <w:r w:rsidRPr="006C050F">
              <w:rPr>
                <w:sz w:val="20"/>
              </w:rPr>
              <w:t>50</w:t>
            </w:r>
          </w:p>
        </w:tc>
        <w:tc>
          <w:tcPr>
            <w:tcW w:w="639" w:type="pct"/>
            <w:vAlign w:val="center"/>
          </w:tcPr>
          <w:p w14:paraId="3C4FC4CB" w14:textId="77777777" w:rsidR="009242AF" w:rsidRPr="006C050F" w:rsidRDefault="009242AF" w:rsidP="00E44345">
            <w:pPr>
              <w:pStyle w:val="af0"/>
              <w:ind w:firstLine="0"/>
              <w:contextualSpacing/>
              <w:jc w:val="center"/>
              <w:rPr>
                <w:sz w:val="20"/>
              </w:rPr>
            </w:pPr>
          </w:p>
        </w:tc>
        <w:tc>
          <w:tcPr>
            <w:tcW w:w="849" w:type="pct"/>
            <w:vAlign w:val="center"/>
          </w:tcPr>
          <w:p w14:paraId="5B3D6F05" w14:textId="77777777" w:rsidR="009242AF" w:rsidRPr="006C050F" w:rsidRDefault="009242AF" w:rsidP="00E44345">
            <w:pPr>
              <w:pStyle w:val="af0"/>
              <w:ind w:firstLine="0"/>
              <w:contextualSpacing/>
              <w:jc w:val="center"/>
              <w:rPr>
                <w:sz w:val="20"/>
              </w:rPr>
            </w:pPr>
            <w:r w:rsidRPr="006C050F">
              <w:rPr>
                <w:sz w:val="20"/>
              </w:rPr>
              <w:t xml:space="preserve">ст. 65 Водный кодекс РФ </w:t>
            </w:r>
          </w:p>
        </w:tc>
        <w:tc>
          <w:tcPr>
            <w:tcW w:w="1148" w:type="pct"/>
            <w:vMerge/>
            <w:vAlign w:val="center"/>
          </w:tcPr>
          <w:p w14:paraId="5ED8F366" w14:textId="77777777" w:rsidR="009242AF" w:rsidRPr="006C050F" w:rsidRDefault="009242AF" w:rsidP="00E44345">
            <w:pPr>
              <w:pStyle w:val="af0"/>
              <w:ind w:firstLine="0"/>
              <w:contextualSpacing/>
              <w:jc w:val="center"/>
              <w:rPr>
                <w:sz w:val="20"/>
              </w:rPr>
            </w:pPr>
          </w:p>
        </w:tc>
      </w:tr>
      <w:tr w:rsidR="006C050F" w:rsidRPr="006C050F" w14:paraId="4B3903C1" w14:textId="77777777" w:rsidTr="004914C3">
        <w:trPr>
          <w:jc w:val="center"/>
        </w:trPr>
        <w:tc>
          <w:tcPr>
            <w:tcW w:w="795" w:type="pct"/>
            <w:vMerge w:val="restart"/>
            <w:vAlign w:val="center"/>
          </w:tcPr>
          <w:p w14:paraId="12F79EF1" w14:textId="77777777" w:rsidR="00BD66D4" w:rsidRPr="006C050F" w:rsidRDefault="00BD66D4" w:rsidP="00BD66D4">
            <w:pPr>
              <w:pStyle w:val="af0"/>
              <w:ind w:firstLine="0"/>
              <w:contextualSpacing/>
              <w:jc w:val="center"/>
              <w:rPr>
                <w:sz w:val="20"/>
              </w:rPr>
            </w:pPr>
            <w:r w:rsidRPr="006C050F">
              <w:rPr>
                <w:sz w:val="20"/>
              </w:rPr>
              <w:t>Водотоки с длиной менее 10 км</w:t>
            </w:r>
          </w:p>
        </w:tc>
        <w:tc>
          <w:tcPr>
            <w:tcW w:w="727" w:type="pct"/>
            <w:vAlign w:val="center"/>
          </w:tcPr>
          <w:p w14:paraId="40994D21" w14:textId="77777777" w:rsidR="00BD66D4" w:rsidRPr="006C050F" w:rsidRDefault="00BD66D4" w:rsidP="00BD66D4">
            <w:pPr>
              <w:pStyle w:val="af0"/>
              <w:ind w:firstLine="0"/>
              <w:contextualSpacing/>
              <w:jc w:val="center"/>
              <w:rPr>
                <w:sz w:val="20"/>
              </w:rPr>
            </w:pPr>
            <w:r w:rsidRPr="006C050F">
              <w:rPr>
                <w:sz w:val="20"/>
              </w:rPr>
              <w:t>Береговая полоса</w:t>
            </w:r>
          </w:p>
        </w:tc>
        <w:tc>
          <w:tcPr>
            <w:tcW w:w="842" w:type="pct"/>
            <w:vAlign w:val="center"/>
          </w:tcPr>
          <w:p w14:paraId="5430D310" w14:textId="77777777" w:rsidR="00BD66D4" w:rsidRPr="006C050F" w:rsidRDefault="00BD66D4" w:rsidP="00BD66D4">
            <w:pPr>
              <w:pStyle w:val="af0"/>
              <w:ind w:firstLine="0"/>
              <w:contextualSpacing/>
              <w:jc w:val="center"/>
              <w:rPr>
                <w:sz w:val="20"/>
              </w:rPr>
            </w:pPr>
            <w:r w:rsidRPr="006C050F">
              <w:rPr>
                <w:sz w:val="20"/>
              </w:rPr>
              <w:t>5</w:t>
            </w:r>
          </w:p>
        </w:tc>
        <w:tc>
          <w:tcPr>
            <w:tcW w:w="639" w:type="pct"/>
            <w:vAlign w:val="center"/>
          </w:tcPr>
          <w:p w14:paraId="701DF21D" w14:textId="77777777" w:rsidR="00BD66D4" w:rsidRPr="006C050F" w:rsidRDefault="00BD66D4" w:rsidP="00BD66D4">
            <w:pPr>
              <w:pStyle w:val="af0"/>
              <w:ind w:firstLine="0"/>
              <w:contextualSpacing/>
              <w:jc w:val="center"/>
              <w:rPr>
                <w:sz w:val="20"/>
              </w:rPr>
            </w:pPr>
            <w:r w:rsidRPr="006C050F">
              <w:rPr>
                <w:sz w:val="20"/>
              </w:rPr>
              <w:t>-</w:t>
            </w:r>
          </w:p>
        </w:tc>
        <w:tc>
          <w:tcPr>
            <w:tcW w:w="849" w:type="pct"/>
            <w:vAlign w:val="center"/>
          </w:tcPr>
          <w:p w14:paraId="47DE328E" w14:textId="77777777" w:rsidR="00BD66D4" w:rsidRPr="006C050F" w:rsidRDefault="00BD66D4" w:rsidP="00BD66D4">
            <w:pPr>
              <w:pStyle w:val="af0"/>
              <w:ind w:firstLine="0"/>
              <w:contextualSpacing/>
              <w:jc w:val="center"/>
              <w:rPr>
                <w:sz w:val="20"/>
              </w:rPr>
            </w:pPr>
            <w:r w:rsidRPr="006C050F">
              <w:rPr>
                <w:sz w:val="20"/>
              </w:rPr>
              <w:t xml:space="preserve">ст. 6 Водный кодекс РФ </w:t>
            </w:r>
          </w:p>
        </w:tc>
        <w:tc>
          <w:tcPr>
            <w:tcW w:w="1148" w:type="pct"/>
            <w:vAlign w:val="center"/>
          </w:tcPr>
          <w:p w14:paraId="32463A58" w14:textId="77777777" w:rsidR="00BD66D4" w:rsidRPr="006C050F" w:rsidRDefault="009242AF" w:rsidP="00BD66D4">
            <w:pPr>
              <w:pStyle w:val="af0"/>
              <w:ind w:firstLine="0"/>
              <w:contextualSpacing/>
              <w:jc w:val="center"/>
              <w:rPr>
                <w:sz w:val="20"/>
              </w:rPr>
            </w:pPr>
            <w:r w:rsidRPr="006C050F">
              <w:rPr>
                <w:sz w:val="20"/>
              </w:rPr>
              <w:t>Соблюдается</w:t>
            </w:r>
          </w:p>
        </w:tc>
      </w:tr>
      <w:tr w:rsidR="006C050F" w:rsidRPr="006C050F" w14:paraId="150F61F2" w14:textId="77777777" w:rsidTr="004914C3">
        <w:trPr>
          <w:jc w:val="center"/>
        </w:trPr>
        <w:tc>
          <w:tcPr>
            <w:tcW w:w="795" w:type="pct"/>
            <w:vMerge/>
            <w:vAlign w:val="center"/>
          </w:tcPr>
          <w:p w14:paraId="6551EF62" w14:textId="77777777" w:rsidR="00BD66D4" w:rsidRPr="006C050F" w:rsidRDefault="00BD66D4" w:rsidP="00BD66D4">
            <w:pPr>
              <w:pStyle w:val="af0"/>
              <w:ind w:firstLine="0"/>
              <w:contextualSpacing/>
              <w:jc w:val="center"/>
              <w:rPr>
                <w:sz w:val="20"/>
              </w:rPr>
            </w:pPr>
          </w:p>
        </w:tc>
        <w:tc>
          <w:tcPr>
            <w:tcW w:w="727" w:type="pct"/>
            <w:vAlign w:val="center"/>
          </w:tcPr>
          <w:p w14:paraId="13596E80" w14:textId="77777777" w:rsidR="00BD66D4" w:rsidRPr="006C050F" w:rsidRDefault="00BD66D4" w:rsidP="00BD66D4">
            <w:pPr>
              <w:pStyle w:val="af0"/>
              <w:ind w:firstLine="0"/>
              <w:contextualSpacing/>
              <w:jc w:val="center"/>
              <w:rPr>
                <w:sz w:val="20"/>
              </w:rPr>
            </w:pPr>
            <w:r w:rsidRPr="006C050F">
              <w:rPr>
                <w:sz w:val="20"/>
              </w:rPr>
              <w:t>Прибрежная защитная полоса</w:t>
            </w:r>
          </w:p>
        </w:tc>
        <w:tc>
          <w:tcPr>
            <w:tcW w:w="842" w:type="pct"/>
            <w:vAlign w:val="center"/>
          </w:tcPr>
          <w:p w14:paraId="68F0ED8E" w14:textId="77777777" w:rsidR="00BD66D4" w:rsidRPr="006C050F" w:rsidRDefault="00BD66D4" w:rsidP="00BD66D4">
            <w:pPr>
              <w:pStyle w:val="af0"/>
              <w:ind w:firstLine="0"/>
              <w:contextualSpacing/>
              <w:jc w:val="center"/>
              <w:rPr>
                <w:sz w:val="20"/>
              </w:rPr>
            </w:pPr>
            <w:r w:rsidRPr="006C050F">
              <w:rPr>
                <w:sz w:val="20"/>
              </w:rPr>
              <w:t>50</w:t>
            </w:r>
          </w:p>
        </w:tc>
        <w:tc>
          <w:tcPr>
            <w:tcW w:w="639" w:type="pct"/>
            <w:vAlign w:val="center"/>
          </w:tcPr>
          <w:p w14:paraId="7DD63E3E" w14:textId="77777777" w:rsidR="00BD66D4" w:rsidRPr="006C050F" w:rsidRDefault="00BD66D4" w:rsidP="00BD66D4">
            <w:pPr>
              <w:pStyle w:val="af0"/>
              <w:ind w:firstLine="0"/>
              <w:contextualSpacing/>
              <w:jc w:val="center"/>
              <w:rPr>
                <w:sz w:val="20"/>
              </w:rPr>
            </w:pPr>
          </w:p>
        </w:tc>
        <w:tc>
          <w:tcPr>
            <w:tcW w:w="849" w:type="pct"/>
            <w:vAlign w:val="center"/>
          </w:tcPr>
          <w:p w14:paraId="1F1ED2AD" w14:textId="77777777" w:rsidR="00BD66D4" w:rsidRPr="006C050F" w:rsidRDefault="00BD66D4" w:rsidP="00BD66D4">
            <w:pPr>
              <w:pStyle w:val="af0"/>
              <w:ind w:firstLine="0"/>
              <w:contextualSpacing/>
              <w:jc w:val="center"/>
              <w:rPr>
                <w:sz w:val="20"/>
              </w:rPr>
            </w:pPr>
            <w:r w:rsidRPr="006C050F">
              <w:rPr>
                <w:sz w:val="20"/>
              </w:rPr>
              <w:t xml:space="preserve">ст. 65 Водный кодекс РФ </w:t>
            </w:r>
          </w:p>
        </w:tc>
        <w:tc>
          <w:tcPr>
            <w:tcW w:w="1148" w:type="pct"/>
            <w:vMerge w:val="restart"/>
            <w:vAlign w:val="center"/>
          </w:tcPr>
          <w:p w14:paraId="7C84FDF4" w14:textId="77777777" w:rsidR="00BD66D4" w:rsidRPr="006C050F" w:rsidRDefault="00BD66D4" w:rsidP="00BD66D4">
            <w:pPr>
              <w:pStyle w:val="af0"/>
              <w:ind w:firstLine="0"/>
              <w:contextualSpacing/>
              <w:jc w:val="center"/>
              <w:rPr>
                <w:sz w:val="20"/>
              </w:rPr>
            </w:pPr>
            <w:r w:rsidRPr="006C050F">
              <w:rPr>
                <w:sz w:val="20"/>
              </w:rPr>
              <w:t xml:space="preserve">В границы водоохранной зоны и прибрежной защитной полосы попадают неканализованная жилая застройка </w:t>
            </w:r>
          </w:p>
        </w:tc>
      </w:tr>
      <w:tr w:rsidR="006C050F" w:rsidRPr="006C050F" w14:paraId="14B75617" w14:textId="77777777" w:rsidTr="004914C3">
        <w:trPr>
          <w:jc w:val="center"/>
        </w:trPr>
        <w:tc>
          <w:tcPr>
            <w:tcW w:w="795" w:type="pct"/>
            <w:vMerge/>
            <w:vAlign w:val="center"/>
          </w:tcPr>
          <w:p w14:paraId="0A2D2E66" w14:textId="77777777" w:rsidR="00BD66D4" w:rsidRPr="006C050F" w:rsidRDefault="00BD66D4" w:rsidP="00BD66D4">
            <w:pPr>
              <w:pStyle w:val="af0"/>
              <w:ind w:firstLine="0"/>
              <w:contextualSpacing/>
              <w:jc w:val="center"/>
              <w:rPr>
                <w:sz w:val="20"/>
              </w:rPr>
            </w:pPr>
          </w:p>
        </w:tc>
        <w:tc>
          <w:tcPr>
            <w:tcW w:w="727" w:type="pct"/>
            <w:vAlign w:val="center"/>
          </w:tcPr>
          <w:p w14:paraId="0259BC5A" w14:textId="77777777" w:rsidR="00BD66D4" w:rsidRPr="006C050F" w:rsidRDefault="00BD66D4" w:rsidP="00BD66D4">
            <w:pPr>
              <w:pStyle w:val="af0"/>
              <w:ind w:firstLine="0"/>
              <w:contextualSpacing/>
              <w:jc w:val="center"/>
              <w:rPr>
                <w:sz w:val="20"/>
              </w:rPr>
            </w:pPr>
            <w:r w:rsidRPr="006C050F">
              <w:rPr>
                <w:sz w:val="20"/>
              </w:rPr>
              <w:t>Водоохранная зона</w:t>
            </w:r>
          </w:p>
        </w:tc>
        <w:tc>
          <w:tcPr>
            <w:tcW w:w="842" w:type="pct"/>
            <w:vAlign w:val="center"/>
          </w:tcPr>
          <w:p w14:paraId="479B6C23" w14:textId="77777777" w:rsidR="00BD66D4" w:rsidRPr="006C050F" w:rsidRDefault="00BD66D4" w:rsidP="00BD66D4">
            <w:pPr>
              <w:pStyle w:val="af0"/>
              <w:ind w:firstLine="0"/>
              <w:contextualSpacing/>
              <w:jc w:val="center"/>
              <w:rPr>
                <w:sz w:val="20"/>
              </w:rPr>
            </w:pPr>
            <w:r w:rsidRPr="006C050F">
              <w:rPr>
                <w:sz w:val="20"/>
              </w:rPr>
              <w:t>50</w:t>
            </w:r>
          </w:p>
        </w:tc>
        <w:tc>
          <w:tcPr>
            <w:tcW w:w="639" w:type="pct"/>
            <w:vAlign w:val="center"/>
          </w:tcPr>
          <w:p w14:paraId="30905156" w14:textId="77777777" w:rsidR="00BD66D4" w:rsidRPr="006C050F" w:rsidRDefault="00BD66D4" w:rsidP="00BD66D4">
            <w:pPr>
              <w:pStyle w:val="af0"/>
              <w:ind w:firstLine="0"/>
              <w:contextualSpacing/>
              <w:jc w:val="center"/>
              <w:rPr>
                <w:sz w:val="20"/>
              </w:rPr>
            </w:pPr>
            <w:r w:rsidRPr="006C050F">
              <w:rPr>
                <w:sz w:val="20"/>
              </w:rPr>
              <w:t>-</w:t>
            </w:r>
          </w:p>
        </w:tc>
        <w:tc>
          <w:tcPr>
            <w:tcW w:w="849" w:type="pct"/>
            <w:vAlign w:val="center"/>
          </w:tcPr>
          <w:p w14:paraId="2B8D19D3" w14:textId="77777777" w:rsidR="00BD66D4" w:rsidRPr="006C050F" w:rsidRDefault="00BD66D4" w:rsidP="00BD66D4">
            <w:pPr>
              <w:pStyle w:val="af0"/>
              <w:ind w:firstLine="0"/>
              <w:contextualSpacing/>
              <w:jc w:val="center"/>
              <w:rPr>
                <w:sz w:val="20"/>
              </w:rPr>
            </w:pPr>
            <w:r w:rsidRPr="006C050F">
              <w:rPr>
                <w:sz w:val="20"/>
              </w:rPr>
              <w:t xml:space="preserve">ст. 65 Водный кодекс РФ </w:t>
            </w:r>
          </w:p>
        </w:tc>
        <w:tc>
          <w:tcPr>
            <w:tcW w:w="1148" w:type="pct"/>
            <w:vMerge/>
            <w:vAlign w:val="center"/>
          </w:tcPr>
          <w:p w14:paraId="5F24755D" w14:textId="77777777" w:rsidR="00BD66D4" w:rsidRPr="006C050F" w:rsidRDefault="00BD66D4" w:rsidP="00BD66D4">
            <w:pPr>
              <w:pStyle w:val="af0"/>
              <w:ind w:firstLine="0"/>
              <w:contextualSpacing/>
              <w:jc w:val="center"/>
              <w:rPr>
                <w:sz w:val="20"/>
              </w:rPr>
            </w:pPr>
          </w:p>
        </w:tc>
      </w:tr>
      <w:tr w:rsidR="006C050F" w:rsidRPr="006C050F" w14:paraId="695F05C3" w14:textId="77777777" w:rsidTr="004914C3">
        <w:trPr>
          <w:jc w:val="center"/>
        </w:trPr>
        <w:tc>
          <w:tcPr>
            <w:tcW w:w="795" w:type="pct"/>
            <w:vMerge w:val="restart"/>
            <w:vAlign w:val="center"/>
          </w:tcPr>
          <w:p w14:paraId="586E7A02" w14:textId="77777777" w:rsidR="00BD66D4" w:rsidRPr="006C050F" w:rsidRDefault="00961DB5" w:rsidP="00BD66D4">
            <w:pPr>
              <w:pStyle w:val="af0"/>
              <w:ind w:firstLine="0"/>
              <w:contextualSpacing/>
              <w:jc w:val="center"/>
              <w:rPr>
                <w:sz w:val="20"/>
              </w:rPr>
            </w:pPr>
            <w:r w:rsidRPr="006C050F">
              <w:rPr>
                <w:sz w:val="20"/>
              </w:rPr>
              <w:t>Озера с</w:t>
            </w:r>
            <w:r w:rsidR="00BD66D4" w:rsidRPr="006C050F">
              <w:rPr>
                <w:sz w:val="20"/>
              </w:rPr>
              <w:t xml:space="preserve"> акваторией менее 0,5 квадратного километра</w:t>
            </w:r>
          </w:p>
        </w:tc>
        <w:tc>
          <w:tcPr>
            <w:tcW w:w="727" w:type="pct"/>
            <w:vAlign w:val="center"/>
          </w:tcPr>
          <w:p w14:paraId="214B8DC6" w14:textId="77777777" w:rsidR="00BD66D4" w:rsidRPr="006C050F" w:rsidRDefault="00BD66D4" w:rsidP="00BD66D4">
            <w:pPr>
              <w:pStyle w:val="af0"/>
              <w:ind w:firstLine="0"/>
              <w:contextualSpacing/>
              <w:jc w:val="center"/>
              <w:rPr>
                <w:sz w:val="20"/>
              </w:rPr>
            </w:pPr>
            <w:r w:rsidRPr="006C050F">
              <w:rPr>
                <w:sz w:val="20"/>
              </w:rPr>
              <w:t>Береговая полоса</w:t>
            </w:r>
          </w:p>
        </w:tc>
        <w:tc>
          <w:tcPr>
            <w:tcW w:w="842" w:type="pct"/>
            <w:vAlign w:val="center"/>
          </w:tcPr>
          <w:p w14:paraId="6A8A9FBF" w14:textId="77777777" w:rsidR="00BD66D4" w:rsidRPr="006C050F" w:rsidRDefault="00BD66D4" w:rsidP="00BD66D4">
            <w:pPr>
              <w:pStyle w:val="af0"/>
              <w:ind w:firstLine="0"/>
              <w:contextualSpacing/>
              <w:jc w:val="center"/>
              <w:rPr>
                <w:sz w:val="20"/>
              </w:rPr>
            </w:pPr>
            <w:r w:rsidRPr="006C050F">
              <w:rPr>
                <w:sz w:val="20"/>
              </w:rPr>
              <w:t>20</w:t>
            </w:r>
          </w:p>
        </w:tc>
        <w:tc>
          <w:tcPr>
            <w:tcW w:w="639" w:type="pct"/>
            <w:vAlign w:val="center"/>
          </w:tcPr>
          <w:p w14:paraId="631F52C7" w14:textId="77777777" w:rsidR="00BD66D4" w:rsidRPr="006C050F" w:rsidRDefault="00BD66D4" w:rsidP="00BD66D4">
            <w:pPr>
              <w:pStyle w:val="af0"/>
              <w:ind w:firstLine="0"/>
              <w:contextualSpacing/>
              <w:jc w:val="center"/>
              <w:rPr>
                <w:sz w:val="20"/>
              </w:rPr>
            </w:pPr>
            <w:r w:rsidRPr="006C050F">
              <w:rPr>
                <w:sz w:val="20"/>
              </w:rPr>
              <w:t>-</w:t>
            </w:r>
          </w:p>
        </w:tc>
        <w:tc>
          <w:tcPr>
            <w:tcW w:w="849" w:type="pct"/>
            <w:vAlign w:val="center"/>
          </w:tcPr>
          <w:p w14:paraId="43B787D1" w14:textId="77777777" w:rsidR="00BD66D4" w:rsidRPr="006C050F" w:rsidRDefault="00BD66D4" w:rsidP="00BD66D4">
            <w:pPr>
              <w:pStyle w:val="af0"/>
              <w:ind w:firstLine="0"/>
              <w:contextualSpacing/>
              <w:jc w:val="center"/>
              <w:rPr>
                <w:sz w:val="20"/>
              </w:rPr>
            </w:pPr>
            <w:r w:rsidRPr="006C050F">
              <w:rPr>
                <w:sz w:val="20"/>
              </w:rPr>
              <w:t xml:space="preserve">ст. 6 Водный кодекс РФ </w:t>
            </w:r>
          </w:p>
        </w:tc>
        <w:tc>
          <w:tcPr>
            <w:tcW w:w="1148" w:type="pct"/>
            <w:vAlign w:val="center"/>
          </w:tcPr>
          <w:p w14:paraId="72E22980" w14:textId="77777777" w:rsidR="00BD66D4" w:rsidRPr="006C050F" w:rsidRDefault="009242AF" w:rsidP="00BD66D4">
            <w:pPr>
              <w:pStyle w:val="af0"/>
              <w:ind w:firstLine="0"/>
              <w:contextualSpacing/>
              <w:jc w:val="center"/>
              <w:rPr>
                <w:sz w:val="20"/>
              </w:rPr>
            </w:pPr>
            <w:r w:rsidRPr="006C050F">
              <w:rPr>
                <w:sz w:val="20"/>
              </w:rPr>
              <w:t>Соблюдается</w:t>
            </w:r>
          </w:p>
        </w:tc>
      </w:tr>
      <w:tr w:rsidR="006C050F" w:rsidRPr="006C050F" w14:paraId="758273A0" w14:textId="77777777" w:rsidTr="004914C3">
        <w:trPr>
          <w:jc w:val="center"/>
        </w:trPr>
        <w:tc>
          <w:tcPr>
            <w:tcW w:w="795" w:type="pct"/>
            <w:vMerge/>
            <w:vAlign w:val="center"/>
          </w:tcPr>
          <w:p w14:paraId="7D6D0A30" w14:textId="77777777" w:rsidR="009242AF" w:rsidRPr="006C050F" w:rsidRDefault="009242AF" w:rsidP="00BD66D4">
            <w:pPr>
              <w:pStyle w:val="af0"/>
              <w:ind w:firstLine="0"/>
              <w:contextualSpacing/>
              <w:jc w:val="center"/>
              <w:rPr>
                <w:rStyle w:val="aff7"/>
                <w:rFonts w:asciiTheme="minorHAnsi" w:eastAsiaTheme="minorHAnsi" w:hAnsiTheme="minorHAnsi" w:cstheme="minorBidi"/>
                <w:lang w:eastAsia="en-US"/>
              </w:rPr>
            </w:pPr>
          </w:p>
        </w:tc>
        <w:tc>
          <w:tcPr>
            <w:tcW w:w="727" w:type="pct"/>
            <w:vAlign w:val="center"/>
          </w:tcPr>
          <w:p w14:paraId="5B2CD968" w14:textId="77777777" w:rsidR="009242AF" w:rsidRPr="006C050F" w:rsidRDefault="009242AF" w:rsidP="00BD66D4">
            <w:pPr>
              <w:pStyle w:val="af0"/>
              <w:ind w:firstLine="0"/>
              <w:contextualSpacing/>
              <w:jc w:val="center"/>
              <w:rPr>
                <w:sz w:val="20"/>
              </w:rPr>
            </w:pPr>
            <w:r w:rsidRPr="006C050F">
              <w:rPr>
                <w:sz w:val="20"/>
              </w:rPr>
              <w:t>Прибрежная защитная полоса</w:t>
            </w:r>
          </w:p>
        </w:tc>
        <w:tc>
          <w:tcPr>
            <w:tcW w:w="842" w:type="pct"/>
            <w:vAlign w:val="center"/>
          </w:tcPr>
          <w:p w14:paraId="629D624A" w14:textId="77777777" w:rsidR="009242AF" w:rsidRPr="006C050F" w:rsidRDefault="009242AF" w:rsidP="00BD66D4">
            <w:pPr>
              <w:pStyle w:val="af0"/>
              <w:ind w:firstLine="0"/>
              <w:contextualSpacing/>
              <w:jc w:val="center"/>
              <w:rPr>
                <w:sz w:val="20"/>
              </w:rPr>
            </w:pPr>
            <w:r w:rsidRPr="006C050F">
              <w:rPr>
                <w:sz w:val="20"/>
              </w:rPr>
              <w:t>50*</w:t>
            </w:r>
          </w:p>
        </w:tc>
        <w:tc>
          <w:tcPr>
            <w:tcW w:w="639" w:type="pct"/>
            <w:vAlign w:val="center"/>
          </w:tcPr>
          <w:p w14:paraId="4AD0A638" w14:textId="77777777" w:rsidR="009242AF" w:rsidRPr="006C050F" w:rsidRDefault="009242AF" w:rsidP="00BD66D4">
            <w:pPr>
              <w:pStyle w:val="af0"/>
              <w:ind w:firstLine="0"/>
              <w:contextualSpacing/>
              <w:jc w:val="center"/>
              <w:rPr>
                <w:sz w:val="20"/>
              </w:rPr>
            </w:pPr>
            <w:r w:rsidRPr="006C050F">
              <w:rPr>
                <w:sz w:val="20"/>
              </w:rPr>
              <w:t>-</w:t>
            </w:r>
          </w:p>
        </w:tc>
        <w:tc>
          <w:tcPr>
            <w:tcW w:w="849" w:type="pct"/>
            <w:vAlign w:val="center"/>
          </w:tcPr>
          <w:p w14:paraId="41859D6B" w14:textId="77777777" w:rsidR="009242AF" w:rsidRPr="006C050F" w:rsidRDefault="009242AF" w:rsidP="00BD66D4">
            <w:pPr>
              <w:pStyle w:val="af0"/>
              <w:ind w:firstLine="0"/>
              <w:contextualSpacing/>
              <w:jc w:val="center"/>
              <w:rPr>
                <w:sz w:val="20"/>
              </w:rPr>
            </w:pPr>
            <w:r w:rsidRPr="006C050F">
              <w:rPr>
                <w:sz w:val="20"/>
              </w:rPr>
              <w:t>ст. 65 Водный кодекс РФ Размер не регламентирован</w:t>
            </w:r>
          </w:p>
        </w:tc>
        <w:tc>
          <w:tcPr>
            <w:tcW w:w="1148" w:type="pct"/>
            <w:vMerge w:val="restart"/>
            <w:vAlign w:val="center"/>
          </w:tcPr>
          <w:p w14:paraId="3DF4DB00" w14:textId="77777777" w:rsidR="009242AF" w:rsidRPr="006C050F" w:rsidRDefault="009242AF" w:rsidP="00BD66D4">
            <w:pPr>
              <w:pStyle w:val="af0"/>
              <w:ind w:firstLine="0"/>
              <w:contextualSpacing/>
              <w:jc w:val="center"/>
              <w:rPr>
                <w:sz w:val="20"/>
              </w:rPr>
            </w:pPr>
            <w:r w:rsidRPr="006C050F">
              <w:rPr>
                <w:sz w:val="20"/>
              </w:rPr>
              <w:t>Попадает жилая застройка</w:t>
            </w:r>
          </w:p>
        </w:tc>
      </w:tr>
      <w:tr w:rsidR="009242AF" w:rsidRPr="006C050F" w14:paraId="601AEAC8" w14:textId="77777777" w:rsidTr="004914C3">
        <w:trPr>
          <w:jc w:val="center"/>
        </w:trPr>
        <w:tc>
          <w:tcPr>
            <w:tcW w:w="795" w:type="pct"/>
            <w:vMerge/>
            <w:vAlign w:val="center"/>
          </w:tcPr>
          <w:p w14:paraId="289ABF28" w14:textId="77777777" w:rsidR="009242AF" w:rsidRPr="006C050F" w:rsidRDefault="009242AF" w:rsidP="00BD66D4">
            <w:pPr>
              <w:pStyle w:val="af0"/>
              <w:ind w:firstLine="0"/>
              <w:contextualSpacing/>
              <w:jc w:val="center"/>
              <w:rPr>
                <w:rStyle w:val="aff7"/>
                <w:rFonts w:asciiTheme="minorHAnsi" w:eastAsiaTheme="minorHAnsi" w:hAnsiTheme="minorHAnsi" w:cstheme="minorBidi"/>
                <w:lang w:eastAsia="en-US"/>
              </w:rPr>
            </w:pPr>
          </w:p>
        </w:tc>
        <w:tc>
          <w:tcPr>
            <w:tcW w:w="727" w:type="pct"/>
            <w:vAlign w:val="center"/>
          </w:tcPr>
          <w:p w14:paraId="53A42916" w14:textId="77777777" w:rsidR="009242AF" w:rsidRPr="006C050F" w:rsidRDefault="009242AF" w:rsidP="00BD66D4">
            <w:pPr>
              <w:pStyle w:val="af0"/>
              <w:ind w:firstLine="0"/>
              <w:contextualSpacing/>
              <w:jc w:val="center"/>
              <w:rPr>
                <w:sz w:val="20"/>
              </w:rPr>
            </w:pPr>
            <w:r w:rsidRPr="006C050F">
              <w:rPr>
                <w:sz w:val="20"/>
              </w:rPr>
              <w:t>Водоохранная зона</w:t>
            </w:r>
          </w:p>
        </w:tc>
        <w:tc>
          <w:tcPr>
            <w:tcW w:w="842" w:type="pct"/>
            <w:vAlign w:val="center"/>
          </w:tcPr>
          <w:p w14:paraId="5BC91CBD" w14:textId="77777777" w:rsidR="009242AF" w:rsidRPr="006C050F" w:rsidRDefault="009242AF" w:rsidP="00BD66D4">
            <w:pPr>
              <w:pStyle w:val="af0"/>
              <w:ind w:firstLine="0"/>
              <w:contextualSpacing/>
              <w:jc w:val="center"/>
              <w:rPr>
                <w:sz w:val="20"/>
              </w:rPr>
            </w:pPr>
            <w:r w:rsidRPr="006C050F">
              <w:rPr>
                <w:sz w:val="20"/>
              </w:rPr>
              <w:t>50*</w:t>
            </w:r>
          </w:p>
        </w:tc>
        <w:tc>
          <w:tcPr>
            <w:tcW w:w="639" w:type="pct"/>
            <w:vAlign w:val="center"/>
          </w:tcPr>
          <w:p w14:paraId="4D606024" w14:textId="77777777" w:rsidR="009242AF" w:rsidRPr="006C050F" w:rsidRDefault="009242AF" w:rsidP="00BD66D4">
            <w:pPr>
              <w:pStyle w:val="af0"/>
              <w:ind w:firstLine="0"/>
              <w:contextualSpacing/>
              <w:jc w:val="center"/>
              <w:rPr>
                <w:sz w:val="20"/>
              </w:rPr>
            </w:pPr>
            <w:r w:rsidRPr="006C050F">
              <w:rPr>
                <w:sz w:val="20"/>
              </w:rPr>
              <w:t>-</w:t>
            </w:r>
          </w:p>
        </w:tc>
        <w:tc>
          <w:tcPr>
            <w:tcW w:w="849" w:type="pct"/>
            <w:vAlign w:val="center"/>
          </w:tcPr>
          <w:p w14:paraId="05552AFC" w14:textId="77777777" w:rsidR="009242AF" w:rsidRPr="006C050F" w:rsidRDefault="009242AF" w:rsidP="00BD66D4">
            <w:pPr>
              <w:pStyle w:val="af0"/>
              <w:ind w:firstLine="0"/>
              <w:contextualSpacing/>
              <w:jc w:val="center"/>
              <w:rPr>
                <w:sz w:val="20"/>
              </w:rPr>
            </w:pPr>
            <w:r w:rsidRPr="006C050F">
              <w:rPr>
                <w:sz w:val="20"/>
              </w:rPr>
              <w:t>ст. 65 Водный кодекс РФ. Размер не регламентирован</w:t>
            </w:r>
          </w:p>
        </w:tc>
        <w:tc>
          <w:tcPr>
            <w:tcW w:w="1148" w:type="pct"/>
            <w:vMerge/>
            <w:vAlign w:val="center"/>
          </w:tcPr>
          <w:p w14:paraId="2F5EBA39" w14:textId="77777777" w:rsidR="009242AF" w:rsidRPr="006C050F" w:rsidRDefault="009242AF" w:rsidP="00BD66D4">
            <w:pPr>
              <w:pStyle w:val="af0"/>
              <w:ind w:firstLine="0"/>
              <w:contextualSpacing/>
              <w:jc w:val="center"/>
              <w:rPr>
                <w:sz w:val="20"/>
              </w:rPr>
            </w:pPr>
          </w:p>
        </w:tc>
      </w:tr>
    </w:tbl>
    <w:p w14:paraId="03ADDED7" w14:textId="77777777" w:rsidR="00D42C6D" w:rsidRPr="006C050F" w:rsidRDefault="00D42C6D" w:rsidP="006B4788">
      <w:pPr>
        <w:widowControl w:val="0"/>
        <w:suppressAutoHyphens/>
        <w:spacing w:after="0" w:line="240" w:lineRule="auto"/>
        <w:jc w:val="right"/>
        <w:rPr>
          <w:rFonts w:ascii="Times New Roman" w:hAnsi="Times New Roman" w:cs="Times New Roman"/>
          <w:sz w:val="28"/>
          <w:szCs w:val="28"/>
          <w:lang w:eastAsia="ru-RU"/>
        </w:rPr>
      </w:pPr>
    </w:p>
    <w:p w14:paraId="404A8BF6" w14:textId="77777777" w:rsidR="00D74403" w:rsidRPr="006C050F" w:rsidRDefault="00D74403" w:rsidP="00D74403">
      <w:pPr>
        <w:widowControl w:val="0"/>
        <w:suppressAutoHyphens/>
        <w:spacing w:after="0" w:line="240" w:lineRule="auto"/>
        <w:jc w:val="both"/>
        <w:rPr>
          <w:rFonts w:ascii="Times New Roman" w:hAnsi="Times New Roman" w:cs="Times New Roman"/>
          <w:sz w:val="20"/>
          <w:szCs w:val="28"/>
          <w:lang w:eastAsia="ru-RU"/>
        </w:rPr>
      </w:pPr>
      <w:r w:rsidRPr="006C050F">
        <w:rPr>
          <w:rFonts w:ascii="Times New Roman" w:hAnsi="Times New Roman" w:cs="Times New Roman"/>
          <w:sz w:val="20"/>
          <w:szCs w:val="28"/>
          <w:lang w:eastAsia="ru-RU"/>
        </w:rPr>
        <w:t>*Решение о размере зоны охраны водного объекта принято разработчиком, ввиду отсутствия информации в Водном кодексе, либо в целях охраны водного объекта.</w:t>
      </w:r>
    </w:p>
    <w:p w14:paraId="06E83C81" w14:textId="77777777" w:rsidR="00D74403" w:rsidRPr="006C050F" w:rsidRDefault="00D74403" w:rsidP="00E45DBA">
      <w:pPr>
        <w:widowControl w:val="0"/>
        <w:suppressAutoHyphens/>
        <w:spacing w:after="0" w:line="240" w:lineRule="auto"/>
        <w:rPr>
          <w:rFonts w:ascii="Times New Roman" w:hAnsi="Times New Roman" w:cs="Times New Roman"/>
          <w:sz w:val="28"/>
          <w:szCs w:val="28"/>
          <w:lang w:eastAsia="ru-RU"/>
        </w:rPr>
      </w:pPr>
    </w:p>
    <w:p w14:paraId="1665D611" w14:textId="77777777" w:rsidR="006B4788" w:rsidRPr="006C050F" w:rsidRDefault="006B4788" w:rsidP="006B4788">
      <w:pPr>
        <w:widowControl w:val="0"/>
        <w:suppressAutoHyphens/>
        <w:spacing w:after="0" w:line="240" w:lineRule="auto"/>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6.9.2</w:t>
      </w:r>
    </w:p>
    <w:p w14:paraId="5BD1FC4D" w14:textId="77777777" w:rsidR="006B4788" w:rsidRPr="006C050F" w:rsidRDefault="006B4788" w:rsidP="006B4788">
      <w:pPr>
        <w:widowControl w:val="0"/>
        <w:suppressAutoHyphens/>
        <w:spacing w:after="0" w:line="240" w:lineRule="auto"/>
        <w:jc w:val="center"/>
        <w:rPr>
          <w:rFonts w:ascii="Times New Roman" w:hAnsi="Times New Roman" w:cs="Times New Roman"/>
          <w:spacing w:val="2"/>
          <w:sz w:val="28"/>
          <w:szCs w:val="28"/>
          <w:shd w:val="clear" w:color="auto" w:fill="FFFFFF"/>
        </w:rPr>
      </w:pPr>
      <w:r w:rsidRPr="006C050F">
        <w:rPr>
          <w:rFonts w:ascii="Times New Roman" w:hAnsi="Times New Roman" w:cs="Times New Roman"/>
          <w:sz w:val="28"/>
          <w:szCs w:val="28"/>
        </w:rPr>
        <w:t>Регламенты использования в</w:t>
      </w:r>
      <w:r w:rsidRPr="006C050F">
        <w:rPr>
          <w:rFonts w:ascii="Times New Roman" w:hAnsi="Times New Roman" w:cs="Times New Roman"/>
          <w:spacing w:val="2"/>
          <w:sz w:val="28"/>
          <w:szCs w:val="28"/>
          <w:shd w:val="clear" w:color="auto" w:fill="FFFFFF"/>
        </w:rPr>
        <w:t>одоохранных зон, прибрежных защитных полос и береговых полос</w:t>
      </w:r>
    </w:p>
    <w:tbl>
      <w:tblPr>
        <w:tblStyle w:val="af2"/>
        <w:tblW w:w="5000" w:type="pct"/>
        <w:tblLook w:val="04A0" w:firstRow="1" w:lastRow="0" w:firstColumn="1" w:lastColumn="0" w:noHBand="0" w:noVBand="1"/>
      </w:tblPr>
      <w:tblGrid>
        <w:gridCol w:w="1949"/>
        <w:gridCol w:w="5564"/>
        <w:gridCol w:w="2398"/>
      </w:tblGrid>
      <w:tr w:rsidR="006C050F" w:rsidRPr="006C050F" w14:paraId="4C5BB84B" w14:textId="77777777" w:rsidTr="00446023">
        <w:trPr>
          <w:trHeight w:val="983"/>
        </w:trPr>
        <w:tc>
          <w:tcPr>
            <w:tcW w:w="983" w:type="pct"/>
            <w:vAlign w:val="center"/>
          </w:tcPr>
          <w:p w14:paraId="21C903AB" w14:textId="77777777" w:rsidR="006B4788" w:rsidRPr="006C050F" w:rsidRDefault="006B4788" w:rsidP="00446023">
            <w:pPr>
              <w:pStyle w:val="af0"/>
              <w:ind w:firstLine="0"/>
              <w:contextualSpacing/>
              <w:jc w:val="center"/>
              <w:rPr>
                <w:sz w:val="20"/>
              </w:rPr>
            </w:pPr>
            <w:r w:rsidRPr="006C050F">
              <w:rPr>
                <w:sz w:val="20"/>
              </w:rPr>
              <w:t>Наименование зоны</w:t>
            </w:r>
          </w:p>
        </w:tc>
        <w:tc>
          <w:tcPr>
            <w:tcW w:w="2807" w:type="pct"/>
            <w:vAlign w:val="center"/>
          </w:tcPr>
          <w:p w14:paraId="379E8DF7" w14:textId="77777777" w:rsidR="006B4788" w:rsidRPr="006C050F" w:rsidRDefault="006B4788" w:rsidP="00446023">
            <w:pPr>
              <w:pStyle w:val="af0"/>
              <w:ind w:firstLine="0"/>
              <w:contextualSpacing/>
              <w:jc w:val="center"/>
              <w:rPr>
                <w:sz w:val="20"/>
              </w:rPr>
            </w:pPr>
            <w:r w:rsidRPr="006C050F">
              <w:rPr>
                <w:sz w:val="20"/>
              </w:rPr>
              <w:t>Правовой режим использования зоны</w:t>
            </w:r>
          </w:p>
        </w:tc>
        <w:tc>
          <w:tcPr>
            <w:tcW w:w="1210" w:type="pct"/>
            <w:vAlign w:val="center"/>
          </w:tcPr>
          <w:p w14:paraId="58B90436" w14:textId="77777777" w:rsidR="006B4788" w:rsidRPr="006C050F" w:rsidRDefault="006B4788" w:rsidP="00446023">
            <w:pPr>
              <w:pStyle w:val="af0"/>
              <w:ind w:firstLine="0"/>
              <w:contextualSpacing/>
              <w:jc w:val="center"/>
              <w:rPr>
                <w:sz w:val="20"/>
              </w:rPr>
            </w:pPr>
            <w:r w:rsidRPr="006C050F">
              <w:rPr>
                <w:sz w:val="20"/>
              </w:rPr>
              <w:t>Обоснование</w:t>
            </w:r>
          </w:p>
          <w:p w14:paraId="4CE37065" w14:textId="77777777" w:rsidR="006B4788" w:rsidRPr="006C050F" w:rsidRDefault="006B4788" w:rsidP="00446023">
            <w:pPr>
              <w:pStyle w:val="af0"/>
              <w:ind w:firstLine="0"/>
              <w:contextualSpacing/>
              <w:jc w:val="center"/>
              <w:rPr>
                <w:sz w:val="20"/>
              </w:rPr>
            </w:pPr>
            <w:r w:rsidRPr="006C050F">
              <w:rPr>
                <w:sz w:val="20"/>
              </w:rPr>
              <w:t>(нормативные документы)</w:t>
            </w:r>
          </w:p>
        </w:tc>
      </w:tr>
      <w:tr w:rsidR="006C050F" w:rsidRPr="006C050F" w14:paraId="7F40B679" w14:textId="77777777" w:rsidTr="00446023">
        <w:trPr>
          <w:trHeight w:val="983"/>
        </w:trPr>
        <w:tc>
          <w:tcPr>
            <w:tcW w:w="983" w:type="pct"/>
            <w:vMerge w:val="restart"/>
            <w:vAlign w:val="center"/>
          </w:tcPr>
          <w:p w14:paraId="75B9FAC5" w14:textId="77777777" w:rsidR="00756941" w:rsidRPr="006C050F" w:rsidRDefault="00756941" w:rsidP="00756941">
            <w:pPr>
              <w:pStyle w:val="af0"/>
              <w:ind w:firstLine="0"/>
              <w:contextualSpacing/>
              <w:jc w:val="center"/>
              <w:rPr>
                <w:sz w:val="20"/>
              </w:rPr>
            </w:pPr>
            <w:r w:rsidRPr="006C050F">
              <w:rPr>
                <w:sz w:val="20"/>
              </w:rPr>
              <w:t>Береговая полоса</w:t>
            </w:r>
          </w:p>
        </w:tc>
        <w:tc>
          <w:tcPr>
            <w:tcW w:w="2807" w:type="pct"/>
          </w:tcPr>
          <w:p w14:paraId="7AD65C7C" w14:textId="77777777" w:rsidR="00756941" w:rsidRPr="006C050F" w:rsidRDefault="00756941" w:rsidP="00756941">
            <w:pPr>
              <w:jc w:val="both"/>
              <w:rPr>
                <w:rFonts w:ascii="Times New Roman" w:hAnsi="Times New Roman" w:cs="Times New Roman"/>
                <w:sz w:val="20"/>
                <w:szCs w:val="20"/>
              </w:rPr>
            </w:pPr>
            <w:r w:rsidRPr="006C050F">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1210" w:type="pct"/>
          </w:tcPr>
          <w:p w14:paraId="0CA70A3E" w14:textId="77777777" w:rsidR="00756941" w:rsidRPr="006C050F" w:rsidRDefault="00756941" w:rsidP="00756941">
            <w:pPr>
              <w:jc w:val="both"/>
              <w:rPr>
                <w:rFonts w:ascii="Times New Roman" w:hAnsi="Times New Roman" w:cs="Times New Roman"/>
                <w:bCs/>
                <w:sz w:val="20"/>
                <w:szCs w:val="20"/>
              </w:rPr>
            </w:pPr>
            <w:r w:rsidRPr="006C050F">
              <w:rPr>
                <w:rFonts w:ascii="Times New Roman" w:hAnsi="Times New Roman" w:cs="Times New Roman"/>
                <w:bCs/>
                <w:sz w:val="20"/>
                <w:szCs w:val="20"/>
              </w:rPr>
              <w:t xml:space="preserve">ст.6 Водный кодекс РФ </w:t>
            </w:r>
          </w:p>
        </w:tc>
      </w:tr>
      <w:tr w:rsidR="006C050F" w:rsidRPr="006C050F" w14:paraId="2583050D" w14:textId="77777777" w:rsidTr="00446023">
        <w:trPr>
          <w:trHeight w:val="983"/>
        </w:trPr>
        <w:tc>
          <w:tcPr>
            <w:tcW w:w="983" w:type="pct"/>
            <w:vMerge/>
            <w:vAlign w:val="center"/>
          </w:tcPr>
          <w:p w14:paraId="70A54ADF" w14:textId="77777777" w:rsidR="00756941" w:rsidRPr="006C050F" w:rsidRDefault="00756941" w:rsidP="00756941">
            <w:pPr>
              <w:pStyle w:val="af0"/>
              <w:ind w:firstLine="0"/>
              <w:contextualSpacing/>
              <w:jc w:val="center"/>
              <w:rPr>
                <w:sz w:val="20"/>
              </w:rPr>
            </w:pPr>
          </w:p>
        </w:tc>
        <w:tc>
          <w:tcPr>
            <w:tcW w:w="2807" w:type="pct"/>
          </w:tcPr>
          <w:p w14:paraId="1036443A" w14:textId="77777777" w:rsidR="00756941" w:rsidRPr="006C050F" w:rsidRDefault="00756941" w:rsidP="00756941">
            <w:pPr>
              <w:jc w:val="both"/>
              <w:rPr>
                <w:rFonts w:ascii="Times New Roman" w:hAnsi="Times New Roman" w:cs="Times New Roman"/>
                <w:sz w:val="20"/>
                <w:szCs w:val="20"/>
              </w:rPr>
            </w:pPr>
            <w:r w:rsidRPr="006C050F">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tc>
        <w:tc>
          <w:tcPr>
            <w:tcW w:w="1210" w:type="pct"/>
          </w:tcPr>
          <w:p w14:paraId="0CE41840" w14:textId="77777777" w:rsidR="00756941" w:rsidRPr="006C050F" w:rsidRDefault="00756941" w:rsidP="00756941">
            <w:pPr>
              <w:autoSpaceDE w:val="0"/>
              <w:autoSpaceDN w:val="0"/>
              <w:adjustRightInd w:val="0"/>
              <w:jc w:val="both"/>
              <w:rPr>
                <w:rFonts w:ascii="Times New Roman" w:hAnsi="Times New Roman" w:cs="Times New Roman"/>
                <w:bCs/>
                <w:sz w:val="20"/>
                <w:szCs w:val="20"/>
              </w:rPr>
            </w:pPr>
            <w:r w:rsidRPr="006C050F">
              <w:rPr>
                <w:rFonts w:ascii="Times New Roman" w:hAnsi="Times New Roman" w:cs="Times New Roman"/>
                <w:bCs/>
                <w:sz w:val="20"/>
                <w:szCs w:val="20"/>
              </w:rPr>
              <w:t xml:space="preserve">ст.27 Земельный кодекс РФ </w:t>
            </w:r>
          </w:p>
        </w:tc>
      </w:tr>
      <w:tr w:rsidR="006C050F" w:rsidRPr="006C050F" w14:paraId="26742D4D" w14:textId="77777777" w:rsidTr="00446023">
        <w:trPr>
          <w:trHeight w:val="983"/>
        </w:trPr>
        <w:tc>
          <w:tcPr>
            <w:tcW w:w="983" w:type="pct"/>
            <w:vAlign w:val="center"/>
          </w:tcPr>
          <w:p w14:paraId="2E65873C" w14:textId="77777777" w:rsidR="00756941" w:rsidRPr="006C050F" w:rsidRDefault="00756941" w:rsidP="00756941">
            <w:pPr>
              <w:pStyle w:val="af0"/>
              <w:ind w:firstLine="0"/>
              <w:contextualSpacing/>
              <w:jc w:val="center"/>
              <w:rPr>
                <w:sz w:val="20"/>
              </w:rPr>
            </w:pPr>
            <w:r w:rsidRPr="006C050F">
              <w:rPr>
                <w:sz w:val="20"/>
              </w:rPr>
              <w:t>Береговая полоса (50 м) водохранилищ</w:t>
            </w:r>
          </w:p>
        </w:tc>
        <w:tc>
          <w:tcPr>
            <w:tcW w:w="2807" w:type="pct"/>
          </w:tcPr>
          <w:p w14:paraId="0801D587" w14:textId="77777777" w:rsidR="00756941" w:rsidRPr="006C050F" w:rsidRDefault="00756941" w:rsidP="00756941">
            <w:pPr>
              <w:autoSpaceDE w:val="0"/>
              <w:autoSpaceDN w:val="0"/>
              <w:adjustRightInd w:val="0"/>
              <w:ind w:firstLine="540"/>
              <w:jc w:val="both"/>
              <w:rPr>
                <w:rFonts w:ascii="Times New Roman" w:hAnsi="Times New Roman" w:cs="Times New Roman"/>
                <w:sz w:val="20"/>
                <w:szCs w:val="20"/>
              </w:rPr>
            </w:pPr>
            <w:r w:rsidRPr="006C050F">
              <w:rPr>
                <w:rFonts w:ascii="Times New Roman" w:hAnsi="Times New Roman" w:cs="Times New Roman"/>
                <w:sz w:val="20"/>
                <w:szCs w:val="20"/>
              </w:rPr>
              <w:t>Органам местного самоуправления предложено осуществлять предоставление земельных участков, расположенных в границах 50-метровой береговой полосы Куйбышевского и Нижнекамского водохранилищ, при условии соблюдения требований водного и земельного законодательств Российской Федерации, а также с учетом мнения Министерства земельных и имущественных отношений Республики Татарстан, Управления Федеральной службы по надзору в сфере природопользования по Республике Татарстан и Министерства экологии и природных ресурсов Республики Татарстан.</w:t>
            </w:r>
          </w:p>
          <w:p w14:paraId="49694F85" w14:textId="77777777" w:rsidR="00756941" w:rsidRPr="006C050F" w:rsidRDefault="00756941" w:rsidP="00756941">
            <w:pPr>
              <w:jc w:val="both"/>
              <w:rPr>
                <w:rFonts w:ascii="Times New Roman" w:hAnsi="Times New Roman" w:cs="Times New Roman"/>
                <w:sz w:val="20"/>
                <w:szCs w:val="20"/>
              </w:rPr>
            </w:pPr>
          </w:p>
        </w:tc>
        <w:tc>
          <w:tcPr>
            <w:tcW w:w="1210" w:type="pct"/>
          </w:tcPr>
          <w:p w14:paraId="681C72FC" w14:textId="77777777" w:rsidR="00756941" w:rsidRPr="006C050F" w:rsidRDefault="00563F5A" w:rsidP="00756941">
            <w:pPr>
              <w:autoSpaceDE w:val="0"/>
              <w:autoSpaceDN w:val="0"/>
              <w:adjustRightInd w:val="0"/>
              <w:jc w:val="both"/>
              <w:rPr>
                <w:rFonts w:ascii="Times New Roman" w:hAnsi="Times New Roman" w:cs="Times New Roman"/>
                <w:bCs/>
                <w:sz w:val="20"/>
                <w:szCs w:val="20"/>
              </w:rPr>
            </w:pPr>
            <w:hyperlink r:id="rId22" w:history="1">
              <w:r w:rsidR="00756941" w:rsidRPr="006C050F">
                <w:rPr>
                  <w:rStyle w:val="ab"/>
                  <w:rFonts w:ascii="Times New Roman" w:hAnsi="Times New Roman" w:cs="Times New Roman"/>
                  <w:bCs/>
                  <w:color w:val="auto"/>
                  <w:sz w:val="20"/>
                  <w:szCs w:val="20"/>
                  <w:u w:val="none"/>
                </w:rPr>
                <w:t>Распоряжение КМ РТ от 18.07.2018 № 1772-р «О принятии во внимание информации, содержащейся в Едином государственном реестре недвижимости, относительно земельных участков, расположенных в границах 50-метровой береговой полосы Куйбышевского и Нижнекамского водохранилищ»</w:t>
              </w:r>
            </w:hyperlink>
          </w:p>
        </w:tc>
      </w:tr>
      <w:tr w:rsidR="006C050F" w:rsidRPr="006C050F" w14:paraId="71CA0243" w14:textId="77777777" w:rsidTr="00446023">
        <w:trPr>
          <w:trHeight w:val="983"/>
        </w:trPr>
        <w:tc>
          <w:tcPr>
            <w:tcW w:w="983" w:type="pct"/>
            <w:vAlign w:val="center"/>
          </w:tcPr>
          <w:p w14:paraId="51FAB132" w14:textId="77777777" w:rsidR="00DF42D2" w:rsidRPr="006C050F" w:rsidRDefault="00DF42D2" w:rsidP="00DF42D2">
            <w:pPr>
              <w:autoSpaceDE w:val="0"/>
              <w:autoSpaceDN w:val="0"/>
              <w:adjustRightInd w:val="0"/>
              <w:jc w:val="center"/>
              <w:rPr>
                <w:rFonts w:ascii="Times New Roman" w:hAnsi="Times New Roman" w:cs="Times New Roman"/>
                <w:sz w:val="20"/>
                <w:szCs w:val="20"/>
              </w:rPr>
            </w:pPr>
            <w:r w:rsidRPr="006C050F">
              <w:rPr>
                <w:rFonts w:ascii="Times New Roman" w:hAnsi="Times New Roman" w:cs="Times New Roman"/>
                <w:sz w:val="20"/>
                <w:szCs w:val="20"/>
              </w:rPr>
              <w:t>Береговая полоса внутренних водных путей (р. Кама)</w:t>
            </w:r>
          </w:p>
        </w:tc>
        <w:tc>
          <w:tcPr>
            <w:tcW w:w="2807" w:type="pct"/>
          </w:tcPr>
          <w:p w14:paraId="196CBD48" w14:textId="77777777" w:rsidR="00DF42D2" w:rsidRPr="006C050F" w:rsidRDefault="00DF42D2" w:rsidP="00DF42D2">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 xml:space="preserve">Береговая полоса относится к землям транспорта. </w:t>
            </w:r>
          </w:p>
          <w:p w14:paraId="7BA63F21" w14:textId="77777777" w:rsidR="00DF42D2" w:rsidRPr="006C050F" w:rsidRDefault="00DF42D2" w:rsidP="00DF42D2">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 xml:space="preserve">Не допускается использовать береговую полосу для осуществления хозяйственной и иной деятельности, если   такая деятельность несовместима с обеспечением безопасности судоходства. </w:t>
            </w:r>
          </w:p>
          <w:p w14:paraId="33D0DC3C" w14:textId="77777777" w:rsidR="00DF42D2" w:rsidRPr="006C050F" w:rsidRDefault="00DF42D2" w:rsidP="00DF42D2">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Лица, использующие береговую полосу для проведения временных работ, после их окончания обязаны очистить береговую полосу и обустроить ее.</w:t>
            </w:r>
          </w:p>
          <w:p w14:paraId="6E9DBE63" w14:textId="77777777" w:rsidR="00DF42D2" w:rsidRPr="006C050F" w:rsidRDefault="00DF42D2" w:rsidP="00DF42D2">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При использовании береговой полосы поверхностных водных объектов (далее – береговая полоса), а также земель и земельных участков в целях судоходства администрации бассейнов внутренних водных путей имеют право:</w:t>
            </w:r>
          </w:p>
          <w:p w14:paraId="349DDEF1" w14:textId="77777777" w:rsidR="00DF42D2" w:rsidRPr="006C050F" w:rsidRDefault="00DF42D2" w:rsidP="00EC3B06">
            <w:pPr>
              <w:pStyle w:val="ac"/>
              <w:numPr>
                <w:ilvl w:val="0"/>
                <w:numId w:val="62"/>
              </w:numPr>
              <w:autoSpaceDE w:val="0"/>
              <w:autoSpaceDN w:val="0"/>
              <w:adjustRightInd w:val="0"/>
              <w:ind w:left="772" w:hanging="425"/>
              <w:jc w:val="both"/>
              <w:rPr>
                <w:rFonts w:ascii="Times New Roman" w:hAnsi="Times New Roman" w:cs="Times New Roman"/>
                <w:sz w:val="20"/>
                <w:szCs w:val="20"/>
              </w:rPr>
            </w:pPr>
            <w:r w:rsidRPr="006C050F">
              <w:rPr>
                <w:rFonts w:ascii="Times New Roman" w:hAnsi="Times New Roman" w:cs="Times New Roman"/>
                <w:sz w:val="20"/>
                <w:szCs w:val="20"/>
              </w:rPr>
              <w:t>использовать береговую полосу для проведения работ по обеспечению судоходства и возведению зданий, сооружений в целях судоходства в порядке, установленном законодательством Российской Федерации;</w:t>
            </w:r>
          </w:p>
          <w:p w14:paraId="277E8A82" w14:textId="77777777" w:rsidR="00DF42D2" w:rsidRPr="006C050F" w:rsidRDefault="00DF42D2" w:rsidP="00EC3B06">
            <w:pPr>
              <w:pStyle w:val="ac"/>
              <w:numPr>
                <w:ilvl w:val="0"/>
                <w:numId w:val="62"/>
              </w:numPr>
              <w:autoSpaceDE w:val="0"/>
              <w:autoSpaceDN w:val="0"/>
              <w:adjustRightInd w:val="0"/>
              <w:ind w:left="772" w:hanging="425"/>
              <w:jc w:val="both"/>
              <w:rPr>
                <w:rFonts w:ascii="Times New Roman" w:hAnsi="Times New Roman" w:cs="Times New Roman"/>
                <w:sz w:val="20"/>
                <w:szCs w:val="20"/>
              </w:rPr>
            </w:pPr>
            <w:r w:rsidRPr="006C050F">
              <w:rPr>
                <w:rFonts w:ascii="Times New Roman" w:hAnsi="Times New Roman" w:cs="Times New Roman"/>
                <w:sz w:val="20"/>
                <w:szCs w:val="20"/>
              </w:rPr>
              <w:t>устанавливать на береговой полосе береговые средства навигационного оборудования;</w:t>
            </w:r>
          </w:p>
          <w:p w14:paraId="3C947797" w14:textId="77777777" w:rsidR="00DF42D2" w:rsidRPr="006C050F" w:rsidRDefault="00DF42D2" w:rsidP="00EC3B06">
            <w:pPr>
              <w:pStyle w:val="ac"/>
              <w:numPr>
                <w:ilvl w:val="0"/>
                <w:numId w:val="62"/>
              </w:numPr>
              <w:autoSpaceDE w:val="0"/>
              <w:autoSpaceDN w:val="0"/>
              <w:adjustRightInd w:val="0"/>
              <w:ind w:left="772" w:hanging="425"/>
              <w:jc w:val="both"/>
              <w:rPr>
                <w:rFonts w:ascii="Times New Roman" w:hAnsi="Times New Roman" w:cs="Times New Roman"/>
                <w:sz w:val="20"/>
                <w:szCs w:val="20"/>
              </w:rPr>
            </w:pPr>
            <w:r w:rsidRPr="006C050F">
              <w:rPr>
                <w:rFonts w:ascii="Times New Roman" w:hAnsi="Times New Roman" w:cs="Times New Roman"/>
                <w:sz w:val="20"/>
                <w:szCs w:val="20"/>
              </w:rPr>
              <w:t>осуществлять рубки древесно- кустарниковой растительности для обеспечения безопасности судоходства, в том числе видимости береговых средств навигационного оборудования;</w:t>
            </w:r>
          </w:p>
          <w:p w14:paraId="26BCB7F2" w14:textId="77777777" w:rsidR="00DF42D2" w:rsidRPr="006C050F" w:rsidRDefault="00DF42D2" w:rsidP="00EC3B06">
            <w:pPr>
              <w:pStyle w:val="ac"/>
              <w:numPr>
                <w:ilvl w:val="0"/>
                <w:numId w:val="62"/>
              </w:numPr>
              <w:autoSpaceDE w:val="0"/>
              <w:autoSpaceDN w:val="0"/>
              <w:adjustRightInd w:val="0"/>
              <w:ind w:left="772" w:hanging="425"/>
              <w:jc w:val="both"/>
              <w:rPr>
                <w:rFonts w:ascii="Times New Roman" w:hAnsi="Times New Roman" w:cs="Times New Roman"/>
                <w:sz w:val="20"/>
                <w:szCs w:val="20"/>
              </w:rPr>
            </w:pPr>
            <w:r w:rsidRPr="006C050F">
              <w:rPr>
                <w:rFonts w:ascii="Times New Roman" w:hAnsi="Times New Roman" w:cs="Times New Roman"/>
                <w:sz w:val="20"/>
                <w:szCs w:val="20"/>
              </w:rPr>
              <w:t>использовать безвозмездно для проведения указанных в настоящем пункте работ грунт, в том числе донный.</w:t>
            </w:r>
          </w:p>
          <w:p w14:paraId="30E97B75" w14:textId="77777777" w:rsidR="00DF42D2" w:rsidRPr="006C050F" w:rsidRDefault="00DF42D2" w:rsidP="00DF42D2">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0832085B" w14:textId="77777777" w:rsidR="00DF42D2" w:rsidRPr="006C050F" w:rsidRDefault="00DF42D2" w:rsidP="00DF42D2">
            <w:pPr>
              <w:autoSpaceDE w:val="0"/>
              <w:autoSpaceDN w:val="0"/>
              <w:adjustRightInd w:val="0"/>
              <w:ind w:firstLine="709"/>
              <w:jc w:val="both"/>
              <w:rPr>
                <w:rFonts w:ascii="Times New Roman" w:hAnsi="Times New Roman" w:cs="Times New Roman"/>
                <w:sz w:val="20"/>
                <w:szCs w:val="20"/>
              </w:rPr>
            </w:pPr>
            <w:r w:rsidRPr="006C050F">
              <w:rPr>
                <w:rFonts w:ascii="Times New Roman" w:hAnsi="Times New Roman" w:cs="Times New Roman"/>
                <w:sz w:val="20"/>
                <w:szCs w:val="20"/>
              </w:rPr>
              <w:t>Установка на береговой полосе каких- либо постоянных огней, направленных в сторону судовых ходов, за исключением навигационных огней, запрещается. Установка иных огней осуществляется при наличии согласия в письменной форме администраций соответствующих бассейнов внутренних водных путей с ограждением их со стороны судовых ходов.</w:t>
            </w:r>
          </w:p>
        </w:tc>
        <w:tc>
          <w:tcPr>
            <w:tcW w:w="1210" w:type="pct"/>
          </w:tcPr>
          <w:p w14:paraId="02773E2A" w14:textId="77777777" w:rsidR="00DF42D2" w:rsidRPr="006C050F" w:rsidRDefault="00DF42D2" w:rsidP="00DF42D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Ст. 90 Земельного кодекса РФ</w:t>
            </w:r>
          </w:p>
          <w:p w14:paraId="33988017" w14:textId="77777777" w:rsidR="00DF42D2" w:rsidRPr="006C050F" w:rsidRDefault="00DF42D2" w:rsidP="00DF42D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Ст. 10 Кодекса</w:t>
            </w:r>
          </w:p>
          <w:p w14:paraId="7C76B9FC" w14:textId="77777777" w:rsidR="00DF42D2" w:rsidRPr="006C050F" w:rsidRDefault="00DF42D2" w:rsidP="00DF42D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Внутреннего</w:t>
            </w:r>
            <w:r w:rsidRPr="006C050F">
              <w:rPr>
                <w:rFonts w:ascii="Times New Roman" w:hAnsi="Times New Roman" w:cs="Times New Roman"/>
                <w:sz w:val="20"/>
                <w:szCs w:val="20"/>
                <w:lang w:val="en-US"/>
              </w:rPr>
              <w:t xml:space="preserve"> </w:t>
            </w:r>
            <w:r w:rsidRPr="006C050F">
              <w:rPr>
                <w:rFonts w:ascii="Times New Roman" w:hAnsi="Times New Roman" w:cs="Times New Roman"/>
                <w:sz w:val="20"/>
                <w:szCs w:val="20"/>
              </w:rPr>
              <w:t>водного транспорта РФ</w:t>
            </w:r>
          </w:p>
        </w:tc>
      </w:tr>
      <w:tr w:rsidR="006C050F" w:rsidRPr="006C050F" w14:paraId="00A8FC4D" w14:textId="77777777" w:rsidTr="00446023">
        <w:trPr>
          <w:trHeight w:val="983"/>
        </w:trPr>
        <w:tc>
          <w:tcPr>
            <w:tcW w:w="983" w:type="pct"/>
            <w:vAlign w:val="center"/>
          </w:tcPr>
          <w:p w14:paraId="6DC5BF25" w14:textId="77777777" w:rsidR="00756941" w:rsidRPr="006C050F" w:rsidRDefault="00756941" w:rsidP="00756941">
            <w:pPr>
              <w:pStyle w:val="af0"/>
              <w:ind w:firstLine="0"/>
              <w:contextualSpacing/>
              <w:jc w:val="center"/>
              <w:rPr>
                <w:sz w:val="20"/>
              </w:rPr>
            </w:pPr>
            <w:r w:rsidRPr="006C050F">
              <w:rPr>
                <w:sz w:val="20"/>
              </w:rPr>
              <w:t>Прибрежная защитная полоса</w:t>
            </w:r>
          </w:p>
        </w:tc>
        <w:tc>
          <w:tcPr>
            <w:tcW w:w="2807" w:type="pct"/>
          </w:tcPr>
          <w:p w14:paraId="5642E38E" w14:textId="77777777" w:rsidR="00756941" w:rsidRPr="006C050F" w:rsidRDefault="00756941" w:rsidP="00756941">
            <w:pPr>
              <w:jc w:val="both"/>
              <w:rPr>
                <w:rFonts w:ascii="Times New Roman" w:hAnsi="Times New Roman" w:cs="Times New Roman"/>
                <w:bCs/>
                <w:sz w:val="20"/>
                <w:szCs w:val="20"/>
              </w:rPr>
            </w:pPr>
            <w:r w:rsidRPr="006C050F">
              <w:rPr>
                <w:rFonts w:ascii="Times New Roman" w:hAnsi="Times New Roman" w:cs="Times New Roman"/>
                <w:sz w:val="20"/>
                <w:szCs w:val="20"/>
              </w:rPr>
              <w:t xml:space="preserve">В границах прибрежных защитных полос наряду с установленными для водоохранной зоны ограничениями </w:t>
            </w:r>
            <w:r w:rsidRPr="006C050F">
              <w:rPr>
                <w:rFonts w:ascii="Times New Roman" w:hAnsi="Times New Roman" w:cs="Times New Roman"/>
                <w:bCs/>
                <w:sz w:val="20"/>
                <w:szCs w:val="20"/>
              </w:rPr>
              <w:t>запрещаются:</w:t>
            </w:r>
          </w:p>
          <w:p w14:paraId="5F2094D4" w14:textId="77777777" w:rsidR="00756941" w:rsidRPr="006C050F" w:rsidRDefault="00756941" w:rsidP="00756941">
            <w:pPr>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-распашка земель;</w:t>
            </w:r>
          </w:p>
          <w:p w14:paraId="7FFA6579" w14:textId="77777777" w:rsidR="00756941" w:rsidRPr="006C050F" w:rsidRDefault="00756941" w:rsidP="00756941">
            <w:pPr>
              <w:jc w:val="both"/>
              <w:rPr>
                <w:rFonts w:ascii="Times New Roman" w:hAnsi="Times New Roman" w:cs="Times New Roman"/>
                <w:sz w:val="20"/>
                <w:szCs w:val="20"/>
              </w:rPr>
            </w:pPr>
            <w:r w:rsidRPr="006C050F">
              <w:rPr>
                <w:rFonts w:ascii="Times New Roman" w:hAnsi="Times New Roman" w:cs="Times New Roman"/>
                <w:sz w:val="20"/>
                <w:szCs w:val="20"/>
              </w:rPr>
              <w:t>-размещение отвалов размываемых грунтов;</w:t>
            </w:r>
          </w:p>
          <w:p w14:paraId="4413D8B4" w14:textId="77777777" w:rsidR="00756941" w:rsidRPr="006C050F" w:rsidRDefault="00756941" w:rsidP="00756941">
            <w:pPr>
              <w:jc w:val="both"/>
              <w:rPr>
                <w:rFonts w:ascii="Times New Roman" w:hAnsi="Times New Roman" w:cs="Times New Roman"/>
                <w:sz w:val="20"/>
                <w:szCs w:val="20"/>
              </w:rPr>
            </w:pPr>
            <w:r w:rsidRPr="006C050F">
              <w:rPr>
                <w:rFonts w:ascii="Times New Roman" w:hAnsi="Times New Roman" w:cs="Times New Roman"/>
                <w:sz w:val="20"/>
                <w:szCs w:val="20"/>
              </w:rPr>
              <w:t>- выпас сельскохозяйственных животных и организация для них летних лагерей, ванн</w:t>
            </w:r>
          </w:p>
          <w:p w14:paraId="486D5412" w14:textId="77777777" w:rsidR="00756941" w:rsidRPr="006C050F" w:rsidRDefault="00756941" w:rsidP="00756941">
            <w:pPr>
              <w:jc w:val="both"/>
              <w:rPr>
                <w:rFonts w:ascii="Times New Roman" w:hAnsi="Times New Roman" w:cs="Times New Roman"/>
                <w:sz w:val="20"/>
                <w:szCs w:val="20"/>
              </w:rPr>
            </w:pPr>
          </w:p>
        </w:tc>
        <w:tc>
          <w:tcPr>
            <w:tcW w:w="1210" w:type="pct"/>
          </w:tcPr>
          <w:p w14:paraId="253F18D9" w14:textId="77777777" w:rsidR="00756941" w:rsidRPr="006C050F" w:rsidRDefault="00756941" w:rsidP="00756941">
            <w:pPr>
              <w:autoSpaceDE w:val="0"/>
              <w:autoSpaceDN w:val="0"/>
              <w:adjustRightInd w:val="0"/>
              <w:jc w:val="both"/>
              <w:rPr>
                <w:rFonts w:ascii="Times New Roman" w:hAnsi="Times New Roman" w:cs="Times New Roman"/>
                <w:bCs/>
                <w:sz w:val="20"/>
                <w:szCs w:val="20"/>
              </w:rPr>
            </w:pPr>
            <w:r w:rsidRPr="006C050F">
              <w:rPr>
                <w:rFonts w:ascii="Times New Roman" w:hAnsi="Times New Roman" w:cs="Times New Roman"/>
                <w:bCs/>
                <w:sz w:val="20"/>
                <w:szCs w:val="20"/>
              </w:rPr>
              <w:t xml:space="preserve">ст.65 Водный кодекс РФ </w:t>
            </w:r>
          </w:p>
        </w:tc>
      </w:tr>
      <w:tr w:rsidR="00756941" w:rsidRPr="006C050F" w14:paraId="728AD6D7" w14:textId="77777777" w:rsidTr="00446023">
        <w:trPr>
          <w:trHeight w:val="983"/>
        </w:trPr>
        <w:tc>
          <w:tcPr>
            <w:tcW w:w="983" w:type="pct"/>
            <w:vAlign w:val="center"/>
          </w:tcPr>
          <w:p w14:paraId="6DE3C3AD" w14:textId="77777777" w:rsidR="00756941" w:rsidRPr="006C050F" w:rsidRDefault="00756941" w:rsidP="00756941">
            <w:pPr>
              <w:pStyle w:val="af0"/>
              <w:ind w:firstLine="0"/>
              <w:contextualSpacing/>
              <w:jc w:val="center"/>
              <w:rPr>
                <w:sz w:val="20"/>
              </w:rPr>
            </w:pPr>
            <w:r w:rsidRPr="006C050F">
              <w:rPr>
                <w:sz w:val="20"/>
              </w:rPr>
              <w:t>Водоохранная зона</w:t>
            </w:r>
          </w:p>
        </w:tc>
        <w:tc>
          <w:tcPr>
            <w:tcW w:w="2807" w:type="pct"/>
          </w:tcPr>
          <w:p w14:paraId="55D6BC68" w14:textId="77777777" w:rsidR="00756941" w:rsidRPr="006C050F" w:rsidRDefault="00756941" w:rsidP="00756941">
            <w:pPr>
              <w:jc w:val="both"/>
              <w:rPr>
                <w:rFonts w:ascii="Times New Roman" w:hAnsi="Times New Roman" w:cs="Times New Roman"/>
                <w:sz w:val="20"/>
                <w:szCs w:val="20"/>
              </w:rPr>
            </w:pPr>
            <w:r w:rsidRPr="006C050F">
              <w:rPr>
                <w:rFonts w:ascii="Times New Roman" w:hAnsi="Times New Roman" w:cs="Times New Roman"/>
                <w:sz w:val="20"/>
                <w:szCs w:val="20"/>
              </w:rPr>
              <w:t>В границах водоохранных зон запрещаются:</w:t>
            </w:r>
          </w:p>
          <w:p w14:paraId="2A06D134"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использование сточных вод в целях регулирования плодородия почв;</w:t>
            </w:r>
          </w:p>
          <w:p w14:paraId="62946F30" w14:textId="77777777" w:rsidR="00756941" w:rsidRPr="006C050F" w:rsidRDefault="00756941" w:rsidP="00756941">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6C050F">
              <w:rPr>
                <w:rFonts w:ascii="Times New Roman" w:hAnsi="Times New Roman" w:cs="Times New Roman"/>
                <w:snapToGrid w:val="0"/>
                <w:sz w:val="20"/>
                <w:szCs w:val="20"/>
              </w:rPr>
              <w:t>;</w:t>
            </w:r>
          </w:p>
          <w:p w14:paraId="737A6039"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осуществление авиационных мер по борьбе с вредными организмами;</w:t>
            </w:r>
          </w:p>
          <w:p w14:paraId="38CA581A"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5A2BEC7"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z w:val="20"/>
                <w:szCs w:val="20"/>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F7DB043"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6C050F">
              <w:rPr>
                <w:rFonts w:ascii="Times New Roman" w:hAnsi="Times New Roman" w:cs="Times New Roman"/>
                <w:snapToGrid w:val="0"/>
                <w:sz w:val="20"/>
                <w:szCs w:val="20"/>
              </w:rPr>
              <w:t>;</w:t>
            </w:r>
          </w:p>
          <w:p w14:paraId="63DFB741"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сброс сточных, в том числе дренажных, вод;</w:t>
            </w:r>
          </w:p>
          <w:p w14:paraId="18862C4E"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3" w:history="1">
              <w:r w:rsidRPr="006C050F">
                <w:rPr>
                  <w:rFonts w:ascii="Times New Roman" w:hAnsi="Times New Roman" w:cs="Times New Roman"/>
                  <w:snapToGrid w:val="0"/>
                  <w:sz w:val="20"/>
                  <w:szCs w:val="20"/>
                </w:rPr>
                <w:t>законодательством</w:t>
              </w:r>
            </w:hyperlink>
            <w:r w:rsidRPr="006C050F">
              <w:rPr>
                <w:rFonts w:ascii="Times New Roman" w:hAnsi="Times New Roman" w:cs="Times New Roman"/>
                <w:snapToGrid w:val="0"/>
                <w:sz w:val="20"/>
                <w:szCs w:val="20"/>
              </w:rPr>
              <w:t xml:space="preserve"> РФ о недрах горных отводов и (или) геологических отводов на основании утвержденного технического проекта в соответствии со </w:t>
            </w:r>
            <w:hyperlink r:id="rId24" w:history="1">
              <w:r w:rsidRPr="006C050F">
                <w:rPr>
                  <w:rFonts w:ascii="Times New Roman" w:hAnsi="Times New Roman" w:cs="Times New Roman"/>
                  <w:snapToGrid w:val="0"/>
                  <w:sz w:val="20"/>
                  <w:szCs w:val="20"/>
                </w:rPr>
                <w:t>статьей 19.1</w:t>
              </w:r>
            </w:hyperlink>
            <w:r w:rsidRPr="006C050F">
              <w:rPr>
                <w:rFonts w:ascii="Times New Roman" w:hAnsi="Times New Roman" w:cs="Times New Roman"/>
                <w:snapToGrid w:val="0"/>
                <w:sz w:val="20"/>
                <w:szCs w:val="20"/>
              </w:rPr>
              <w:t xml:space="preserve"> ФЗ от 21.02.1992 № 2395-1-ФЗ)</w:t>
            </w:r>
          </w:p>
          <w:p w14:paraId="6E5E7131" w14:textId="77777777" w:rsidR="00756941" w:rsidRPr="006C050F" w:rsidRDefault="00756941" w:rsidP="00756941">
            <w:pPr>
              <w:jc w:val="both"/>
              <w:rPr>
                <w:rFonts w:ascii="Times New Roman" w:hAnsi="Times New Roman" w:cs="Times New Roman"/>
                <w:sz w:val="20"/>
                <w:szCs w:val="20"/>
              </w:rPr>
            </w:pPr>
            <w:r w:rsidRPr="006C050F">
              <w:rPr>
                <w:rFonts w:ascii="Times New Roman" w:hAnsi="Times New Roman" w:cs="Times New Roman"/>
                <w:sz w:val="20"/>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3829623B" w14:textId="77777777" w:rsidR="00756941" w:rsidRPr="006C050F" w:rsidRDefault="00756941" w:rsidP="00756941">
            <w:pPr>
              <w:jc w:val="both"/>
              <w:rPr>
                <w:rFonts w:ascii="Times New Roman" w:hAnsi="Times New Roman" w:cs="Times New Roman"/>
                <w:sz w:val="20"/>
                <w:szCs w:val="20"/>
              </w:rPr>
            </w:pPr>
            <w:r w:rsidRPr="006C050F">
              <w:rPr>
                <w:rFonts w:ascii="Times New Roman" w:hAnsi="Times New Roman" w:cs="Times New Roman"/>
                <w:sz w:val="20"/>
                <w:szCs w:val="20"/>
              </w:rPr>
              <w:t>Под сооружениями, обеспечивающими охрану водных объектов от загрязнения, засорения, заиления и истощения вод, понимаются:</w:t>
            </w:r>
          </w:p>
          <w:p w14:paraId="26AA4DF9"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централизованные системы водоотведения (канализации), централизованные ливневые системы водоотведения;</w:t>
            </w:r>
          </w:p>
          <w:p w14:paraId="6E7E0971"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43D38E5"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6BBCAB57" w14:textId="77777777" w:rsidR="00756941" w:rsidRPr="006C050F" w:rsidRDefault="00756941" w:rsidP="00756941">
            <w:pPr>
              <w:keepLines/>
              <w:widowControl w:val="0"/>
              <w:numPr>
                <w:ilvl w:val="0"/>
                <w:numId w:val="5"/>
              </w:numPr>
              <w:tabs>
                <w:tab w:val="clear" w:pos="2869"/>
                <w:tab w:val="num" w:pos="88"/>
                <w:tab w:val="left" w:pos="367"/>
              </w:tabs>
              <w:ind w:left="0" w:firstLine="0"/>
              <w:jc w:val="both"/>
              <w:rPr>
                <w:rFonts w:ascii="Times New Roman" w:hAnsi="Times New Roman" w:cs="Times New Roman"/>
                <w:snapToGrid w:val="0"/>
                <w:sz w:val="20"/>
                <w:szCs w:val="20"/>
              </w:rPr>
            </w:pPr>
            <w:r w:rsidRPr="006C050F">
              <w:rPr>
                <w:rFonts w:ascii="Times New Roman" w:hAnsi="Times New Roman" w:cs="Times New Roman"/>
                <w:snapToGrid w:val="0"/>
                <w:sz w:val="20"/>
                <w:szCs w:val="20"/>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0061613" w14:textId="77777777" w:rsidR="00756941" w:rsidRPr="006C050F" w:rsidRDefault="00756941" w:rsidP="00756941">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489BF47" w14:textId="77777777" w:rsidR="00756941" w:rsidRPr="006C050F" w:rsidRDefault="00756941" w:rsidP="00756941">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c>
          <w:tcPr>
            <w:tcW w:w="1210" w:type="pct"/>
          </w:tcPr>
          <w:p w14:paraId="737BE19A" w14:textId="77777777" w:rsidR="00756941" w:rsidRPr="006C050F" w:rsidRDefault="00756941" w:rsidP="00756941">
            <w:pPr>
              <w:autoSpaceDE w:val="0"/>
              <w:autoSpaceDN w:val="0"/>
              <w:adjustRightInd w:val="0"/>
              <w:jc w:val="center"/>
              <w:rPr>
                <w:rFonts w:ascii="Times New Roman" w:hAnsi="Times New Roman" w:cs="Times New Roman"/>
                <w:bCs/>
                <w:sz w:val="20"/>
                <w:szCs w:val="20"/>
              </w:rPr>
            </w:pPr>
            <w:r w:rsidRPr="006C050F">
              <w:rPr>
                <w:rFonts w:ascii="Times New Roman" w:hAnsi="Times New Roman" w:cs="Times New Roman"/>
                <w:bCs/>
                <w:sz w:val="20"/>
                <w:szCs w:val="20"/>
              </w:rPr>
              <w:t xml:space="preserve">ст.65 Водный кодекс РФ </w:t>
            </w:r>
          </w:p>
        </w:tc>
      </w:tr>
    </w:tbl>
    <w:p w14:paraId="5360E6B9" w14:textId="77777777" w:rsidR="00FB5235" w:rsidRPr="006C050F" w:rsidRDefault="00FB5235" w:rsidP="007C743F">
      <w:pPr>
        <w:pStyle w:val="18"/>
      </w:pPr>
    </w:p>
    <w:p w14:paraId="47802158" w14:textId="77777777" w:rsidR="007C1F68" w:rsidRPr="006C050F" w:rsidRDefault="007C1F68" w:rsidP="001069A9">
      <w:pPr>
        <w:pStyle w:val="20"/>
        <w:keepNext w:val="0"/>
        <w:keepLines w:val="0"/>
        <w:widowControl w:val="0"/>
        <w:numPr>
          <w:ilvl w:val="1"/>
          <w:numId w:val="13"/>
        </w:numPr>
        <w:suppressAutoHyphens/>
        <w:spacing w:before="0" w:after="160" w:line="240" w:lineRule="auto"/>
        <w:jc w:val="center"/>
        <w:rPr>
          <w:rFonts w:ascii="Times New Roman" w:hAnsi="Times New Roman" w:cs="Times New Roman"/>
          <w:b/>
          <w:color w:val="auto"/>
          <w:sz w:val="28"/>
          <w:szCs w:val="28"/>
          <w:lang w:eastAsia="ru-RU"/>
        </w:rPr>
      </w:pPr>
      <w:bookmarkStart w:id="99" w:name="_Toc126920790"/>
      <w:r w:rsidRPr="006C050F">
        <w:rPr>
          <w:rFonts w:ascii="Times New Roman" w:hAnsi="Times New Roman" w:cs="Times New Roman"/>
          <w:b/>
          <w:color w:val="auto"/>
          <w:sz w:val="28"/>
          <w:szCs w:val="28"/>
          <w:lang w:eastAsia="ru-RU"/>
        </w:rPr>
        <w:t xml:space="preserve">Зоны </w:t>
      </w:r>
      <w:r w:rsidR="003D335A" w:rsidRPr="006C050F">
        <w:rPr>
          <w:rFonts w:ascii="Times New Roman" w:hAnsi="Times New Roman" w:cs="Times New Roman"/>
          <w:b/>
          <w:color w:val="auto"/>
          <w:sz w:val="28"/>
          <w:szCs w:val="28"/>
          <w:lang w:eastAsia="ru-RU"/>
        </w:rPr>
        <w:t>затопления и подтопления</w:t>
      </w:r>
      <w:bookmarkEnd w:id="99"/>
    </w:p>
    <w:p w14:paraId="198C1A84" w14:textId="77777777" w:rsidR="00B16965" w:rsidRPr="006C050F" w:rsidRDefault="009242AF" w:rsidP="00B16965">
      <w:pPr>
        <w:pStyle w:val="ac"/>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М</w:t>
      </w:r>
      <w:r w:rsidR="00FA6D5C" w:rsidRPr="006C050F">
        <w:rPr>
          <w:rFonts w:ascii="Times New Roman" w:hAnsi="Times New Roman" w:cs="Times New Roman"/>
          <w:sz w:val="28"/>
          <w:szCs w:val="28"/>
          <w:lang w:eastAsia="ru-RU"/>
        </w:rPr>
        <w:t>униципально</w:t>
      </w:r>
      <w:r w:rsidRPr="006C050F">
        <w:rPr>
          <w:rFonts w:ascii="Times New Roman" w:hAnsi="Times New Roman" w:cs="Times New Roman"/>
          <w:sz w:val="28"/>
          <w:szCs w:val="28"/>
          <w:lang w:eastAsia="ru-RU"/>
        </w:rPr>
        <w:t>е</w:t>
      </w:r>
      <w:r w:rsidR="00FA6D5C" w:rsidRPr="006C050F">
        <w:rPr>
          <w:rFonts w:ascii="Times New Roman" w:hAnsi="Times New Roman" w:cs="Times New Roman"/>
          <w:sz w:val="28"/>
          <w:szCs w:val="28"/>
          <w:lang w:eastAsia="ru-RU"/>
        </w:rPr>
        <w:t xml:space="preserve"> образовани</w:t>
      </w:r>
      <w:r w:rsidRPr="006C050F">
        <w:rPr>
          <w:rFonts w:ascii="Times New Roman" w:hAnsi="Times New Roman" w:cs="Times New Roman"/>
          <w:sz w:val="28"/>
          <w:szCs w:val="28"/>
          <w:lang w:eastAsia="ru-RU"/>
        </w:rPr>
        <w:t>е «город Чистополь»</w:t>
      </w:r>
      <w:r w:rsidR="00B16965" w:rsidRPr="006C050F">
        <w:rPr>
          <w:rFonts w:ascii="Times New Roman" w:hAnsi="Times New Roman" w:cs="Times New Roman"/>
          <w:sz w:val="28"/>
          <w:szCs w:val="28"/>
          <w:lang w:eastAsia="ru-RU"/>
        </w:rPr>
        <w:t xml:space="preserve"> не включен в </w:t>
      </w:r>
      <w:r w:rsidR="007673E8" w:rsidRPr="006C050F">
        <w:rPr>
          <w:rFonts w:ascii="Times New Roman" w:hAnsi="Times New Roman" w:cs="Times New Roman"/>
          <w:sz w:val="28"/>
          <w:szCs w:val="28"/>
          <w:lang w:eastAsia="ru-RU"/>
        </w:rPr>
        <w:t>«</w:t>
      </w:r>
      <w:r w:rsidR="00B16965" w:rsidRPr="006C050F">
        <w:rPr>
          <w:rFonts w:ascii="Times New Roman" w:hAnsi="Times New Roman" w:cs="Times New Roman"/>
          <w:sz w:val="28"/>
          <w:szCs w:val="28"/>
          <w:lang w:eastAsia="ru-RU"/>
        </w:rPr>
        <w:t>Перечень населенных пунктов Республики Татарстан, попадающих в зоны возможного затопления (подтопления) в паводковый период</w:t>
      </w:r>
      <w:r w:rsidR="007673E8" w:rsidRPr="006C050F">
        <w:rPr>
          <w:rFonts w:ascii="Times New Roman" w:hAnsi="Times New Roman" w:cs="Times New Roman"/>
          <w:sz w:val="28"/>
          <w:szCs w:val="28"/>
          <w:lang w:eastAsia="ru-RU"/>
        </w:rPr>
        <w:t>»</w:t>
      </w:r>
      <w:r w:rsidR="00B16965" w:rsidRPr="006C050F">
        <w:rPr>
          <w:rFonts w:ascii="Times New Roman" w:hAnsi="Times New Roman" w:cs="Times New Roman"/>
          <w:sz w:val="28"/>
          <w:szCs w:val="28"/>
          <w:lang w:eastAsia="ru-RU"/>
        </w:rPr>
        <w:t xml:space="preserve">, утвержденный распоряжением Кабинета Министров Республики Татарстан от </w:t>
      </w:r>
      <w:r w:rsidR="004079C8" w:rsidRPr="006C050F">
        <w:rPr>
          <w:rFonts w:ascii="Times New Roman" w:hAnsi="Times New Roman" w:cs="Times New Roman"/>
          <w:sz w:val="28"/>
          <w:szCs w:val="28"/>
          <w:lang w:eastAsia="ru-RU"/>
        </w:rPr>
        <w:t>2</w:t>
      </w:r>
      <w:r w:rsidR="00B16965" w:rsidRPr="006C050F">
        <w:rPr>
          <w:rFonts w:ascii="Times New Roman" w:hAnsi="Times New Roman" w:cs="Times New Roman"/>
          <w:sz w:val="28"/>
          <w:szCs w:val="28"/>
          <w:lang w:eastAsia="ru-RU"/>
        </w:rPr>
        <w:t>9.08.2013 №1625-</w:t>
      </w:r>
      <w:r w:rsidR="00D12B14" w:rsidRPr="006C050F">
        <w:rPr>
          <w:rFonts w:ascii="Times New Roman" w:hAnsi="Times New Roman" w:cs="Times New Roman"/>
          <w:sz w:val="28"/>
          <w:szCs w:val="28"/>
          <w:lang w:eastAsia="ru-RU"/>
        </w:rPr>
        <w:t>р</w:t>
      </w:r>
      <w:r w:rsidR="00F22E18" w:rsidRPr="006C050F">
        <w:rPr>
          <w:rFonts w:ascii="Times New Roman" w:hAnsi="Times New Roman" w:cs="Times New Roman"/>
          <w:sz w:val="28"/>
          <w:szCs w:val="28"/>
          <w:lang w:eastAsia="ru-RU"/>
        </w:rPr>
        <w:t xml:space="preserve"> (далее – Распоряжение КМ РТ от 29.08.2013 №1625-р)</w:t>
      </w:r>
      <w:r w:rsidR="00E37FB5" w:rsidRPr="006C050F">
        <w:rPr>
          <w:rFonts w:ascii="Times New Roman" w:hAnsi="Times New Roman" w:cs="Times New Roman"/>
          <w:sz w:val="28"/>
          <w:szCs w:val="28"/>
          <w:lang w:eastAsia="ru-RU"/>
        </w:rPr>
        <w:t xml:space="preserve"> с изменениями и дополнениями</w:t>
      </w:r>
      <w:r w:rsidR="00CB030F" w:rsidRPr="006C050F">
        <w:rPr>
          <w:rFonts w:ascii="Times New Roman" w:hAnsi="Times New Roman" w:cs="Times New Roman"/>
          <w:sz w:val="28"/>
          <w:szCs w:val="28"/>
          <w:lang w:eastAsia="ru-RU"/>
        </w:rPr>
        <w:t>.</w:t>
      </w:r>
    </w:p>
    <w:p w14:paraId="2EE202DC" w14:textId="77777777" w:rsidR="00B16965" w:rsidRPr="006C050F" w:rsidRDefault="00B16965" w:rsidP="00B16965">
      <w:pPr>
        <w:pStyle w:val="ac"/>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Согласно </w:t>
      </w:r>
      <w:r w:rsidR="00D11239" w:rsidRPr="006C050F">
        <w:rPr>
          <w:rFonts w:ascii="Times New Roman" w:hAnsi="Times New Roman" w:cs="Times New Roman"/>
          <w:sz w:val="28"/>
          <w:szCs w:val="28"/>
          <w:lang w:eastAsia="ru-RU"/>
        </w:rPr>
        <w:t xml:space="preserve">Положению о зонах </w:t>
      </w:r>
      <w:r w:rsidR="00931E23" w:rsidRPr="006C050F">
        <w:rPr>
          <w:rFonts w:ascii="Times New Roman" w:hAnsi="Times New Roman" w:cs="Times New Roman"/>
          <w:sz w:val="28"/>
          <w:szCs w:val="28"/>
          <w:lang w:eastAsia="ru-RU"/>
        </w:rPr>
        <w:t xml:space="preserve">затопления, подтопления, утвержденному </w:t>
      </w:r>
      <w:r w:rsidR="00BE524F" w:rsidRPr="006C050F">
        <w:rPr>
          <w:rFonts w:ascii="Times New Roman" w:hAnsi="Times New Roman" w:cs="Times New Roman"/>
          <w:sz w:val="28"/>
          <w:szCs w:val="28"/>
          <w:lang w:eastAsia="ru-RU"/>
        </w:rPr>
        <w:t>Постановление</w:t>
      </w:r>
      <w:r w:rsidR="00931E23" w:rsidRPr="006C050F">
        <w:rPr>
          <w:rFonts w:ascii="Times New Roman" w:hAnsi="Times New Roman" w:cs="Times New Roman"/>
          <w:sz w:val="28"/>
          <w:szCs w:val="28"/>
          <w:lang w:eastAsia="ru-RU"/>
        </w:rPr>
        <w:t>м</w:t>
      </w:r>
      <w:r w:rsidR="00BE524F" w:rsidRPr="006C050F">
        <w:rPr>
          <w:rFonts w:ascii="Times New Roman" w:hAnsi="Times New Roman" w:cs="Times New Roman"/>
          <w:sz w:val="28"/>
          <w:szCs w:val="28"/>
          <w:lang w:eastAsia="ru-RU"/>
        </w:rPr>
        <w:t xml:space="preserve"> Правительства РФ от 18.04.2014 № 360 </w:t>
      </w:r>
      <w:r w:rsidR="00931E23" w:rsidRPr="006C050F">
        <w:rPr>
          <w:rFonts w:ascii="Times New Roman" w:hAnsi="Times New Roman" w:cs="Times New Roman"/>
          <w:sz w:val="28"/>
          <w:szCs w:val="28"/>
          <w:lang w:eastAsia="ru-RU"/>
        </w:rPr>
        <w:t>(далее - Положение о зонах затопления, подтопления</w:t>
      </w:r>
      <w:r w:rsidR="007A51E4" w:rsidRPr="006C050F">
        <w:rPr>
          <w:rFonts w:ascii="Times New Roman" w:hAnsi="Times New Roman" w:cs="Times New Roman"/>
          <w:sz w:val="28"/>
          <w:szCs w:val="28"/>
          <w:lang w:eastAsia="ru-RU"/>
        </w:rPr>
        <w:t>)</w:t>
      </w:r>
      <w:r w:rsidRPr="006C050F">
        <w:rPr>
          <w:rFonts w:ascii="Times New Roman" w:hAnsi="Times New Roman" w:cs="Times New Roman"/>
          <w:sz w:val="28"/>
          <w:szCs w:val="28"/>
          <w:lang w:eastAsia="ru-RU"/>
        </w:rPr>
        <w:t>,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14:paraId="2F9481A6" w14:textId="77777777" w:rsidR="007A51E4" w:rsidRPr="006C050F" w:rsidRDefault="00B16965" w:rsidP="00B16965">
      <w:pPr>
        <w:pStyle w:val="ac"/>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В настоящее время в </w:t>
      </w:r>
      <w:r w:rsidR="00934369" w:rsidRPr="006C050F">
        <w:rPr>
          <w:rFonts w:ascii="Times New Roman" w:hAnsi="Times New Roman" w:cs="Times New Roman"/>
          <w:sz w:val="28"/>
          <w:szCs w:val="28"/>
          <w:lang w:eastAsia="ru-RU"/>
        </w:rPr>
        <w:t>муниципальном образовании</w:t>
      </w:r>
      <w:r w:rsidRPr="006C050F">
        <w:rPr>
          <w:rFonts w:ascii="Times New Roman" w:hAnsi="Times New Roman" w:cs="Times New Roman"/>
          <w:sz w:val="28"/>
          <w:szCs w:val="28"/>
          <w:lang w:eastAsia="ru-RU"/>
        </w:rPr>
        <w:t xml:space="preserve"> границы зон подтопления и затопления не определены в порядке, установленном указанным </w:t>
      </w:r>
      <w:r w:rsidR="00873FFC" w:rsidRPr="006C050F">
        <w:rPr>
          <w:rFonts w:ascii="Times New Roman" w:hAnsi="Times New Roman" w:cs="Times New Roman"/>
          <w:sz w:val="28"/>
          <w:szCs w:val="28"/>
          <w:lang w:eastAsia="ru-RU"/>
        </w:rPr>
        <w:t>Положением о зонах затопления, подтопления</w:t>
      </w:r>
      <w:r w:rsidR="00552B15" w:rsidRPr="006C050F">
        <w:rPr>
          <w:rFonts w:ascii="Times New Roman" w:hAnsi="Times New Roman" w:cs="Times New Roman"/>
          <w:sz w:val="28"/>
          <w:szCs w:val="28"/>
          <w:lang w:eastAsia="ru-RU"/>
        </w:rPr>
        <w:t>.</w:t>
      </w:r>
    </w:p>
    <w:p w14:paraId="6F3E7AF8" w14:textId="77777777" w:rsidR="00756EFB" w:rsidRPr="006C050F" w:rsidRDefault="00756EFB" w:rsidP="00756EFB">
      <w:pPr>
        <w:pStyle w:val="111"/>
        <w:ind w:firstLine="567"/>
        <w:jc w:val="both"/>
        <w:rPr>
          <w:sz w:val="28"/>
          <w:szCs w:val="28"/>
        </w:rPr>
      </w:pPr>
      <w:r w:rsidRPr="006C050F">
        <w:rPr>
          <w:sz w:val="28"/>
          <w:szCs w:val="28"/>
        </w:rPr>
        <w:t xml:space="preserve">Граница зоны затопления, подтопления Куйбышевского водохранилища не установлена, согласно Правилам определения границ зон затопления, подтопления, утвержденным постановлением Правительства РФ от 18.04.2014 г. № 360, и, соответственно, не поставлена на кадастровый учет. </w:t>
      </w:r>
    </w:p>
    <w:p w14:paraId="4B0068BD" w14:textId="77777777" w:rsidR="00756EFB" w:rsidRPr="006C050F" w:rsidRDefault="00756EFB" w:rsidP="00756EFB">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требованиям к территориям, входящим в границы зон затопления, подтопления (Положение о зонах затопления, подтопления, утв. постановлением Правительства РФ от 18.04.2014 №360), </w:t>
      </w:r>
      <w:r w:rsidRPr="006C050F">
        <w:rPr>
          <w:rFonts w:ascii="Times New Roman" w:hAnsi="Times New Roman" w:cs="Times New Roman"/>
          <w:bCs/>
          <w:sz w:val="28"/>
          <w:szCs w:val="28"/>
        </w:rPr>
        <w:t>зоны затоплений</w:t>
      </w:r>
      <w:r w:rsidRPr="006C050F">
        <w:rPr>
          <w:rFonts w:ascii="Times New Roman" w:hAnsi="Times New Roman" w:cs="Times New Roman"/>
          <w:sz w:val="28"/>
          <w:szCs w:val="28"/>
        </w:rPr>
        <w:t xml:space="preserve"> определяются в отношении территорий, прилегающих к водохранилищам, затапливаемых при уровнях воды, соответствующих форсированному подпорному уровню (0,01%) воды водохранилища (далее-ФПУ). Информация о форсированном подпорном уровне в створе г. Чистополь отсутствует.</w:t>
      </w:r>
    </w:p>
    <w:p w14:paraId="69BF032F" w14:textId="77777777" w:rsidR="00756EFB" w:rsidRPr="006C050F" w:rsidRDefault="00756EFB" w:rsidP="00756EFB">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В связи с этим, во избежание застройки территорий, потенциально подверженных к затоплению, подтоплению, и возмещения гражданам нанесенного ущерба принято решение на картах проекта генерального плана отобразить ориентировочную границу зон затопления подтопления, согласно «Основным правилам использования водных ресурсов Куйбышевского водохранилища» (утв. приказом Министерства мелиорации и водного хозяйства РСФСР от 11.11.1983 г.№ 596).</w:t>
      </w:r>
    </w:p>
    <w:p w14:paraId="5FEA0AD3" w14:textId="77777777" w:rsidR="00756EFB" w:rsidRPr="006C050F" w:rsidRDefault="00756EFB" w:rsidP="00756EFB">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проекте генерального плана на карты зон с особыми условиями использования территории нанесена ориентировочная граница зон затопления, подтопления Куйбышевского водохранилища (по максимальному в половодье уровню вероятностью превышения 0,1% в створе </w:t>
      </w:r>
      <w:r w:rsidR="00961DB5"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- 56, 9 м. </w:t>
      </w:r>
    </w:p>
    <w:p w14:paraId="30AE17F2" w14:textId="77777777" w:rsidR="00756EFB" w:rsidRPr="006C050F" w:rsidRDefault="00756EFB" w:rsidP="00756EFB">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За ориентировочную границу зон затопления, подтопления принята горизонталь на уровне 57 метров по Балтийской системе высот.</w:t>
      </w:r>
    </w:p>
    <w:p w14:paraId="21D969D8" w14:textId="77777777" w:rsidR="00123A62" w:rsidRPr="006C050F" w:rsidRDefault="00123A62" w:rsidP="00AD5600">
      <w:pPr>
        <w:pStyle w:val="ac"/>
        <w:widowControl w:val="0"/>
        <w:suppressAutoHyphens/>
        <w:spacing w:after="0" w:line="240" w:lineRule="auto"/>
        <w:ind w:left="0" w:firstLine="709"/>
        <w:contextualSpacing w:val="0"/>
        <w:jc w:val="center"/>
        <w:rPr>
          <w:rFonts w:ascii="Times New Roman" w:hAnsi="Times New Roman" w:cs="Times New Roman"/>
          <w:sz w:val="28"/>
          <w:szCs w:val="28"/>
          <w:lang w:eastAsia="ru-RU"/>
        </w:rPr>
      </w:pPr>
    </w:p>
    <w:p w14:paraId="2CBE4F86" w14:textId="77777777" w:rsidR="005D1D2F" w:rsidRPr="006C050F" w:rsidRDefault="007C1F68" w:rsidP="00AD5600">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100" w:name="_Toc126920791"/>
      <w:r w:rsidRPr="006C050F">
        <w:rPr>
          <w:rFonts w:ascii="Times New Roman" w:hAnsi="Times New Roman" w:cs="Times New Roman"/>
          <w:b/>
          <w:color w:val="auto"/>
          <w:sz w:val="28"/>
          <w:szCs w:val="28"/>
          <w:lang w:eastAsia="ru-RU"/>
        </w:rPr>
        <w:t>Зоны санитарной охраны источников питьевого и хозя</w:t>
      </w:r>
      <w:r w:rsidR="002F3C5D" w:rsidRPr="006C050F">
        <w:rPr>
          <w:rFonts w:ascii="Times New Roman" w:hAnsi="Times New Roman" w:cs="Times New Roman"/>
          <w:b/>
          <w:color w:val="auto"/>
          <w:sz w:val="28"/>
          <w:szCs w:val="28"/>
          <w:lang w:eastAsia="ru-RU"/>
        </w:rPr>
        <w:t>йственно-бытового водоснабжения</w:t>
      </w:r>
      <w:bookmarkEnd w:id="100"/>
    </w:p>
    <w:p w14:paraId="1BFD892B" w14:textId="77777777" w:rsidR="00A3503A" w:rsidRPr="006C050F" w:rsidRDefault="00A3503A" w:rsidP="00A3503A">
      <w:pPr>
        <w:widowControl w:val="0"/>
        <w:suppressAutoHyphens/>
        <w:spacing w:after="0" w:line="240" w:lineRule="auto"/>
        <w:ind w:firstLine="567"/>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На территории муниципального образования расположены подземные источники водоснабжения – водозаборные скважины, от которых согласно СанПиН 2.1.4.1110-02 «Зоны санитарной охраны источников водоснабжения и водопроводов питьевого назначения» должны устанавливаться зоны санитарной охраны. </w:t>
      </w:r>
    </w:p>
    <w:p w14:paraId="68840704" w14:textId="77777777" w:rsidR="00A3503A" w:rsidRPr="006C050F" w:rsidRDefault="00A3503A" w:rsidP="00A3503A">
      <w:pPr>
        <w:widowControl w:val="0"/>
        <w:suppressAutoHyphens/>
        <w:spacing w:after="0" w:line="240" w:lineRule="auto"/>
        <w:ind w:firstLine="851"/>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Зоны санитарной охраны источников питьевого водоснабжения организуются в составе трех поясов.</w:t>
      </w:r>
    </w:p>
    <w:p w14:paraId="2C0E20D6" w14:textId="77777777" w:rsidR="00A3503A" w:rsidRPr="006C050F" w:rsidRDefault="00A3503A" w:rsidP="00A3503A">
      <w:pPr>
        <w:widowControl w:val="0"/>
        <w:suppressAutoHyphens/>
        <w:spacing w:after="0" w:line="240" w:lineRule="auto"/>
        <w:ind w:firstLine="993"/>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14:paraId="350E794D" w14:textId="77777777" w:rsidR="00A3503A" w:rsidRPr="006C050F" w:rsidRDefault="00A3503A" w:rsidP="00A3503A">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6C050F">
        <w:rPr>
          <w:rFonts w:ascii="Times New Roman" w:eastAsiaTheme="minorEastAsia" w:hAnsi="Times New Roman" w:cs="Times New Roman"/>
          <w:sz w:val="28"/>
          <w:szCs w:val="28"/>
          <w:lang w:eastAsia="ru-RU"/>
        </w:rPr>
        <w:t>Ширина санитарно-защитной полосы водопровода по обе стороны от крайних линий при отсутствии грунтовых вод составляет не менее 10 м при диаметре водоводов до 1000 мм.</w:t>
      </w:r>
    </w:p>
    <w:p w14:paraId="0750445C" w14:textId="77777777" w:rsidR="00446023" w:rsidRPr="006C050F" w:rsidRDefault="00446023" w:rsidP="00AD5600">
      <w:pPr>
        <w:tabs>
          <w:tab w:val="left" w:pos="851"/>
        </w:tabs>
        <w:suppressAutoHyphens/>
        <w:spacing w:after="0" w:line="240" w:lineRule="auto"/>
        <w:ind w:firstLine="709"/>
        <w:jc w:val="both"/>
        <w:rPr>
          <w:rFonts w:ascii="Times New Roman" w:hAnsi="Times New Roman" w:cs="Times New Roman"/>
          <w:b/>
          <w:sz w:val="28"/>
          <w:szCs w:val="28"/>
          <w:lang w:eastAsia="ru-RU"/>
        </w:rPr>
      </w:pPr>
      <w:r w:rsidRPr="006C050F">
        <w:rPr>
          <w:rFonts w:ascii="Times New Roman" w:hAnsi="Times New Roman" w:cs="Times New Roman"/>
          <w:sz w:val="28"/>
          <w:szCs w:val="28"/>
          <w:lang w:eastAsia="ru-RU"/>
        </w:rPr>
        <w:t>Информация о зонах санитарной охраны источников водоснабжения по первому, второму и третьему поясам, регламентах их использования и фактическом состоянии представлена в таблицах 6.</w:t>
      </w:r>
      <w:r w:rsidR="007D6B88" w:rsidRPr="006C050F">
        <w:rPr>
          <w:rFonts w:ascii="Times New Roman" w:hAnsi="Times New Roman" w:cs="Times New Roman"/>
          <w:sz w:val="28"/>
          <w:szCs w:val="28"/>
          <w:lang w:eastAsia="ru-RU"/>
        </w:rPr>
        <w:t>11</w:t>
      </w:r>
      <w:r w:rsidRPr="006C050F">
        <w:rPr>
          <w:rFonts w:ascii="Times New Roman" w:hAnsi="Times New Roman" w:cs="Times New Roman"/>
          <w:sz w:val="28"/>
          <w:szCs w:val="28"/>
          <w:lang w:eastAsia="ru-RU"/>
        </w:rPr>
        <w:t>.1 и 6.</w:t>
      </w:r>
      <w:r w:rsidR="007D6B88" w:rsidRPr="006C050F">
        <w:rPr>
          <w:rFonts w:ascii="Times New Roman" w:hAnsi="Times New Roman" w:cs="Times New Roman"/>
          <w:sz w:val="28"/>
          <w:szCs w:val="28"/>
          <w:lang w:eastAsia="ru-RU"/>
        </w:rPr>
        <w:t>11</w:t>
      </w:r>
      <w:r w:rsidRPr="006C050F">
        <w:rPr>
          <w:rFonts w:ascii="Times New Roman" w:hAnsi="Times New Roman" w:cs="Times New Roman"/>
          <w:sz w:val="28"/>
          <w:szCs w:val="28"/>
          <w:lang w:eastAsia="ru-RU"/>
        </w:rPr>
        <w:t xml:space="preserve">.2. </w:t>
      </w:r>
    </w:p>
    <w:p w14:paraId="2D5B388B" w14:textId="77777777" w:rsidR="005132B5" w:rsidRPr="006C050F" w:rsidRDefault="005132B5" w:rsidP="00446023">
      <w:pPr>
        <w:widowControl w:val="0"/>
        <w:suppressAutoHyphens/>
        <w:spacing w:after="0" w:line="240" w:lineRule="auto"/>
        <w:ind w:firstLine="709"/>
        <w:jc w:val="right"/>
        <w:rPr>
          <w:rFonts w:ascii="Times New Roman" w:hAnsi="Times New Roman" w:cs="Times New Roman"/>
          <w:sz w:val="28"/>
          <w:szCs w:val="28"/>
          <w:lang w:eastAsia="ru-RU"/>
        </w:rPr>
      </w:pPr>
    </w:p>
    <w:p w14:paraId="1F94EC0A" w14:textId="77777777" w:rsidR="00446023" w:rsidRPr="006C050F" w:rsidRDefault="00446023" w:rsidP="00446023">
      <w:pPr>
        <w:widowControl w:val="0"/>
        <w:suppressAutoHyphens/>
        <w:spacing w:after="0" w:line="240" w:lineRule="auto"/>
        <w:ind w:firstLine="709"/>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6.11.1</w:t>
      </w:r>
    </w:p>
    <w:p w14:paraId="2F2FF04F" w14:textId="77777777" w:rsidR="00446023" w:rsidRPr="006C050F" w:rsidRDefault="00446023" w:rsidP="00446023">
      <w:pPr>
        <w:widowControl w:val="0"/>
        <w:suppressAutoHyphens/>
        <w:spacing w:line="240" w:lineRule="auto"/>
        <w:ind w:firstLine="709"/>
        <w:jc w:val="center"/>
        <w:rPr>
          <w:rFonts w:ascii="Times New Roman" w:hAnsi="Times New Roman" w:cs="Times New Roman"/>
          <w:sz w:val="28"/>
          <w:szCs w:val="28"/>
        </w:rPr>
      </w:pPr>
      <w:r w:rsidRPr="006C050F">
        <w:rPr>
          <w:rFonts w:ascii="Times New Roman" w:hAnsi="Times New Roman" w:cs="Times New Roman"/>
          <w:spacing w:val="2"/>
          <w:sz w:val="28"/>
          <w:szCs w:val="28"/>
          <w:shd w:val="clear" w:color="auto" w:fill="FFFFFF"/>
        </w:rPr>
        <w:t xml:space="preserve">Зоны санитарной охраны источников питьевого и хозяйственно-бытового водоснабжения, расположенные </w:t>
      </w:r>
      <w:r w:rsidRPr="006C050F">
        <w:rPr>
          <w:rFonts w:ascii="Times New Roman" w:hAnsi="Times New Roman" w:cs="Times New Roman"/>
          <w:sz w:val="28"/>
          <w:szCs w:val="28"/>
        </w:rPr>
        <w:t xml:space="preserve">на территории </w:t>
      </w:r>
      <w:r w:rsidR="00FA6D5C" w:rsidRPr="006C050F">
        <w:rPr>
          <w:rFonts w:ascii="Times New Roman" w:hAnsi="Times New Roman" w:cs="Times New Roman"/>
          <w:sz w:val="28"/>
          <w:szCs w:val="28"/>
        </w:rPr>
        <w:t>муниципального образования</w:t>
      </w:r>
    </w:p>
    <w:tbl>
      <w:tblPr>
        <w:tblStyle w:val="27"/>
        <w:tblW w:w="5000" w:type="pct"/>
        <w:tblLayout w:type="fixed"/>
        <w:tblLook w:val="04A0" w:firstRow="1" w:lastRow="0" w:firstColumn="1" w:lastColumn="0" w:noHBand="0" w:noVBand="1"/>
      </w:tblPr>
      <w:tblGrid>
        <w:gridCol w:w="1838"/>
        <w:gridCol w:w="942"/>
        <w:gridCol w:w="969"/>
        <w:gridCol w:w="1058"/>
        <w:gridCol w:w="1429"/>
        <w:gridCol w:w="1980"/>
        <w:gridCol w:w="1695"/>
      </w:tblGrid>
      <w:tr w:rsidR="006C050F" w:rsidRPr="006C050F" w14:paraId="74A02499" w14:textId="77777777" w:rsidTr="00753A01">
        <w:trPr>
          <w:trHeight w:val="1230"/>
        </w:trPr>
        <w:tc>
          <w:tcPr>
            <w:tcW w:w="927" w:type="pct"/>
            <w:vMerge w:val="restart"/>
            <w:vAlign w:val="center"/>
          </w:tcPr>
          <w:p w14:paraId="5D22D4C6"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Наименование объекта, для которого устанавливается зона</w:t>
            </w:r>
          </w:p>
        </w:tc>
        <w:tc>
          <w:tcPr>
            <w:tcW w:w="1498" w:type="pct"/>
            <w:gridSpan w:val="3"/>
            <w:vAlign w:val="center"/>
          </w:tcPr>
          <w:p w14:paraId="1C49941C"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Зоны санитарной охраны,м</w:t>
            </w:r>
          </w:p>
        </w:tc>
        <w:tc>
          <w:tcPr>
            <w:tcW w:w="721" w:type="pct"/>
            <w:vMerge w:val="restart"/>
            <w:vAlign w:val="center"/>
          </w:tcPr>
          <w:p w14:paraId="4DC3CA64"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Источник данных</w:t>
            </w:r>
          </w:p>
        </w:tc>
        <w:tc>
          <w:tcPr>
            <w:tcW w:w="999" w:type="pct"/>
            <w:vMerge w:val="restart"/>
            <w:vAlign w:val="center"/>
          </w:tcPr>
          <w:p w14:paraId="6B383E75"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Сведения в ЕГРН</w:t>
            </w:r>
          </w:p>
        </w:tc>
        <w:tc>
          <w:tcPr>
            <w:tcW w:w="855" w:type="pct"/>
            <w:vMerge w:val="restart"/>
            <w:vAlign w:val="center"/>
          </w:tcPr>
          <w:p w14:paraId="67C1106D"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Фактическое  соблюдение режима использования зоны</w:t>
            </w:r>
          </w:p>
        </w:tc>
      </w:tr>
      <w:tr w:rsidR="006C050F" w:rsidRPr="006C050F" w14:paraId="5B8954A1" w14:textId="77777777" w:rsidTr="00753A01">
        <w:trPr>
          <w:trHeight w:val="345"/>
        </w:trPr>
        <w:tc>
          <w:tcPr>
            <w:tcW w:w="927" w:type="pct"/>
            <w:vMerge/>
            <w:vAlign w:val="center"/>
          </w:tcPr>
          <w:p w14:paraId="3EA8FD37"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p>
        </w:tc>
        <w:tc>
          <w:tcPr>
            <w:tcW w:w="475" w:type="pct"/>
            <w:vAlign w:val="center"/>
          </w:tcPr>
          <w:p w14:paraId="7406F5BA"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 пояса</w:t>
            </w:r>
          </w:p>
        </w:tc>
        <w:tc>
          <w:tcPr>
            <w:tcW w:w="489" w:type="pct"/>
            <w:vAlign w:val="center"/>
          </w:tcPr>
          <w:p w14:paraId="4A0DDD1A"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 пояса</w:t>
            </w:r>
          </w:p>
        </w:tc>
        <w:tc>
          <w:tcPr>
            <w:tcW w:w="534" w:type="pct"/>
            <w:vAlign w:val="center"/>
          </w:tcPr>
          <w:p w14:paraId="10E80417"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 пояса</w:t>
            </w:r>
          </w:p>
        </w:tc>
        <w:tc>
          <w:tcPr>
            <w:tcW w:w="721" w:type="pct"/>
            <w:vMerge/>
            <w:vAlign w:val="center"/>
          </w:tcPr>
          <w:p w14:paraId="2FF1B16F"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p>
        </w:tc>
        <w:tc>
          <w:tcPr>
            <w:tcW w:w="999" w:type="pct"/>
            <w:vMerge/>
            <w:vAlign w:val="center"/>
          </w:tcPr>
          <w:p w14:paraId="6630C950"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p>
        </w:tc>
        <w:tc>
          <w:tcPr>
            <w:tcW w:w="855" w:type="pct"/>
            <w:vMerge/>
            <w:vAlign w:val="center"/>
          </w:tcPr>
          <w:p w14:paraId="78A7E1AB" w14:textId="77777777" w:rsidR="00840B4D" w:rsidRPr="006C050F" w:rsidRDefault="00840B4D" w:rsidP="00840B4D">
            <w:pPr>
              <w:widowControl w:val="0"/>
              <w:suppressAutoHyphens/>
              <w:contextualSpacing/>
              <w:jc w:val="center"/>
              <w:rPr>
                <w:rFonts w:ascii="Times New Roman" w:eastAsia="Times New Roman" w:hAnsi="Times New Roman" w:cs="Times New Roman"/>
                <w:sz w:val="20"/>
                <w:szCs w:val="20"/>
                <w:lang w:eastAsia="ru-RU"/>
              </w:rPr>
            </w:pPr>
          </w:p>
        </w:tc>
      </w:tr>
      <w:tr w:rsidR="006C050F" w:rsidRPr="006C050F" w14:paraId="46A3A86D" w14:textId="77777777" w:rsidTr="00753A01">
        <w:trPr>
          <w:trHeight w:val="345"/>
        </w:trPr>
        <w:tc>
          <w:tcPr>
            <w:tcW w:w="927" w:type="pct"/>
            <w:vAlign w:val="center"/>
          </w:tcPr>
          <w:p w14:paraId="3E8099E7" w14:textId="77777777" w:rsidR="00077989" w:rsidRPr="006C050F" w:rsidRDefault="00077989" w:rsidP="00077989">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Водозабор</w:t>
            </w:r>
            <w:r w:rsidR="00A3503A" w:rsidRPr="006C050F">
              <w:rPr>
                <w:rFonts w:ascii="Times New Roman" w:eastAsia="Times New Roman" w:hAnsi="Times New Roman" w:cs="Times New Roman"/>
                <w:sz w:val="20"/>
                <w:szCs w:val="20"/>
                <w:lang w:eastAsia="ru-RU"/>
              </w:rPr>
              <w:t xml:space="preserve"> «Грунтовый»</w:t>
            </w:r>
            <w:r w:rsidR="008468DB" w:rsidRPr="006C050F">
              <w:rPr>
                <w:rFonts w:ascii="Times New Roman" w:eastAsia="Times New Roman" w:hAnsi="Times New Roman" w:cs="Times New Roman"/>
                <w:sz w:val="20"/>
                <w:szCs w:val="20"/>
                <w:lang w:eastAsia="ru-RU"/>
              </w:rPr>
              <w:t>-«</w:t>
            </w:r>
            <w:r w:rsidR="00A3503A" w:rsidRPr="006C050F">
              <w:rPr>
                <w:rFonts w:ascii="Times New Roman" w:eastAsia="Times New Roman" w:hAnsi="Times New Roman" w:cs="Times New Roman"/>
                <w:sz w:val="20"/>
                <w:szCs w:val="20"/>
                <w:lang w:eastAsia="ru-RU"/>
              </w:rPr>
              <w:t>Чистополь-Водоканал</w:t>
            </w:r>
            <w:r w:rsidR="008468DB" w:rsidRPr="006C050F">
              <w:rPr>
                <w:rFonts w:ascii="Times New Roman" w:eastAsia="Times New Roman" w:hAnsi="Times New Roman" w:cs="Times New Roman"/>
                <w:sz w:val="20"/>
                <w:szCs w:val="20"/>
                <w:lang w:eastAsia="ru-RU"/>
              </w:rPr>
              <w:t xml:space="preserve">» </w:t>
            </w:r>
          </w:p>
        </w:tc>
        <w:tc>
          <w:tcPr>
            <w:tcW w:w="475" w:type="pct"/>
            <w:vAlign w:val="center"/>
          </w:tcPr>
          <w:p w14:paraId="669CFE98" w14:textId="77777777" w:rsidR="00077989" w:rsidRPr="006C050F" w:rsidRDefault="008468DB" w:rsidP="00077989">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По границе</w:t>
            </w:r>
          </w:p>
        </w:tc>
        <w:tc>
          <w:tcPr>
            <w:tcW w:w="489" w:type="pct"/>
            <w:vAlign w:val="center"/>
          </w:tcPr>
          <w:p w14:paraId="2FDFF898" w14:textId="77777777" w:rsidR="00077989" w:rsidRPr="006C050F" w:rsidRDefault="008468DB" w:rsidP="00077989">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30-270 м от крайних скважин</w:t>
            </w:r>
          </w:p>
        </w:tc>
        <w:tc>
          <w:tcPr>
            <w:tcW w:w="534" w:type="pct"/>
            <w:vAlign w:val="center"/>
          </w:tcPr>
          <w:p w14:paraId="3E509DDC" w14:textId="77777777" w:rsidR="008468DB" w:rsidRPr="006C050F" w:rsidRDefault="008468DB" w:rsidP="008468DB">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от скв. 18 на восток 1100 м;</w:t>
            </w:r>
          </w:p>
          <w:p w14:paraId="35C4D511" w14:textId="77777777" w:rsidR="008468DB" w:rsidRPr="006C050F" w:rsidRDefault="008468DB" w:rsidP="008468DB">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от скв. 3а на юго-восток 1732 м, на юг 1546 м;</w:t>
            </w:r>
          </w:p>
          <w:p w14:paraId="5B2EC657" w14:textId="77777777" w:rsidR="008468DB" w:rsidRPr="006C050F" w:rsidRDefault="008468DB" w:rsidP="008468DB">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от скв.10 на юго-запад 1473 м;</w:t>
            </w:r>
          </w:p>
          <w:p w14:paraId="2C7BD74A" w14:textId="77777777" w:rsidR="00077989" w:rsidRPr="006C050F" w:rsidRDefault="008468DB" w:rsidP="008468DB">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от скв.20 на запад 201 м</w:t>
            </w:r>
          </w:p>
        </w:tc>
        <w:tc>
          <w:tcPr>
            <w:tcW w:w="721" w:type="pct"/>
            <w:vAlign w:val="center"/>
          </w:tcPr>
          <w:p w14:paraId="25FF0A00" w14:textId="77777777" w:rsidR="008468DB" w:rsidRPr="006C050F" w:rsidRDefault="008468DB" w:rsidP="008468DB">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Минэкологии РТ №390-п от 02.06.2015;</w:t>
            </w:r>
          </w:p>
          <w:p w14:paraId="442F6CDA" w14:textId="77777777" w:rsidR="008468DB" w:rsidRPr="006C050F" w:rsidRDefault="008468DB" w:rsidP="008468DB">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Сан.-эпид.заключение №16.11.11.000.Т.002210.12.14 от 10.12.2014;</w:t>
            </w:r>
          </w:p>
          <w:p w14:paraId="6A6FD2A4" w14:textId="77777777" w:rsidR="00893C9B" w:rsidRPr="006C050F" w:rsidRDefault="008468DB" w:rsidP="008468DB">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Проект организации зон санитарной охраны (ЗСО) водозабора "Грунтовый" "Чистополь-Водоканал" - филиал ЗАО "Стройтех" по адресу: РТ, г. Чистополь, ул. Полевая, д.2в</w:t>
            </w:r>
          </w:p>
        </w:tc>
        <w:tc>
          <w:tcPr>
            <w:tcW w:w="999" w:type="pct"/>
            <w:vAlign w:val="center"/>
          </w:tcPr>
          <w:p w14:paraId="5EF0C98C" w14:textId="77777777" w:rsidR="00077989" w:rsidRPr="006C050F" w:rsidRDefault="00E46297" w:rsidP="00077989">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На части квартала 16:54:060104</w:t>
            </w:r>
          </w:p>
        </w:tc>
        <w:tc>
          <w:tcPr>
            <w:tcW w:w="855" w:type="pct"/>
            <w:vAlign w:val="center"/>
          </w:tcPr>
          <w:p w14:paraId="5670F63F" w14:textId="77777777" w:rsidR="00077989" w:rsidRPr="006C050F" w:rsidRDefault="00E46297" w:rsidP="00077989">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В границы </w:t>
            </w:r>
            <w:r w:rsidRPr="006C050F">
              <w:rPr>
                <w:rFonts w:ascii="Times New Roman" w:eastAsia="Times New Roman" w:hAnsi="Times New Roman" w:cs="Times New Roman"/>
                <w:sz w:val="20"/>
                <w:szCs w:val="20"/>
                <w:lang w:val="en-US" w:eastAsia="ru-RU"/>
              </w:rPr>
              <w:t>III</w:t>
            </w:r>
            <w:r w:rsidRPr="006C050F">
              <w:rPr>
                <w:rFonts w:ascii="Times New Roman" w:eastAsia="Times New Roman" w:hAnsi="Times New Roman" w:cs="Times New Roman"/>
                <w:sz w:val="20"/>
                <w:szCs w:val="20"/>
                <w:lang w:eastAsia="ru-RU"/>
              </w:rPr>
              <w:t xml:space="preserve"> пояса ЗСО попадает неканализованная жилая застройка</w:t>
            </w:r>
          </w:p>
        </w:tc>
      </w:tr>
      <w:tr w:rsidR="006C050F" w:rsidRPr="006C050F" w14:paraId="78E0709C" w14:textId="77777777" w:rsidTr="00753A01">
        <w:trPr>
          <w:trHeight w:val="345"/>
        </w:trPr>
        <w:tc>
          <w:tcPr>
            <w:tcW w:w="927" w:type="pct"/>
            <w:vAlign w:val="center"/>
          </w:tcPr>
          <w:p w14:paraId="0F8139C3" w14:textId="77777777" w:rsidR="00EB6341" w:rsidRPr="006C050F" w:rsidRDefault="00EB6341" w:rsidP="00EB6341">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Водозабор</w:t>
            </w:r>
            <w:r w:rsidR="00F34D5A" w:rsidRPr="006C050F">
              <w:rPr>
                <w:rFonts w:ascii="Times New Roman" w:eastAsia="Times New Roman" w:hAnsi="Times New Roman" w:cs="Times New Roman"/>
                <w:sz w:val="20"/>
                <w:szCs w:val="20"/>
                <w:lang w:eastAsia="ru-RU"/>
              </w:rPr>
              <w:t>ная скважина №1 на участке недр ПС «Чистополь 220» филиала ОАО «Сетевая компания»</w:t>
            </w:r>
          </w:p>
        </w:tc>
        <w:tc>
          <w:tcPr>
            <w:tcW w:w="475" w:type="pct"/>
            <w:vAlign w:val="center"/>
          </w:tcPr>
          <w:p w14:paraId="6B91B159" w14:textId="77777777" w:rsidR="00F34D5A" w:rsidRPr="006C050F" w:rsidRDefault="00F34D5A" w:rsidP="00F34D5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 xml:space="preserve">с С-З - 40 м, </w:t>
            </w:r>
          </w:p>
          <w:p w14:paraId="4F4D966C" w14:textId="77777777" w:rsidR="00F34D5A" w:rsidRPr="006C050F" w:rsidRDefault="00F34D5A" w:rsidP="00F34D5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с Ю-З - 25 м,</w:t>
            </w:r>
          </w:p>
          <w:p w14:paraId="6E908712" w14:textId="77777777" w:rsidR="00F34D5A" w:rsidRPr="006C050F" w:rsidRDefault="00F34D5A" w:rsidP="00F34D5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 xml:space="preserve">с С-В - 35 м, </w:t>
            </w:r>
          </w:p>
          <w:p w14:paraId="399AB593" w14:textId="77777777" w:rsidR="00EB6341" w:rsidRPr="006C050F" w:rsidRDefault="00F34D5A" w:rsidP="00F34D5A">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с Ю-В - 15 м</w:t>
            </w:r>
          </w:p>
        </w:tc>
        <w:tc>
          <w:tcPr>
            <w:tcW w:w="489" w:type="pct"/>
            <w:vAlign w:val="center"/>
          </w:tcPr>
          <w:p w14:paraId="7F34A1F0" w14:textId="77777777" w:rsidR="00EB6341" w:rsidRPr="006C050F" w:rsidRDefault="00F34D5A" w:rsidP="00EB6341">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35 м</w:t>
            </w:r>
          </w:p>
        </w:tc>
        <w:tc>
          <w:tcPr>
            <w:tcW w:w="534" w:type="pct"/>
            <w:vAlign w:val="center"/>
          </w:tcPr>
          <w:p w14:paraId="213576B7" w14:textId="77777777" w:rsidR="00EB6341" w:rsidRPr="006C050F" w:rsidRDefault="00F34D5A" w:rsidP="00EB6341">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163 м</w:t>
            </w:r>
          </w:p>
        </w:tc>
        <w:tc>
          <w:tcPr>
            <w:tcW w:w="721" w:type="pct"/>
            <w:vAlign w:val="center"/>
          </w:tcPr>
          <w:p w14:paraId="1B180E25" w14:textId="77777777" w:rsidR="00F34D5A" w:rsidRPr="006C050F" w:rsidRDefault="00F34D5A" w:rsidP="00F34D5A">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Минэкологии РТ №548-п от 28.07.2015;</w:t>
            </w:r>
          </w:p>
          <w:p w14:paraId="04E355BF" w14:textId="77777777" w:rsidR="00F34D5A" w:rsidRPr="006C050F" w:rsidRDefault="00F34D5A" w:rsidP="00F34D5A">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Сан.-эпид.заключение №16.11.11.000.Т.002327.12.09 от 10.12.2009;</w:t>
            </w:r>
          </w:p>
          <w:p w14:paraId="205D2B9F" w14:textId="77777777" w:rsidR="00EB6341" w:rsidRPr="006C050F" w:rsidRDefault="00F34D5A" w:rsidP="00F34D5A">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Проект организации зоны санитарной охраны водозаборной скважины №1 на участке недр ПС "Чистополь 220" филиала ОАО "Сетевая компания" Чистопольские электрические сети, РТ, г. Чистополь</w:t>
            </w:r>
          </w:p>
        </w:tc>
        <w:tc>
          <w:tcPr>
            <w:tcW w:w="999" w:type="pct"/>
            <w:vAlign w:val="center"/>
          </w:tcPr>
          <w:p w14:paraId="315F452F" w14:textId="77777777" w:rsidR="00EB6341" w:rsidRPr="006C050F" w:rsidRDefault="00EB6341" w:rsidP="000570F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ЗУ </w:t>
            </w:r>
            <w:r w:rsidR="00F34D5A" w:rsidRPr="006C050F">
              <w:rPr>
                <w:rFonts w:ascii="Times New Roman" w:eastAsia="Times New Roman" w:hAnsi="Times New Roman" w:cs="Times New Roman"/>
                <w:sz w:val="20"/>
                <w:szCs w:val="20"/>
                <w:lang w:eastAsia="ru-RU"/>
              </w:rPr>
              <w:t>16:54:160311:457</w:t>
            </w:r>
          </w:p>
        </w:tc>
        <w:tc>
          <w:tcPr>
            <w:tcW w:w="855" w:type="pct"/>
            <w:vAlign w:val="center"/>
          </w:tcPr>
          <w:p w14:paraId="2EEDEE6C" w14:textId="77777777" w:rsidR="00EB6341" w:rsidRPr="006C050F" w:rsidRDefault="00C14AEA" w:rsidP="00EB6341">
            <w:pPr>
              <w:widowControl w:val="0"/>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В границы </w:t>
            </w:r>
            <w:r w:rsidRPr="006C050F">
              <w:rPr>
                <w:rFonts w:ascii="Times New Roman" w:eastAsia="Times New Roman" w:hAnsi="Times New Roman" w:cs="Times New Roman"/>
                <w:sz w:val="20"/>
                <w:szCs w:val="20"/>
                <w:lang w:val="en-US" w:eastAsia="ru-RU"/>
              </w:rPr>
              <w:t>III</w:t>
            </w:r>
            <w:r w:rsidRPr="006C050F">
              <w:rPr>
                <w:rFonts w:ascii="Times New Roman" w:eastAsia="Times New Roman" w:hAnsi="Times New Roman" w:cs="Times New Roman"/>
                <w:sz w:val="20"/>
                <w:szCs w:val="20"/>
                <w:lang w:eastAsia="ru-RU"/>
              </w:rPr>
              <w:t xml:space="preserve"> пояса ЗСО попадает неканализованная жилая застройка</w:t>
            </w:r>
          </w:p>
        </w:tc>
      </w:tr>
      <w:tr w:rsidR="006C050F" w:rsidRPr="006C050F" w14:paraId="7619388B" w14:textId="77777777" w:rsidTr="00753A01">
        <w:trPr>
          <w:trHeight w:val="345"/>
        </w:trPr>
        <w:tc>
          <w:tcPr>
            <w:tcW w:w="927" w:type="pct"/>
            <w:vAlign w:val="center"/>
          </w:tcPr>
          <w:p w14:paraId="554D0688" w14:textId="77777777" w:rsidR="00F0169E" w:rsidRPr="006C050F" w:rsidRDefault="00C14AEA" w:rsidP="00F0169E">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Водозаборные скважины ООО ПКФ "Восток-Энерго" АО "Чистополь-Водоканал"</w:t>
            </w:r>
          </w:p>
        </w:tc>
        <w:tc>
          <w:tcPr>
            <w:tcW w:w="475" w:type="pct"/>
            <w:vAlign w:val="center"/>
          </w:tcPr>
          <w:p w14:paraId="070084F9" w14:textId="77777777" w:rsidR="00F0169E" w:rsidRPr="006C050F" w:rsidRDefault="00C14AEA" w:rsidP="00F0169E">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shd w:val="clear" w:color="auto" w:fill="FFFFFF"/>
              </w:rPr>
              <w:t>в виде прямоугольника размерами 25х108х31х108м (расстояние от скважины №1 до ограждения составляет: на север-20 м, на восток 97 м, на юг 5 м, на запад 11 м; расстояние от скважины №2 до ограждения составляет: на север-15 м, на восток 10 м, на юг 16 м, на запад 98 м)</w:t>
            </w:r>
          </w:p>
        </w:tc>
        <w:tc>
          <w:tcPr>
            <w:tcW w:w="489" w:type="pct"/>
            <w:vAlign w:val="center"/>
          </w:tcPr>
          <w:p w14:paraId="39F9F7B5" w14:textId="77777777" w:rsidR="00E1441C" w:rsidRPr="006C050F" w:rsidRDefault="00C14AEA" w:rsidP="00F0169E">
            <w:pPr>
              <w:widowControl w:val="0"/>
              <w:suppressAutoHyphens/>
              <w:contextualSpacing/>
              <w:jc w:val="center"/>
              <w:rPr>
                <w:rFonts w:ascii="Times New Roman" w:hAnsi="Times New Roman" w:cs="Times New Roman"/>
                <w:b/>
                <w:sz w:val="20"/>
                <w:szCs w:val="20"/>
              </w:rPr>
            </w:pPr>
            <w:r w:rsidRPr="006C050F">
              <w:rPr>
                <w:rFonts w:ascii="Times New Roman" w:hAnsi="Times New Roman" w:cs="Times New Roman"/>
                <w:sz w:val="20"/>
                <w:szCs w:val="20"/>
                <w:shd w:val="clear" w:color="auto" w:fill="FFFFFF"/>
              </w:rPr>
              <w:t>153,0 м</w:t>
            </w:r>
          </w:p>
        </w:tc>
        <w:tc>
          <w:tcPr>
            <w:tcW w:w="534" w:type="pct"/>
            <w:vAlign w:val="center"/>
          </w:tcPr>
          <w:p w14:paraId="45A0BDE2" w14:textId="77777777" w:rsidR="00F0169E" w:rsidRPr="006C050F" w:rsidRDefault="00C14AEA" w:rsidP="00F0169E">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shd w:val="clear" w:color="auto" w:fill="FFFFFF"/>
              </w:rPr>
              <w:t>1032,0 м</w:t>
            </w:r>
          </w:p>
        </w:tc>
        <w:tc>
          <w:tcPr>
            <w:tcW w:w="721" w:type="pct"/>
            <w:vAlign w:val="center"/>
          </w:tcPr>
          <w:p w14:paraId="42A16CDB" w14:textId="77777777" w:rsidR="00F0169E" w:rsidRPr="006C050F" w:rsidRDefault="00C14AEA" w:rsidP="00E1441C">
            <w:pPr>
              <w:pStyle w:val="ConsPlusTitle"/>
              <w:jc w:val="center"/>
              <w:rPr>
                <w:rFonts w:ascii="Times New Roman" w:hAnsi="Times New Roman" w:cs="Times New Roman"/>
                <w:b w:val="0"/>
                <w:sz w:val="20"/>
                <w:szCs w:val="20"/>
              </w:rPr>
            </w:pPr>
            <w:r w:rsidRPr="006C050F">
              <w:rPr>
                <w:rFonts w:ascii="Times New Roman" w:eastAsia="Times New Roman" w:hAnsi="Times New Roman" w:cs="Times New Roman"/>
                <w:b w:val="0"/>
                <w:sz w:val="20"/>
                <w:szCs w:val="20"/>
              </w:rPr>
              <w:t>Сан.-эпид.заключение №16.11.11.000.Т.002128.10.19 от 07.10.2019</w:t>
            </w:r>
          </w:p>
        </w:tc>
        <w:tc>
          <w:tcPr>
            <w:tcW w:w="999" w:type="pct"/>
            <w:vAlign w:val="center"/>
          </w:tcPr>
          <w:p w14:paraId="45D9DAA9" w14:textId="77777777" w:rsidR="00F0169E" w:rsidRPr="006C050F" w:rsidRDefault="00C14AEA" w:rsidP="00743ECD">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16:54:070103:1124</w:t>
            </w:r>
          </w:p>
        </w:tc>
        <w:tc>
          <w:tcPr>
            <w:tcW w:w="855" w:type="pct"/>
            <w:vAlign w:val="center"/>
          </w:tcPr>
          <w:p w14:paraId="51A65BB6" w14:textId="77777777" w:rsidR="00F0169E" w:rsidRPr="006C050F" w:rsidRDefault="00C14AEA" w:rsidP="00F0169E">
            <w:pPr>
              <w:widowControl w:val="0"/>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В границы </w:t>
            </w:r>
            <w:r w:rsidRPr="006C050F">
              <w:rPr>
                <w:rFonts w:ascii="Times New Roman" w:eastAsia="Times New Roman" w:hAnsi="Times New Roman" w:cs="Times New Roman"/>
                <w:sz w:val="20"/>
                <w:szCs w:val="20"/>
                <w:lang w:val="en-US" w:eastAsia="ru-RU"/>
              </w:rPr>
              <w:t>III</w:t>
            </w:r>
            <w:r w:rsidRPr="006C050F">
              <w:rPr>
                <w:rFonts w:ascii="Times New Roman" w:eastAsia="Times New Roman" w:hAnsi="Times New Roman" w:cs="Times New Roman"/>
                <w:sz w:val="20"/>
                <w:szCs w:val="20"/>
                <w:lang w:eastAsia="ru-RU"/>
              </w:rPr>
              <w:t xml:space="preserve"> пояса ЗСО попадает неканализованная жилая застройка</w:t>
            </w:r>
          </w:p>
        </w:tc>
      </w:tr>
      <w:tr w:rsidR="006C050F" w:rsidRPr="006C050F" w14:paraId="036868B6" w14:textId="77777777" w:rsidTr="00753A01">
        <w:trPr>
          <w:trHeight w:val="345"/>
        </w:trPr>
        <w:tc>
          <w:tcPr>
            <w:tcW w:w="927" w:type="pct"/>
          </w:tcPr>
          <w:p w14:paraId="409B2E1F" w14:textId="77777777" w:rsidR="00F0169E" w:rsidRPr="006C050F" w:rsidRDefault="00F0169E" w:rsidP="00F0169E">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Водозабор</w:t>
            </w:r>
            <w:r w:rsidR="00C14AEA" w:rsidRPr="006C050F">
              <w:rPr>
                <w:rFonts w:ascii="Times New Roman" w:hAnsi="Times New Roman" w:cs="Times New Roman"/>
                <w:sz w:val="20"/>
                <w:szCs w:val="20"/>
              </w:rPr>
              <w:t>ные скважины, родники муниципального образования</w:t>
            </w:r>
          </w:p>
        </w:tc>
        <w:tc>
          <w:tcPr>
            <w:tcW w:w="475" w:type="pct"/>
            <w:vAlign w:val="center"/>
          </w:tcPr>
          <w:p w14:paraId="1C453E65" w14:textId="77777777" w:rsidR="00F0169E" w:rsidRPr="006C050F" w:rsidRDefault="00E1441C" w:rsidP="00F0169E">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50</w:t>
            </w:r>
          </w:p>
        </w:tc>
        <w:tc>
          <w:tcPr>
            <w:tcW w:w="489" w:type="pct"/>
            <w:vAlign w:val="center"/>
          </w:tcPr>
          <w:p w14:paraId="27776815" w14:textId="77777777" w:rsidR="00F0169E" w:rsidRPr="006C050F" w:rsidRDefault="00F0169E" w:rsidP="00F0169E">
            <w:pPr>
              <w:widowControl w:val="0"/>
              <w:suppressAutoHyphens/>
              <w:contextualSpacing/>
              <w:jc w:val="center"/>
              <w:rPr>
                <w:rFonts w:ascii="Times New Roman" w:hAnsi="Times New Roman" w:cs="Times New Roman"/>
                <w:sz w:val="20"/>
                <w:szCs w:val="20"/>
              </w:rPr>
            </w:pPr>
          </w:p>
        </w:tc>
        <w:tc>
          <w:tcPr>
            <w:tcW w:w="534" w:type="pct"/>
            <w:vAlign w:val="center"/>
          </w:tcPr>
          <w:p w14:paraId="2AE0BABB" w14:textId="77777777" w:rsidR="00F0169E" w:rsidRPr="006C050F" w:rsidRDefault="00F0169E" w:rsidP="00F0169E">
            <w:pPr>
              <w:widowControl w:val="0"/>
              <w:suppressAutoHyphens/>
              <w:contextualSpacing/>
              <w:jc w:val="center"/>
              <w:rPr>
                <w:rFonts w:ascii="Times New Roman" w:hAnsi="Times New Roman" w:cs="Times New Roman"/>
                <w:sz w:val="20"/>
                <w:szCs w:val="20"/>
              </w:rPr>
            </w:pPr>
          </w:p>
        </w:tc>
        <w:tc>
          <w:tcPr>
            <w:tcW w:w="721" w:type="pct"/>
          </w:tcPr>
          <w:p w14:paraId="0A686E41" w14:textId="77777777" w:rsidR="00C14AEA" w:rsidRPr="006C050F" w:rsidRDefault="00C14AEA" w:rsidP="00C14AEA">
            <w:pPr>
              <w:pStyle w:val="ConsPlusTitle"/>
              <w:jc w:val="center"/>
              <w:rPr>
                <w:rFonts w:ascii="Times New Roman" w:hAnsi="Times New Roman" w:cs="Times New Roman"/>
                <w:b w:val="0"/>
                <w:sz w:val="20"/>
                <w:szCs w:val="20"/>
              </w:rPr>
            </w:pPr>
            <w:r w:rsidRPr="006C050F">
              <w:rPr>
                <w:rFonts w:ascii="Times New Roman" w:hAnsi="Times New Roman" w:cs="Times New Roman"/>
                <w:b w:val="0"/>
                <w:sz w:val="20"/>
                <w:szCs w:val="20"/>
              </w:rPr>
              <w:t>СанПиН 2.1.4.1110-02</w:t>
            </w:r>
          </w:p>
          <w:p w14:paraId="635A70AE" w14:textId="77777777" w:rsidR="00F0169E" w:rsidRPr="006C050F" w:rsidRDefault="00C14AEA" w:rsidP="00C14AEA">
            <w:pPr>
              <w:pStyle w:val="ae"/>
              <w:jc w:val="center"/>
              <w:rPr>
                <w:rFonts w:ascii="Times New Roman" w:hAnsi="Times New Roman" w:cs="Times New Roman"/>
                <w:sz w:val="20"/>
                <w:szCs w:val="20"/>
              </w:rPr>
            </w:pPr>
            <w:r w:rsidRPr="006C050F">
              <w:rPr>
                <w:rFonts w:ascii="Times New Roman" w:hAnsi="Times New Roman" w:cs="Times New Roman"/>
                <w:sz w:val="20"/>
                <w:szCs w:val="20"/>
              </w:rPr>
              <w:t>п.2.2.1.1.</w:t>
            </w:r>
          </w:p>
        </w:tc>
        <w:tc>
          <w:tcPr>
            <w:tcW w:w="999" w:type="pct"/>
          </w:tcPr>
          <w:p w14:paraId="1FA19E7A" w14:textId="77777777" w:rsidR="00743ECD" w:rsidRPr="006C050F" w:rsidRDefault="00743ECD" w:rsidP="00F0169E">
            <w:pPr>
              <w:widowControl w:val="0"/>
              <w:suppressAutoHyphens/>
              <w:contextualSpacing/>
              <w:jc w:val="center"/>
              <w:rPr>
                <w:rFonts w:ascii="Times New Roman" w:hAnsi="Times New Roman" w:cs="Times New Roman"/>
                <w:sz w:val="20"/>
                <w:szCs w:val="20"/>
              </w:rPr>
            </w:pPr>
          </w:p>
          <w:p w14:paraId="16496AF1" w14:textId="77777777" w:rsidR="00F0169E" w:rsidRPr="006C050F" w:rsidRDefault="00C14AEA" w:rsidP="00F0169E">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w:t>
            </w:r>
          </w:p>
        </w:tc>
        <w:tc>
          <w:tcPr>
            <w:tcW w:w="855" w:type="pct"/>
          </w:tcPr>
          <w:p w14:paraId="19985102" w14:textId="77777777" w:rsidR="00F0169E" w:rsidRPr="006C050F" w:rsidRDefault="00C14AEA" w:rsidP="00F0169E">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Соблюдается</w:t>
            </w:r>
          </w:p>
        </w:tc>
      </w:tr>
      <w:tr w:rsidR="006C050F" w:rsidRPr="006C050F" w14:paraId="18B64A0B" w14:textId="77777777" w:rsidTr="004A34D7">
        <w:trPr>
          <w:trHeight w:val="345"/>
        </w:trPr>
        <w:tc>
          <w:tcPr>
            <w:tcW w:w="927" w:type="pct"/>
            <w:vAlign w:val="center"/>
          </w:tcPr>
          <w:p w14:paraId="5785BD52" w14:textId="77777777" w:rsidR="00C14AEA" w:rsidRPr="006C050F" w:rsidRDefault="00C14AEA" w:rsidP="00C14AE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Водонапорные башни</w:t>
            </w:r>
          </w:p>
        </w:tc>
        <w:tc>
          <w:tcPr>
            <w:tcW w:w="475" w:type="pct"/>
            <w:vAlign w:val="center"/>
          </w:tcPr>
          <w:p w14:paraId="40BCDD43" w14:textId="77777777" w:rsidR="00C14AEA" w:rsidRPr="006C050F" w:rsidRDefault="00C14AEA" w:rsidP="00C14AE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10</w:t>
            </w:r>
          </w:p>
        </w:tc>
        <w:tc>
          <w:tcPr>
            <w:tcW w:w="489" w:type="pct"/>
            <w:vAlign w:val="center"/>
          </w:tcPr>
          <w:p w14:paraId="28813174" w14:textId="77777777" w:rsidR="00C14AEA" w:rsidRPr="006C050F" w:rsidRDefault="00C14AEA" w:rsidP="00C14AE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w:t>
            </w:r>
          </w:p>
        </w:tc>
        <w:tc>
          <w:tcPr>
            <w:tcW w:w="534" w:type="pct"/>
            <w:vAlign w:val="center"/>
          </w:tcPr>
          <w:p w14:paraId="7F52E802" w14:textId="77777777" w:rsidR="00C14AEA" w:rsidRPr="006C050F" w:rsidRDefault="00C14AEA" w:rsidP="00C14AE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w:t>
            </w:r>
          </w:p>
        </w:tc>
        <w:tc>
          <w:tcPr>
            <w:tcW w:w="721" w:type="pct"/>
            <w:vAlign w:val="center"/>
          </w:tcPr>
          <w:p w14:paraId="2A9B8FC3" w14:textId="77777777" w:rsidR="00C14AEA" w:rsidRPr="006C050F" w:rsidRDefault="00C14AEA" w:rsidP="00C14AEA">
            <w:pPr>
              <w:pStyle w:val="ae"/>
              <w:jc w:val="center"/>
              <w:rPr>
                <w:rFonts w:ascii="Times New Roman" w:hAnsi="Times New Roman" w:cs="Times New Roman"/>
                <w:sz w:val="20"/>
                <w:szCs w:val="20"/>
              </w:rPr>
            </w:pPr>
            <w:r w:rsidRPr="006C050F">
              <w:rPr>
                <w:rFonts w:ascii="Times New Roman" w:hAnsi="Times New Roman" w:cs="Times New Roman"/>
                <w:sz w:val="20"/>
                <w:szCs w:val="20"/>
              </w:rPr>
              <w:t>СанПиН 2.1.4.1110-02</w:t>
            </w:r>
          </w:p>
        </w:tc>
        <w:tc>
          <w:tcPr>
            <w:tcW w:w="999" w:type="pct"/>
            <w:vAlign w:val="center"/>
          </w:tcPr>
          <w:p w14:paraId="2CE6E935" w14:textId="77777777" w:rsidR="00C14AEA" w:rsidRPr="006C050F" w:rsidRDefault="00C14AEA" w:rsidP="00C14AE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Вблизи скважин</w:t>
            </w:r>
          </w:p>
        </w:tc>
        <w:tc>
          <w:tcPr>
            <w:tcW w:w="855" w:type="pct"/>
            <w:vAlign w:val="center"/>
          </w:tcPr>
          <w:p w14:paraId="318D6707" w14:textId="77777777" w:rsidR="00C14AEA" w:rsidRPr="006C050F" w:rsidRDefault="00C14AEA" w:rsidP="00C14AEA">
            <w:pPr>
              <w:widowControl w:val="0"/>
              <w:suppressAutoHyphens/>
              <w:contextualSpacing/>
              <w:jc w:val="center"/>
              <w:rPr>
                <w:rFonts w:ascii="Times New Roman" w:hAnsi="Times New Roman" w:cs="Times New Roman"/>
                <w:sz w:val="20"/>
                <w:szCs w:val="20"/>
              </w:rPr>
            </w:pPr>
            <w:r w:rsidRPr="006C050F">
              <w:rPr>
                <w:rFonts w:ascii="Times New Roman" w:hAnsi="Times New Roman" w:cs="Times New Roman"/>
                <w:sz w:val="20"/>
                <w:szCs w:val="20"/>
              </w:rPr>
              <w:t>Соблюдается</w:t>
            </w:r>
          </w:p>
        </w:tc>
      </w:tr>
    </w:tbl>
    <w:p w14:paraId="24433AF3" w14:textId="77777777" w:rsidR="00A17BA8" w:rsidRPr="006C050F" w:rsidRDefault="00A17BA8" w:rsidP="00771818">
      <w:pPr>
        <w:ind w:firstLine="567"/>
        <w:jc w:val="both"/>
        <w:rPr>
          <w:rFonts w:ascii="Times New Roman" w:hAnsi="Times New Roman" w:cs="Times New Roman"/>
          <w:sz w:val="28"/>
          <w:szCs w:val="28"/>
        </w:rPr>
      </w:pPr>
      <w:r w:rsidRPr="006C050F">
        <w:rPr>
          <w:rFonts w:ascii="Times New Roman" w:hAnsi="Times New Roman" w:cs="Times New Roman"/>
        </w:rPr>
        <w:t xml:space="preserve">** В случае, когда водозабор состоит из нескольких скважин, 2- ой и 3-ий пояса откладываются от геометрического центра единого 1-го пояса всех скважин. </w:t>
      </w:r>
    </w:p>
    <w:p w14:paraId="42394389" w14:textId="77777777" w:rsidR="00C47A1A" w:rsidRPr="006C050F" w:rsidRDefault="000E2777" w:rsidP="000E2777">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6C050F">
        <w:rPr>
          <w:rFonts w:ascii="Times New Roman" w:eastAsiaTheme="minorEastAsia" w:hAnsi="Times New Roman" w:cs="Times New Roman"/>
          <w:sz w:val="28"/>
          <w:szCs w:val="28"/>
          <w:lang w:eastAsia="ru-RU"/>
        </w:rPr>
        <w:t>Ширина санитарно - защитной полосы водопровода по обе стороны от крайних линий при отсутствии грунтовых вод составляет не менее 10 м при диаметре водоводов до 1000 мм.</w:t>
      </w:r>
    </w:p>
    <w:p w14:paraId="29E0AEA5" w14:textId="77777777" w:rsidR="001B3EE8" w:rsidRPr="006C050F" w:rsidRDefault="001B3EE8" w:rsidP="0013102A">
      <w:pPr>
        <w:widowControl w:val="0"/>
        <w:suppressAutoHyphens/>
        <w:spacing w:after="0" w:line="240" w:lineRule="auto"/>
        <w:ind w:firstLine="709"/>
        <w:jc w:val="right"/>
        <w:rPr>
          <w:rFonts w:ascii="Times New Roman" w:hAnsi="Times New Roman" w:cs="Times New Roman"/>
          <w:sz w:val="28"/>
          <w:szCs w:val="28"/>
          <w:lang w:eastAsia="ru-RU"/>
        </w:rPr>
      </w:pPr>
    </w:p>
    <w:p w14:paraId="2B98BB8C" w14:textId="77777777" w:rsidR="00526A1B" w:rsidRPr="006C050F" w:rsidRDefault="002E39D6" w:rsidP="0013102A">
      <w:pPr>
        <w:widowControl w:val="0"/>
        <w:suppressAutoHyphens/>
        <w:spacing w:after="0" w:line="240" w:lineRule="auto"/>
        <w:ind w:firstLine="709"/>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6.11</w:t>
      </w:r>
      <w:r w:rsidR="00526A1B" w:rsidRPr="006C050F">
        <w:rPr>
          <w:rFonts w:ascii="Times New Roman" w:hAnsi="Times New Roman" w:cs="Times New Roman"/>
          <w:sz w:val="28"/>
          <w:szCs w:val="28"/>
          <w:lang w:eastAsia="ru-RU"/>
        </w:rPr>
        <w:t>.2</w:t>
      </w:r>
    </w:p>
    <w:p w14:paraId="1D5FA7E7" w14:textId="77777777" w:rsidR="00526A1B" w:rsidRPr="006C050F" w:rsidRDefault="00526A1B" w:rsidP="0013102A">
      <w:pPr>
        <w:widowControl w:val="0"/>
        <w:suppressAutoHyphens/>
        <w:spacing w:line="240" w:lineRule="auto"/>
        <w:ind w:firstLine="709"/>
        <w:jc w:val="center"/>
        <w:rPr>
          <w:rFonts w:ascii="Times New Roman" w:hAnsi="Times New Roman" w:cs="Times New Roman"/>
          <w:sz w:val="28"/>
          <w:szCs w:val="28"/>
          <w:lang w:eastAsia="ru-RU"/>
        </w:rPr>
      </w:pPr>
      <w:r w:rsidRPr="006C050F">
        <w:rPr>
          <w:rFonts w:ascii="Times New Roman" w:hAnsi="Times New Roman" w:cs="Times New Roman"/>
          <w:spacing w:val="2"/>
          <w:sz w:val="28"/>
          <w:szCs w:val="28"/>
          <w:shd w:val="clear" w:color="auto" w:fill="FFFFFF"/>
        </w:rPr>
        <w:t>Регламенты использования зон санитарной охраны источников питьевого и хозяйственно-бытового водоснабжения</w:t>
      </w:r>
    </w:p>
    <w:tbl>
      <w:tblPr>
        <w:tblStyle w:val="27"/>
        <w:tblW w:w="5000" w:type="pct"/>
        <w:tblLook w:val="04A0" w:firstRow="1" w:lastRow="0" w:firstColumn="1" w:lastColumn="0" w:noHBand="0" w:noVBand="1"/>
      </w:tblPr>
      <w:tblGrid>
        <w:gridCol w:w="1952"/>
        <w:gridCol w:w="4782"/>
        <w:gridCol w:w="3177"/>
      </w:tblGrid>
      <w:tr w:rsidR="006C050F" w:rsidRPr="006C050F" w14:paraId="49BF7336" w14:textId="77777777" w:rsidTr="00C2475A">
        <w:trPr>
          <w:tblHeader/>
        </w:trPr>
        <w:tc>
          <w:tcPr>
            <w:tcW w:w="1952" w:type="dxa"/>
            <w:vAlign w:val="center"/>
          </w:tcPr>
          <w:p w14:paraId="79B90BAD" w14:textId="77777777" w:rsidR="00526A1B" w:rsidRPr="006C050F" w:rsidRDefault="00526A1B" w:rsidP="005F3522">
            <w:pPr>
              <w:widowControl w:val="0"/>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Наименование зоны</w:t>
            </w:r>
          </w:p>
        </w:tc>
        <w:tc>
          <w:tcPr>
            <w:tcW w:w="4782" w:type="dxa"/>
            <w:vAlign w:val="center"/>
          </w:tcPr>
          <w:p w14:paraId="4B01E5FB" w14:textId="77777777" w:rsidR="00526A1B" w:rsidRPr="006C050F" w:rsidRDefault="00526A1B" w:rsidP="005F3522">
            <w:pPr>
              <w:widowControl w:val="0"/>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rPr>
              <w:t>Правовой режим использования зоны</w:t>
            </w:r>
          </w:p>
        </w:tc>
        <w:tc>
          <w:tcPr>
            <w:tcW w:w="3177" w:type="dxa"/>
            <w:vAlign w:val="center"/>
          </w:tcPr>
          <w:p w14:paraId="22E0AB06" w14:textId="77777777" w:rsidR="00526A1B" w:rsidRPr="006C050F" w:rsidRDefault="00526A1B" w:rsidP="005F3522">
            <w:pPr>
              <w:widowControl w:val="0"/>
              <w:suppressAutoHyphens/>
              <w:contextualSpacing/>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Обоснование</w:t>
            </w:r>
          </w:p>
          <w:p w14:paraId="200DBAAE" w14:textId="77777777" w:rsidR="00526A1B" w:rsidRPr="006C050F" w:rsidRDefault="00526A1B" w:rsidP="005F3522">
            <w:pPr>
              <w:widowControl w:val="0"/>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rPr>
              <w:t>(нормативные документы)</w:t>
            </w:r>
          </w:p>
        </w:tc>
      </w:tr>
      <w:tr w:rsidR="006C050F" w:rsidRPr="006C050F" w14:paraId="5DB3681C" w14:textId="77777777" w:rsidTr="00C2475A">
        <w:tc>
          <w:tcPr>
            <w:tcW w:w="1952" w:type="dxa"/>
            <w:vAlign w:val="center"/>
          </w:tcPr>
          <w:p w14:paraId="50B3BBD4" w14:textId="77777777" w:rsidR="00526A1B" w:rsidRPr="006C050F" w:rsidRDefault="00526A1B" w:rsidP="005F3522">
            <w:pPr>
              <w:widowControl w:val="0"/>
              <w:suppressAutoHyphens/>
              <w:jc w:val="center"/>
              <w:rPr>
                <w:rFonts w:ascii="Times New Roman" w:hAnsi="Times New Roman" w:cs="Times New Roman"/>
                <w:sz w:val="20"/>
                <w:szCs w:val="20"/>
                <w:lang w:eastAsia="ru-RU"/>
              </w:rPr>
            </w:pPr>
            <w:r w:rsidRPr="006C050F">
              <w:rPr>
                <w:rFonts w:ascii="Times New Roman" w:hAnsi="Times New Roman" w:cs="Times New Roman"/>
                <w:sz w:val="20"/>
                <w:szCs w:val="20"/>
                <w:lang w:eastAsia="ru-RU"/>
              </w:rPr>
              <w:t>Зона санитарной охраны</w:t>
            </w:r>
          </w:p>
        </w:tc>
        <w:tc>
          <w:tcPr>
            <w:tcW w:w="4782" w:type="dxa"/>
          </w:tcPr>
          <w:p w14:paraId="1A398C5C" w14:textId="77777777" w:rsidR="00526A1B" w:rsidRPr="006C050F" w:rsidRDefault="00526A1B" w:rsidP="005F3522">
            <w:pPr>
              <w:widowControl w:val="0"/>
              <w:suppressAutoHyphens/>
              <w:ind w:firstLine="142"/>
              <w:jc w:val="center"/>
              <w:rPr>
                <w:rFonts w:ascii="Times New Roman" w:hAnsi="Times New Roman" w:cs="Times New Roman"/>
                <w:sz w:val="20"/>
                <w:szCs w:val="20"/>
              </w:rPr>
            </w:pPr>
            <w:r w:rsidRPr="006C050F">
              <w:rPr>
                <w:rFonts w:ascii="Times New Roman" w:hAnsi="Times New Roman" w:cs="Times New Roman"/>
                <w:sz w:val="20"/>
                <w:szCs w:val="20"/>
              </w:rPr>
              <w:t>В пределах I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2CCA5ED2" w14:textId="77777777" w:rsidR="00526A1B" w:rsidRPr="006C050F" w:rsidRDefault="00526A1B" w:rsidP="005F3522">
            <w:pPr>
              <w:widowControl w:val="0"/>
              <w:suppressAutoHyphens/>
              <w:ind w:firstLine="142"/>
              <w:jc w:val="center"/>
              <w:rPr>
                <w:rFonts w:ascii="Times New Roman" w:hAnsi="Times New Roman" w:cs="Times New Roman"/>
                <w:sz w:val="20"/>
                <w:szCs w:val="20"/>
              </w:rPr>
            </w:pPr>
            <w:r w:rsidRPr="006C050F">
              <w:rPr>
                <w:rFonts w:ascii="Times New Roman" w:hAnsi="Times New Roman" w:cs="Times New Roman"/>
                <w:sz w:val="20"/>
                <w:szCs w:val="20"/>
              </w:rPr>
              <w:t xml:space="preserve">Здания должны быть оборудованы канализацией с отведением сточных вод в ближайшую систему бытовой или производственной </w:t>
            </w:r>
            <w:r w:rsidR="00F14063" w:rsidRPr="006C050F">
              <w:rPr>
                <w:rFonts w:ascii="Times New Roman" w:hAnsi="Times New Roman" w:cs="Times New Roman"/>
                <w:sz w:val="20"/>
                <w:szCs w:val="20"/>
              </w:rPr>
              <w:t>канализации,</w:t>
            </w:r>
            <w:r w:rsidRPr="006C050F">
              <w:rPr>
                <w:rFonts w:ascii="Times New Roman" w:hAnsi="Times New Roman" w:cs="Times New Roman"/>
                <w:sz w:val="20"/>
                <w:szCs w:val="20"/>
              </w:rPr>
              <w:t xml:space="preserve"> или на местные станции очистных сооружений, расположенные за пределами 1-го пояса ЗСО с учетом санитарного режима на территории второго пояса.</w:t>
            </w:r>
          </w:p>
          <w:p w14:paraId="6AA45702" w14:textId="77777777" w:rsidR="00526A1B" w:rsidRPr="006C050F" w:rsidRDefault="00526A1B" w:rsidP="005F3522">
            <w:pPr>
              <w:widowControl w:val="0"/>
              <w:suppressAutoHyphens/>
              <w:ind w:firstLine="142"/>
              <w:jc w:val="center"/>
              <w:rPr>
                <w:rFonts w:ascii="Times New Roman" w:hAnsi="Times New Roman" w:cs="Times New Roman"/>
                <w:sz w:val="20"/>
                <w:szCs w:val="20"/>
              </w:rPr>
            </w:pPr>
            <w:r w:rsidRPr="006C050F">
              <w:rPr>
                <w:rFonts w:ascii="Times New Roman" w:hAnsi="Times New Roman" w:cs="Times New Roman"/>
                <w:sz w:val="20"/>
                <w:szCs w:val="20"/>
              </w:rPr>
              <w:t>В пределах 2-го и 3-го поясов зоны санитарной охраны запрещается: бурение новых скважин и новое строительство, св</w:t>
            </w:r>
            <w:r w:rsidR="00BB6892" w:rsidRPr="006C050F">
              <w:rPr>
                <w:rFonts w:ascii="Times New Roman" w:hAnsi="Times New Roman" w:cs="Times New Roman"/>
                <w:sz w:val="20"/>
                <w:szCs w:val="20"/>
              </w:rPr>
              <w:t xml:space="preserve">язанное с нарушением почвенного </w:t>
            </w:r>
            <w:r w:rsidRPr="006C050F">
              <w:rPr>
                <w:rFonts w:ascii="Times New Roman" w:hAnsi="Times New Roman" w:cs="Times New Roman"/>
                <w:sz w:val="20"/>
                <w:szCs w:val="20"/>
              </w:rPr>
              <w:t>покрова (производитс</w:t>
            </w:r>
            <w:r w:rsidR="00625869" w:rsidRPr="006C050F">
              <w:rPr>
                <w:rFonts w:ascii="Times New Roman" w:hAnsi="Times New Roman" w:cs="Times New Roman"/>
                <w:sz w:val="20"/>
                <w:szCs w:val="20"/>
              </w:rPr>
              <w:t>я при обязательном согласовании</w:t>
            </w:r>
            <w:r w:rsidRPr="006C050F">
              <w:rPr>
                <w:rFonts w:ascii="Times New Roman" w:hAnsi="Times New Roman" w:cs="Times New Roman"/>
                <w:sz w:val="20"/>
                <w:szCs w:val="20"/>
              </w:rPr>
              <w:t xml:space="preserve"> с ТО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tc>
        <w:tc>
          <w:tcPr>
            <w:tcW w:w="3177" w:type="dxa"/>
            <w:vAlign w:val="center"/>
          </w:tcPr>
          <w:p w14:paraId="3DAAD4D3" w14:textId="77777777" w:rsidR="00526A1B" w:rsidRPr="006C050F" w:rsidRDefault="00AD5600" w:rsidP="005F3522">
            <w:pPr>
              <w:widowControl w:val="0"/>
              <w:suppressAutoHyphens/>
              <w:ind w:firstLine="142"/>
              <w:jc w:val="center"/>
              <w:rPr>
                <w:rFonts w:ascii="Times New Roman" w:hAnsi="Times New Roman" w:cs="Times New Roman"/>
                <w:sz w:val="20"/>
                <w:szCs w:val="20"/>
                <w:lang w:eastAsia="ru-RU"/>
              </w:rPr>
            </w:pPr>
            <w:r w:rsidRPr="006C050F">
              <w:rPr>
                <w:rFonts w:ascii="Times New Roman" w:hAnsi="Times New Roman" w:cs="Times New Roman"/>
                <w:bCs/>
                <w:szCs w:val="20"/>
              </w:rPr>
              <w:t>СанПиН 2.1.4.1110-02</w:t>
            </w:r>
          </w:p>
        </w:tc>
      </w:tr>
      <w:tr w:rsidR="006C050F" w:rsidRPr="006C050F" w14:paraId="6ACECF32" w14:textId="77777777" w:rsidTr="00C2475A">
        <w:tc>
          <w:tcPr>
            <w:tcW w:w="1952" w:type="dxa"/>
            <w:vAlign w:val="center"/>
          </w:tcPr>
          <w:p w14:paraId="46ADE29F" w14:textId="77777777" w:rsidR="00526A1B" w:rsidRPr="006C050F" w:rsidRDefault="00526A1B" w:rsidP="005F3522">
            <w:pPr>
              <w:widowControl w:val="0"/>
              <w:suppressAutoHyphens/>
              <w:jc w:val="center"/>
              <w:rPr>
                <w:rFonts w:ascii="Times New Roman" w:hAnsi="Times New Roman" w:cs="Times New Roman"/>
                <w:sz w:val="20"/>
                <w:szCs w:val="20"/>
                <w:lang w:eastAsia="ru-RU"/>
              </w:rPr>
            </w:pPr>
          </w:p>
        </w:tc>
        <w:tc>
          <w:tcPr>
            <w:tcW w:w="4782" w:type="dxa"/>
          </w:tcPr>
          <w:p w14:paraId="17DBCF8C" w14:textId="77777777" w:rsidR="00526A1B" w:rsidRPr="006C050F" w:rsidRDefault="00526A1B" w:rsidP="005F3522">
            <w:pPr>
              <w:widowControl w:val="0"/>
              <w:suppressAutoHyphens/>
              <w:ind w:firstLine="142"/>
              <w:jc w:val="center"/>
              <w:rPr>
                <w:rFonts w:ascii="Times New Roman" w:hAnsi="Times New Roman" w:cs="Times New Roman"/>
                <w:sz w:val="20"/>
                <w:szCs w:val="20"/>
              </w:rPr>
            </w:pPr>
            <w:r w:rsidRPr="006C050F">
              <w:rPr>
                <w:rFonts w:ascii="Times New Roman" w:hAnsi="Times New Roman" w:cs="Times New Roman"/>
                <w:sz w:val="20"/>
                <w:szCs w:val="20"/>
              </w:rPr>
              <w:t>Также в пределах II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применение удобрений и ядохимикатов; рубка леса главного пользования.</w:t>
            </w:r>
          </w:p>
        </w:tc>
        <w:tc>
          <w:tcPr>
            <w:tcW w:w="3177" w:type="dxa"/>
            <w:vAlign w:val="center"/>
          </w:tcPr>
          <w:p w14:paraId="66B5E2E8" w14:textId="77777777" w:rsidR="00526A1B" w:rsidRPr="006C050F" w:rsidRDefault="00526A1B" w:rsidP="005F3522">
            <w:pPr>
              <w:widowControl w:val="0"/>
              <w:suppressAutoHyphens/>
              <w:jc w:val="center"/>
              <w:rPr>
                <w:rFonts w:ascii="Times New Roman" w:hAnsi="Times New Roman" w:cs="Times New Roman"/>
                <w:sz w:val="20"/>
                <w:szCs w:val="20"/>
                <w:lang w:eastAsia="ru-RU"/>
              </w:rPr>
            </w:pPr>
          </w:p>
        </w:tc>
      </w:tr>
      <w:tr w:rsidR="00C2475A" w:rsidRPr="006C050F" w14:paraId="33AC0D09" w14:textId="77777777" w:rsidTr="00C2475A">
        <w:tc>
          <w:tcPr>
            <w:tcW w:w="1952" w:type="dxa"/>
            <w:vAlign w:val="center"/>
          </w:tcPr>
          <w:p w14:paraId="1AEFA71B" w14:textId="77777777" w:rsidR="00C2475A" w:rsidRPr="006C050F" w:rsidRDefault="00C2475A" w:rsidP="00C2475A">
            <w:pPr>
              <w:widowControl w:val="0"/>
              <w:suppressAutoHyphens/>
              <w:jc w:val="center"/>
              <w:rPr>
                <w:rFonts w:ascii="Times New Roman" w:hAnsi="Times New Roman" w:cs="Times New Roman"/>
                <w:sz w:val="20"/>
                <w:szCs w:val="20"/>
              </w:rPr>
            </w:pPr>
            <w:r w:rsidRPr="006C050F">
              <w:rPr>
                <w:rFonts w:ascii="Times New Roman" w:hAnsi="Times New Roman" w:cs="Times New Roman"/>
                <w:sz w:val="20"/>
                <w:szCs w:val="20"/>
              </w:rPr>
              <w:t>Санитарно-защитная полоса водоводов</w:t>
            </w:r>
          </w:p>
        </w:tc>
        <w:tc>
          <w:tcPr>
            <w:tcW w:w="4782" w:type="dxa"/>
          </w:tcPr>
          <w:p w14:paraId="76EA66AF" w14:textId="77777777" w:rsidR="00C2475A" w:rsidRPr="006C050F" w:rsidRDefault="00C2475A" w:rsidP="00C2475A">
            <w:pPr>
              <w:pStyle w:val="ConsPlusNormal"/>
              <w:ind w:firstLine="6"/>
              <w:jc w:val="center"/>
              <w:rPr>
                <w:rFonts w:ascii="Times New Roman" w:eastAsiaTheme="minorHAnsi" w:hAnsi="Times New Roman" w:cs="Times New Roman"/>
                <w:sz w:val="20"/>
                <w:lang w:eastAsia="en-US"/>
              </w:rPr>
            </w:pPr>
            <w:r w:rsidRPr="006C050F">
              <w:rPr>
                <w:rFonts w:ascii="Times New Roman" w:eastAsiaTheme="minorHAnsi" w:hAnsi="Times New Roman" w:cs="Times New Roman"/>
                <w:sz w:val="20"/>
                <w:lang w:eastAsia="en-US"/>
              </w:rPr>
              <w:t>В пределах санитарно - защитной полосы водоводов должны отсутствовать источники загрязнения почвы и грунтовых вод.</w:t>
            </w:r>
          </w:p>
          <w:p w14:paraId="19724A67" w14:textId="77777777" w:rsidR="00C2475A" w:rsidRPr="006C050F" w:rsidRDefault="00C2475A" w:rsidP="00C2475A">
            <w:pPr>
              <w:widowControl w:val="0"/>
              <w:suppressAutoHyphens/>
              <w:ind w:firstLine="142"/>
              <w:jc w:val="center"/>
              <w:rPr>
                <w:rFonts w:ascii="Times New Roman" w:hAnsi="Times New Roman" w:cs="Times New Roman"/>
                <w:sz w:val="20"/>
                <w:szCs w:val="20"/>
              </w:rPr>
            </w:pPr>
            <w:r w:rsidRPr="006C050F">
              <w:rPr>
                <w:rFonts w:ascii="Times New Roman" w:hAnsi="Times New Roman" w:cs="Times New Roman"/>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3177" w:type="dxa"/>
            <w:vAlign w:val="center"/>
          </w:tcPr>
          <w:p w14:paraId="509D0A96" w14:textId="77777777" w:rsidR="00C2475A" w:rsidRPr="006C050F" w:rsidRDefault="00C2475A" w:rsidP="00C2475A">
            <w:pPr>
              <w:widowControl w:val="0"/>
              <w:suppressAutoHyphens/>
              <w:jc w:val="center"/>
              <w:rPr>
                <w:rFonts w:ascii="Times New Roman" w:hAnsi="Times New Roman" w:cs="Times New Roman"/>
                <w:sz w:val="20"/>
                <w:szCs w:val="20"/>
                <w:lang w:eastAsia="ru-RU"/>
              </w:rPr>
            </w:pPr>
          </w:p>
        </w:tc>
      </w:tr>
    </w:tbl>
    <w:p w14:paraId="6A7CE55D" w14:textId="77777777" w:rsidR="000E2777" w:rsidRPr="006C050F" w:rsidRDefault="000E2777" w:rsidP="0013102A">
      <w:pPr>
        <w:widowControl w:val="0"/>
        <w:suppressAutoHyphens/>
        <w:spacing w:after="0" w:line="240" w:lineRule="auto"/>
        <w:ind w:firstLine="709"/>
        <w:rPr>
          <w:rFonts w:ascii="Times New Roman" w:hAnsi="Times New Roman" w:cs="Times New Roman"/>
          <w:b/>
          <w:sz w:val="28"/>
          <w:szCs w:val="28"/>
          <w:lang w:eastAsia="ru-RU"/>
        </w:rPr>
      </w:pPr>
    </w:p>
    <w:p w14:paraId="54780B7B" w14:textId="77777777" w:rsidR="00090B70" w:rsidRPr="006C050F" w:rsidRDefault="00090B70" w:rsidP="001069A9">
      <w:pPr>
        <w:pStyle w:val="20"/>
        <w:keepNext w:val="0"/>
        <w:keepLines w:val="0"/>
        <w:widowControl w:val="0"/>
        <w:numPr>
          <w:ilvl w:val="1"/>
          <w:numId w:val="13"/>
        </w:numPr>
        <w:suppressAutoHyphens/>
        <w:spacing w:before="0" w:after="160" w:line="240" w:lineRule="auto"/>
        <w:ind w:left="0" w:firstLine="993"/>
        <w:jc w:val="center"/>
        <w:rPr>
          <w:rFonts w:ascii="Times New Roman" w:hAnsi="Times New Roman" w:cs="Times New Roman"/>
          <w:b/>
          <w:color w:val="auto"/>
          <w:sz w:val="28"/>
          <w:szCs w:val="28"/>
          <w:lang w:eastAsia="ru-RU"/>
        </w:rPr>
      </w:pPr>
      <w:bookmarkStart w:id="101" w:name="_Toc126920792"/>
      <w:r w:rsidRPr="006C050F">
        <w:rPr>
          <w:rFonts w:ascii="Times New Roman" w:hAnsi="Times New Roman" w:cs="Times New Roman"/>
          <w:b/>
          <w:color w:val="auto"/>
          <w:sz w:val="28"/>
          <w:szCs w:val="28"/>
          <w:lang w:eastAsia="ru-RU"/>
        </w:rPr>
        <w:t>Округа санитарной (горно-санитарной) охраны лечебно-оздоровительных местностей, курорто</w:t>
      </w:r>
      <w:r w:rsidR="002F3C5D" w:rsidRPr="006C050F">
        <w:rPr>
          <w:rFonts w:ascii="Times New Roman" w:hAnsi="Times New Roman" w:cs="Times New Roman"/>
          <w:b/>
          <w:color w:val="auto"/>
          <w:sz w:val="28"/>
          <w:szCs w:val="28"/>
          <w:lang w:eastAsia="ru-RU"/>
        </w:rPr>
        <w:t>в и природных лечебных ресурсов</w:t>
      </w:r>
      <w:bookmarkEnd w:id="101"/>
    </w:p>
    <w:p w14:paraId="1C5D60B3" w14:textId="77777777" w:rsidR="007F345D" w:rsidRPr="006C050F" w:rsidRDefault="007F345D" w:rsidP="0013102A">
      <w:pPr>
        <w:pStyle w:val="ac"/>
        <w:widowControl w:val="0"/>
        <w:suppressAutoHyphens/>
        <w:spacing w:after="0" w:line="240" w:lineRule="auto"/>
        <w:ind w:left="0"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На территории </w:t>
      </w:r>
      <w:r w:rsidR="0091218B" w:rsidRPr="006C050F">
        <w:rPr>
          <w:rFonts w:ascii="Times New Roman" w:hAnsi="Times New Roman" w:cs="Times New Roman"/>
          <w:sz w:val="28"/>
          <w:szCs w:val="28"/>
          <w:lang w:eastAsia="ru-RU"/>
        </w:rPr>
        <w:t>муниципального образования</w:t>
      </w:r>
      <w:r w:rsidRPr="006C050F">
        <w:rPr>
          <w:rFonts w:ascii="Times New Roman" w:hAnsi="Times New Roman" w:cs="Times New Roman"/>
          <w:sz w:val="28"/>
          <w:szCs w:val="28"/>
          <w:lang w:eastAsia="ru-RU"/>
        </w:rPr>
        <w:t xml:space="preserve"> отсутствуют данные виды объектов. </w:t>
      </w:r>
    </w:p>
    <w:p w14:paraId="455385E6" w14:textId="77777777" w:rsidR="00965085" w:rsidRPr="006C050F" w:rsidRDefault="00965085" w:rsidP="005F3522">
      <w:pPr>
        <w:pStyle w:val="ac"/>
        <w:widowControl w:val="0"/>
        <w:suppressAutoHyphens/>
        <w:spacing w:after="0" w:line="240" w:lineRule="auto"/>
        <w:ind w:left="284" w:firstLine="709"/>
        <w:jc w:val="both"/>
        <w:rPr>
          <w:rFonts w:ascii="Times New Roman" w:hAnsi="Times New Roman" w:cs="Times New Roman"/>
          <w:b/>
          <w:sz w:val="28"/>
          <w:szCs w:val="28"/>
          <w:lang w:eastAsia="ru-RU"/>
        </w:rPr>
      </w:pPr>
    </w:p>
    <w:p w14:paraId="30449E59" w14:textId="77777777" w:rsidR="003824B4" w:rsidRPr="006C050F" w:rsidRDefault="00090B70" w:rsidP="001069A9">
      <w:pPr>
        <w:pStyle w:val="20"/>
        <w:keepNext w:val="0"/>
        <w:keepLines w:val="0"/>
        <w:widowControl w:val="0"/>
        <w:numPr>
          <w:ilvl w:val="1"/>
          <w:numId w:val="13"/>
        </w:numPr>
        <w:suppressAutoHyphens/>
        <w:spacing w:before="0" w:after="160" w:line="240" w:lineRule="auto"/>
        <w:ind w:left="284" w:firstLine="425"/>
        <w:jc w:val="center"/>
        <w:rPr>
          <w:rFonts w:ascii="Times New Roman" w:hAnsi="Times New Roman" w:cs="Times New Roman"/>
          <w:b/>
          <w:color w:val="auto"/>
          <w:sz w:val="28"/>
          <w:szCs w:val="28"/>
          <w:lang w:eastAsia="ru-RU"/>
        </w:rPr>
      </w:pPr>
      <w:bookmarkStart w:id="102" w:name="_Toc126920793"/>
      <w:r w:rsidRPr="006C050F">
        <w:rPr>
          <w:rFonts w:ascii="Times New Roman" w:hAnsi="Times New Roman" w:cs="Times New Roman"/>
          <w:b/>
          <w:color w:val="auto"/>
          <w:sz w:val="28"/>
          <w:szCs w:val="28"/>
          <w:lang w:eastAsia="ru-RU"/>
        </w:rPr>
        <w:t>Зоны охраняемых объектов</w:t>
      </w:r>
      <w:r w:rsidR="00A21090" w:rsidRPr="006C050F">
        <w:rPr>
          <w:rFonts w:ascii="Times New Roman" w:hAnsi="Times New Roman" w:cs="Times New Roman"/>
          <w:b/>
          <w:color w:val="auto"/>
          <w:sz w:val="28"/>
          <w:szCs w:val="28"/>
          <w:lang w:eastAsia="ru-RU"/>
        </w:rPr>
        <w:t xml:space="preserve">, зоны охраняемых военных объектов, </w:t>
      </w:r>
      <w:r w:rsidR="002F3C5D" w:rsidRPr="006C050F">
        <w:rPr>
          <w:rFonts w:ascii="Times New Roman" w:hAnsi="Times New Roman" w:cs="Times New Roman"/>
          <w:b/>
          <w:color w:val="auto"/>
          <w:sz w:val="28"/>
          <w:szCs w:val="28"/>
          <w:lang w:eastAsia="ru-RU"/>
        </w:rPr>
        <w:t>охранные зоны военных объектов</w:t>
      </w:r>
      <w:bookmarkEnd w:id="102"/>
    </w:p>
    <w:p w14:paraId="537B9559" w14:textId="77777777" w:rsidR="00A378E6" w:rsidRPr="006C050F" w:rsidRDefault="00A378E6" w:rsidP="0013102A">
      <w:pPr>
        <w:widowControl w:val="0"/>
        <w:suppressAutoHyphens/>
        <w:spacing w:after="0" w:line="240" w:lineRule="auto"/>
        <w:ind w:firstLine="709"/>
        <w:contextualSpacing/>
        <w:jc w:val="both"/>
        <w:rPr>
          <w:rFonts w:ascii="Times New Roman" w:hAnsi="Times New Roman" w:cs="Times New Roman"/>
          <w:b/>
          <w:sz w:val="28"/>
          <w:szCs w:val="28"/>
          <w:lang w:eastAsia="ru-RU"/>
        </w:rPr>
      </w:pPr>
      <w:r w:rsidRPr="006C050F">
        <w:rPr>
          <w:rFonts w:ascii="Times New Roman" w:hAnsi="Times New Roman" w:cs="Times New Roman"/>
          <w:sz w:val="28"/>
          <w:szCs w:val="28"/>
          <w:lang w:eastAsia="ru-RU"/>
        </w:rPr>
        <w:t xml:space="preserve">Согласно открытым источникам данных, на территории </w:t>
      </w:r>
      <w:r w:rsidR="00FA6D5C" w:rsidRPr="006C050F">
        <w:rPr>
          <w:rFonts w:ascii="Times New Roman" w:hAnsi="Times New Roman" w:cs="Times New Roman"/>
          <w:sz w:val="28"/>
          <w:szCs w:val="28"/>
          <w:lang w:eastAsia="ru-RU"/>
        </w:rPr>
        <w:t xml:space="preserve">муниципального </w:t>
      </w:r>
      <w:r w:rsidR="00961DB5" w:rsidRPr="006C050F">
        <w:rPr>
          <w:rFonts w:ascii="Times New Roman" w:hAnsi="Times New Roman" w:cs="Times New Roman"/>
          <w:sz w:val="28"/>
          <w:szCs w:val="28"/>
          <w:lang w:eastAsia="ru-RU"/>
        </w:rPr>
        <w:t>образования охраняемые</w:t>
      </w:r>
      <w:r w:rsidR="00901CF0" w:rsidRPr="006C050F">
        <w:rPr>
          <w:rFonts w:ascii="Times New Roman" w:hAnsi="Times New Roman" w:cs="Times New Roman"/>
          <w:sz w:val="28"/>
          <w:szCs w:val="28"/>
          <w:lang w:eastAsia="ru-RU"/>
        </w:rPr>
        <w:t xml:space="preserve"> военные объекты</w:t>
      </w:r>
      <w:r w:rsidRPr="006C050F">
        <w:rPr>
          <w:rFonts w:ascii="Times New Roman" w:hAnsi="Times New Roman" w:cs="Times New Roman"/>
          <w:sz w:val="28"/>
          <w:szCs w:val="28"/>
          <w:lang w:eastAsia="ru-RU"/>
        </w:rPr>
        <w:t xml:space="preserve"> отсутствуют.</w:t>
      </w:r>
    </w:p>
    <w:p w14:paraId="471D4914" w14:textId="77777777" w:rsidR="00B1770C" w:rsidRPr="006C050F" w:rsidRDefault="00B1770C" w:rsidP="00E97B9B">
      <w:pPr>
        <w:widowControl w:val="0"/>
        <w:suppressAutoHyphens/>
        <w:spacing w:after="0" w:line="240" w:lineRule="auto"/>
        <w:rPr>
          <w:rFonts w:ascii="Times New Roman" w:hAnsi="Times New Roman" w:cs="Times New Roman"/>
          <w:b/>
          <w:sz w:val="28"/>
          <w:szCs w:val="28"/>
          <w:lang w:eastAsia="ru-RU"/>
        </w:rPr>
      </w:pPr>
    </w:p>
    <w:p w14:paraId="498964A0" w14:textId="77777777" w:rsidR="00BC7CA2" w:rsidRPr="006C050F" w:rsidRDefault="00BC7CA2" w:rsidP="00E97B9B">
      <w:pPr>
        <w:widowControl w:val="0"/>
        <w:suppressAutoHyphens/>
        <w:spacing w:after="0" w:line="240" w:lineRule="auto"/>
        <w:rPr>
          <w:rFonts w:ascii="Times New Roman" w:hAnsi="Times New Roman" w:cs="Times New Roman"/>
          <w:b/>
          <w:sz w:val="28"/>
          <w:szCs w:val="28"/>
          <w:lang w:eastAsia="ru-RU"/>
        </w:rPr>
      </w:pPr>
    </w:p>
    <w:p w14:paraId="36E6183B" w14:textId="77777777" w:rsidR="00553DF2" w:rsidRPr="006C050F" w:rsidRDefault="00A420C9" w:rsidP="001069A9">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103" w:name="_Toc126920794"/>
      <w:r w:rsidRPr="006C050F">
        <w:rPr>
          <w:rFonts w:ascii="Times New Roman" w:hAnsi="Times New Roman" w:cs="Times New Roman"/>
          <w:b/>
          <w:color w:val="auto"/>
          <w:sz w:val="28"/>
          <w:szCs w:val="28"/>
          <w:lang w:eastAsia="ru-RU"/>
        </w:rPr>
        <w:t xml:space="preserve">Охранные зоны </w:t>
      </w:r>
      <w:r w:rsidR="003D335A" w:rsidRPr="006C050F">
        <w:rPr>
          <w:rFonts w:ascii="Times New Roman" w:hAnsi="Times New Roman" w:cs="Times New Roman"/>
          <w:b/>
          <w:color w:val="auto"/>
          <w:sz w:val="28"/>
          <w:szCs w:val="28"/>
          <w:lang w:eastAsia="ru-RU"/>
        </w:rPr>
        <w:t>стационарных пунктов наблюдений за состоянием окружающей среды</w:t>
      </w:r>
      <w:r w:rsidR="00DC259E" w:rsidRPr="006C050F">
        <w:rPr>
          <w:rFonts w:ascii="Times New Roman" w:hAnsi="Times New Roman" w:cs="Times New Roman"/>
          <w:b/>
          <w:color w:val="auto"/>
          <w:sz w:val="28"/>
          <w:szCs w:val="28"/>
          <w:lang w:eastAsia="ru-RU"/>
        </w:rPr>
        <w:t xml:space="preserve">, охранные </w:t>
      </w:r>
      <w:r w:rsidR="00961DB5" w:rsidRPr="006C050F">
        <w:rPr>
          <w:rFonts w:ascii="Times New Roman" w:hAnsi="Times New Roman" w:cs="Times New Roman"/>
          <w:b/>
          <w:color w:val="auto"/>
          <w:sz w:val="28"/>
          <w:szCs w:val="28"/>
          <w:lang w:eastAsia="ru-RU"/>
        </w:rPr>
        <w:t>зоны пунктов</w:t>
      </w:r>
      <w:r w:rsidR="00DC259E" w:rsidRPr="006C050F">
        <w:rPr>
          <w:rFonts w:ascii="Times New Roman" w:hAnsi="Times New Roman" w:cs="Times New Roman"/>
          <w:b/>
          <w:color w:val="auto"/>
          <w:sz w:val="28"/>
          <w:szCs w:val="28"/>
          <w:lang w:eastAsia="ru-RU"/>
        </w:rPr>
        <w:t xml:space="preserve"> государственной геодезической сети, государственной нивелирной сети и государственной гравиметрической сети</w:t>
      </w:r>
      <w:bookmarkEnd w:id="103"/>
    </w:p>
    <w:p w14:paraId="343C5B90" w14:textId="77777777" w:rsidR="00C5280C" w:rsidRPr="006C050F" w:rsidRDefault="00A378E6" w:rsidP="00EA789F">
      <w:pPr>
        <w:pStyle w:val="afa"/>
        <w:autoSpaceDE w:val="0"/>
        <w:autoSpaceDN w:val="0"/>
        <w:adjustRightInd w:val="0"/>
        <w:rPr>
          <w:rFonts w:eastAsiaTheme="minorHAnsi"/>
          <w:szCs w:val="28"/>
        </w:rPr>
      </w:pPr>
      <w:r w:rsidRPr="006C050F">
        <w:rPr>
          <w:rFonts w:eastAsiaTheme="minorHAnsi"/>
          <w:szCs w:val="28"/>
        </w:rPr>
        <w:t xml:space="preserve">На территории </w:t>
      </w:r>
      <w:r w:rsidR="00FA6D5C" w:rsidRPr="006C050F">
        <w:rPr>
          <w:rFonts w:eastAsiaTheme="minorHAnsi"/>
          <w:szCs w:val="28"/>
        </w:rPr>
        <w:t>муниципального образования</w:t>
      </w:r>
      <w:r w:rsidR="00961DB5" w:rsidRPr="006C050F">
        <w:rPr>
          <w:rFonts w:eastAsiaTheme="minorHAnsi"/>
          <w:szCs w:val="28"/>
        </w:rPr>
        <w:t xml:space="preserve"> </w:t>
      </w:r>
      <w:r w:rsidR="000257F5" w:rsidRPr="006C050F">
        <w:rPr>
          <w:rFonts w:eastAsiaTheme="minorHAnsi"/>
          <w:szCs w:val="28"/>
        </w:rPr>
        <w:t>расположен</w:t>
      </w:r>
      <w:r w:rsidR="00C14AEA" w:rsidRPr="006C050F">
        <w:rPr>
          <w:rFonts w:eastAsiaTheme="minorHAnsi"/>
          <w:szCs w:val="28"/>
        </w:rPr>
        <w:t>ы</w:t>
      </w:r>
      <w:r w:rsidR="00961DB5" w:rsidRPr="006C050F">
        <w:rPr>
          <w:rFonts w:eastAsiaTheme="minorHAnsi"/>
          <w:szCs w:val="28"/>
        </w:rPr>
        <w:t xml:space="preserve"> </w:t>
      </w:r>
      <w:r w:rsidR="00C14AEA" w:rsidRPr="006C050F">
        <w:rPr>
          <w:rFonts w:eastAsiaTheme="minorHAnsi"/>
          <w:szCs w:val="28"/>
        </w:rPr>
        <w:t>три</w:t>
      </w:r>
      <w:r w:rsidR="00961DB5" w:rsidRPr="006C050F">
        <w:rPr>
          <w:rFonts w:eastAsiaTheme="minorHAnsi"/>
          <w:szCs w:val="28"/>
        </w:rPr>
        <w:t xml:space="preserve"> </w:t>
      </w:r>
      <w:r w:rsidR="000257F5" w:rsidRPr="006C050F">
        <w:rPr>
          <w:rFonts w:eastAsiaTheme="minorHAnsi"/>
          <w:szCs w:val="28"/>
        </w:rPr>
        <w:t>пункт</w:t>
      </w:r>
      <w:r w:rsidR="00C14AEA" w:rsidRPr="006C050F">
        <w:rPr>
          <w:rFonts w:eastAsiaTheme="minorHAnsi"/>
          <w:szCs w:val="28"/>
        </w:rPr>
        <w:t>а</w:t>
      </w:r>
      <w:r w:rsidR="000257F5" w:rsidRPr="006C050F">
        <w:rPr>
          <w:rFonts w:eastAsiaTheme="minorHAnsi"/>
          <w:szCs w:val="28"/>
        </w:rPr>
        <w:t xml:space="preserve"> государственной геодезической </w:t>
      </w:r>
      <w:r w:rsidR="00961DB5" w:rsidRPr="006C050F">
        <w:rPr>
          <w:rFonts w:eastAsiaTheme="minorHAnsi"/>
          <w:szCs w:val="28"/>
        </w:rPr>
        <w:t>сети: сигнал</w:t>
      </w:r>
      <w:r w:rsidR="00BF41AC" w:rsidRPr="006C050F">
        <w:rPr>
          <w:rFonts w:eastAsiaTheme="minorHAnsi"/>
          <w:szCs w:val="28"/>
        </w:rPr>
        <w:t xml:space="preserve"> </w:t>
      </w:r>
      <w:r w:rsidR="002603B8" w:rsidRPr="006C050F">
        <w:rPr>
          <w:rFonts w:eastAsiaTheme="minorHAnsi"/>
          <w:szCs w:val="28"/>
        </w:rPr>
        <w:t>пирамида 4230</w:t>
      </w:r>
      <w:r w:rsidR="002879AE" w:rsidRPr="006C050F">
        <w:rPr>
          <w:rFonts w:eastAsiaTheme="minorHAnsi"/>
          <w:szCs w:val="28"/>
        </w:rPr>
        <w:t xml:space="preserve">(ЗОУИТ </w:t>
      </w:r>
      <w:r w:rsidR="00BF41AC" w:rsidRPr="006C050F">
        <w:rPr>
          <w:rFonts w:eastAsiaTheme="minorHAnsi"/>
          <w:szCs w:val="28"/>
        </w:rPr>
        <w:t>16.</w:t>
      </w:r>
      <w:r w:rsidR="002603B8" w:rsidRPr="006C050F">
        <w:rPr>
          <w:rFonts w:eastAsiaTheme="minorHAnsi"/>
          <w:szCs w:val="28"/>
        </w:rPr>
        <w:t>42-6</w:t>
      </w:r>
      <w:r w:rsidR="00BF41AC" w:rsidRPr="006C050F">
        <w:rPr>
          <w:rFonts w:eastAsiaTheme="minorHAnsi"/>
          <w:szCs w:val="28"/>
        </w:rPr>
        <w:t>.</w:t>
      </w:r>
      <w:r w:rsidR="002603B8" w:rsidRPr="006C050F">
        <w:rPr>
          <w:rFonts w:eastAsiaTheme="minorHAnsi"/>
          <w:szCs w:val="28"/>
        </w:rPr>
        <w:t>710</w:t>
      </w:r>
      <w:r w:rsidR="002879AE" w:rsidRPr="006C050F">
        <w:rPr>
          <w:rFonts w:eastAsiaTheme="minorHAnsi"/>
          <w:szCs w:val="28"/>
        </w:rPr>
        <w:t>)</w:t>
      </w:r>
      <w:r w:rsidR="002603B8" w:rsidRPr="006C050F">
        <w:rPr>
          <w:rFonts w:eastAsiaTheme="minorHAnsi"/>
          <w:szCs w:val="28"/>
        </w:rPr>
        <w:t>, марка 1071 (ЗОУИТ 16.54-6.746),марка 4178 (ЗОУИТ 16.54-6.745).</w:t>
      </w:r>
    </w:p>
    <w:p w14:paraId="0A916BC6" w14:textId="77777777" w:rsidR="00BC7CA2" w:rsidRPr="006C050F" w:rsidRDefault="00BC7CA2" w:rsidP="00EA789F">
      <w:pPr>
        <w:pStyle w:val="ConsPlusNormal"/>
        <w:ind w:firstLine="709"/>
        <w:jc w:val="both"/>
        <w:rPr>
          <w:rFonts w:ascii="Times New Roman" w:eastAsiaTheme="minorHAnsi" w:hAnsi="Times New Roman" w:cs="Times New Roman"/>
          <w:sz w:val="28"/>
          <w:szCs w:val="28"/>
        </w:rPr>
      </w:pPr>
      <w:r w:rsidRPr="006C050F">
        <w:rPr>
          <w:rFonts w:ascii="Times New Roman" w:eastAsiaTheme="minorHAnsi" w:hAnsi="Times New Roman" w:cs="Times New Roman"/>
          <w:sz w:val="28"/>
          <w:szCs w:val="28"/>
        </w:rPr>
        <w:t xml:space="preserve">В соответствии с </w:t>
      </w:r>
      <w:r w:rsidR="00F524EC" w:rsidRPr="006C050F">
        <w:rPr>
          <w:rFonts w:ascii="Times New Roman" w:hAnsi="Times New Roman" w:cs="Times New Roman"/>
          <w:sz w:val="28"/>
          <w:szCs w:val="28"/>
        </w:rPr>
        <w:t>Положением об охранных зонах пунктов государственной геодезической сети, государственной нивелирной сети и госуда</w:t>
      </w:r>
      <w:r w:rsidR="00D12B14" w:rsidRPr="006C050F">
        <w:rPr>
          <w:rFonts w:ascii="Times New Roman" w:hAnsi="Times New Roman" w:cs="Times New Roman"/>
          <w:sz w:val="28"/>
          <w:szCs w:val="28"/>
        </w:rPr>
        <w:t>рственной гравиметрической сети</w:t>
      </w:r>
      <w:r w:rsidR="00F524EC" w:rsidRPr="006C050F">
        <w:rPr>
          <w:rFonts w:ascii="Times New Roman" w:hAnsi="Times New Roman" w:cs="Times New Roman"/>
          <w:sz w:val="28"/>
          <w:szCs w:val="28"/>
        </w:rPr>
        <w:t>, утв</w:t>
      </w:r>
      <w:r w:rsidR="00EA3C10" w:rsidRPr="006C050F">
        <w:rPr>
          <w:rFonts w:ascii="Times New Roman" w:hAnsi="Times New Roman" w:cs="Times New Roman"/>
          <w:sz w:val="28"/>
          <w:szCs w:val="28"/>
        </w:rPr>
        <w:t>ержденным</w:t>
      </w:r>
      <w:r w:rsidR="00F524EC" w:rsidRPr="006C050F">
        <w:rPr>
          <w:rFonts w:ascii="Times New Roman" w:hAnsi="Times New Roman" w:cs="Times New Roman"/>
          <w:sz w:val="28"/>
          <w:szCs w:val="28"/>
        </w:rPr>
        <w:t xml:space="preserve"> Постановлением Правительства РФ от 21.08.2019 №1080</w:t>
      </w:r>
      <w:r w:rsidR="00127349" w:rsidRPr="006C050F">
        <w:rPr>
          <w:rFonts w:ascii="Times New Roman" w:hAnsi="Times New Roman" w:cs="Times New Roman"/>
          <w:sz w:val="28"/>
          <w:szCs w:val="28"/>
        </w:rPr>
        <w:t xml:space="preserve"> (далее – </w:t>
      </w:r>
      <w:r w:rsidR="00EA3C10" w:rsidRPr="006C050F">
        <w:rPr>
          <w:rFonts w:ascii="Times New Roman" w:hAnsi="Times New Roman" w:cs="Times New Roman"/>
          <w:sz w:val="28"/>
          <w:szCs w:val="28"/>
        </w:rPr>
        <w:t>Положение об охранных зонах пунктов государственной геодезической сети</w:t>
      </w:r>
      <w:r w:rsidR="00127349" w:rsidRPr="006C050F">
        <w:rPr>
          <w:rFonts w:ascii="Times New Roman" w:hAnsi="Times New Roman" w:cs="Times New Roman"/>
          <w:sz w:val="28"/>
          <w:szCs w:val="28"/>
        </w:rPr>
        <w:t>)</w:t>
      </w:r>
      <w:r w:rsidRPr="006C050F">
        <w:rPr>
          <w:rFonts w:ascii="Times New Roman" w:eastAsiaTheme="minorHAnsi" w:hAnsi="Times New Roman" w:cs="Times New Roman"/>
          <w:sz w:val="28"/>
          <w:szCs w:val="28"/>
        </w:rPr>
        <w:t>, границы охранной зоны каждого из пунктов на местности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 Регламент использования охранной зоны пунктов государственной геодезической сети приведен в таблице 6.14.1.</w:t>
      </w:r>
    </w:p>
    <w:p w14:paraId="07E030D9" w14:textId="77777777" w:rsidR="00EA3C10" w:rsidRPr="006C050F" w:rsidRDefault="00EA3C10" w:rsidP="00EA3C10">
      <w:pPr>
        <w:pStyle w:val="ConsPlusNormal"/>
        <w:ind w:firstLine="709"/>
        <w:jc w:val="both"/>
        <w:rPr>
          <w:rFonts w:ascii="Times New Roman" w:eastAsiaTheme="minorHAnsi" w:hAnsi="Times New Roman" w:cs="Times New Roman"/>
          <w:sz w:val="28"/>
          <w:szCs w:val="28"/>
        </w:rPr>
      </w:pPr>
      <w:r w:rsidRPr="006C050F">
        <w:rPr>
          <w:rFonts w:ascii="Times New Roman" w:eastAsiaTheme="minorHAnsi" w:hAnsi="Times New Roman" w:cs="Times New Roman"/>
          <w:sz w:val="28"/>
          <w:szCs w:val="28"/>
        </w:rPr>
        <w:t xml:space="preserve">В соответствии с </w:t>
      </w:r>
      <w:r w:rsidRPr="006C050F">
        <w:rPr>
          <w:rFonts w:ascii="Times New Roman" w:hAnsi="Times New Roman" w:cs="Times New Roman"/>
          <w:sz w:val="28"/>
          <w:szCs w:val="28"/>
        </w:rPr>
        <w:t>Положением об охранной зоне стационарных пунктов наблюдений за состоянием окружающей среды, ее загрязнением, утвержденным Постановлением Правительства РФ от 17.03.2021 №392 (далее – Положение об охранной зоне стационарных пунктов наблюдений),</w:t>
      </w:r>
      <w:r w:rsidRPr="006C050F">
        <w:rPr>
          <w:rFonts w:ascii="Times New Roman" w:eastAsiaTheme="minorHAnsi" w:hAnsi="Times New Roman" w:cs="Times New Roman"/>
          <w:sz w:val="28"/>
          <w:szCs w:val="28"/>
        </w:rPr>
        <w:t xml:space="preserve"> предельные размеры охранной зоны составляют:</w:t>
      </w:r>
    </w:p>
    <w:p w14:paraId="3EBEA4DD" w14:textId="77777777" w:rsidR="00EA3C10" w:rsidRPr="006C050F" w:rsidRDefault="00EA3C10" w:rsidP="00EA3C10">
      <w:pPr>
        <w:pStyle w:val="ConsPlusNormal"/>
        <w:ind w:firstLine="709"/>
        <w:jc w:val="both"/>
        <w:rPr>
          <w:rFonts w:ascii="Times New Roman" w:eastAsiaTheme="minorHAnsi" w:hAnsi="Times New Roman" w:cs="Times New Roman"/>
          <w:sz w:val="28"/>
          <w:szCs w:val="28"/>
        </w:rPr>
      </w:pPr>
      <w:bookmarkStart w:id="104" w:name="Par71"/>
      <w:bookmarkEnd w:id="104"/>
      <w:r w:rsidRPr="006C050F">
        <w:rPr>
          <w:rFonts w:ascii="Times New Roman" w:eastAsiaTheme="minorHAnsi" w:hAnsi="Times New Roman" w:cs="Times New Roman"/>
          <w:sz w:val="28"/>
          <w:szCs w:val="28"/>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32C77652" w14:textId="77777777" w:rsidR="00EA3C10" w:rsidRPr="006C050F" w:rsidRDefault="00EA3C10" w:rsidP="00EA3C10">
      <w:pPr>
        <w:pStyle w:val="ConsPlusNormal"/>
        <w:ind w:firstLine="709"/>
        <w:jc w:val="both"/>
        <w:rPr>
          <w:rFonts w:ascii="Times New Roman" w:eastAsiaTheme="minorHAnsi" w:hAnsi="Times New Roman" w:cs="Times New Roman"/>
          <w:sz w:val="28"/>
          <w:szCs w:val="28"/>
        </w:rPr>
      </w:pPr>
      <w:r w:rsidRPr="006C050F">
        <w:rPr>
          <w:rFonts w:ascii="Times New Roman" w:eastAsiaTheme="minorHAnsi" w:hAnsi="Times New Roman" w:cs="Times New Roman"/>
          <w:sz w:val="28"/>
          <w:szCs w:val="28"/>
        </w:rPr>
        <w:t xml:space="preserve">б) 200 метров - для стационарных пунктов наблюдений в случаях, не указанных в </w:t>
      </w:r>
      <w:hyperlink w:anchor="Par71" w:tooltip="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 w:history="1">
        <w:r w:rsidRPr="006C050F">
          <w:rPr>
            <w:rFonts w:ascii="Times New Roman" w:eastAsiaTheme="minorHAnsi" w:hAnsi="Times New Roman" w:cs="Times New Roman"/>
            <w:sz w:val="28"/>
            <w:szCs w:val="28"/>
          </w:rPr>
          <w:t>подпункте «а»</w:t>
        </w:r>
      </w:hyperlink>
      <w:r w:rsidRPr="006C050F">
        <w:rPr>
          <w:rFonts w:ascii="Times New Roman" w:eastAsiaTheme="minorHAnsi" w:hAnsi="Times New Roman" w:cs="Times New Roman"/>
          <w:sz w:val="28"/>
          <w:szCs w:val="28"/>
        </w:rPr>
        <w:t xml:space="preserve"> настоящего пункта.</w:t>
      </w:r>
    </w:p>
    <w:p w14:paraId="2912FEEF" w14:textId="77777777" w:rsidR="002D461C" w:rsidRPr="006C050F" w:rsidRDefault="002D461C" w:rsidP="00EA3C10">
      <w:pPr>
        <w:pStyle w:val="ConsPlusNormal"/>
        <w:ind w:firstLine="709"/>
        <w:jc w:val="both"/>
        <w:rPr>
          <w:rFonts w:ascii="Times New Roman" w:eastAsiaTheme="minorHAnsi" w:hAnsi="Times New Roman" w:cs="Times New Roman"/>
          <w:sz w:val="28"/>
          <w:szCs w:val="28"/>
        </w:rPr>
      </w:pPr>
    </w:p>
    <w:p w14:paraId="58CAD3D1" w14:textId="77777777" w:rsidR="00BC7CA2" w:rsidRPr="006C050F" w:rsidRDefault="00BC7CA2" w:rsidP="00BC7CA2">
      <w:pPr>
        <w:widowControl w:val="0"/>
        <w:suppressAutoHyphens/>
        <w:spacing w:after="0" w:line="240" w:lineRule="auto"/>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6.14.1</w:t>
      </w:r>
    </w:p>
    <w:tbl>
      <w:tblPr>
        <w:tblStyle w:val="af2"/>
        <w:tblpPr w:leftFromText="181" w:rightFromText="181" w:vertAnchor="text" w:horzAnchor="margin" w:tblpXSpec="center" w:tblpY="1135"/>
        <w:tblW w:w="5000" w:type="pct"/>
        <w:tblLook w:val="04A0" w:firstRow="1" w:lastRow="0" w:firstColumn="1" w:lastColumn="0" w:noHBand="0" w:noVBand="1"/>
      </w:tblPr>
      <w:tblGrid>
        <w:gridCol w:w="1658"/>
        <w:gridCol w:w="6472"/>
        <w:gridCol w:w="1781"/>
      </w:tblGrid>
      <w:tr w:rsidR="006C050F" w:rsidRPr="006C050F" w14:paraId="75BAFB8E" w14:textId="77777777" w:rsidTr="002D461C">
        <w:trPr>
          <w:trHeight w:val="983"/>
          <w:tblHeader/>
        </w:trPr>
        <w:tc>
          <w:tcPr>
            <w:tcW w:w="836" w:type="pct"/>
            <w:vAlign w:val="center"/>
          </w:tcPr>
          <w:p w14:paraId="782CCD38" w14:textId="77777777" w:rsidR="002D461C" w:rsidRPr="006C050F" w:rsidRDefault="002D461C" w:rsidP="002D461C">
            <w:pPr>
              <w:pStyle w:val="af0"/>
              <w:widowControl w:val="0"/>
              <w:suppressAutoHyphens/>
              <w:ind w:firstLine="0"/>
              <w:contextualSpacing/>
              <w:jc w:val="center"/>
              <w:rPr>
                <w:sz w:val="20"/>
              </w:rPr>
            </w:pPr>
            <w:r w:rsidRPr="006C050F">
              <w:rPr>
                <w:sz w:val="20"/>
              </w:rPr>
              <w:t>Наименование зоны</w:t>
            </w:r>
          </w:p>
        </w:tc>
        <w:tc>
          <w:tcPr>
            <w:tcW w:w="3265" w:type="pct"/>
            <w:vAlign w:val="center"/>
          </w:tcPr>
          <w:p w14:paraId="69C9C471" w14:textId="77777777" w:rsidR="002D461C" w:rsidRPr="006C050F" w:rsidRDefault="002D461C" w:rsidP="002D461C">
            <w:pPr>
              <w:pStyle w:val="af0"/>
              <w:widowControl w:val="0"/>
              <w:suppressAutoHyphens/>
              <w:ind w:firstLine="0"/>
              <w:contextualSpacing/>
              <w:jc w:val="center"/>
              <w:rPr>
                <w:sz w:val="20"/>
              </w:rPr>
            </w:pPr>
            <w:r w:rsidRPr="006C050F">
              <w:rPr>
                <w:sz w:val="20"/>
              </w:rPr>
              <w:t>Правовой режим использования зоны</w:t>
            </w:r>
          </w:p>
        </w:tc>
        <w:tc>
          <w:tcPr>
            <w:tcW w:w="898" w:type="pct"/>
            <w:vAlign w:val="center"/>
          </w:tcPr>
          <w:p w14:paraId="7C8220DA" w14:textId="77777777" w:rsidR="002D461C" w:rsidRPr="006C050F" w:rsidRDefault="002D461C" w:rsidP="002D461C">
            <w:pPr>
              <w:pStyle w:val="af0"/>
              <w:widowControl w:val="0"/>
              <w:suppressAutoHyphens/>
              <w:ind w:firstLine="0"/>
              <w:contextualSpacing/>
              <w:jc w:val="center"/>
              <w:rPr>
                <w:sz w:val="20"/>
              </w:rPr>
            </w:pPr>
            <w:r w:rsidRPr="006C050F">
              <w:rPr>
                <w:sz w:val="20"/>
              </w:rPr>
              <w:t>Обоснование</w:t>
            </w:r>
          </w:p>
          <w:p w14:paraId="27334A6D" w14:textId="77777777" w:rsidR="002D461C" w:rsidRPr="006C050F" w:rsidRDefault="002D461C" w:rsidP="002D461C">
            <w:pPr>
              <w:pStyle w:val="af0"/>
              <w:widowControl w:val="0"/>
              <w:suppressAutoHyphens/>
              <w:ind w:firstLine="0"/>
              <w:contextualSpacing/>
              <w:jc w:val="center"/>
              <w:rPr>
                <w:sz w:val="20"/>
              </w:rPr>
            </w:pPr>
            <w:r w:rsidRPr="006C050F">
              <w:rPr>
                <w:sz w:val="20"/>
              </w:rPr>
              <w:t>(нормативные документы)</w:t>
            </w:r>
          </w:p>
        </w:tc>
      </w:tr>
      <w:tr w:rsidR="006C050F" w:rsidRPr="006C050F" w14:paraId="1B8D7F14" w14:textId="77777777" w:rsidTr="002D461C">
        <w:trPr>
          <w:trHeight w:val="983"/>
          <w:tblHeader/>
        </w:trPr>
        <w:tc>
          <w:tcPr>
            <w:tcW w:w="836" w:type="pct"/>
            <w:vAlign w:val="center"/>
          </w:tcPr>
          <w:p w14:paraId="21516D20" w14:textId="77777777" w:rsidR="002D461C" w:rsidRPr="006C050F" w:rsidRDefault="002D461C" w:rsidP="002D461C">
            <w:pPr>
              <w:pStyle w:val="af0"/>
              <w:widowControl w:val="0"/>
              <w:suppressAutoHyphens/>
              <w:ind w:firstLine="0"/>
              <w:contextualSpacing/>
              <w:jc w:val="center"/>
              <w:rPr>
                <w:sz w:val="20"/>
              </w:rPr>
            </w:pPr>
            <w:r w:rsidRPr="006C050F">
              <w:rPr>
                <w:sz w:val="20"/>
              </w:rPr>
              <w:t>Охранная зона пунктов государственной геодезической сети</w:t>
            </w:r>
          </w:p>
        </w:tc>
        <w:tc>
          <w:tcPr>
            <w:tcW w:w="3265" w:type="pct"/>
            <w:vAlign w:val="center"/>
          </w:tcPr>
          <w:p w14:paraId="4BD425E3"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 xml:space="preserve">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w:t>
            </w:r>
          </w:p>
          <w:p w14:paraId="24BE5753"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3528C72C"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786DA96A"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22093DD2" w14:textId="77777777" w:rsidR="002D461C" w:rsidRPr="006C050F" w:rsidRDefault="002D461C" w:rsidP="002D461C">
            <w:pPr>
              <w:pStyle w:val="ConsPlusNormal"/>
              <w:ind w:firstLine="539"/>
              <w:jc w:val="both"/>
              <w:rPr>
                <w:sz w:val="20"/>
              </w:rPr>
            </w:pPr>
            <w:r w:rsidRPr="006C050F">
              <w:rPr>
                <w:rFonts w:ascii="Times New Roman" w:hAnsi="Times New Roman" w:cs="Times New Roman"/>
                <w:sz w:val="20"/>
              </w:rPr>
              <w:t xml:space="preserve">В случае необходимости осуществления видов деятельности и работ, указанных в пункте 20 Положения, проводится ликвидация пунктов с одновременным созданием новых пунктов в соответствии с </w:t>
            </w:r>
            <w:hyperlink r:id="rId25" w:history="1">
              <w:r w:rsidRPr="006C050F">
                <w:rPr>
                  <w:rFonts w:ascii="Times New Roman" w:hAnsi="Times New Roman" w:cs="Times New Roman"/>
                  <w:sz w:val="20"/>
                </w:rPr>
                <w:t>частями 4</w:t>
              </w:r>
            </w:hyperlink>
            <w:r w:rsidRPr="006C050F">
              <w:rPr>
                <w:rFonts w:ascii="Times New Roman" w:hAnsi="Times New Roman" w:cs="Times New Roman"/>
                <w:sz w:val="20"/>
              </w:rPr>
              <w:t xml:space="preserve"> - </w:t>
            </w:r>
            <w:hyperlink r:id="rId26" w:history="1">
              <w:r w:rsidRPr="006C050F">
                <w:rPr>
                  <w:rFonts w:ascii="Times New Roman" w:hAnsi="Times New Roman" w:cs="Times New Roman"/>
                  <w:sz w:val="20"/>
                </w:rPr>
                <w:t>6 статьи 8</w:t>
              </w:r>
            </w:hyperlink>
            <w:r w:rsidRPr="006C050F">
              <w:rPr>
                <w:rFonts w:ascii="Times New Roman" w:hAnsi="Times New Roman" w:cs="Times New Roman"/>
                <w:sz w:val="20"/>
              </w:rPr>
              <w:t xml:space="preserve"> Федерального закона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w:t>
            </w:r>
            <w:hyperlink r:id="rId27" w:anchor="Par40" w:tooltip="5. 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 w:history="1">
              <w:r w:rsidRPr="006C050F">
                <w:rPr>
                  <w:rFonts w:ascii="Times New Roman" w:hAnsi="Times New Roman" w:cs="Times New Roman"/>
                  <w:sz w:val="20"/>
                </w:rPr>
                <w:t>пунктом 5</w:t>
              </w:r>
            </w:hyperlink>
            <w:r w:rsidRPr="006C050F">
              <w:rPr>
                <w:rFonts w:ascii="Times New Roman" w:hAnsi="Times New Roman" w:cs="Times New Roman"/>
                <w:sz w:val="20"/>
              </w:rPr>
              <w:t xml:space="preserve"> настоящего Положения решения об установлении, изменении или о прекращении существования охранных зон пунктов.</w:t>
            </w:r>
          </w:p>
        </w:tc>
        <w:tc>
          <w:tcPr>
            <w:tcW w:w="898" w:type="pct"/>
            <w:vAlign w:val="center"/>
          </w:tcPr>
          <w:p w14:paraId="579573EF" w14:textId="77777777" w:rsidR="002D461C" w:rsidRPr="006C050F" w:rsidRDefault="002D461C" w:rsidP="002D461C">
            <w:pPr>
              <w:pStyle w:val="af0"/>
              <w:widowControl w:val="0"/>
              <w:suppressAutoHyphens/>
              <w:ind w:firstLine="0"/>
              <w:contextualSpacing/>
              <w:jc w:val="center"/>
              <w:rPr>
                <w:sz w:val="20"/>
              </w:rPr>
            </w:pPr>
            <w:r w:rsidRPr="006C050F">
              <w:rPr>
                <w:sz w:val="20"/>
              </w:rPr>
              <w:t>Положение об охранных зонах пунктов государственной геодезической сети, государственной нивелирной сети и государственной гравиметрической сети, утверждено Постановлением Правительства РФ от 21.08.2019 №1080</w:t>
            </w:r>
          </w:p>
        </w:tc>
      </w:tr>
      <w:tr w:rsidR="006C050F" w:rsidRPr="006C050F" w14:paraId="586283A9" w14:textId="77777777" w:rsidTr="002D461C">
        <w:trPr>
          <w:trHeight w:val="983"/>
          <w:tblHeader/>
        </w:trPr>
        <w:tc>
          <w:tcPr>
            <w:tcW w:w="836" w:type="pct"/>
            <w:vAlign w:val="center"/>
          </w:tcPr>
          <w:p w14:paraId="1E50E148" w14:textId="77777777" w:rsidR="002D461C" w:rsidRPr="006C050F" w:rsidRDefault="002D461C" w:rsidP="002D461C">
            <w:pPr>
              <w:pStyle w:val="af0"/>
              <w:widowControl w:val="0"/>
              <w:suppressAutoHyphens/>
              <w:ind w:firstLine="0"/>
              <w:contextualSpacing/>
              <w:jc w:val="center"/>
              <w:rPr>
                <w:sz w:val="20"/>
              </w:rPr>
            </w:pPr>
            <w:r w:rsidRPr="006C050F">
              <w:rPr>
                <w:sz w:val="20"/>
              </w:rPr>
              <w:t>Охранная зона пунктов наблюдений за состоянием окружающей среды</w:t>
            </w:r>
          </w:p>
        </w:tc>
        <w:tc>
          <w:tcPr>
            <w:tcW w:w="3265" w:type="pct"/>
            <w:vAlign w:val="center"/>
          </w:tcPr>
          <w:p w14:paraId="1FDF57C8"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В границах охранной зоны запрещается:</w:t>
            </w:r>
          </w:p>
          <w:p w14:paraId="56375837"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2440178A"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49D3CFA4"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в) проведение горных, геолого-разведочных и взрывных работ, а также земляных работ;</w:t>
            </w:r>
          </w:p>
          <w:p w14:paraId="5DD19D7E"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г) организация стоянки автомобильного и (или) водного транспорта, других механизмов, сооружение причалов и пристаней;</w:t>
            </w:r>
          </w:p>
          <w:p w14:paraId="4D93DF96"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3CF55E26" w14:textId="77777777" w:rsidR="002D461C" w:rsidRPr="006C050F" w:rsidRDefault="002D461C" w:rsidP="002D461C">
            <w:pPr>
              <w:pStyle w:val="ConsPlusNormal"/>
              <w:ind w:firstLine="539"/>
              <w:jc w:val="both"/>
              <w:rPr>
                <w:rFonts w:ascii="Times New Roman" w:hAnsi="Times New Roman" w:cs="Times New Roman"/>
                <w:sz w:val="20"/>
              </w:rPr>
            </w:pPr>
            <w:r w:rsidRPr="006C050F">
              <w:rPr>
                <w:rFonts w:ascii="Times New Roman" w:hAnsi="Times New Roman" w:cs="Times New Roman"/>
                <w:sz w:val="20"/>
              </w:rPr>
              <w:t>е) складирование удобрений, отходов производства и потребления.</w:t>
            </w:r>
          </w:p>
        </w:tc>
        <w:tc>
          <w:tcPr>
            <w:tcW w:w="898" w:type="pct"/>
            <w:vAlign w:val="center"/>
          </w:tcPr>
          <w:p w14:paraId="2C29BDC9" w14:textId="77777777" w:rsidR="002D461C" w:rsidRPr="006C050F" w:rsidRDefault="002D461C" w:rsidP="002D461C">
            <w:pPr>
              <w:pStyle w:val="af0"/>
              <w:widowControl w:val="0"/>
              <w:suppressAutoHyphens/>
              <w:ind w:firstLine="0"/>
              <w:contextualSpacing/>
              <w:jc w:val="center"/>
              <w:rPr>
                <w:sz w:val="20"/>
              </w:rPr>
            </w:pPr>
            <w:r w:rsidRPr="006C050F">
              <w:rPr>
                <w:sz w:val="20"/>
              </w:rPr>
              <w:t>Положение об охранной зоне стационарных пунктов наблюдений за состоянием окружающей среды, ее загрязнением, утверждено Постановлением Правительства РФ от 17.03.2021 №392</w:t>
            </w:r>
          </w:p>
        </w:tc>
      </w:tr>
    </w:tbl>
    <w:p w14:paraId="5661DAB6" w14:textId="77777777" w:rsidR="002D461C" w:rsidRPr="006C050F" w:rsidRDefault="002D461C" w:rsidP="002D461C">
      <w:pPr>
        <w:widowControl w:val="0"/>
        <w:suppressAutoHyphens/>
        <w:spacing w:after="0" w:line="240" w:lineRule="auto"/>
        <w:jc w:val="center"/>
        <w:rPr>
          <w:rFonts w:ascii="Times New Roman" w:hAnsi="Times New Roman" w:cs="Times New Roman"/>
          <w:sz w:val="28"/>
          <w:szCs w:val="28"/>
          <w:lang w:eastAsia="ru-RU"/>
        </w:rPr>
      </w:pPr>
      <w:r w:rsidRPr="006C050F">
        <w:rPr>
          <w:rFonts w:ascii="Times New Roman" w:hAnsi="Times New Roman" w:cs="Times New Roman"/>
          <w:sz w:val="28"/>
          <w:szCs w:val="28"/>
          <w:lang w:eastAsia="ru-RU"/>
        </w:rPr>
        <w:t>Регламенты использования охранных зон пунктов наблюдений за состоянием окружающей среды, пунктов государственной геодезической сети</w:t>
      </w:r>
    </w:p>
    <w:p w14:paraId="03105CAD" w14:textId="77777777" w:rsidR="00BC7CA2" w:rsidRPr="006C050F" w:rsidRDefault="00BC7CA2" w:rsidP="00BC7CA2">
      <w:pPr>
        <w:widowControl w:val="0"/>
        <w:suppressAutoHyphens/>
        <w:spacing w:after="0" w:line="240" w:lineRule="auto"/>
        <w:ind w:firstLine="709"/>
        <w:contextualSpacing/>
        <w:jc w:val="both"/>
        <w:rPr>
          <w:rFonts w:ascii="Times New Roman" w:hAnsi="Times New Roman" w:cs="Times New Roman"/>
          <w:sz w:val="28"/>
          <w:szCs w:val="28"/>
          <w:lang w:eastAsia="ru-RU"/>
        </w:rPr>
      </w:pPr>
    </w:p>
    <w:p w14:paraId="25C0032F" w14:textId="77777777" w:rsidR="00E97B9B" w:rsidRPr="006C050F" w:rsidRDefault="00E97B9B" w:rsidP="00E97B9B">
      <w:pPr>
        <w:pStyle w:val="afa"/>
        <w:autoSpaceDE w:val="0"/>
        <w:autoSpaceDN w:val="0"/>
        <w:adjustRightInd w:val="0"/>
        <w:rPr>
          <w:rFonts w:eastAsiaTheme="minorHAnsi"/>
          <w:b/>
          <w:bCs/>
          <w:szCs w:val="28"/>
        </w:rPr>
      </w:pPr>
    </w:p>
    <w:p w14:paraId="5246ED9A" w14:textId="77777777" w:rsidR="00090B70" w:rsidRPr="006C050F" w:rsidRDefault="008226EC" w:rsidP="001069A9">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105" w:name="_Toc126920795"/>
      <w:r w:rsidRPr="006C050F">
        <w:rPr>
          <w:rFonts w:ascii="Times New Roman" w:hAnsi="Times New Roman" w:cs="Times New Roman"/>
          <w:b/>
          <w:color w:val="auto"/>
          <w:sz w:val="28"/>
          <w:szCs w:val="28"/>
          <w:lang w:eastAsia="ru-RU"/>
        </w:rPr>
        <w:t>О</w:t>
      </w:r>
      <w:r w:rsidR="003824B4" w:rsidRPr="006C050F">
        <w:rPr>
          <w:rFonts w:ascii="Times New Roman" w:hAnsi="Times New Roman" w:cs="Times New Roman"/>
          <w:b/>
          <w:color w:val="auto"/>
          <w:sz w:val="28"/>
          <w:szCs w:val="28"/>
          <w:lang w:eastAsia="ru-RU"/>
        </w:rPr>
        <w:t>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bookmarkEnd w:id="105"/>
    </w:p>
    <w:p w14:paraId="06162163" w14:textId="77777777" w:rsidR="00932130" w:rsidRPr="006C050F" w:rsidRDefault="00D12B14"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Согласно п</w:t>
      </w:r>
      <w:r w:rsidR="00932130" w:rsidRPr="006C050F">
        <w:rPr>
          <w:rFonts w:ascii="Times New Roman" w:eastAsia="Times New Roman" w:hAnsi="Times New Roman" w:cs="Times New Roman"/>
          <w:sz w:val="28"/>
          <w:szCs w:val="28"/>
          <w:lang w:eastAsia="ru-RU"/>
        </w:rPr>
        <w:t xml:space="preserve">.4 ст. 95 Земельного кодекса РФ, пп.10, 11 ст.2 </w:t>
      </w:r>
      <w:r w:rsidRPr="006C050F">
        <w:rPr>
          <w:rFonts w:ascii="Times New Roman" w:eastAsia="Times New Roman" w:hAnsi="Times New Roman" w:cs="Times New Roman"/>
          <w:b/>
          <w:sz w:val="28"/>
          <w:szCs w:val="28"/>
          <w:lang w:eastAsia="ru-RU"/>
        </w:rPr>
        <w:t>ФЗ от 14.03.1995 №33-ФЗ</w:t>
      </w:r>
      <w:r w:rsidR="00932130" w:rsidRPr="006C050F">
        <w:rPr>
          <w:rFonts w:ascii="Times New Roman" w:eastAsia="Times New Roman" w:hAnsi="Times New Roman" w:cs="Times New Roman"/>
          <w:sz w:val="28"/>
          <w:szCs w:val="28"/>
          <w:lang w:eastAsia="ru-RU"/>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устанавливаются охранные зоны. </w:t>
      </w:r>
    </w:p>
    <w:p w14:paraId="1A0B90C9" w14:textId="77777777" w:rsidR="00932130" w:rsidRPr="006C050F" w:rsidRDefault="00932130"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(п. 3 ст. 95 Земельного кодекса РФ, п. 1 ст. 27 </w:t>
      </w:r>
      <w:r w:rsidR="00D12B14" w:rsidRPr="006C050F">
        <w:rPr>
          <w:rFonts w:ascii="Times New Roman" w:eastAsia="Times New Roman" w:hAnsi="Times New Roman" w:cs="Times New Roman"/>
          <w:b/>
          <w:sz w:val="28"/>
          <w:szCs w:val="28"/>
          <w:lang w:eastAsia="ru-RU"/>
        </w:rPr>
        <w:t>ФЗ от 14.03.1995 №33-ФЗ</w:t>
      </w:r>
      <w:r w:rsidRPr="006C050F">
        <w:rPr>
          <w:rFonts w:ascii="Times New Roman" w:eastAsia="Times New Roman" w:hAnsi="Times New Roman" w:cs="Times New Roman"/>
          <w:sz w:val="28"/>
          <w:szCs w:val="28"/>
          <w:lang w:eastAsia="ru-RU"/>
        </w:rPr>
        <w:t>. Ответственность за нарушение правил охраны и использования природных ресурсов на территориях памятников природы, либо в их охранных зонах регламентируется статьей 8.39 Кодекса РФ об административных правонарушениях от 30.12.2001 №195-ФЗ.</w:t>
      </w:r>
    </w:p>
    <w:p w14:paraId="48BE1CE0" w14:textId="77777777" w:rsidR="00932130" w:rsidRPr="006C050F" w:rsidRDefault="00932130"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 (п. 2 ст. 27 </w:t>
      </w:r>
      <w:r w:rsidR="00D12B14" w:rsidRPr="006C050F">
        <w:rPr>
          <w:rFonts w:ascii="Times New Roman" w:eastAsia="Times New Roman" w:hAnsi="Times New Roman" w:cs="Times New Roman"/>
          <w:b/>
          <w:sz w:val="28"/>
          <w:szCs w:val="28"/>
          <w:lang w:eastAsia="ru-RU"/>
        </w:rPr>
        <w:t>ФЗ от 14.03.1995 №33-ФЗ</w:t>
      </w:r>
      <w:r w:rsidRPr="006C050F">
        <w:rPr>
          <w:rFonts w:ascii="Times New Roman" w:eastAsia="Times New Roman" w:hAnsi="Times New Roman" w:cs="Times New Roman"/>
          <w:sz w:val="28"/>
          <w:szCs w:val="28"/>
          <w:lang w:eastAsia="ru-RU"/>
        </w:rPr>
        <w:t>).</w:t>
      </w:r>
    </w:p>
    <w:p w14:paraId="40669D82" w14:textId="77777777" w:rsidR="00932130" w:rsidRPr="006C050F" w:rsidRDefault="00932130"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Правила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утверждены Постановлением Правительства Российской Федерации от 19 февраля 2015 г. № 138.</w:t>
      </w:r>
    </w:p>
    <w:p w14:paraId="3BB55FCA" w14:textId="77777777" w:rsidR="00932130" w:rsidRPr="006C050F" w:rsidRDefault="00932130"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Охранные зоны памятников природы регионального значения не могут быть расположены в границах особо охраняемых природных территорий регионального значения.</w:t>
      </w:r>
    </w:p>
    <w:p w14:paraId="3828A0E0" w14:textId="77777777" w:rsidR="00932130" w:rsidRPr="006C050F" w:rsidRDefault="00932130"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При определении ширины и конфигурации охранной зоны учитываются в том числе конфигурация водосборных бассейнов и береговой линии водных объектов, расположенных на территории, планируемой для создания охранной зоны.</w:t>
      </w:r>
    </w:p>
    <w:p w14:paraId="09B078B6" w14:textId="77777777" w:rsidR="00932130" w:rsidRPr="006C050F" w:rsidRDefault="00932130"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Решение о создании охранных зон природных парков и памятников природы регионального значения и об установлении их границ принимается высшим должностным лицом субъекта Российской Федерации. Режим охранной зоны устанавливается положением об охранной зоне конкретного памятника природы.</w:t>
      </w:r>
    </w:p>
    <w:p w14:paraId="52138E98" w14:textId="77777777" w:rsidR="00932130" w:rsidRPr="006C050F" w:rsidRDefault="00932130"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Сведения о границах охранных зон подлежат внесению в государственный кадастр недвижимости (п. 3 ч. 2 ст. 7 Федерального закона от 13.07.2015</w:t>
      </w:r>
      <w:r w:rsidR="005D2153" w:rsidRPr="006C050F">
        <w:rPr>
          <w:rFonts w:ascii="Times New Roman" w:eastAsia="Times New Roman" w:hAnsi="Times New Roman" w:cs="Times New Roman"/>
          <w:sz w:val="28"/>
          <w:szCs w:val="28"/>
          <w:lang w:eastAsia="ru-RU"/>
        </w:rPr>
        <w:t xml:space="preserve"> № </w:t>
      </w:r>
      <w:r w:rsidRPr="006C050F">
        <w:rPr>
          <w:rFonts w:ascii="Times New Roman" w:eastAsia="Times New Roman" w:hAnsi="Times New Roman" w:cs="Times New Roman"/>
          <w:sz w:val="28"/>
          <w:szCs w:val="28"/>
          <w:lang w:eastAsia="ru-RU"/>
        </w:rPr>
        <w:t xml:space="preserve">218-ФЗ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 государственной регистрации недвижимости</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w:t>
      </w:r>
    </w:p>
    <w:p w14:paraId="53524B10" w14:textId="77777777" w:rsidR="004A34D7" w:rsidRPr="006C050F" w:rsidRDefault="005E5D8F"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На территории муниципального образования охранные зоны особо охраняемых природных территорий отсутствуют. </w:t>
      </w:r>
    </w:p>
    <w:p w14:paraId="17168998" w14:textId="77777777" w:rsidR="00E069BB" w:rsidRPr="006C050F" w:rsidRDefault="00E069BB"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p>
    <w:p w14:paraId="56A94B75" w14:textId="77777777" w:rsidR="00E069BB" w:rsidRPr="006C050F" w:rsidRDefault="00E069BB"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p>
    <w:p w14:paraId="37C0AD08" w14:textId="77777777" w:rsidR="00E069BB" w:rsidRPr="006C050F" w:rsidRDefault="00E069BB" w:rsidP="0093213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p>
    <w:p w14:paraId="75BAEA76" w14:textId="77777777" w:rsidR="00F76F29" w:rsidRPr="006C050F" w:rsidRDefault="00F76F29" w:rsidP="001069A9">
      <w:pPr>
        <w:pStyle w:val="20"/>
        <w:numPr>
          <w:ilvl w:val="1"/>
          <w:numId w:val="13"/>
        </w:numPr>
        <w:jc w:val="center"/>
        <w:rPr>
          <w:rFonts w:ascii="Times New Roman" w:hAnsi="Times New Roman" w:cs="Times New Roman"/>
          <w:b/>
          <w:color w:val="auto"/>
          <w:sz w:val="28"/>
          <w:szCs w:val="28"/>
          <w:lang w:eastAsia="ru-RU"/>
        </w:rPr>
      </w:pPr>
      <w:bookmarkStart w:id="106" w:name="_Toc126920796"/>
      <w:r w:rsidRPr="006C050F">
        <w:rPr>
          <w:rFonts w:ascii="Times New Roman" w:hAnsi="Times New Roman" w:cs="Times New Roman"/>
          <w:b/>
          <w:color w:val="auto"/>
          <w:sz w:val="28"/>
          <w:szCs w:val="28"/>
          <w:lang w:eastAsia="ru-RU"/>
        </w:rPr>
        <w:t>Зоны охраны, защитные зоны объектов культурного наследия</w:t>
      </w:r>
      <w:bookmarkEnd w:id="106"/>
    </w:p>
    <w:p w14:paraId="1EC1B9EA" w14:textId="77777777" w:rsidR="009C7B89" w:rsidRPr="006C050F" w:rsidRDefault="00332794" w:rsidP="00721F04">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Согласно письму </w:t>
      </w:r>
      <w:r w:rsidR="00961DB5" w:rsidRPr="006C050F">
        <w:rPr>
          <w:rFonts w:ascii="Times New Roman" w:hAnsi="Times New Roman" w:cs="Times New Roman"/>
          <w:sz w:val="28"/>
          <w:szCs w:val="28"/>
        </w:rPr>
        <w:t>Минкультуры,</w:t>
      </w:r>
      <w:r w:rsidRPr="006C050F">
        <w:rPr>
          <w:rFonts w:ascii="Times New Roman" w:hAnsi="Times New Roman" w:cs="Times New Roman"/>
          <w:sz w:val="28"/>
          <w:szCs w:val="28"/>
        </w:rPr>
        <w:t xml:space="preserve"> России от 25.05.2023 №11656-12-02</w:t>
      </w:r>
      <w:r w:rsidR="009C7B89" w:rsidRPr="006C050F">
        <w:rPr>
          <w:rFonts w:ascii="Times New Roman" w:hAnsi="Times New Roman" w:cs="Times New Roman"/>
          <w:sz w:val="28"/>
          <w:szCs w:val="28"/>
        </w:rPr>
        <w:t xml:space="preserve"> границы территории исторического поселения федерального значения г. Чистополь не утверждены. При этом в соответствии с ч. 8 ст. 59 Федерального закона № 73-ФЗ территорией исторического поселения является территория в границах соответствующего населенного пункта.</w:t>
      </w:r>
    </w:p>
    <w:p w14:paraId="09060207" w14:textId="77777777" w:rsidR="009C7B89" w:rsidRPr="006C050F" w:rsidRDefault="009C7B89" w:rsidP="00721F04">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нормами статей 9.1, 9.2 и 9.3 Федерального закона от 25.06.2002 № 73-ФЗ «Об объектах культурного наследия (памятниках истории и культуры) народов Российской Федерации» полномочия по государственной охране объектов культурного наследия всех категорий историко-культурного значения (за исключением ряда объектов, включенных в перечень отдельных объектов культурного наследия федерального значения, полномочия по государственной охране которых осуществляются Минкультуры России, утвержденный распоряжением Правительства Российской Федерации от 01.06.2009 № 759-р и выявленных объектов культурного наследия, а также учету объектов, обладающих признаками объектов культурного наследия, находятся в компетенции соответствующих региональных органов государственной власти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w:t>
      </w:r>
    </w:p>
    <w:p w14:paraId="46888CFA" w14:textId="77777777" w:rsidR="00721F04" w:rsidRPr="006C050F" w:rsidRDefault="009C7B89" w:rsidP="00721F04">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Согласно письму </w:t>
      </w:r>
      <w:r w:rsidR="00A47E5C" w:rsidRPr="006C050F">
        <w:rPr>
          <w:rFonts w:ascii="Times New Roman" w:hAnsi="Times New Roman" w:cs="Times New Roman"/>
          <w:sz w:val="28"/>
          <w:szCs w:val="28"/>
          <w:lang w:eastAsia="ru-RU"/>
        </w:rPr>
        <w:t xml:space="preserve">Комитета Республики Татарстан по охране объектов культурного наследия от 29.04.2023 «04-07/1730 на </w:t>
      </w:r>
      <w:r w:rsidR="005E6D06" w:rsidRPr="006C050F">
        <w:rPr>
          <w:rFonts w:ascii="Times New Roman" w:hAnsi="Times New Roman" w:cs="Times New Roman"/>
          <w:sz w:val="28"/>
          <w:szCs w:val="28"/>
          <w:lang w:eastAsia="ru-RU"/>
        </w:rPr>
        <w:t xml:space="preserve">территории </w:t>
      </w:r>
      <w:r w:rsidR="00FA6D5C" w:rsidRPr="006C050F">
        <w:rPr>
          <w:rFonts w:ascii="Times New Roman" w:hAnsi="Times New Roman" w:cs="Times New Roman"/>
          <w:sz w:val="28"/>
          <w:szCs w:val="28"/>
          <w:lang w:eastAsia="ru-RU"/>
        </w:rPr>
        <w:t xml:space="preserve">муниципального </w:t>
      </w:r>
      <w:r w:rsidR="00961DB5" w:rsidRPr="006C050F">
        <w:rPr>
          <w:rFonts w:ascii="Times New Roman" w:hAnsi="Times New Roman" w:cs="Times New Roman"/>
          <w:sz w:val="28"/>
          <w:szCs w:val="28"/>
          <w:lang w:eastAsia="ru-RU"/>
        </w:rPr>
        <w:t>образования расположены</w:t>
      </w:r>
      <w:r w:rsidR="00721F04" w:rsidRPr="006C050F">
        <w:rPr>
          <w:rFonts w:ascii="Times New Roman" w:hAnsi="Times New Roman" w:cs="Times New Roman"/>
          <w:sz w:val="28"/>
          <w:szCs w:val="28"/>
          <w:lang w:eastAsia="ru-RU"/>
        </w:rPr>
        <w:t xml:space="preserve"> </w:t>
      </w:r>
      <w:r w:rsidR="00961DB5" w:rsidRPr="006C050F">
        <w:rPr>
          <w:rFonts w:ascii="Times New Roman" w:hAnsi="Times New Roman" w:cs="Times New Roman"/>
          <w:sz w:val="28"/>
          <w:szCs w:val="28"/>
          <w:lang w:eastAsia="ru-RU"/>
        </w:rPr>
        <w:t>объекты культурного наследия,</w:t>
      </w:r>
      <w:r w:rsidR="00721F04" w:rsidRPr="006C050F">
        <w:rPr>
          <w:rFonts w:ascii="Times New Roman" w:hAnsi="Times New Roman" w:cs="Times New Roman"/>
          <w:sz w:val="28"/>
          <w:szCs w:val="28"/>
          <w:lang w:eastAsia="ru-RU"/>
        </w:rPr>
        <w:t xml:space="preserve"> приведенные в таблице 6.16.1</w:t>
      </w:r>
    </w:p>
    <w:p w14:paraId="7F9522C4" w14:textId="77777777" w:rsidR="00721F04" w:rsidRPr="006C050F" w:rsidRDefault="00721F04" w:rsidP="001B3EE8">
      <w:pPr>
        <w:widowControl w:val="0"/>
        <w:suppressAutoHyphens/>
        <w:spacing w:after="0" w:line="240" w:lineRule="auto"/>
        <w:contextualSpacing/>
        <w:jc w:val="both"/>
        <w:rPr>
          <w:rFonts w:ascii="Times New Roman" w:hAnsi="Times New Roman" w:cs="Times New Roman"/>
          <w:b/>
          <w:sz w:val="28"/>
          <w:szCs w:val="28"/>
          <w:lang w:eastAsia="ru-RU"/>
        </w:rPr>
        <w:sectPr w:rsidR="00721F04" w:rsidRPr="006C050F" w:rsidSect="00655A08">
          <w:pgSz w:w="11906" w:h="16838"/>
          <w:pgMar w:top="851" w:right="851" w:bottom="851" w:left="1134" w:header="709" w:footer="709" w:gutter="0"/>
          <w:cols w:space="708"/>
          <w:docGrid w:linePitch="360"/>
        </w:sectPr>
      </w:pPr>
    </w:p>
    <w:p w14:paraId="1763B224" w14:textId="77777777" w:rsidR="00721F04" w:rsidRPr="006C050F" w:rsidRDefault="00E069BB" w:rsidP="00E069BB">
      <w:pPr>
        <w:widowControl w:val="0"/>
        <w:suppressAutoHyphens/>
        <w:spacing w:after="0" w:line="240" w:lineRule="auto"/>
        <w:contextualSpacing/>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6.16.1</w:t>
      </w:r>
    </w:p>
    <w:p w14:paraId="66B5C925" w14:textId="77777777" w:rsidR="00E069BB" w:rsidRPr="006C050F" w:rsidRDefault="00E069BB" w:rsidP="001B3EE8">
      <w:pPr>
        <w:widowControl w:val="0"/>
        <w:suppressAutoHyphens/>
        <w:spacing w:after="0" w:line="240" w:lineRule="auto"/>
        <w:contextualSpacing/>
        <w:jc w:val="both"/>
        <w:rPr>
          <w:rFonts w:ascii="Times New Roman" w:hAnsi="Times New Roman" w:cs="Times New Roman"/>
          <w:b/>
          <w:sz w:val="28"/>
          <w:szCs w:val="28"/>
          <w:lang w:eastAsia="ru-RU"/>
        </w:rPr>
      </w:pPr>
    </w:p>
    <w:tbl>
      <w:tblPr>
        <w:tblW w:w="4873" w:type="pct"/>
        <w:tblInd w:w="421" w:type="dxa"/>
        <w:tblLayout w:type="fixed"/>
        <w:tblLook w:val="04A0" w:firstRow="1" w:lastRow="0" w:firstColumn="1" w:lastColumn="0" w:noHBand="0" w:noVBand="1"/>
      </w:tblPr>
      <w:tblGrid>
        <w:gridCol w:w="424"/>
        <w:gridCol w:w="850"/>
        <w:gridCol w:w="4394"/>
        <w:gridCol w:w="1559"/>
        <w:gridCol w:w="3686"/>
        <w:gridCol w:w="1843"/>
        <w:gridCol w:w="1986"/>
      </w:tblGrid>
      <w:tr w:rsidR="00846C45" w:rsidRPr="006C050F" w14:paraId="17037D72" w14:textId="77777777" w:rsidTr="00E069BB">
        <w:trPr>
          <w:trHeight w:val="2385"/>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287E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п/п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538AC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w:t>
            </w:r>
            <w:r w:rsidR="00961DB5"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объектный состав ансамблей</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7CFE8A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Наименование ОКН с указанием объектов, входящих в его состав, в соответствии с актом органа государственной власти о его постановке на государственную охрану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C094F1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Категория</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1C2C65D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Местонахождение ОКН с указанием объектов, входящих в его состав, в соответствии с данными органов технической инвентаризации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E4C01A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Кадастровый номер земельного участка; ОКС</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14:paraId="74E883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Документ об установлении границ территории ОКН</w:t>
            </w:r>
          </w:p>
        </w:tc>
      </w:tr>
      <w:tr w:rsidR="00846C45" w:rsidRPr="006C050F" w14:paraId="608D10C4"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BF033F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14:paraId="490745E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710A1FB" w14:textId="77777777" w:rsidR="001C4653" w:rsidRPr="006C050F" w:rsidRDefault="0023680F"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w:t>
            </w:r>
            <w:r w:rsidR="001C4653"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где</w:t>
            </w:r>
            <w:r w:rsidR="001C4653" w:rsidRPr="006C050F">
              <w:rPr>
                <w:rFonts w:ascii="Times New Roman" w:eastAsia="Times New Roman" w:hAnsi="Times New Roman" w:cs="Times New Roman"/>
                <w:sz w:val="20"/>
                <w:szCs w:val="20"/>
                <w:lang w:eastAsia="ru-RU"/>
              </w:rPr>
              <w:t xml:space="preserve"> в 1941 - 1943 гг. жил </w:t>
            </w:r>
            <w:r w:rsidRPr="006C050F">
              <w:rPr>
                <w:rFonts w:ascii="Times New Roman" w:eastAsia="Times New Roman" w:hAnsi="Times New Roman" w:cs="Times New Roman"/>
                <w:sz w:val="20"/>
                <w:szCs w:val="20"/>
                <w:lang w:eastAsia="ru-RU"/>
              </w:rPr>
              <w:t>поэт</w:t>
            </w:r>
            <w:r w:rsidR="001C4653" w:rsidRPr="006C050F">
              <w:rPr>
                <w:rFonts w:ascii="Times New Roman" w:eastAsia="Times New Roman" w:hAnsi="Times New Roman" w:cs="Times New Roman"/>
                <w:sz w:val="20"/>
                <w:szCs w:val="20"/>
                <w:lang w:eastAsia="ru-RU"/>
              </w:rPr>
              <w:t xml:space="preserve"> Твардовский А.Т.</w:t>
            </w:r>
          </w:p>
        </w:tc>
        <w:tc>
          <w:tcPr>
            <w:tcW w:w="1559" w:type="dxa"/>
            <w:tcBorders>
              <w:top w:val="nil"/>
              <w:left w:val="nil"/>
              <w:bottom w:val="single" w:sz="4" w:space="0" w:color="auto"/>
              <w:right w:val="single" w:sz="4" w:space="0" w:color="auto"/>
            </w:tcBorders>
            <w:shd w:val="clear" w:color="auto" w:fill="auto"/>
            <w:vAlign w:val="center"/>
            <w:hideMark/>
          </w:tcPr>
          <w:p w14:paraId="1422DA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82427F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г. Чистополь, ул. Бебеля, д. 87</w:t>
            </w:r>
          </w:p>
        </w:tc>
        <w:tc>
          <w:tcPr>
            <w:tcW w:w="1843" w:type="dxa"/>
            <w:tcBorders>
              <w:top w:val="nil"/>
              <w:left w:val="nil"/>
              <w:bottom w:val="single" w:sz="4" w:space="0" w:color="auto"/>
              <w:right w:val="single" w:sz="4" w:space="0" w:color="auto"/>
            </w:tcBorders>
            <w:shd w:val="clear" w:color="auto" w:fill="auto"/>
            <w:vAlign w:val="center"/>
            <w:hideMark/>
          </w:tcPr>
          <w:p w14:paraId="3E1D86D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16:54:110203:10</w:t>
            </w:r>
          </w:p>
        </w:tc>
        <w:tc>
          <w:tcPr>
            <w:tcW w:w="1986" w:type="dxa"/>
            <w:tcBorders>
              <w:top w:val="nil"/>
              <w:left w:val="nil"/>
              <w:bottom w:val="single" w:sz="4" w:space="0" w:color="auto"/>
              <w:right w:val="single" w:sz="4" w:space="0" w:color="auto"/>
            </w:tcBorders>
            <w:shd w:val="clear" w:color="auto" w:fill="auto"/>
            <w:vAlign w:val="center"/>
            <w:hideMark/>
          </w:tcPr>
          <w:p w14:paraId="0DCBDA9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3D948F17" w14:textId="77777777" w:rsidTr="00E069BB">
        <w:trPr>
          <w:trHeight w:val="133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EC9277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14:paraId="25FBC82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73AB51F" w14:textId="77777777" w:rsidR="001C4653" w:rsidRPr="006C050F" w:rsidRDefault="0023680F"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w:t>
            </w:r>
            <w:r w:rsidR="001C4653"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где</w:t>
            </w:r>
            <w:r w:rsidR="001C4653" w:rsidRPr="006C050F">
              <w:rPr>
                <w:rFonts w:ascii="Times New Roman" w:eastAsia="Times New Roman" w:hAnsi="Times New Roman" w:cs="Times New Roman"/>
                <w:sz w:val="20"/>
                <w:szCs w:val="20"/>
                <w:lang w:eastAsia="ru-RU"/>
              </w:rPr>
              <w:t xml:space="preserve"> в 1941 - 1942 гг. жили </w:t>
            </w:r>
            <w:r w:rsidRPr="006C050F">
              <w:rPr>
                <w:rFonts w:ascii="Times New Roman" w:eastAsia="Times New Roman" w:hAnsi="Times New Roman" w:cs="Times New Roman"/>
                <w:sz w:val="20"/>
                <w:szCs w:val="20"/>
                <w:lang w:eastAsia="ru-RU"/>
              </w:rPr>
              <w:t>поэт</w:t>
            </w:r>
            <w:r w:rsidR="001C4653" w:rsidRPr="006C050F">
              <w:rPr>
                <w:rFonts w:ascii="Times New Roman" w:eastAsia="Times New Roman" w:hAnsi="Times New Roman" w:cs="Times New Roman"/>
                <w:sz w:val="20"/>
                <w:szCs w:val="20"/>
                <w:lang w:eastAsia="ru-RU"/>
              </w:rPr>
              <w:t xml:space="preserve"> Боков Ф.Ф., </w:t>
            </w:r>
            <w:r w:rsidRPr="006C050F">
              <w:rPr>
                <w:rFonts w:ascii="Times New Roman" w:eastAsia="Times New Roman" w:hAnsi="Times New Roman" w:cs="Times New Roman"/>
                <w:sz w:val="20"/>
                <w:szCs w:val="20"/>
                <w:lang w:eastAsia="ru-RU"/>
              </w:rPr>
              <w:t>писатель Паустовский</w:t>
            </w:r>
            <w:r w:rsidR="001C4653" w:rsidRPr="006C050F">
              <w:rPr>
                <w:rFonts w:ascii="Times New Roman" w:eastAsia="Times New Roman" w:hAnsi="Times New Roman" w:cs="Times New Roman"/>
                <w:sz w:val="20"/>
                <w:szCs w:val="20"/>
                <w:lang w:eastAsia="ru-RU"/>
              </w:rPr>
              <w:t xml:space="preserve"> K.Г.</w:t>
            </w:r>
          </w:p>
        </w:tc>
        <w:tc>
          <w:tcPr>
            <w:tcW w:w="1559" w:type="dxa"/>
            <w:tcBorders>
              <w:top w:val="nil"/>
              <w:left w:val="nil"/>
              <w:bottom w:val="single" w:sz="4" w:space="0" w:color="auto"/>
              <w:right w:val="single" w:sz="4" w:space="0" w:color="auto"/>
            </w:tcBorders>
            <w:shd w:val="clear" w:color="auto" w:fill="auto"/>
            <w:vAlign w:val="center"/>
            <w:hideMark/>
          </w:tcPr>
          <w:p w14:paraId="3243332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70DAD7D" w14:textId="77777777" w:rsidR="001C4653" w:rsidRPr="006C050F" w:rsidRDefault="001C4653" w:rsidP="001C4653">
            <w:pPr>
              <w:spacing w:after="0" w:line="240" w:lineRule="auto"/>
              <w:jc w:val="center"/>
              <w:rPr>
                <w:rFonts w:ascii="Times New Roman" w:eastAsia="Times New Roman" w:hAnsi="Times New Roman" w:cs="Times New Roman"/>
                <w:b/>
                <w:bCs/>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Чистопольский муниципальный район, г. Чистополь, ул. Бебеля, д. 121 А (здание утрачено)  </w:t>
            </w:r>
            <w:r w:rsidRPr="006C050F">
              <w:rPr>
                <w:rFonts w:ascii="Times New Roman" w:eastAsia="Times New Roman" w:hAnsi="Times New Roman" w:cs="Times New Roman"/>
                <w:b/>
                <w:bCs/>
                <w:sz w:val="20"/>
                <w:szCs w:val="20"/>
                <w:lang w:eastAsia="ru-RU"/>
              </w:rPr>
              <w:t xml:space="preserve">          (утрачен)</w:t>
            </w:r>
          </w:p>
        </w:tc>
        <w:tc>
          <w:tcPr>
            <w:tcW w:w="1843" w:type="dxa"/>
            <w:tcBorders>
              <w:top w:val="nil"/>
              <w:left w:val="nil"/>
              <w:bottom w:val="single" w:sz="4" w:space="0" w:color="auto"/>
              <w:right w:val="single" w:sz="4" w:space="0" w:color="auto"/>
            </w:tcBorders>
            <w:shd w:val="clear" w:color="auto" w:fill="auto"/>
            <w:vAlign w:val="center"/>
            <w:hideMark/>
          </w:tcPr>
          <w:p w14:paraId="42C5843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16:54:100402:1</w:t>
            </w:r>
          </w:p>
        </w:tc>
        <w:tc>
          <w:tcPr>
            <w:tcW w:w="1986" w:type="dxa"/>
            <w:tcBorders>
              <w:top w:val="nil"/>
              <w:left w:val="nil"/>
              <w:bottom w:val="single" w:sz="4" w:space="0" w:color="auto"/>
              <w:right w:val="single" w:sz="4" w:space="0" w:color="auto"/>
            </w:tcBorders>
            <w:shd w:val="clear" w:color="auto" w:fill="auto"/>
            <w:vAlign w:val="center"/>
            <w:hideMark/>
          </w:tcPr>
          <w:p w14:paraId="2E6D990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3B0921F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7422E4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14:paraId="10F5901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7A499D8" w14:textId="77777777" w:rsidR="001C4653" w:rsidRPr="006C050F" w:rsidRDefault="0023680F"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духовного училища начало</w:t>
            </w:r>
            <w:r w:rsidR="001C4653" w:rsidRPr="006C050F">
              <w:rPr>
                <w:rFonts w:ascii="Times New Roman" w:eastAsia="Times New Roman" w:hAnsi="Times New Roman" w:cs="Times New Roman"/>
                <w:sz w:val="20"/>
                <w:szCs w:val="20"/>
                <w:lang w:eastAsia="ru-RU"/>
              </w:rPr>
              <w:t xml:space="preserve"> XX в.</w:t>
            </w:r>
          </w:p>
        </w:tc>
        <w:tc>
          <w:tcPr>
            <w:tcW w:w="1559" w:type="dxa"/>
            <w:tcBorders>
              <w:top w:val="nil"/>
              <w:left w:val="nil"/>
              <w:bottom w:val="single" w:sz="4" w:space="0" w:color="auto"/>
              <w:right w:val="single" w:sz="4" w:space="0" w:color="auto"/>
            </w:tcBorders>
            <w:shd w:val="clear" w:color="auto" w:fill="auto"/>
            <w:vAlign w:val="center"/>
            <w:hideMark/>
          </w:tcPr>
          <w:p w14:paraId="40AEB9C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A18E3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Бебеля, д. 121</w:t>
            </w:r>
          </w:p>
        </w:tc>
        <w:tc>
          <w:tcPr>
            <w:tcW w:w="1843" w:type="dxa"/>
            <w:tcBorders>
              <w:top w:val="nil"/>
              <w:left w:val="nil"/>
              <w:bottom w:val="single" w:sz="4" w:space="0" w:color="auto"/>
              <w:right w:val="single" w:sz="4" w:space="0" w:color="auto"/>
            </w:tcBorders>
            <w:shd w:val="clear" w:color="auto" w:fill="auto"/>
            <w:vAlign w:val="center"/>
            <w:hideMark/>
          </w:tcPr>
          <w:p w14:paraId="77CE1D6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16:54:100402:2</w:t>
            </w:r>
          </w:p>
        </w:tc>
        <w:tc>
          <w:tcPr>
            <w:tcW w:w="1986" w:type="dxa"/>
            <w:tcBorders>
              <w:top w:val="nil"/>
              <w:left w:val="nil"/>
              <w:bottom w:val="single" w:sz="4" w:space="0" w:color="auto"/>
              <w:right w:val="single" w:sz="4" w:space="0" w:color="auto"/>
            </w:tcBorders>
            <w:shd w:val="clear" w:color="auto" w:fill="auto"/>
            <w:vAlign w:val="center"/>
            <w:hideMark/>
          </w:tcPr>
          <w:p w14:paraId="394C313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32D2578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868B46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14:paraId="13DEC68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4736928" w14:textId="77777777" w:rsidR="001C4653" w:rsidRPr="006C050F" w:rsidRDefault="0023680F"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w:t>
            </w:r>
            <w:r w:rsidR="001C4653"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где</w:t>
            </w:r>
            <w:r w:rsidR="001C4653" w:rsidRPr="006C050F">
              <w:rPr>
                <w:rFonts w:ascii="Times New Roman" w:eastAsia="Times New Roman" w:hAnsi="Times New Roman" w:cs="Times New Roman"/>
                <w:sz w:val="20"/>
                <w:szCs w:val="20"/>
                <w:lang w:eastAsia="ru-RU"/>
              </w:rPr>
              <w:t xml:space="preserve"> в 1941 - 1943 гг. жил </w:t>
            </w:r>
            <w:r w:rsidRPr="006C050F">
              <w:rPr>
                <w:rFonts w:ascii="Times New Roman" w:eastAsia="Times New Roman" w:hAnsi="Times New Roman" w:cs="Times New Roman"/>
                <w:sz w:val="20"/>
                <w:szCs w:val="20"/>
                <w:lang w:eastAsia="ru-RU"/>
              </w:rPr>
              <w:t>писатель</w:t>
            </w:r>
            <w:r w:rsidR="001C4653" w:rsidRPr="006C050F">
              <w:rPr>
                <w:rFonts w:ascii="Times New Roman" w:eastAsia="Times New Roman" w:hAnsi="Times New Roman" w:cs="Times New Roman"/>
                <w:sz w:val="20"/>
                <w:szCs w:val="20"/>
                <w:lang w:eastAsia="ru-RU"/>
              </w:rPr>
              <w:t xml:space="preserve"> Федин K.A. (утрачен)</w:t>
            </w:r>
          </w:p>
        </w:tc>
        <w:tc>
          <w:tcPr>
            <w:tcW w:w="1559" w:type="dxa"/>
            <w:tcBorders>
              <w:top w:val="nil"/>
              <w:left w:val="nil"/>
              <w:bottom w:val="single" w:sz="4" w:space="0" w:color="auto"/>
              <w:right w:val="single" w:sz="4" w:space="0" w:color="auto"/>
            </w:tcBorders>
            <w:shd w:val="clear" w:color="auto" w:fill="auto"/>
            <w:vAlign w:val="center"/>
            <w:hideMark/>
          </w:tcPr>
          <w:p w14:paraId="3A96193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B53471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Бутлерова, д. 91 (утрачен)</w:t>
            </w:r>
          </w:p>
        </w:tc>
        <w:tc>
          <w:tcPr>
            <w:tcW w:w="1843" w:type="dxa"/>
            <w:tcBorders>
              <w:top w:val="nil"/>
              <w:left w:val="nil"/>
              <w:bottom w:val="single" w:sz="4" w:space="0" w:color="auto"/>
              <w:right w:val="single" w:sz="4" w:space="0" w:color="auto"/>
            </w:tcBorders>
            <w:shd w:val="clear" w:color="auto" w:fill="auto"/>
            <w:vAlign w:val="center"/>
            <w:hideMark/>
          </w:tcPr>
          <w:p w14:paraId="34DA7E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16:54:040501:14      ОКС  16:54:040501:63</w:t>
            </w:r>
          </w:p>
        </w:tc>
        <w:tc>
          <w:tcPr>
            <w:tcW w:w="1986" w:type="dxa"/>
            <w:tcBorders>
              <w:top w:val="nil"/>
              <w:left w:val="nil"/>
              <w:bottom w:val="single" w:sz="4" w:space="0" w:color="auto"/>
              <w:right w:val="single" w:sz="4" w:space="0" w:color="auto"/>
            </w:tcBorders>
            <w:shd w:val="clear" w:color="auto" w:fill="auto"/>
            <w:vAlign w:val="center"/>
            <w:hideMark/>
          </w:tcPr>
          <w:p w14:paraId="3D3EF1E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30.11.2022 № 493-П</w:t>
            </w:r>
          </w:p>
        </w:tc>
      </w:tr>
      <w:tr w:rsidR="00846C45" w:rsidRPr="006C050F" w14:paraId="0F3B15D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A74832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14:paraId="72D82FF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AB58E9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Александровский ночлежный дом, 1896 г., 1910 г.</w:t>
            </w:r>
          </w:p>
        </w:tc>
        <w:tc>
          <w:tcPr>
            <w:tcW w:w="1559" w:type="dxa"/>
            <w:tcBorders>
              <w:top w:val="nil"/>
              <w:left w:val="nil"/>
              <w:bottom w:val="single" w:sz="4" w:space="0" w:color="auto"/>
              <w:right w:val="single" w:sz="4" w:space="0" w:color="auto"/>
            </w:tcBorders>
            <w:shd w:val="clear" w:color="auto" w:fill="auto"/>
            <w:vAlign w:val="center"/>
            <w:hideMark/>
          </w:tcPr>
          <w:p w14:paraId="522C31F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48594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Бутлерова, д. 98</w:t>
            </w:r>
          </w:p>
        </w:tc>
        <w:tc>
          <w:tcPr>
            <w:tcW w:w="1843" w:type="dxa"/>
            <w:tcBorders>
              <w:top w:val="nil"/>
              <w:left w:val="nil"/>
              <w:bottom w:val="single" w:sz="4" w:space="0" w:color="auto"/>
              <w:right w:val="single" w:sz="4" w:space="0" w:color="auto"/>
            </w:tcBorders>
            <w:shd w:val="clear" w:color="auto" w:fill="auto"/>
            <w:vAlign w:val="center"/>
            <w:hideMark/>
          </w:tcPr>
          <w:p w14:paraId="13AEBA1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16:54:040101:11</w:t>
            </w:r>
          </w:p>
        </w:tc>
        <w:tc>
          <w:tcPr>
            <w:tcW w:w="1986" w:type="dxa"/>
            <w:tcBorders>
              <w:top w:val="nil"/>
              <w:left w:val="nil"/>
              <w:bottom w:val="single" w:sz="4" w:space="0" w:color="auto"/>
              <w:right w:val="single" w:sz="4" w:space="0" w:color="auto"/>
            </w:tcBorders>
            <w:shd w:val="clear" w:color="auto" w:fill="auto"/>
            <w:vAlign w:val="center"/>
            <w:hideMark/>
          </w:tcPr>
          <w:p w14:paraId="3125B91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262-П + 486-П от 25.11.2022</w:t>
            </w:r>
          </w:p>
        </w:tc>
      </w:tr>
      <w:tr w:rsidR="00846C45" w:rsidRPr="006C050F" w14:paraId="272F23C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8C22C4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w:t>
            </w:r>
          </w:p>
        </w:tc>
        <w:tc>
          <w:tcPr>
            <w:tcW w:w="850" w:type="dxa"/>
            <w:tcBorders>
              <w:top w:val="nil"/>
              <w:left w:val="nil"/>
              <w:bottom w:val="single" w:sz="4" w:space="0" w:color="auto"/>
              <w:right w:val="single" w:sz="4" w:space="0" w:color="auto"/>
            </w:tcBorders>
            <w:shd w:val="clear" w:color="auto" w:fill="auto"/>
            <w:vAlign w:val="center"/>
            <w:hideMark/>
          </w:tcPr>
          <w:p w14:paraId="7C288E3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AE463D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Meчeть, 1859 г.</w:t>
            </w:r>
          </w:p>
        </w:tc>
        <w:tc>
          <w:tcPr>
            <w:tcW w:w="1559" w:type="dxa"/>
            <w:tcBorders>
              <w:top w:val="nil"/>
              <w:left w:val="nil"/>
              <w:bottom w:val="single" w:sz="4" w:space="0" w:color="auto"/>
              <w:right w:val="single" w:sz="4" w:space="0" w:color="auto"/>
            </w:tcBorders>
            <w:shd w:val="clear" w:color="auto" w:fill="auto"/>
            <w:vAlign w:val="center"/>
            <w:hideMark/>
          </w:tcPr>
          <w:p w14:paraId="66D802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7E8CEA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Вахитова, д. 39</w:t>
            </w:r>
          </w:p>
        </w:tc>
        <w:tc>
          <w:tcPr>
            <w:tcW w:w="1843" w:type="dxa"/>
            <w:tcBorders>
              <w:top w:val="nil"/>
              <w:left w:val="nil"/>
              <w:bottom w:val="single" w:sz="4" w:space="0" w:color="auto"/>
              <w:right w:val="single" w:sz="4" w:space="0" w:color="auto"/>
            </w:tcBorders>
            <w:shd w:val="clear" w:color="auto" w:fill="auto"/>
            <w:vAlign w:val="center"/>
            <w:hideMark/>
          </w:tcPr>
          <w:p w14:paraId="094D789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16:54:100302:37</w:t>
            </w:r>
          </w:p>
        </w:tc>
        <w:tc>
          <w:tcPr>
            <w:tcW w:w="1986" w:type="dxa"/>
            <w:tcBorders>
              <w:top w:val="nil"/>
              <w:left w:val="nil"/>
              <w:bottom w:val="single" w:sz="4" w:space="0" w:color="auto"/>
              <w:right w:val="single" w:sz="4" w:space="0" w:color="auto"/>
            </w:tcBorders>
            <w:shd w:val="clear" w:color="auto" w:fill="auto"/>
            <w:vAlign w:val="center"/>
            <w:hideMark/>
          </w:tcPr>
          <w:p w14:paraId="7C175BF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2E15B71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67BC9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w:t>
            </w:r>
          </w:p>
        </w:tc>
        <w:tc>
          <w:tcPr>
            <w:tcW w:w="850" w:type="dxa"/>
            <w:tcBorders>
              <w:top w:val="nil"/>
              <w:left w:val="nil"/>
              <w:bottom w:val="single" w:sz="4" w:space="0" w:color="auto"/>
              <w:right w:val="single" w:sz="4" w:space="0" w:color="auto"/>
            </w:tcBorders>
            <w:shd w:val="clear" w:color="auto" w:fill="auto"/>
            <w:vAlign w:val="center"/>
            <w:hideMark/>
          </w:tcPr>
          <w:p w14:paraId="65E96A6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6A3B4E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где в 1941 - 1943 гг. жил  Щипачев С.П.</w:t>
            </w:r>
          </w:p>
        </w:tc>
        <w:tc>
          <w:tcPr>
            <w:tcW w:w="1559" w:type="dxa"/>
            <w:tcBorders>
              <w:top w:val="nil"/>
              <w:left w:val="nil"/>
              <w:bottom w:val="single" w:sz="4" w:space="0" w:color="auto"/>
              <w:right w:val="single" w:sz="4" w:space="0" w:color="auto"/>
            </w:tcBorders>
            <w:shd w:val="clear" w:color="auto" w:fill="auto"/>
            <w:vAlign w:val="center"/>
            <w:hideMark/>
          </w:tcPr>
          <w:p w14:paraId="1160DB3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BC59A4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Галактионова, д. 42</w:t>
            </w:r>
          </w:p>
        </w:tc>
        <w:tc>
          <w:tcPr>
            <w:tcW w:w="1843" w:type="dxa"/>
            <w:tcBorders>
              <w:top w:val="nil"/>
              <w:left w:val="nil"/>
              <w:bottom w:val="single" w:sz="4" w:space="0" w:color="auto"/>
              <w:right w:val="single" w:sz="4" w:space="0" w:color="auto"/>
            </w:tcBorders>
            <w:shd w:val="clear" w:color="auto" w:fill="auto"/>
            <w:vAlign w:val="center"/>
            <w:hideMark/>
          </w:tcPr>
          <w:p w14:paraId="76BC677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16:54:110201:15</w:t>
            </w:r>
          </w:p>
        </w:tc>
        <w:tc>
          <w:tcPr>
            <w:tcW w:w="1986" w:type="dxa"/>
            <w:tcBorders>
              <w:top w:val="nil"/>
              <w:left w:val="nil"/>
              <w:bottom w:val="single" w:sz="4" w:space="0" w:color="auto"/>
              <w:right w:val="single" w:sz="4" w:space="0" w:color="auto"/>
            </w:tcBorders>
            <w:shd w:val="clear" w:color="auto" w:fill="auto"/>
            <w:vAlign w:val="center"/>
            <w:hideMark/>
          </w:tcPr>
          <w:p w14:paraId="34DA199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262-П</w:t>
            </w:r>
          </w:p>
        </w:tc>
      </w:tr>
      <w:tr w:rsidR="00846C45" w:rsidRPr="006C050F" w14:paraId="78D58925"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21CB38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w:t>
            </w:r>
          </w:p>
        </w:tc>
        <w:tc>
          <w:tcPr>
            <w:tcW w:w="850" w:type="dxa"/>
            <w:tcBorders>
              <w:top w:val="nil"/>
              <w:left w:val="nil"/>
              <w:bottom w:val="single" w:sz="4" w:space="0" w:color="auto"/>
              <w:right w:val="single" w:sz="4" w:space="0" w:color="auto"/>
            </w:tcBorders>
            <w:shd w:val="clear" w:color="auto" w:fill="auto"/>
            <w:vAlign w:val="center"/>
            <w:hideMark/>
          </w:tcPr>
          <w:p w14:paraId="7220569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DA819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В.Ф. и И.В.Маланьичевых, втор. пол. XIX в.</w:t>
            </w:r>
          </w:p>
        </w:tc>
        <w:tc>
          <w:tcPr>
            <w:tcW w:w="1559" w:type="dxa"/>
            <w:tcBorders>
              <w:top w:val="nil"/>
              <w:left w:val="nil"/>
              <w:bottom w:val="single" w:sz="4" w:space="0" w:color="auto"/>
              <w:right w:val="single" w:sz="4" w:space="0" w:color="auto"/>
            </w:tcBorders>
            <w:shd w:val="clear" w:color="auto" w:fill="auto"/>
            <w:vAlign w:val="center"/>
            <w:hideMark/>
          </w:tcPr>
          <w:p w14:paraId="14E295C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397B5B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54/77</w:t>
            </w:r>
          </w:p>
        </w:tc>
        <w:tc>
          <w:tcPr>
            <w:tcW w:w="1843" w:type="dxa"/>
            <w:tcBorders>
              <w:top w:val="nil"/>
              <w:left w:val="nil"/>
              <w:bottom w:val="single" w:sz="4" w:space="0" w:color="auto"/>
              <w:right w:val="single" w:sz="4" w:space="0" w:color="auto"/>
            </w:tcBorders>
            <w:shd w:val="clear" w:color="auto" w:fill="auto"/>
            <w:vAlign w:val="center"/>
            <w:hideMark/>
          </w:tcPr>
          <w:p w14:paraId="7E23654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16:54:100403:4    ОКС 16:54:100403:50, 16:54:100403:51</w:t>
            </w:r>
          </w:p>
        </w:tc>
        <w:tc>
          <w:tcPr>
            <w:tcW w:w="1986" w:type="dxa"/>
            <w:tcBorders>
              <w:top w:val="nil"/>
              <w:left w:val="nil"/>
              <w:bottom w:val="single" w:sz="4" w:space="0" w:color="auto"/>
              <w:right w:val="single" w:sz="4" w:space="0" w:color="auto"/>
            </w:tcBorders>
            <w:shd w:val="clear" w:color="auto" w:fill="auto"/>
            <w:vAlign w:val="center"/>
            <w:hideMark/>
          </w:tcPr>
          <w:p w14:paraId="2EF144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5895653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2FB4E7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w:t>
            </w:r>
          </w:p>
        </w:tc>
        <w:tc>
          <w:tcPr>
            <w:tcW w:w="850" w:type="dxa"/>
            <w:tcBorders>
              <w:top w:val="nil"/>
              <w:left w:val="nil"/>
              <w:bottom w:val="single" w:sz="4" w:space="0" w:color="auto"/>
              <w:right w:val="single" w:sz="4" w:space="0" w:color="auto"/>
            </w:tcBorders>
            <w:shd w:val="clear" w:color="auto" w:fill="auto"/>
            <w:vAlign w:val="center"/>
            <w:hideMark/>
          </w:tcPr>
          <w:p w14:paraId="6DFE3F8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DD770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купеческий конца 19 – начала 20 вв.</w:t>
            </w:r>
          </w:p>
        </w:tc>
        <w:tc>
          <w:tcPr>
            <w:tcW w:w="1559" w:type="dxa"/>
            <w:tcBorders>
              <w:top w:val="nil"/>
              <w:left w:val="nil"/>
              <w:bottom w:val="single" w:sz="4" w:space="0" w:color="auto"/>
              <w:right w:val="single" w:sz="4" w:space="0" w:color="auto"/>
            </w:tcBorders>
            <w:shd w:val="clear" w:color="auto" w:fill="auto"/>
            <w:vAlign w:val="center"/>
            <w:hideMark/>
          </w:tcPr>
          <w:p w14:paraId="5CFD74D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27982D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55</w:t>
            </w:r>
          </w:p>
        </w:tc>
        <w:tc>
          <w:tcPr>
            <w:tcW w:w="1843" w:type="dxa"/>
            <w:tcBorders>
              <w:top w:val="nil"/>
              <w:left w:val="nil"/>
              <w:bottom w:val="single" w:sz="4" w:space="0" w:color="auto"/>
              <w:right w:val="single" w:sz="4" w:space="0" w:color="auto"/>
            </w:tcBorders>
            <w:shd w:val="clear" w:color="auto" w:fill="auto"/>
            <w:vAlign w:val="center"/>
            <w:hideMark/>
          </w:tcPr>
          <w:p w14:paraId="0A9DB7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16:54:110102:5</w:t>
            </w:r>
          </w:p>
        </w:tc>
        <w:tc>
          <w:tcPr>
            <w:tcW w:w="1986" w:type="dxa"/>
            <w:tcBorders>
              <w:top w:val="nil"/>
              <w:left w:val="nil"/>
              <w:bottom w:val="single" w:sz="4" w:space="0" w:color="auto"/>
              <w:right w:val="single" w:sz="4" w:space="0" w:color="auto"/>
            </w:tcBorders>
            <w:shd w:val="clear" w:color="auto" w:fill="auto"/>
            <w:vAlign w:val="center"/>
            <w:hideMark/>
          </w:tcPr>
          <w:p w14:paraId="5FA85A1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135F985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658A7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14:paraId="4231EA9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00217A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Гимназия мужская  1908 - 1909 гг., архитектор С.В.Бечко-Друзин</w:t>
            </w:r>
          </w:p>
        </w:tc>
        <w:tc>
          <w:tcPr>
            <w:tcW w:w="1559" w:type="dxa"/>
            <w:tcBorders>
              <w:top w:val="nil"/>
              <w:left w:val="nil"/>
              <w:bottom w:val="single" w:sz="4" w:space="0" w:color="auto"/>
              <w:right w:val="single" w:sz="4" w:space="0" w:color="auto"/>
            </w:tcBorders>
            <w:shd w:val="clear" w:color="auto" w:fill="auto"/>
            <w:vAlign w:val="center"/>
            <w:hideMark/>
          </w:tcPr>
          <w:p w14:paraId="3B51FEE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3AC448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62</w:t>
            </w:r>
          </w:p>
        </w:tc>
        <w:tc>
          <w:tcPr>
            <w:tcW w:w="1843" w:type="dxa"/>
            <w:tcBorders>
              <w:top w:val="nil"/>
              <w:left w:val="nil"/>
              <w:bottom w:val="single" w:sz="4" w:space="0" w:color="auto"/>
              <w:right w:val="single" w:sz="4" w:space="0" w:color="auto"/>
            </w:tcBorders>
            <w:shd w:val="clear" w:color="auto" w:fill="auto"/>
            <w:vAlign w:val="center"/>
            <w:hideMark/>
          </w:tcPr>
          <w:p w14:paraId="12CD9E6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16:54:100403:16      ОКС 16:54:100403:42</w:t>
            </w:r>
          </w:p>
        </w:tc>
        <w:tc>
          <w:tcPr>
            <w:tcW w:w="1986" w:type="dxa"/>
            <w:tcBorders>
              <w:top w:val="nil"/>
              <w:left w:val="nil"/>
              <w:bottom w:val="single" w:sz="4" w:space="0" w:color="auto"/>
              <w:right w:val="single" w:sz="4" w:space="0" w:color="auto"/>
            </w:tcBorders>
            <w:shd w:val="clear" w:color="auto" w:fill="auto"/>
            <w:vAlign w:val="center"/>
            <w:hideMark/>
          </w:tcPr>
          <w:p w14:paraId="7542811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262-П</w:t>
            </w:r>
          </w:p>
        </w:tc>
      </w:tr>
      <w:tr w:rsidR="00846C45" w:rsidRPr="006C050F" w14:paraId="004E6CE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563153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w:t>
            </w:r>
          </w:p>
        </w:tc>
        <w:tc>
          <w:tcPr>
            <w:tcW w:w="850" w:type="dxa"/>
            <w:tcBorders>
              <w:top w:val="nil"/>
              <w:left w:val="nil"/>
              <w:bottom w:val="single" w:sz="4" w:space="0" w:color="auto"/>
              <w:right w:val="single" w:sz="4" w:space="0" w:color="auto"/>
            </w:tcBorders>
            <w:shd w:val="clear" w:color="auto" w:fill="auto"/>
            <w:vAlign w:val="center"/>
            <w:hideMark/>
          </w:tcPr>
          <w:p w14:paraId="5530FAB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30F8A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женской гимназии,                 начало XX в.</w:t>
            </w:r>
          </w:p>
        </w:tc>
        <w:tc>
          <w:tcPr>
            <w:tcW w:w="1559" w:type="dxa"/>
            <w:tcBorders>
              <w:top w:val="nil"/>
              <w:left w:val="nil"/>
              <w:bottom w:val="single" w:sz="4" w:space="0" w:color="auto"/>
              <w:right w:val="single" w:sz="4" w:space="0" w:color="auto"/>
            </w:tcBorders>
            <w:shd w:val="clear" w:color="auto" w:fill="auto"/>
            <w:vAlign w:val="center"/>
            <w:hideMark/>
          </w:tcPr>
          <w:p w14:paraId="16304F2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659154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64 (Нариманова, 65)</w:t>
            </w:r>
          </w:p>
        </w:tc>
        <w:tc>
          <w:tcPr>
            <w:tcW w:w="1843" w:type="dxa"/>
            <w:tcBorders>
              <w:top w:val="nil"/>
              <w:left w:val="nil"/>
              <w:bottom w:val="single" w:sz="4" w:space="0" w:color="auto"/>
              <w:right w:val="single" w:sz="4" w:space="0" w:color="auto"/>
            </w:tcBorders>
            <w:shd w:val="clear" w:color="auto" w:fill="auto"/>
            <w:vAlign w:val="center"/>
            <w:hideMark/>
          </w:tcPr>
          <w:p w14:paraId="3292590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16:54:100404:2</w:t>
            </w:r>
          </w:p>
        </w:tc>
        <w:tc>
          <w:tcPr>
            <w:tcW w:w="1986" w:type="dxa"/>
            <w:tcBorders>
              <w:top w:val="nil"/>
              <w:left w:val="nil"/>
              <w:bottom w:val="single" w:sz="4" w:space="0" w:color="auto"/>
              <w:right w:val="single" w:sz="4" w:space="0" w:color="auto"/>
            </w:tcBorders>
            <w:shd w:val="clear" w:color="auto" w:fill="auto"/>
            <w:vAlign w:val="center"/>
            <w:hideMark/>
          </w:tcPr>
          <w:p w14:paraId="336D39C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61CD66D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BB472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w:t>
            </w:r>
          </w:p>
        </w:tc>
        <w:tc>
          <w:tcPr>
            <w:tcW w:w="850" w:type="dxa"/>
            <w:tcBorders>
              <w:top w:val="nil"/>
              <w:left w:val="nil"/>
              <w:bottom w:val="single" w:sz="4" w:space="0" w:color="auto"/>
              <w:right w:val="single" w:sz="4" w:space="0" w:color="auto"/>
            </w:tcBorders>
            <w:shd w:val="clear" w:color="auto" w:fill="auto"/>
            <w:vAlign w:val="center"/>
            <w:hideMark/>
          </w:tcPr>
          <w:p w14:paraId="34A1DB6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06AEF7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прогимназии (городской управы)  1870 г.</w:t>
            </w:r>
          </w:p>
        </w:tc>
        <w:tc>
          <w:tcPr>
            <w:tcW w:w="1559" w:type="dxa"/>
            <w:tcBorders>
              <w:top w:val="nil"/>
              <w:left w:val="nil"/>
              <w:bottom w:val="single" w:sz="4" w:space="0" w:color="auto"/>
              <w:right w:val="single" w:sz="4" w:space="0" w:color="auto"/>
            </w:tcBorders>
            <w:shd w:val="clear" w:color="auto" w:fill="auto"/>
            <w:vAlign w:val="center"/>
            <w:hideMark/>
          </w:tcPr>
          <w:p w14:paraId="6172458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7E34CC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67</w:t>
            </w:r>
          </w:p>
        </w:tc>
        <w:tc>
          <w:tcPr>
            <w:tcW w:w="1843" w:type="dxa"/>
            <w:tcBorders>
              <w:top w:val="nil"/>
              <w:left w:val="nil"/>
              <w:bottom w:val="single" w:sz="4" w:space="0" w:color="auto"/>
              <w:right w:val="single" w:sz="4" w:space="0" w:color="auto"/>
            </w:tcBorders>
            <w:shd w:val="clear" w:color="auto" w:fill="auto"/>
            <w:vAlign w:val="center"/>
            <w:hideMark/>
          </w:tcPr>
          <w:p w14:paraId="660623B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16:54:110103:1     ОКС 16:54:110103:74</w:t>
            </w:r>
          </w:p>
        </w:tc>
        <w:tc>
          <w:tcPr>
            <w:tcW w:w="1986" w:type="dxa"/>
            <w:tcBorders>
              <w:top w:val="nil"/>
              <w:left w:val="nil"/>
              <w:bottom w:val="single" w:sz="4" w:space="0" w:color="auto"/>
              <w:right w:val="single" w:sz="4" w:space="0" w:color="auto"/>
            </w:tcBorders>
            <w:shd w:val="clear" w:color="auto" w:fill="auto"/>
            <w:vAlign w:val="center"/>
            <w:hideMark/>
          </w:tcPr>
          <w:p w14:paraId="1496371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7311CCB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FEF4A5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w:t>
            </w:r>
          </w:p>
        </w:tc>
        <w:tc>
          <w:tcPr>
            <w:tcW w:w="850" w:type="dxa"/>
            <w:tcBorders>
              <w:top w:val="nil"/>
              <w:left w:val="nil"/>
              <w:bottom w:val="single" w:sz="4" w:space="0" w:color="auto"/>
              <w:right w:val="single" w:sz="4" w:space="0" w:color="auto"/>
            </w:tcBorders>
            <w:shd w:val="clear" w:color="auto" w:fill="auto"/>
            <w:vAlign w:val="center"/>
            <w:hideMark/>
          </w:tcPr>
          <w:p w14:paraId="3A044F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26669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И.И.Лузинова,  втор.пол. XIXв. - нач.XX вв.</w:t>
            </w:r>
          </w:p>
        </w:tc>
        <w:tc>
          <w:tcPr>
            <w:tcW w:w="1559" w:type="dxa"/>
            <w:tcBorders>
              <w:top w:val="nil"/>
              <w:left w:val="nil"/>
              <w:bottom w:val="single" w:sz="4" w:space="0" w:color="auto"/>
              <w:right w:val="single" w:sz="4" w:space="0" w:color="auto"/>
            </w:tcBorders>
            <w:shd w:val="clear" w:color="auto" w:fill="auto"/>
            <w:vAlign w:val="center"/>
            <w:hideMark/>
          </w:tcPr>
          <w:p w14:paraId="3DFD3E1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743EC1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73</w:t>
            </w:r>
          </w:p>
        </w:tc>
        <w:tc>
          <w:tcPr>
            <w:tcW w:w="1843" w:type="dxa"/>
            <w:tcBorders>
              <w:top w:val="nil"/>
              <w:left w:val="nil"/>
              <w:bottom w:val="single" w:sz="4" w:space="0" w:color="auto"/>
              <w:right w:val="single" w:sz="4" w:space="0" w:color="auto"/>
            </w:tcBorders>
            <w:shd w:val="clear" w:color="auto" w:fill="auto"/>
            <w:vAlign w:val="center"/>
            <w:hideMark/>
          </w:tcPr>
          <w:p w14:paraId="43C62D1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16:54:110103:33     ОКС 16:54:110103:183</w:t>
            </w:r>
          </w:p>
        </w:tc>
        <w:tc>
          <w:tcPr>
            <w:tcW w:w="1986" w:type="dxa"/>
            <w:tcBorders>
              <w:top w:val="nil"/>
              <w:left w:val="nil"/>
              <w:bottom w:val="single" w:sz="4" w:space="0" w:color="auto"/>
              <w:right w:val="single" w:sz="4" w:space="0" w:color="auto"/>
            </w:tcBorders>
            <w:shd w:val="clear" w:color="auto" w:fill="auto"/>
            <w:vAlign w:val="center"/>
            <w:hideMark/>
          </w:tcPr>
          <w:p w14:paraId="24BC9E4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5910D26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CE81D3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w:t>
            </w:r>
          </w:p>
        </w:tc>
        <w:tc>
          <w:tcPr>
            <w:tcW w:w="850" w:type="dxa"/>
            <w:tcBorders>
              <w:top w:val="nil"/>
              <w:left w:val="nil"/>
              <w:bottom w:val="single" w:sz="4" w:space="0" w:color="auto"/>
              <w:right w:val="single" w:sz="4" w:space="0" w:color="auto"/>
            </w:tcBorders>
            <w:shd w:val="clear" w:color="auto" w:fill="auto"/>
            <w:vAlign w:val="center"/>
            <w:hideMark/>
          </w:tcPr>
          <w:p w14:paraId="3FB4B2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243C47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Дoм, гдe в 1941 - 1943 гг. жил пoэт Пастернак Б.Л. </w:t>
            </w:r>
          </w:p>
        </w:tc>
        <w:tc>
          <w:tcPr>
            <w:tcW w:w="1559" w:type="dxa"/>
            <w:tcBorders>
              <w:top w:val="nil"/>
              <w:left w:val="nil"/>
              <w:bottom w:val="single" w:sz="4" w:space="0" w:color="auto"/>
              <w:right w:val="single" w:sz="4" w:space="0" w:color="auto"/>
            </w:tcBorders>
            <w:shd w:val="clear" w:color="auto" w:fill="auto"/>
            <w:vAlign w:val="center"/>
            <w:hideMark/>
          </w:tcPr>
          <w:p w14:paraId="4CD3FA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B490C1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 г.Чистополь, ул.Ленина, д. 81</w:t>
            </w:r>
          </w:p>
        </w:tc>
        <w:tc>
          <w:tcPr>
            <w:tcW w:w="1843" w:type="dxa"/>
            <w:tcBorders>
              <w:top w:val="nil"/>
              <w:left w:val="nil"/>
              <w:bottom w:val="single" w:sz="4" w:space="0" w:color="auto"/>
              <w:right w:val="single" w:sz="4" w:space="0" w:color="auto"/>
            </w:tcBorders>
            <w:shd w:val="clear" w:color="auto" w:fill="auto"/>
            <w:vAlign w:val="center"/>
            <w:hideMark/>
          </w:tcPr>
          <w:p w14:paraId="3C62DAF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16:54:110104:4   ОКС 16:54:110104:92</w:t>
            </w:r>
          </w:p>
        </w:tc>
        <w:tc>
          <w:tcPr>
            <w:tcW w:w="1986" w:type="dxa"/>
            <w:tcBorders>
              <w:top w:val="nil"/>
              <w:left w:val="nil"/>
              <w:bottom w:val="single" w:sz="4" w:space="0" w:color="auto"/>
              <w:right w:val="single" w:sz="4" w:space="0" w:color="auto"/>
            </w:tcBorders>
            <w:shd w:val="clear" w:color="auto" w:fill="auto"/>
            <w:vAlign w:val="center"/>
            <w:hideMark/>
          </w:tcPr>
          <w:p w14:paraId="3776867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0ADA76C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5639C9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w:t>
            </w:r>
          </w:p>
        </w:tc>
        <w:tc>
          <w:tcPr>
            <w:tcW w:w="850" w:type="dxa"/>
            <w:tcBorders>
              <w:top w:val="nil"/>
              <w:left w:val="nil"/>
              <w:bottom w:val="single" w:sz="4" w:space="0" w:color="auto"/>
              <w:right w:val="single" w:sz="4" w:space="0" w:color="auto"/>
            </w:tcBorders>
            <w:shd w:val="clear" w:color="auto" w:fill="auto"/>
            <w:vAlign w:val="center"/>
            <w:hideMark/>
          </w:tcPr>
          <w:p w14:paraId="097B466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94835C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исправника  конец XIX в.</w:t>
            </w:r>
          </w:p>
        </w:tc>
        <w:tc>
          <w:tcPr>
            <w:tcW w:w="1559" w:type="dxa"/>
            <w:tcBorders>
              <w:top w:val="nil"/>
              <w:left w:val="nil"/>
              <w:bottom w:val="single" w:sz="4" w:space="0" w:color="auto"/>
              <w:right w:val="single" w:sz="4" w:space="0" w:color="auto"/>
            </w:tcBorders>
            <w:shd w:val="clear" w:color="auto" w:fill="auto"/>
            <w:vAlign w:val="center"/>
            <w:hideMark/>
          </w:tcPr>
          <w:p w14:paraId="4244102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82B66A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83</w:t>
            </w:r>
          </w:p>
        </w:tc>
        <w:tc>
          <w:tcPr>
            <w:tcW w:w="1843" w:type="dxa"/>
            <w:tcBorders>
              <w:top w:val="nil"/>
              <w:left w:val="nil"/>
              <w:bottom w:val="single" w:sz="4" w:space="0" w:color="auto"/>
              <w:right w:val="single" w:sz="4" w:space="0" w:color="auto"/>
            </w:tcBorders>
            <w:shd w:val="clear" w:color="auto" w:fill="auto"/>
            <w:vAlign w:val="center"/>
            <w:hideMark/>
          </w:tcPr>
          <w:p w14:paraId="440D01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16:54:110104:5      ОКС 16:54:110104:39</w:t>
            </w:r>
          </w:p>
        </w:tc>
        <w:tc>
          <w:tcPr>
            <w:tcW w:w="1986" w:type="dxa"/>
            <w:tcBorders>
              <w:top w:val="nil"/>
              <w:left w:val="nil"/>
              <w:bottom w:val="single" w:sz="4" w:space="0" w:color="auto"/>
              <w:right w:val="single" w:sz="4" w:space="0" w:color="auto"/>
            </w:tcBorders>
            <w:shd w:val="clear" w:color="auto" w:fill="auto"/>
            <w:vAlign w:val="center"/>
            <w:hideMark/>
          </w:tcPr>
          <w:p w14:paraId="41FFBBF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21C937A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A0B82C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w:t>
            </w:r>
          </w:p>
        </w:tc>
        <w:tc>
          <w:tcPr>
            <w:tcW w:w="850" w:type="dxa"/>
            <w:tcBorders>
              <w:top w:val="nil"/>
              <w:left w:val="nil"/>
              <w:bottom w:val="single" w:sz="4" w:space="0" w:color="auto"/>
              <w:right w:val="single" w:sz="4" w:space="0" w:color="auto"/>
            </w:tcBorders>
            <w:shd w:val="clear" w:color="auto" w:fill="auto"/>
            <w:vAlign w:val="center"/>
            <w:hideMark/>
          </w:tcPr>
          <w:p w14:paraId="26A558B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048924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Дoм, гдe в 1941 г. жилaпoэтecca Ахматова A.A.</w:t>
            </w:r>
          </w:p>
        </w:tc>
        <w:tc>
          <w:tcPr>
            <w:tcW w:w="1559" w:type="dxa"/>
            <w:tcBorders>
              <w:top w:val="nil"/>
              <w:left w:val="nil"/>
              <w:bottom w:val="single" w:sz="4" w:space="0" w:color="auto"/>
              <w:right w:val="single" w:sz="4" w:space="0" w:color="auto"/>
            </w:tcBorders>
            <w:shd w:val="clear" w:color="auto" w:fill="auto"/>
            <w:vAlign w:val="center"/>
            <w:hideMark/>
          </w:tcPr>
          <w:p w14:paraId="6B20CA6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401504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 г. Чистополь, ул. Р.Люксембург, д. 22</w:t>
            </w:r>
          </w:p>
        </w:tc>
        <w:tc>
          <w:tcPr>
            <w:tcW w:w="1843" w:type="dxa"/>
            <w:tcBorders>
              <w:top w:val="nil"/>
              <w:left w:val="nil"/>
              <w:bottom w:val="single" w:sz="4" w:space="0" w:color="auto"/>
              <w:right w:val="single" w:sz="4" w:space="0" w:color="auto"/>
            </w:tcBorders>
            <w:shd w:val="clear" w:color="auto" w:fill="auto"/>
            <w:vAlign w:val="center"/>
            <w:hideMark/>
          </w:tcPr>
          <w:p w14:paraId="217231B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16:54:050203:17</w:t>
            </w:r>
          </w:p>
        </w:tc>
        <w:tc>
          <w:tcPr>
            <w:tcW w:w="1986" w:type="dxa"/>
            <w:tcBorders>
              <w:top w:val="nil"/>
              <w:left w:val="nil"/>
              <w:bottom w:val="single" w:sz="4" w:space="0" w:color="auto"/>
              <w:right w:val="single" w:sz="4" w:space="0" w:color="auto"/>
            </w:tcBorders>
            <w:shd w:val="clear" w:color="auto" w:fill="auto"/>
            <w:vAlign w:val="center"/>
            <w:hideMark/>
          </w:tcPr>
          <w:p w14:paraId="34EA764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30.11.2022 № 492-П</w:t>
            </w:r>
          </w:p>
        </w:tc>
      </w:tr>
      <w:tr w:rsidR="00846C45" w:rsidRPr="006C050F" w14:paraId="2066E3F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F67ABD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w:t>
            </w:r>
          </w:p>
        </w:tc>
        <w:tc>
          <w:tcPr>
            <w:tcW w:w="850" w:type="dxa"/>
            <w:tcBorders>
              <w:top w:val="nil"/>
              <w:left w:val="nil"/>
              <w:bottom w:val="single" w:sz="4" w:space="0" w:color="auto"/>
              <w:right w:val="single" w:sz="4" w:space="0" w:color="auto"/>
            </w:tcBorders>
            <w:shd w:val="clear" w:color="auto" w:fill="auto"/>
            <w:vAlign w:val="center"/>
            <w:hideMark/>
          </w:tcPr>
          <w:p w14:paraId="073788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86B691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Братская могила участников революции, в числе которых похоронен один из руководителей Миксин</w:t>
            </w:r>
          </w:p>
        </w:tc>
        <w:tc>
          <w:tcPr>
            <w:tcW w:w="1559" w:type="dxa"/>
            <w:tcBorders>
              <w:top w:val="nil"/>
              <w:left w:val="nil"/>
              <w:bottom w:val="single" w:sz="4" w:space="0" w:color="auto"/>
              <w:right w:val="single" w:sz="4" w:space="0" w:color="auto"/>
            </w:tcBorders>
            <w:shd w:val="clear" w:color="auto" w:fill="auto"/>
            <w:vAlign w:val="center"/>
            <w:hideMark/>
          </w:tcPr>
          <w:p w14:paraId="4BAB4F5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60F175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К.Маркса</w:t>
            </w:r>
          </w:p>
        </w:tc>
        <w:tc>
          <w:tcPr>
            <w:tcW w:w="1843" w:type="dxa"/>
            <w:tcBorders>
              <w:top w:val="nil"/>
              <w:left w:val="nil"/>
              <w:bottom w:val="single" w:sz="4" w:space="0" w:color="auto"/>
              <w:right w:val="single" w:sz="4" w:space="0" w:color="auto"/>
            </w:tcBorders>
            <w:shd w:val="clear" w:color="auto" w:fill="auto"/>
            <w:vAlign w:val="center"/>
            <w:hideMark/>
          </w:tcPr>
          <w:p w14:paraId="0C00406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00B44FD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0D4F7C4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6432DF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w:t>
            </w:r>
          </w:p>
        </w:tc>
        <w:tc>
          <w:tcPr>
            <w:tcW w:w="850" w:type="dxa"/>
            <w:tcBorders>
              <w:top w:val="nil"/>
              <w:left w:val="nil"/>
              <w:bottom w:val="single" w:sz="4" w:space="0" w:color="auto"/>
              <w:right w:val="single" w:sz="4" w:space="0" w:color="auto"/>
            </w:tcBorders>
            <w:shd w:val="clear" w:color="auto" w:fill="auto"/>
            <w:vAlign w:val="center"/>
            <w:hideMark/>
          </w:tcPr>
          <w:p w14:paraId="7A46BE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070F8F9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УcaдьбaкyпцaПoдypaeвa, (главный дом, здание кладовой, ворота) кoнец XIX в.</w:t>
            </w:r>
          </w:p>
        </w:tc>
        <w:tc>
          <w:tcPr>
            <w:tcW w:w="1559" w:type="dxa"/>
            <w:tcBorders>
              <w:top w:val="nil"/>
              <w:left w:val="nil"/>
              <w:bottom w:val="single" w:sz="4" w:space="0" w:color="auto"/>
              <w:right w:val="single" w:sz="4" w:space="0" w:color="auto"/>
            </w:tcBorders>
            <w:shd w:val="clear" w:color="auto" w:fill="auto"/>
            <w:vAlign w:val="center"/>
            <w:hideMark/>
          </w:tcPr>
          <w:p w14:paraId="7B03938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33E8FE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д. 8</w:t>
            </w:r>
          </w:p>
        </w:tc>
        <w:tc>
          <w:tcPr>
            <w:tcW w:w="1843" w:type="dxa"/>
            <w:tcBorders>
              <w:top w:val="nil"/>
              <w:left w:val="nil"/>
              <w:bottom w:val="single" w:sz="4" w:space="0" w:color="auto"/>
              <w:right w:val="single" w:sz="4" w:space="0" w:color="auto"/>
            </w:tcBorders>
            <w:shd w:val="clear" w:color="auto" w:fill="auto"/>
            <w:vAlign w:val="center"/>
            <w:hideMark/>
          </w:tcPr>
          <w:p w14:paraId="2224962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16:54:040203:7</w:t>
            </w:r>
          </w:p>
        </w:tc>
        <w:tc>
          <w:tcPr>
            <w:tcW w:w="1986" w:type="dxa"/>
            <w:tcBorders>
              <w:top w:val="nil"/>
              <w:left w:val="nil"/>
              <w:bottom w:val="single" w:sz="4" w:space="0" w:color="auto"/>
              <w:right w:val="single" w:sz="4" w:space="0" w:color="auto"/>
            </w:tcBorders>
            <w:shd w:val="clear" w:color="auto" w:fill="auto"/>
            <w:vAlign w:val="center"/>
            <w:hideMark/>
          </w:tcPr>
          <w:p w14:paraId="70A1E1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3D413BF3"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D5FCB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w:t>
            </w:r>
          </w:p>
        </w:tc>
        <w:tc>
          <w:tcPr>
            <w:tcW w:w="850" w:type="dxa"/>
            <w:tcBorders>
              <w:top w:val="nil"/>
              <w:left w:val="nil"/>
              <w:bottom w:val="single" w:sz="4" w:space="0" w:color="auto"/>
              <w:right w:val="single" w:sz="4" w:space="0" w:color="auto"/>
            </w:tcBorders>
            <w:shd w:val="clear" w:color="auto" w:fill="auto"/>
            <w:vAlign w:val="center"/>
            <w:hideMark/>
          </w:tcPr>
          <w:p w14:paraId="1F172B7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56EB0A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1203CE9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719DD6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д. 8</w:t>
            </w:r>
          </w:p>
        </w:tc>
        <w:tc>
          <w:tcPr>
            <w:tcW w:w="1843" w:type="dxa"/>
            <w:tcBorders>
              <w:top w:val="nil"/>
              <w:left w:val="nil"/>
              <w:bottom w:val="single" w:sz="4" w:space="0" w:color="auto"/>
              <w:right w:val="single" w:sz="4" w:space="0" w:color="auto"/>
            </w:tcBorders>
            <w:shd w:val="clear" w:color="auto" w:fill="auto"/>
            <w:vAlign w:val="center"/>
            <w:hideMark/>
          </w:tcPr>
          <w:p w14:paraId="764FDB7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16:54:040203:7</w:t>
            </w:r>
          </w:p>
        </w:tc>
        <w:tc>
          <w:tcPr>
            <w:tcW w:w="1986" w:type="dxa"/>
            <w:tcBorders>
              <w:top w:val="nil"/>
              <w:left w:val="nil"/>
              <w:bottom w:val="single" w:sz="4" w:space="0" w:color="auto"/>
              <w:right w:val="single" w:sz="4" w:space="0" w:color="auto"/>
            </w:tcBorders>
            <w:shd w:val="clear" w:color="auto" w:fill="auto"/>
            <w:vAlign w:val="center"/>
            <w:hideMark/>
          </w:tcPr>
          <w:p w14:paraId="70A3214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Республики Татарстан по охране объектов культурного наследия от 30.12.2020 № 267-П</w:t>
            </w:r>
          </w:p>
        </w:tc>
      </w:tr>
      <w:tr w:rsidR="00846C45" w:rsidRPr="006C050F" w14:paraId="6EAE2FA0"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AA59CF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20</w:t>
            </w:r>
          </w:p>
        </w:tc>
        <w:tc>
          <w:tcPr>
            <w:tcW w:w="850" w:type="dxa"/>
            <w:tcBorders>
              <w:top w:val="nil"/>
              <w:left w:val="nil"/>
              <w:bottom w:val="single" w:sz="4" w:space="0" w:color="auto"/>
              <w:right w:val="single" w:sz="4" w:space="0" w:color="auto"/>
            </w:tcBorders>
            <w:shd w:val="clear" w:color="auto" w:fill="auto"/>
            <w:vAlign w:val="center"/>
            <w:hideMark/>
          </w:tcPr>
          <w:p w14:paraId="0E827DD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3F22E5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кладовой</w:t>
            </w:r>
          </w:p>
        </w:tc>
        <w:tc>
          <w:tcPr>
            <w:tcW w:w="1559" w:type="dxa"/>
            <w:tcBorders>
              <w:top w:val="nil"/>
              <w:left w:val="nil"/>
              <w:bottom w:val="single" w:sz="4" w:space="0" w:color="auto"/>
              <w:right w:val="single" w:sz="4" w:space="0" w:color="auto"/>
            </w:tcBorders>
            <w:shd w:val="clear" w:color="auto" w:fill="auto"/>
            <w:vAlign w:val="center"/>
            <w:hideMark/>
          </w:tcPr>
          <w:p w14:paraId="38D66F2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57396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д. 8</w:t>
            </w:r>
          </w:p>
        </w:tc>
        <w:tc>
          <w:tcPr>
            <w:tcW w:w="1843" w:type="dxa"/>
            <w:tcBorders>
              <w:top w:val="nil"/>
              <w:left w:val="nil"/>
              <w:bottom w:val="single" w:sz="4" w:space="0" w:color="auto"/>
              <w:right w:val="single" w:sz="4" w:space="0" w:color="auto"/>
            </w:tcBorders>
            <w:shd w:val="clear" w:color="auto" w:fill="auto"/>
            <w:vAlign w:val="center"/>
            <w:hideMark/>
          </w:tcPr>
          <w:p w14:paraId="0E7373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16:54:040203:7</w:t>
            </w:r>
          </w:p>
        </w:tc>
        <w:tc>
          <w:tcPr>
            <w:tcW w:w="1986" w:type="dxa"/>
            <w:tcBorders>
              <w:top w:val="nil"/>
              <w:left w:val="nil"/>
              <w:bottom w:val="single" w:sz="4" w:space="0" w:color="auto"/>
              <w:right w:val="single" w:sz="4" w:space="0" w:color="auto"/>
            </w:tcBorders>
            <w:shd w:val="clear" w:color="auto" w:fill="auto"/>
            <w:vAlign w:val="center"/>
            <w:hideMark/>
          </w:tcPr>
          <w:p w14:paraId="7E21B87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Республики Татарстан по охране объектов культурного наследия от 30.12.2020 № 267-П</w:t>
            </w:r>
          </w:p>
        </w:tc>
      </w:tr>
      <w:tr w:rsidR="00846C45" w:rsidRPr="006C050F" w14:paraId="5DEC6909"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B6606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21</w:t>
            </w:r>
          </w:p>
        </w:tc>
        <w:tc>
          <w:tcPr>
            <w:tcW w:w="850" w:type="dxa"/>
            <w:tcBorders>
              <w:top w:val="nil"/>
              <w:left w:val="nil"/>
              <w:bottom w:val="single" w:sz="4" w:space="0" w:color="auto"/>
              <w:right w:val="single" w:sz="4" w:space="0" w:color="auto"/>
            </w:tcBorders>
            <w:shd w:val="clear" w:color="auto" w:fill="auto"/>
            <w:vAlign w:val="center"/>
            <w:hideMark/>
          </w:tcPr>
          <w:p w14:paraId="04062DA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14:paraId="7C13323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Ворота</w:t>
            </w:r>
          </w:p>
        </w:tc>
        <w:tc>
          <w:tcPr>
            <w:tcW w:w="1559" w:type="dxa"/>
            <w:tcBorders>
              <w:top w:val="nil"/>
              <w:left w:val="nil"/>
              <w:bottom w:val="single" w:sz="4" w:space="0" w:color="auto"/>
              <w:right w:val="single" w:sz="4" w:space="0" w:color="auto"/>
            </w:tcBorders>
            <w:shd w:val="clear" w:color="auto" w:fill="auto"/>
            <w:vAlign w:val="center"/>
            <w:hideMark/>
          </w:tcPr>
          <w:p w14:paraId="077974A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97D89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д. 8</w:t>
            </w:r>
          </w:p>
        </w:tc>
        <w:tc>
          <w:tcPr>
            <w:tcW w:w="1843" w:type="dxa"/>
            <w:tcBorders>
              <w:top w:val="nil"/>
              <w:left w:val="nil"/>
              <w:bottom w:val="single" w:sz="4" w:space="0" w:color="auto"/>
              <w:right w:val="single" w:sz="4" w:space="0" w:color="auto"/>
            </w:tcBorders>
            <w:shd w:val="clear" w:color="auto" w:fill="auto"/>
            <w:vAlign w:val="center"/>
            <w:hideMark/>
          </w:tcPr>
          <w:p w14:paraId="40029BF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16:54:040203:7</w:t>
            </w:r>
          </w:p>
        </w:tc>
        <w:tc>
          <w:tcPr>
            <w:tcW w:w="1986" w:type="dxa"/>
            <w:tcBorders>
              <w:top w:val="nil"/>
              <w:left w:val="nil"/>
              <w:bottom w:val="single" w:sz="4" w:space="0" w:color="auto"/>
              <w:right w:val="single" w:sz="4" w:space="0" w:color="auto"/>
            </w:tcBorders>
            <w:shd w:val="clear" w:color="auto" w:fill="auto"/>
            <w:vAlign w:val="center"/>
            <w:hideMark/>
          </w:tcPr>
          <w:p w14:paraId="3F27336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Республики Татарстан по охране объектов культурного наследия от 30.12.2020 № 267-П</w:t>
            </w:r>
          </w:p>
        </w:tc>
      </w:tr>
      <w:tr w:rsidR="00846C45" w:rsidRPr="006C050F" w14:paraId="67ECBBB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1865DF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22</w:t>
            </w:r>
          </w:p>
        </w:tc>
        <w:tc>
          <w:tcPr>
            <w:tcW w:w="850" w:type="dxa"/>
            <w:tcBorders>
              <w:top w:val="nil"/>
              <w:left w:val="nil"/>
              <w:bottom w:val="single" w:sz="4" w:space="0" w:color="auto"/>
              <w:right w:val="single" w:sz="4" w:space="0" w:color="auto"/>
            </w:tcBorders>
            <w:shd w:val="clear" w:color="auto" w:fill="auto"/>
            <w:vAlign w:val="center"/>
            <w:hideMark/>
          </w:tcPr>
          <w:p w14:paraId="2ACF31C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9B4AA5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где в 1941 - 1943 гг. жил драматург Билль-Белоцерковский В.Н.</w:t>
            </w:r>
          </w:p>
        </w:tc>
        <w:tc>
          <w:tcPr>
            <w:tcW w:w="1559" w:type="dxa"/>
            <w:tcBorders>
              <w:top w:val="nil"/>
              <w:left w:val="nil"/>
              <w:bottom w:val="single" w:sz="4" w:space="0" w:color="auto"/>
              <w:right w:val="single" w:sz="4" w:space="0" w:color="auto"/>
            </w:tcBorders>
            <w:shd w:val="clear" w:color="auto" w:fill="auto"/>
            <w:vAlign w:val="center"/>
            <w:hideMark/>
          </w:tcPr>
          <w:p w14:paraId="52F743F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2F720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д. 12</w:t>
            </w:r>
          </w:p>
        </w:tc>
        <w:tc>
          <w:tcPr>
            <w:tcW w:w="1843" w:type="dxa"/>
            <w:tcBorders>
              <w:top w:val="nil"/>
              <w:left w:val="nil"/>
              <w:bottom w:val="single" w:sz="4" w:space="0" w:color="auto"/>
              <w:right w:val="single" w:sz="4" w:space="0" w:color="auto"/>
            </w:tcBorders>
            <w:shd w:val="clear" w:color="auto" w:fill="auto"/>
            <w:vAlign w:val="center"/>
            <w:hideMark/>
          </w:tcPr>
          <w:p w14:paraId="0DA079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6066EF0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4AA7DED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FE9D24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23</w:t>
            </w:r>
          </w:p>
        </w:tc>
        <w:tc>
          <w:tcPr>
            <w:tcW w:w="850" w:type="dxa"/>
            <w:tcBorders>
              <w:top w:val="nil"/>
              <w:left w:val="nil"/>
              <w:bottom w:val="single" w:sz="4" w:space="0" w:color="auto"/>
              <w:right w:val="single" w:sz="4" w:space="0" w:color="auto"/>
            </w:tcBorders>
            <w:shd w:val="clear" w:color="auto" w:fill="auto"/>
            <w:vAlign w:val="center"/>
            <w:hideMark/>
          </w:tcPr>
          <w:p w14:paraId="4834476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18A520C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Усадьба купца Чукашева  (главный дом, флигель) I  половина XIX в.:</w:t>
            </w:r>
          </w:p>
        </w:tc>
        <w:tc>
          <w:tcPr>
            <w:tcW w:w="1559" w:type="dxa"/>
            <w:tcBorders>
              <w:top w:val="nil"/>
              <w:left w:val="nil"/>
              <w:bottom w:val="single" w:sz="4" w:space="0" w:color="auto"/>
              <w:right w:val="single" w:sz="4" w:space="0" w:color="auto"/>
            </w:tcBorders>
            <w:shd w:val="clear" w:color="auto" w:fill="auto"/>
            <w:vAlign w:val="center"/>
            <w:hideMark/>
          </w:tcPr>
          <w:p w14:paraId="11E82A2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2A5A6D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д. 15-1</w:t>
            </w:r>
          </w:p>
        </w:tc>
        <w:tc>
          <w:tcPr>
            <w:tcW w:w="1843" w:type="dxa"/>
            <w:tcBorders>
              <w:top w:val="nil"/>
              <w:left w:val="nil"/>
              <w:bottom w:val="single" w:sz="4" w:space="0" w:color="auto"/>
              <w:right w:val="single" w:sz="4" w:space="0" w:color="auto"/>
            </w:tcBorders>
            <w:shd w:val="clear" w:color="auto" w:fill="auto"/>
            <w:vAlign w:val="center"/>
            <w:hideMark/>
          </w:tcPr>
          <w:p w14:paraId="77FE07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16:54:040203:10</w:t>
            </w:r>
          </w:p>
        </w:tc>
        <w:tc>
          <w:tcPr>
            <w:tcW w:w="1986" w:type="dxa"/>
            <w:tcBorders>
              <w:top w:val="nil"/>
              <w:left w:val="nil"/>
              <w:bottom w:val="single" w:sz="4" w:space="0" w:color="auto"/>
              <w:right w:val="single" w:sz="4" w:space="0" w:color="auto"/>
            </w:tcBorders>
            <w:shd w:val="clear" w:color="auto" w:fill="auto"/>
            <w:vAlign w:val="center"/>
            <w:hideMark/>
          </w:tcPr>
          <w:p w14:paraId="677691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7F3010E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51DAC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24</w:t>
            </w:r>
          </w:p>
        </w:tc>
        <w:tc>
          <w:tcPr>
            <w:tcW w:w="850" w:type="dxa"/>
            <w:tcBorders>
              <w:top w:val="nil"/>
              <w:left w:val="nil"/>
              <w:bottom w:val="single" w:sz="4" w:space="0" w:color="auto"/>
              <w:right w:val="single" w:sz="4" w:space="0" w:color="auto"/>
            </w:tcBorders>
            <w:shd w:val="clear" w:color="auto" w:fill="auto"/>
            <w:vAlign w:val="center"/>
            <w:hideMark/>
          </w:tcPr>
          <w:p w14:paraId="7E618B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7F22AD8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7068E82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39E98E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д. 15-1</w:t>
            </w:r>
          </w:p>
        </w:tc>
        <w:tc>
          <w:tcPr>
            <w:tcW w:w="1843" w:type="dxa"/>
            <w:tcBorders>
              <w:top w:val="nil"/>
              <w:left w:val="nil"/>
              <w:bottom w:val="single" w:sz="4" w:space="0" w:color="auto"/>
              <w:right w:val="single" w:sz="4" w:space="0" w:color="auto"/>
            </w:tcBorders>
            <w:shd w:val="clear" w:color="auto" w:fill="auto"/>
            <w:vAlign w:val="center"/>
            <w:hideMark/>
          </w:tcPr>
          <w:p w14:paraId="765C981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16:54:040203:10</w:t>
            </w:r>
          </w:p>
        </w:tc>
        <w:tc>
          <w:tcPr>
            <w:tcW w:w="1986" w:type="dxa"/>
            <w:tcBorders>
              <w:top w:val="nil"/>
              <w:left w:val="nil"/>
              <w:bottom w:val="single" w:sz="4" w:space="0" w:color="auto"/>
              <w:right w:val="single" w:sz="4" w:space="0" w:color="auto"/>
            </w:tcBorders>
            <w:shd w:val="clear" w:color="auto" w:fill="auto"/>
            <w:vAlign w:val="center"/>
            <w:hideMark/>
          </w:tcPr>
          <w:p w14:paraId="5943200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66DD8209"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204FA0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14:paraId="43F9D56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627CED6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Флигель</w:t>
            </w:r>
          </w:p>
        </w:tc>
        <w:tc>
          <w:tcPr>
            <w:tcW w:w="1559" w:type="dxa"/>
            <w:tcBorders>
              <w:top w:val="nil"/>
              <w:left w:val="nil"/>
              <w:bottom w:val="single" w:sz="4" w:space="0" w:color="auto"/>
              <w:right w:val="single" w:sz="4" w:space="0" w:color="auto"/>
            </w:tcBorders>
            <w:shd w:val="clear" w:color="auto" w:fill="auto"/>
            <w:vAlign w:val="center"/>
            <w:hideMark/>
          </w:tcPr>
          <w:p w14:paraId="6DAC03C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B1992B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д. 15-1</w:t>
            </w:r>
          </w:p>
        </w:tc>
        <w:tc>
          <w:tcPr>
            <w:tcW w:w="1843" w:type="dxa"/>
            <w:tcBorders>
              <w:top w:val="nil"/>
              <w:left w:val="nil"/>
              <w:bottom w:val="single" w:sz="4" w:space="0" w:color="auto"/>
              <w:right w:val="single" w:sz="4" w:space="0" w:color="auto"/>
            </w:tcBorders>
            <w:shd w:val="clear" w:color="auto" w:fill="auto"/>
            <w:vAlign w:val="center"/>
            <w:hideMark/>
          </w:tcPr>
          <w:p w14:paraId="1F1ED4A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16:54:040203:10</w:t>
            </w:r>
          </w:p>
        </w:tc>
        <w:tc>
          <w:tcPr>
            <w:tcW w:w="1986" w:type="dxa"/>
            <w:tcBorders>
              <w:top w:val="nil"/>
              <w:left w:val="nil"/>
              <w:bottom w:val="single" w:sz="4" w:space="0" w:color="auto"/>
              <w:right w:val="single" w:sz="4" w:space="0" w:color="auto"/>
            </w:tcBorders>
            <w:shd w:val="clear" w:color="auto" w:fill="auto"/>
            <w:vAlign w:val="center"/>
            <w:hideMark/>
          </w:tcPr>
          <w:p w14:paraId="7CD0872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4513DFC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AD28D2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26</w:t>
            </w:r>
          </w:p>
        </w:tc>
        <w:tc>
          <w:tcPr>
            <w:tcW w:w="850" w:type="dxa"/>
            <w:tcBorders>
              <w:top w:val="nil"/>
              <w:left w:val="nil"/>
              <w:bottom w:val="single" w:sz="4" w:space="0" w:color="auto"/>
              <w:right w:val="single" w:sz="4" w:space="0" w:color="auto"/>
            </w:tcBorders>
            <w:shd w:val="clear" w:color="auto" w:fill="auto"/>
            <w:vAlign w:val="center"/>
            <w:hideMark/>
          </w:tcPr>
          <w:p w14:paraId="5A7EE57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5136ED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Аптека Ковалевского (здание аптеки, ворота)  конец XIX в.:</w:t>
            </w:r>
          </w:p>
        </w:tc>
        <w:tc>
          <w:tcPr>
            <w:tcW w:w="1559" w:type="dxa"/>
            <w:tcBorders>
              <w:top w:val="nil"/>
              <w:left w:val="nil"/>
              <w:bottom w:val="single" w:sz="4" w:space="0" w:color="auto"/>
              <w:right w:val="single" w:sz="4" w:space="0" w:color="auto"/>
            </w:tcBorders>
            <w:shd w:val="clear" w:color="auto" w:fill="auto"/>
            <w:vAlign w:val="center"/>
            <w:hideMark/>
          </w:tcPr>
          <w:p w14:paraId="433153E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66DB87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К.Маркса, д.28</w:t>
            </w:r>
          </w:p>
        </w:tc>
        <w:tc>
          <w:tcPr>
            <w:tcW w:w="1843" w:type="dxa"/>
            <w:tcBorders>
              <w:top w:val="nil"/>
              <w:left w:val="nil"/>
              <w:bottom w:val="single" w:sz="4" w:space="0" w:color="auto"/>
              <w:right w:val="single" w:sz="4" w:space="0" w:color="auto"/>
            </w:tcBorders>
            <w:shd w:val="clear" w:color="auto" w:fill="auto"/>
            <w:vAlign w:val="center"/>
            <w:hideMark/>
          </w:tcPr>
          <w:p w14:paraId="4A4B63E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16:54:040203:33      ОКС 16:54:040203:76</w:t>
            </w:r>
          </w:p>
        </w:tc>
        <w:tc>
          <w:tcPr>
            <w:tcW w:w="1986" w:type="dxa"/>
            <w:tcBorders>
              <w:top w:val="nil"/>
              <w:left w:val="nil"/>
              <w:bottom w:val="single" w:sz="4" w:space="0" w:color="auto"/>
              <w:right w:val="single" w:sz="4" w:space="0" w:color="auto"/>
            </w:tcBorders>
            <w:shd w:val="clear" w:color="auto" w:fill="auto"/>
            <w:vAlign w:val="center"/>
            <w:hideMark/>
          </w:tcPr>
          <w:p w14:paraId="4943B21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683A240F"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67D34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27</w:t>
            </w:r>
          </w:p>
        </w:tc>
        <w:tc>
          <w:tcPr>
            <w:tcW w:w="850" w:type="dxa"/>
            <w:tcBorders>
              <w:top w:val="nil"/>
              <w:left w:val="nil"/>
              <w:bottom w:val="single" w:sz="4" w:space="0" w:color="auto"/>
              <w:right w:val="single" w:sz="4" w:space="0" w:color="auto"/>
            </w:tcBorders>
            <w:shd w:val="clear" w:color="auto" w:fill="auto"/>
            <w:vAlign w:val="center"/>
            <w:hideMark/>
          </w:tcPr>
          <w:p w14:paraId="2C5416D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30FC6DF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аптеки</w:t>
            </w:r>
          </w:p>
        </w:tc>
        <w:tc>
          <w:tcPr>
            <w:tcW w:w="1559" w:type="dxa"/>
            <w:tcBorders>
              <w:top w:val="nil"/>
              <w:left w:val="nil"/>
              <w:bottom w:val="single" w:sz="4" w:space="0" w:color="auto"/>
              <w:right w:val="single" w:sz="4" w:space="0" w:color="auto"/>
            </w:tcBorders>
            <w:shd w:val="clear" w:color="auto" w:fill="auto"/>
            <w:vAlign w:val="center"/>
            <w:hideMark/>
          </w:tcPr>
          <w:p w14:paraId="5F12E03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22F744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К.Маркса, д.28</w:t>
            </w:r>
          </w:p>
        </w:tc>
        <w:tc>
          <w:tcPr>
            <w:tcW w:w="1843" w:type="dxa"/>
            <w:tcBorders>
              <w:top w:val="nil"/>
              <w:left w:val="nil"/>
              <w:bottom w:val="single" w:sz="4" w:space="0" w:color="auto"/>
              <w:right w:val="single" w:sz="4" w:space="0" w:color="auto"/>
            </w:tcBorders>
            <w:shd w:val="clear" w:color="auto" w:fill="auto"/>
            <w:vAlign w:val="center"/>
            <w:hideMark/>
          </w:tcPr>
          <w:p w14:paraId="218C44F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16:54:040203:78</w:t>
            </w:r>
          </w:p>
        </w:tc>
        <w:tc>
          <w:tcPr>
            <w:tcW w:w="1986" w:type="dxa"/>
            <w:tcBorders>
              <w:top w:val="nil"/>
              <w:left w:val="nil"/>
              <w:bottom w:val="single" w:sz="4" w:space="0" w:color="auto"/>
              <w:right w:val="single" w:sz="4" w:space="0" w:color="auto"/>
            </w:tcBorders>
            <w:shd w:val="clear" w:color="auto" w:fill="auto"/>
            <w:vAlign w:val="center"/>
            <w:hideMark/>
          </w:tcPr>
          <w:p w14:paraId="1D3DD5A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3F88E0A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9863CB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28</w:t>
            </w:r>
          </w:p>
        </w:tc>
        <w:tc>
          <w:tcPr>
            <w:tcW w:w="850" w:type="dxa"/>
            <w:tcBorders>
              <w:top w:val="nil"/>
              <w:left w:val="nil"/>
              <w:bottom w:val="single" w:sz="4" w:space="0" w:color="auto"/>
              <w:right w:val="single" w:sz="4" w:space="0" w:color="auto"/>
            </w:tcBorders>
            <w:shd w:val="clear" w:color="auto" w:fill="auto"/>
            <w:vAlign w:val="center"/>
            <w:hideMark/>
          </w:tcPr>
          <w:p w14:paraId="4DD466E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687CF37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Ворота</w:t>
            </w:r>
          </w:p>
        </w:tc>
        <w:tc>
          <w:tcPr>
            <w:tcW w:w="1559" w:type="dxa"/>
            <w:tcBorders>
              <w:top w:val="nil"/>
              <w:left w:val="nil"/>
              <w:bottom w:val="single" w:sz="4" w:space="0" w:color="auto"/>
              <w:right w:val="single" w:sz="4" w:space="0" w:color="auto"/>
            </w:tcBorders>
            <w:shd w:val="clear" w:color="auto" w:fill="auto"/>
            <w:vAlign w:val="center"/>
            <w:hideMark/>
          </w:tcPr>
          <w:p w14:paraId="1C9477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6C55C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д.28</w:t>
            </w:r>
          </w:p>
        </w:tc>
        <w:tc>
          <w:tcPr>
            <w:tcW w:w="1843" w:type="dxa"/>
            <w:tcBorders>
              <w:top w:val="nil"/>
              <w:left w:val="nil"/>
              <w:bottom w:val="single" w:sz="4" w:space="0" w:color="auto"/>
              <w:right w:val="single" w:sz="4" w:space="0" w:color="auto"/>
            </w:tcBorders>
            <w:shd w:val="clear" w:color="auto" w:fill="auto"/>
            <w:vAlign w:val="center"/>
            <w:hideMark/>
          </w:tcPr>
          <w:p w14:paraId="5C6C113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16:54:040203:77</w:t>
            </w:r>
          </w:p>
        </w:tc>
        <w:tc>
          <w:tcPr>
            <w:tcW w:w="1986" w:type="dxa"/>
            <w:tcBorders>
              <w:top w:val="nil"/>
              <w:left w:val="nil"/>
              <w:bottom w:val="single" w:sz="4" w:space="0" w:color="auto"/>
              <w:right w:val="single" w:sz="4" w:space="0" w:color="auto"/>
            </w:tcBorders>
            <w:shd w:val="clear" w:color="auto" w:fill="auto"/>
            <w:vAlign w:val="center"/>
            <w:hideMark/>
          </w:tcPr>
          <w:p w14:paraId="38DE344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7273209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11E9A5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29</w:t>
            </w:r>
          </w:p>
        </w:tc>
        <w:tc>
          <w:tcPr>
            <w:tcW w:w="850" w:type="dxa"/>
            <w:tcBorders>
              <w:top w:val="nil"/>
              <w:left w:val="nil"/>
              <w:bottom w:val="single" w:sz="4" w:space="0" w:color="auto"/>
              <w:right w:val="single" w:sz="4" w:space="0" w:color="auto"/>
            </w:tcBorders>
            <w:shd w:val="clear" w:color="auto" w:fill="auto"/>
            <w:vAlign w:val="center"/>
            <w:hideMark/>
          </w:tcPr>
          <w:p w14:paraId="0E12EBB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6EABB7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купца Мельникова (начало XX века)</w:t>
            </w:r>
          </w:p>
        </w:tc>
        <w:tc>
          <w:tcPr>
            <w:tcW w:w="1559" w:type="dxa"/>
            <w:tcBorders>
              <w:top w:val="nil"/>
              <w:left w:val="nil"/>
              <w:bottom w:val="single" w:sz="4" w:space="0" w:color="auto"/>
              <w:right w:val="single" w:sz="4" w:space="0" w:color="auto"/>
            </w:tcBorders>
            <w:shd w:val="clear" w:color="auto" w:fill="auto"/>
            <w:vAlign w:val="center"/>
            <w:hideMark/>
          </w:tcPr>
          <w:p w14:paraId="762637E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33B8A8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д. 31</w:t>
            </w:r>
          </w:p>
        </w:tc>
        <w:tc>
          <w:tcPr>
            <w:tcW w:w="1843" w:type="dxa"/>
            <w:tcBorders>
              <w:top w:val="nil"/>
              <w:left w:val="nil"/>
              <w:bottom w:val="single" w:sz="4" w:space="0" w:color="auto"/>
              <w:right w:val="single" w:sz="4" w:space="0" w:color="auto"/>
            </w:tcBorders>
            <w:shd w:val="clear" w:color="auto" w:fill="auto"/>
            <w:vAlign w:val="center"/>
            <w:hideMark/>
          </w:tcPr>
          <w:p w14:paraId="0E3EF53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16:54:100401:13   ОКС 16:54:100401:177 сидит в Россреестре</w:t>
            </w:r>
          </w:p>
        </w:tc>
        <w:tc>
          <w:tcPr>
            <w:tcW w:w="1986" w:type="dxa"/>
            <w:tcBorders>
              <w:top w:val="nil"/>
              <w:left w:val="nil"/>
              <w:bottom w:val="single" w:sz="4" w:space="0" w:color="auto"/>
              <w:right w:val="single" w:sz="4" w:space="0" w:color="auto"/>
            </w:tcBorders>
            <w:shd w:val="clear" w:color="auto" w:fill="auto"/>
            <w:vAlign w:val="center"/>
            <w:hideMark/>
          </w:tcPr>
          <w:p w14:paraId="205185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57E76F2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5B6A10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30</w:t>
            </w:r>
          </w:p>
        </w:tc>
        <w:tc>
          <w:tcPr>
            <w:tcW w:w="850" w:type="dxa"/>
            <w:tcBorders>
              <w:top w:val="nil"/>
              <w:left w:val="nil"/>
              <w:bottom w:val="single" w:sz="4" w:space="0" w:color="auto"/>
              <w:right w:val="single" w:sz="4" w:space="0" w:color="auto"/>
            </w:tcBorders>
            <w:shd w:val="clear" w:color="auto" w:fill="auto"/>
            <w:vAlign w:val="center"/>
            <w:hideMark/>
          </w:tcPr>
          <w:p w14:paraId="0A4CE87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37E929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Казанская (кладбищенская) церковь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69CA8C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A8224A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К.Маркса, д. 67</w:t>
            </w:r>
          </w:p>
        </w:tc>
        <w:tc>
          <w:tcPr>
            <w:tcW w:w="1843" w:type="dxa"/>
            <w:tcBorders>
              <w:top w:val="nil"/>
              <w:left w:val="nil"/>
              <w:bottom w:val="single" w:sz="4" w:space="0" w:color="auto"/>
              <w:right w:val="single" w:sz="4" w:space="0" w:color="auto"/>
            </w:tcBorders>
            <w:shd w:val="clear" w:color="auto" w:fill="auto"/>
            <w:vAlign w:val="center"/>
            <w:hideMark/>
          </w:tcPr>
          <w:p w14:paraId="0DC3FF0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16:54:160101:6</w:t>
            </w:r>
          </w:p>
        </w:tc>
        <w:tc>
          <w:tcPr>
            <w:tcW w:w="1986" w:type="dxa"/>
            <w:tcBorders>
              <w:top w:val="nil"/>
              <w:left w:val="nil"/>
              <w:bottom w:val="single" w:sz="4" w:space="0" w:color="auto"/>
              <w:right w:val="single" w:sz="4" w:space="0" w:color="auto"/>
            </w:tcBorders>
            <w:shd w:val="clear" w:color="auto" w:fill="auto"/>
            <w:vAlign w:val="center"/>
            <w:hideMark/>
          </w:tcPr>
          <w:p w14:paraId="331C189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6FE84A3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49F39E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31</w:t>
            </w:r>
          </w:p>
        </w:tc>
        <w:tc>
          <w:tcPr>
            <w:tcW w:w="850" w:type="dxa"/>
            <w:tcBorders>
              <w:top w:val="nil"/>
              <w:left w:val="nil"/>
              <w:bottom w:val="single" w:sz="4" w:space="0" w:color="auto"/>
              <w:right w:val="single" w:sz="4" w:space="0" w:color="auto"/>
            </w:tcBorders>
            <w:shd w:val="clear" w:color="auto" w:fill="auto"/>
            <w:vAlign w:val="center"/>
            <w:hideMark/>
          </w:tcPr>
          <w:p w14:paraId="4B7C2E0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75FD97D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Усадьба П.М.Шашина, кон.XIX - нач.XX в.:</w:t>
            </w:r>
          </w:p>
        </w:tc>
        <w:tc>
          <w:tcPr>
            <w:tcW w:w="1559" w:type="dxa"/>
            <w:tcBorders>
              <w:top w:val="nil"/>
              <w:left w:val="nil"/>
              <w:bottom w:val="single" w:sz="4" w:space="0" w:color="auto"/>
              <w:right w:val="single" w:sz="4" w:space="0" w:color="auto"/>
            </w:tcBorders>
            <w:shd w:val="clear" w:color="auto" w:fill="auto"/>
            <w:vAlign w:val="center"/>
            <w:hideMark/>
          </w:tcPr>
          <w:p w14:paraId="1CB78EF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8F37A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Театральная, 5</w:t>
            </w:r>
          </w:p>
        </w:tc>
        <w:tc>
          <w:tcPr>
            <w:tcW w:w="1843" w:type="dxa"/>
            <w:tcBorders>
              <w:top w:val="nil"/>
              <w:left w:val="nil"/>
              <w:bottom w:val="single" w:sz="4" w:space="0" w:color="auto"/>
              <w:right w:val="single" w:sz="4" w:space="0" w:color="auto"/>
            </w:tcBorders>
            <w:shd w:val="clear" w:color="auto" w:fill="auto"/>
            <w:vAlign w:val="center"/>
            <w:hideMark/>
          </w:tcPr>
          <w:p w14:paraId="3F9E685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16:54:160101:4      ОКС 16:54:160101:50</w:t>
            </w:r>
          </w:p>
        </w:tc>
        <w:tc>
          <w:tcPr>
            <w:tcW w:w="1986" w:type="dxa"/>
            <w:tcBorders>
              <w:top w:val="nil"/>
              <w:left w:val="nil"/>
              <w:bottom w:val="single" w:sz="4" w:space="0" w:color="auto"/>
              <w:right w:val="single" w:sz="4" w:space="0" w:color="auto"/>
            </w:tcBorders>
            <w:shd w:val="clear" w:color="auto" w:fill="auto"/>
            <w:vAlign w:val="center"/>
            <w:hideMark/>
          </w:tcPr>
          <w:p w14:paraId="3B16AC9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4D338EE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D74EC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14:paraId="4993DCC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488A4F0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 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7D06C6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7F3C8A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Театральная, 5</w:t>
            </w:r>
          </w:p>
        </w:tc>
        <w:tc>
          <w:tcPr>
            <w:tcW w:w="1843" w:type="dxa"/>
            <w:tcBorders>
              <w:top w:val="nil"/>
              <w:left w:val="nil"/>
              <w:bottom w:val="single" w:sz="4" w:space="0" w:color="auto"/>
              <w:right w:val="single" w:sz="4" w:space="0" w:color="auto"/>
            </w:tcBorders>
            <w:shd w:val="clear" w:color="auto" w:fill="auto"/>
            <w:vAlign w:val="center"/>
            <w:hideMark/>
          </w:tcPr>
          <w:p w14:paraId="2E66835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2DCA83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6B93B6B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DFD5D0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14:paraId="0BE5AE3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0559D02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 Хозяйственные постройки</w:t>
            </w:r>
          </w:p>
        </w:tc>
        <w:tc>
          <w:tcPr>
            <w:tcW w:w="1559" w:type="dxa"/>
            <w:tcBorders>
              <w:top w:val="nil"/>
              <w:left w:val="nil"/>
              <w:bottom w:val="single" w:sz="4" w:space="0" w:color="auto"/>
              <w:right w:val="single" w:sz="4" w:space="0" w:color="auto"/>
            </w:tcBorders>
            <w:shd w:val="clear" w:color="auto" w:fill="auto"/>
            <w:vAlign w:val="center"/>
            <w:hideMark/>
          </w:tcPr>
          <w:p w14:paraId="619202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966009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Театральная, 5</w:t>
            </w:r>
          </w:p>
        </w:tc>
        <w:tc>
          <w:tcPr>
            <w:tcW w:w="1843" w:type="dxa"/>
            <w:tcBorders>
              <w:top w:val="nil"/>
              <w:left w:val="nil"/>
              <w:bottom w:val="single" w:sz="4" w:space="0" w:color="auto"/>
              <w:right w:val="single" w:sz="4" w:space="0" w:color="auto"/>
            </w:tcBorders>
            <w:shd w:val="clear" w:color="auto" w:fill="auto"/>
            <w:vAlign w:val="center"/>
            <w:hideMark/>
          </w:tcPr>
          <w:p w14:paraId="1932A15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466353D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59C387F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CD58E5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34</w:t>
            </w:r>
          </w:p>
        </w:tc>
        <w:tc>
          <w:tcPr>
            <w:tcW w:w="850" w:type="dxa"/>
            <w:tcBorders>
              <w:top w:val="nil"/>
              <w:left w:val="nil"/>
              <w:bottom w:val="single" w:sz="4" w:space="0" w:color="auto"/>
              <w:right w:val="single" w:sz="4" w:space="0" w:color="auto"/>
            </w:tcBorders>
            <w:shd w:val="clear" w:color="auto" w:fill="auto"/>
            <w:vAlign w:val="center"/>
            <w:hideMark/>
          </w:tcPr>
          <w:p w14:paraId="47C306E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14:paraId="1FECE7E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 Ворота</w:t>
            </w:r>
          </w:p>
        </w:tc>
        <w:tc>
          <w:tcPr>
            <w:tcW w:w="1559" w:type="dxa"/>
            <w:tcBorders>
              <w:top w:val="nil"/>
              <w:left w:val="nil"/>
              <w:bottom w:val="single" w:sz="4" w:space="0" w:color="auto"/>
              <w:right w:val="single" w:sz="4" w:space="0" w:color="auto"/>
            </w:tcBorders>
            <w:shd w:val="clear" w:color="auto" w:fill="auto"/>
            <w:vAlign w:val="center"/>
            <w:hideMark/>
          </w:tcPr>
          <w:p w14:paraId="5E8A02F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FA029A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Театральная, 5</w:t>
            </w:r>
          </w:p>
        </w:tc>
        <w:tc>
          <w:tcPr>
            <w:tcW w:w="1843" w:type="dxa"/>
            <w:tcBorders>
              <w:top w:val="nil"/>
              <w:left w:val="nil"/>
              <w:bottom w:val="single" w:sz="4" w:space="0" w:color="auto"/>
              <w:right w:val="single" w:sz="4" w:space="0" w:color="auto"/>
            </w:tcBorders>
            <w:shd w:val="clear" w:color="auto" w:fill="auto"/>
            <w:vAlign w:val="center"/>
            <w:hideMark/>
          </w:tcPr>
          <w:p w14:paraId="6E6AAB6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0D3F8A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2584674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D42EA5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35</w:t>
            </w:r>
          </w:p>
        </w:tc>
        <w:tc>
          <w:tcPr>
            <w:tcW w:w="850" w:type="dxa"/>
            <w:tcBorders>
              <w:top w:val="nil"/>
              <w:left w:val="nil"/>
              <w:bottom w:val="single" w:sz="4" w:space="0" w:color="auto"/>
              <w:right w:val="single" w:sz="4" w:space="0" w:color="auto"/>
            </w:tcBorders>
            <w:shd w:val="clear" w:color="auto" w:fill="auto"/>
            <w:vAlign w:val="center"/>
            <w:hideMark/>
          </w:tcPr>
          <w:p w14:paraId="4B24D18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E867A7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Дoм, гдe в 1941 - 1943 гг. жили пиcaтeлиTpeнeв K.A.,  Пaвлeнкo П.A.</w:t>
            </w:r>
          </w:p>
        </w:tc>
        <w:tc>
          <w:tcPr>
            <w:tcW w:w="1559" w:type="dxa"/>
            <w:tcBorders>
              <w:top w:val="nil"/>
              <w:left w:val="nil"/>
              <w:bottom w:val="single" w:sz="4" w:space="0" w:color="auto"/>
              <w:right w:val="single" w:sz="4" w:space="0" w:color="auto"/>
            </w:tcBorders>
            <w:shd w:val="clear" w:color="auto" w:fill="auto"/>
            <w:vAlign w:val="center"/>
            <w:hideMark/>
          </w:tcPr>
          <w:p w14:paraId="6815D67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8D170E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 Толстого, д. 81</w:t>
            </w:r>
          </w:p>
        </w:tc>
        <w:tc>
          <w:tcPr>
            <w:tcW w:w="1843" w:type="dxa"/>
            <w:tcBorders>
              <w:top w:val="nil"/>
              <w:left w:val="nil"/>
              <w:bottom w:val="single" w:sz="4" w:space="0" w:color="auto"/>
              <w:right w:val="single" w:sz="4" w:space="0" w:color="auto"/>
            </w:tcBorders>
            <w:shd w:val="clear" w:color="auto" w:fill="auto"/>
            <w:vAlign w:val="center"/>
            <w:hideMark/>
          </w:tcPr>
          <w:p w14:paraId="05E4B69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16:54:110301:1      ОКС  16:54:110301:59</w:t>
            </w:r>
          </w:p>
        </w:tc>
        <w:tc>
          <w:tcPr>
            <w:tcW w:w="1986" w:type="dxa"/>
            <w:tcBorders>
              <w:top w:val="nil"/>
              <w:left w:val="nil"/>
              <w:bottom w:val="single" w:sz="4" w:space="0" w:color="auto"/>
              <w:right w:val="single" w:sz="4" w:space="0" w:color="auto"/>
            </w:tcBorders>
            <w:shd w:val="clear" w:color="auto" w:fill="auto"/>
            <w:vAlign w:val="center"/>
            <w:hideMark/>
          </w:tcPr>
          <w:p w14:paraId="323E926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5CAEC022" w14:textId="77777777" w:rsidTr="00E069BB">
        <w:trPr>
          <w:trHeight w:val="255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37B803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36</w:t>
            </w:r>
          </w:p>
        </w:tc>
        <w:tc>
          <w:tcPr>
            <w:tcW w:w="850" w:type="dxa"/>
            <w:tcBorders>
              <w:top w:val="nil"/>
              <w:left w:val="nil"/>
              <w:bottom w:val="single" w:sz="4" w:space="0" w:color="auto"/>
              <w:right w:val="single" w:sz="4" w:space="0" w:color="auto"/>
            </w:tcBorders>
            <w:shd w:val="clear" w:color="auto" w:fill="auto"/>
            <w:vAlign w:val="center"/>
            <w:hideMark/>
          </w:tcPr>
          <w:p w14:paraId="13F27AE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86196E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где в 1941 - 1943 гг. жил поэт Исаковский М.В. (утрачен)</w:t>
            </w:r>
          </w:p>
        </w:tc>
        <w:tc>
          <w:tcPr>
            <w:tcW w:w="1559" w:type="dxa"/>
            <w:tcBorders>
              <w:top w:val="nil"/>
              <w:left w:val="nil"/>
              <w:bottom w:val="single" w:sz="4" w:space="0" w:color="auto"/>
              <w:right w:val="single" w:sz="4" w:space="0" w:color="auto"/>
            </w:tcBorders>
            <w:shd w:val="clear" w:color="auto" w:fill="auto"/>
            <w:vAlign w:val="center"/>
            <w:hideMark/>
          </w:tcPr>
          <w:p w14:paraId="32E620F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18B546F" w14:textId="77777777" w:rsidR="001C4653" w:rsidRPr="006C050F" w:rsidRDefault="001C4653" w:rsidP="001C4653">
            <w:pPr>
              <w:spacing w:after="0" w:line="240" w:lineRule="auto"/>
              <w:jc w:val="center"/>
              <w:rPr>
                <w:rFonts w:ascii="Times New Roman" w:eastAsia="Times New Roman" w:hAnsi="Times New Roman" w:cs="Times New Roman"/>
                <w:b/>
                <w:bCs/>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Л.Толстого, д. 164 (здание утрачено)</w:t>
            </w:r>
            <w:r w:rsidRPr="006C050F">
              <w:rPr>
                <w:rFonts w:ascii="Times New Roman" w:eastAsia="Times New Roman" w:hAnsi="Times New Roman" w:cs="Times New Roman"/>
                <w:b/>
                <w:bCs/>
                <w:sz w:val="20"/>
                <w:szCs w:val="20"/>
                <w:lang w:eastAsia="ru-RU"/>
              </w:rPr>
              <w:t xml:space="preserve">       (утрачен)</w:t>
            </w:r>
          </w:p>
        </w:tc>
        <w:tc>
          <w:tcPr>
            <w:tcW w:w="1843" w:type="dxa"/>
            <w:tcBorders>
              <w:top w:val="nil"/>
              <w:left w:val="nil"/>
              <w:bottom w:val="single" w:sz="4" w:space="0" w:color="auto"/>
              <w:right w:val="single" w:sz="4" w:space="0" w:color="auto"/>
            </w:tcBorders>
            <w:shd w:val="clear" w:color="auto" w:fill="auto"/>
            <w:vAlign w:val="center"/>
            <w:hideMark/>
          </w:tcPr>
          <w:p w14:paraId="193302B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16:54:040202:52</w:t>
            </w:r>
          </w:p>
        </w:tc>
        <w:tc>
          <w:tcPr>
            <w:tcW w:w="1986" w:type="dxa"/>
            <w:tcBorders>
              <w:top w:val="nil"/>
              <w:left w:val="nil"/>
              <w:bottom w:val="single" w:sz="4" w:space="0" w:color="auto"/>
              <w:right w:val="single" w:sz="4" w:space="0" w:color="auto"/>
            </w:tcBorders>
            <w:shd w:val="clear" w:color="auto" w:fill="auto"/>
            <w:vAlign w:val="center"/>
            <w:hideMark/>
          </w:tcPr>
          <w:p w14:paraId="54FBD88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4C07BFEC"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70DB35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37</w:t>
            </w:r>
          </w:p>
        </w:tc>
        <w:tc>
          <w:tcPr>
            <w:tcW w:w="850" w:type="dxa"/>
            <w:tcBorders>
              <w:top w:val="nil"/>
              <w:left w:val="nil"/>
              <w:bottom w:val="single" w:sz="4" w:space="0" w:color="auto"/>
              <w:right w:val="single" w:sz="4" w:space="0" w:color="auto"/>
            </w:tcBorders>
            <w:shd w:val="clear" w:color="auto" w:fill="auto"/>
            <w:vAlign w:val="center"/>
            <w:hideMark/>
          </w:tcPr>
          <w:p w14:paraId="23A4F18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9D2D6B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Дoм, гдe в 1918 г. жил пиcaтeль и oбщecтвeнный</w:t>
            </w:r>
            <w:r w:rsidR="0023680F"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дeятeль</w:t>
            </w:r>
            <w:r w:rsidR="0023680F"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Aмиpxaн</w:t>
            </w:r>
            <w:r w:rsidR="0023680F"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Фaтиx</w:t>
            </w:r>
          </w:p>
        </w:tc>
        <w:tc>
          <w:tcPr>
            <w:tcW w:w="1559" w:type="dxa"/>
            <w:tcBorders>
              <w:top w:val="nil"/>
              <w:left w:val="nil"/>
              <w:bottom w:val="single" w:sz="4" w:space="0" w:color="auto"/>
              <w:right w:val="single" w:sz="4" w:space="0" w:color="auto"/>
            </w:tcBorders>
            <w:shd w:val="clear" w:color="auto" w:fill="auto"/>
            <w:vAlign w:val="center"/>
            <w:hideMark/>
          </w:tcPr>
          <w:p w14:paraId="7883B19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F411E3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Урицкого, д. 96</w:t>
            </w:r>
          </w:p>
        </w:tc>
        <w:tc>
          <w:tcPr>
            <w:tcW w:w="1843" w:type="dxa"/>
            <w:tcBorders>
              <w:top w:val="nil"/>
              <w:left w:val="nil"/>
              <w:bottom w:val="single" w:sz="4" w:space="0" w:color="auto"/>
              <w:right w:val="single" w:sz="4" w:space="0" w:color="auto"/>
            </w:tcBorders>
            <w:shd w:val="clear" w:color="auto" w:fill="auto"/>
            <w:vAlign w:val="center"/>
            <w:hideMark/>
          </w:tcPr>
          <w:p w14:paraId="3031D41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16:54:100302:32</w:t>
            </w:r>
          </w:p>
        </w:tc>
        <w:tc>
          <w:tcPr>
            <w:tcW w:w="1986" w:type="dxa"/>
            <w:tcBorders>
              <w:top w:val="nil"/>
              <w:left w:val="nil"/>
              <w:bottom w:val="single" w:sz="4" w:space="0" w:color="auto"/>
              <w:right w:val="single" w:sz="4" w:space="0" w:color="auto"/>
            </w:tcBorders>
            <w:shd w:val="clear" w:color="auto" w:fill="auto"/>
            <w:vAlign w:val="center"/>
            <w:hideMark/>
          </w:tcPr>
          <w:p w14:paraId="02A3412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23C1354D" w14:textId="77777777" w:rsidTr="00E069BB">
        <w:trPr>
          <w:trHeight w:val="157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05AAE8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38</w:t>
            </w:r>
          </w:p>
        </w:tc>
        <w:tc>
          <w:tcPr>
            <w:tcW w:w="850" w:type="dxa"/>
            <w:tcBorders>
              <w:top w:val="nil"/>
              <w:left w:val="nil"/>
              <w:bottom w:val="single" w:sz="4" w:space="0" w:color="auto"/>
              <w:right w:val="single" w:sz="4" w:space="0" w:color="auto"/>
            </w:tcBorders>
            <w:shd w:val="clear" w:color="auto" w:fill="auto"/>
            <w:vAlign w:val="center"/>
            <w:hideMark/>
          </w:tcPr>
          <w:p w14:paraId="11E57FA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2C5FF0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Комплекс зданий уездной тюрьмы, где в 1906 г. был заключен татарский писатель и общественный деятель ИсхакиГаяз, в 1970 - 1980 гг. отбывали срок   правозащитники Буковский В., Казачков М., Марченко А., Щаранский А. и др.</w:t>
            </w:r>
          </w:p>
        </w:tc>
        <w:tc>
          <w:tcPr>
            <w:tcW w:w="1559" w:type="dxa"/>
            <w:tcBorders>
              <w:top w:val="nil"/>
              <w:left w:val="nil"/>
              <w:bottom w:val="single" w:sz="4" w:space="0" w:color="auto"/>
              <w:right w:val="single" w:sz="4" w:space="0" w:color="auto"/>
            </w:tcBorders>
            <w:shd w:val="clear" w:color="auto" w:fill="auto"/>
            <w:vAlign w:val="center"/>
            <w:hideMark/>
          </w:tcPr>
          <w:p w14:paraId="779A6AD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A019C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Урицкого / Либкнехта, д. 1</w:t>
            </w:r>
          </w:p>
        </w:tc>
        <w:tc>
          <w:tcPr>
            <w:tcW w:w="1843" w:type="dxa"/>
            <w:tcBorders>
              <w:top w:val="nil"/>
              <w:left w:val="nil"/>
              <w:bottom w:val="single" w:sz="4" w:space="0" w:color="auto"/>
              <w:right w:val="single" w:sz="4" w:space="0" w:color="auto"/>
            </w:tcBorders>
            <w:shd w:val="clear" w:color="auto" w:fill="auto"/>
            <w:vAlign w:val="center"/>
            <w:hideMark/>
          </w:tcPr>
          <w:p w14:paraId="2ACECE7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5AD4760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06FD00A9"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62692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39</w:t>
            </w:r>
          </w:p>
        </w:tc>
        <w:tc>
          <w:tcPr>
            <w:tcW w:w="850" w:type="dxa"/>
            <w:tcBorders>
              <w:top w:val="nil"/>
              <w:left w:val="nil"/>
              <w:bottom w:val="single" w:sz="4" w:space="0" w:color="auto"/>
              <w:right w:val="single" w:sz="4" w:space="0" w:color="auto"/>
            </w:tcBorders>
            <w:shd w:val="clear" w:color="auto" w:fill="auto"/>
            <w:vAlign w:val="center"/>
            <w:hideMark/>
          </w:tcPr>
          <w:p w14:paraId="50CA710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15FC31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Moгилa</w:t>
            </w:r>
            <w:r w:rsidR="0023680F"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Mapчeнкo</w:t>
            </w:r>
            <w:r w:rsidR="0023680F"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Aнaтолия</w:t>
            </w:r>
            <w:r w:rsidR="0023680F" w:rsidRPr="006C050F">
              <w:rPr>
                <w:rFonts w:ascii="Times New Roman" w:eastAsia="Times New Roman" w:hAnsi="Times New Roman" w:cs="Times New Roman"/>
                <w:sz w:val="20"/>
                <w:szCs w:val="20"/>
                <w:lang w:eastAsia="ru-RU"/>
              </w:rPr>
              <w:t xml:space="preserve"> </w:t>
            </w:r>
            <w:r w:rsidRPr="006C050F">
              <w:rPr>
                <w:rFonts w:ascii="Times New Roman" w:eastAsia="Times New Roman" w:hAnsi="Times New Roman" w:cs="Times New Roman"/>
                <w:sz w:val="20"/>
                <w:szCs w:val="20"/>
                <w:lang w:eastAsia="ru-RU"/>
              </w:rPr>
              <w:t xml:space="preserve">Tиxoнoвичa (1938 - 1986) -  </w:t>
            </w:r>
            <w:r w:rsidR="0023680F" w:rsidRPr="006C050F">
              <w:rPr>
                <w:rFonts w:ascii="Times New Roman" w:eastAsia="Times New Roman" w:hAnsi="Times New Roman" w:cs="Times New Roman"/>
                <w:sz w:val="20"/>
                <w:szCs w:val="20"/>
                <w:lang w:eastAsia="ru-RU"/>
              </w:rPr>
              <w:t>правозащитника</w:t>
            </w:r>
            <w:r w:rsidRPr="006C050F">
              <w:rPr>
                <w:rFonts w:ascii="Times New Roman" w:eastAsia="Times New Roman" w:hAnsi="Times New Roman" w:cs="Times New Roman"/>
                <w:sz w:val="20"/>
                <w:szCs w:val="20"/>
                <w:lang w:eastAsia="ru-RU"/>
              </w:rPr>
              <w:t xml:space="preserve"> и </w:t>
            </w:r>
            <w:r w:rsidR="0023680F" w:rsidRPr="006C050F">
              <w:rPr>
                <w:rFonts w:ascii="Times New Roman" w:eastAsia="Times New Roman" w:hAnsi="Times New Roman" w:cs="Times New Roman"/>
                <w:sz w:val="20"/>
                <w:szCs w:val="20"/>
                <w:lang w:eastAsia="ru-RU"/>
              </w:rPr>
              <w:t>писателя</w:t>
            </w:r>
          </w:p>
        </w:tc>
        <w:tc>
          <w:tcPr>
            <w:tcW w:w="1559" w:type="dxa"/>
            <w:tcBorders>
              <w:top w:val="nil"/>
              <w:left w:val="nil"/>
              <w:bottom w:val="single" w:sz="4" w:space="0" w:color="auto"/>
              <w:right w:val="single" w:sz="4" w:space="0" w:color="auto"/>
            </w:tcBorders>
            <w:shd w:val="clear" w:color="auto" w:fill="auto"/>
            <w:vAlign w:val="center"/>
            <w:hideMark/>
          </w:tcPr>
          <w:p w14:paraId="51CBE1C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5A197B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Новое русское кладбище</w:t>
            </w:r>
          </w:p>
        </w:tc>
        <w:tc>
          <w:tcPr>
            <w:tcW w:w="1843" w:type="dxa"/>
            <w:tcBorders>
              <w:top w:val="nil"/>
              <w:left w:val="nil"/>
              <w:bottom w:val="single" w:sz="4" w:space="0" w:color="auto"/>
              <w:right w:val="single" w:sz="4" w:space="0" w:color="auto"/>
            </w:tcBorders>
            <w:shd w:val="clear" w:color="auto" w:fill="auto"/>
            <w:vAlign w:val="center"/>
            <w:hideMark/>
          </w:tcPr>
          <w:p w14:paraId="73470A0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з.у. 16:54:160402:1   </w:t>
            </w:r>
          </w:p>
        </w:tc>
        <w:tc>
          <w:tcPr>
            <w:tcW w:w="1986" w:type="dxa"/>
            <w:tcBorders>
              <w:top w:val="nil"/>
              <w:left w:val="nil"/>
              <w:bottom w:val="single" w:sz="4" w:space="0" w:color="auto"/>
              <w:right w:val="single" w:sz="4" w:space="0" w:color="auto"/>
            </w:tcBorders>
            <w:shd w:val="clear" w:color="auto" w:fill="auto"/>
            <w:vAlign w:val="center"/>
            <w:hideMark/>
          </w:tcPr>
          <w:p w14:paraId="075946C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3D07C07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30F07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14:paraId="62B288B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634C95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Могила Мухаммадзакира Камалова, известного татарского религиозного деятеля (1804 - 1893).</w:t>
            </w:r>
          </w:p>
        </w:tc>
        <w:tc>
          <w:tcPr>
            <w:tcW w:w="1559" w:type="dxa"/>
            <w:tcBorders>
              <w:top w:val="nil"/>
              <w:left w:val="nil"/>
              <w:bottom w:val="single" w:sz="4" w:space="0" w:color="auto"/>
              <w:right w:val="single" w:sz="4" w:space="0" w:color="auto"/>
            </w:tcBorders>
            <w:shd w:val="clear" w:color="auto" w:fill="auto"/>
            <w:vAlign w:val="center"/>
            <w:hideMark/>
          </w:tcPr>
          <w:p w14:paraId="621C48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229425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Татарское кладбище</w:t>
            </w:r>
          </w:p>
        </w:tc>
        <w:tc>
          <w:tcPr>
            <w:tcW w:w="1843" w:type="dxa"/>
            <w:tcBorders>
              <w:top w:val="nil"/>
              <w:left w:val="nil"/>
              <w:bottom w:val="single" w:sz="4" w:space="0" w:color="auto"/>
              <w:right w:val="single" w:sz="4" w:space="0" w:color="auto"/>
            </w:tcBorders>
            <w:shd w:val="clear" w:color="auto" w:fill="auto"/>
            <w:vAlign w:val="center"/>
            <w:hideMark/>
          </w:tcPr>
          <w:p w14:paraId="33E3E0E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16:42:190203:581</w:t>
            </w:r>
          </w:p>
        </w:tc>
        <w:tc>
          <w:tcPr>
            <w:tcW w:w="1986" w:type="dxa"/>
            <w:tcBorders>
              <w:top w:val="nil"/>
              <w:left w:val="nil"/>
              <w:bottom w:val="single" w:sz="4" w:space="0" w:color="auto"/>
              <w:right w:val="single" w:sz="4" w:space="0" w:color="auto"/>
            </w:tcBorders>
            <w:shd w:val="clear" w:color="auto" w:fill="auto"/>
            <w:vAlign w:val="center"/>
            <w:hideMark/>
          </w:tcPr>
          <w:p w14:paraId="483890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742D3BA6" w14:textId="77777777" w:rsidTr="00E069BB">
        <w:trPr>
          <w:trHeight w:val="18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D7060C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41</w:t>
            </w:r>
          </w:p>
        </w:tc>
        <w:tc>
          <w:tcPr>
            <w:tcW w:w="850" w:type="dxa"/>
            <w:tcBorders>
              <w:top w:val="nil"/>
              <w:left w:val="nil"/>
              <w:bottom w:val="single" w:sz="4" w:space="0" w:color="auto"/>
              <w:right w:val="single" w:sz="4" w:space="0" w:color="auto"/>
            </w:tcBorders>
            <w:shd w:val="clear" w:color="auto" w:fill="auto"/>
            <w:vAlign w:val="center"/>
            <w:hideMark/>
          </w:tcPr>
          <w:p w14:paraId="0B3DF60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3136F4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Н.Ф.Павлова, конец XIX в.</w:t>
            </w:r>
          </w:p>
        </w:tc>
        <w:tc>
          <w:tcPr>
            <w:tcW w:w="1559" w:type="dxa"/>
            <w:tcBorders>
              <w:top w:val="nil"/>
              <w:left w:val="nil"/>
              <w:bottom w:val="single" w:sz="4" w:space="0" w:color="auto"/>
              <w:right w:val="single" w:sz="4" w:space="0" w:color="auto"/>
            </w:tcBorders>
            <w:shd w:val="clear" w:color="auto" w:fill="auto"/>
            <w:vAlign w:val="center"/>
            <w:hideMark/>
          </w:tcPr>
          <w:p w14:paraId="7BA1251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01836C5" w14:textId="77777777" w:rsidR="001C4653" w:rsidRPr="006C050F" w:rsidRDefault="001C4653" w:rsidP="001C4653">
            <w:pPr>
              <w:spacing w:after="0" w:line="240" w:lineRule="auto"/>
              <w:jc w:val="center"/>
              <w:rPr>
                <w:rFonts w:ascii="Times New Roman" w:eastAsia="Times New Roman" w:hAnsi="Times New Roman" w:cs="Times New Roman"/>
                <w:b/>
                <w:bCs/>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w:t>
            </w:r>
            <w:r w:rsidR="0023680F" w:rsidRPr="006C050F">
              <w:rPr>
                <w:rFonts w:ascii="Times New Roman" w:eastAsia="Times New Roman" w:hAnsi="Times New Roman" w:cs="Times New Roman"/>
                <w:sz w:val="20"/>
                <w:szCs w:val="20"/>
                <w:lang w:eastAsia="ru-RU"/>
              </w:rPr>
              <w:t>н</w:t>
            </w:r>
            <w:r w:rsidRPr="006C050F">
              <w:rPr>
                <w:rFonts w:ascii="Times New Roman" w:eastAsia="Times New Roman" w:hAnsi="Times New Roman" w:cs="Times New Roman"/>
                <w:sz w:val="20"/>
                <w:szCs w:val="20"/>
                <w:lang w:eastAsia="ru-RU"/>
              </w:rPr>
              <w:t>, г. Чистополь, ул. Бебеля, 79.</w:t>
            </w:r>
            <w:r w:rsidRPr="006C050F">
              <w:rPr>
                <w:rFonts w:ascii="Times New Roman" w:eastAsia="Times New Roman" w:hAnsi="Times New Roman" w:cs="Times New Roman"/>
                <w:b/>
                <w:bCs/>
                <w:sz w:val="20"/>
                <w:szCs w:val="20"/>
                <w:lang w:eastAsia="ru-RU"/>
              </w:rPr>
              <w:t xml:space="preserve"> (Объект утрачен)</w:t>
            </w:r>
          </w:p>
        </w:tc>
        <w:tc>
          <w:tcPr>
            <w:tcW w:w="1843" w:type="dxa"/>
            <w:tcBorders>
              <w:top w:val="nil"/>
              <w:left w:val="nil"/>
              <w:bottom w:val="single" w:sz="4" w:space="0" w:color="auto"/>
              <w:right w:val="single" w:sz="4" w:space="0" w:color="auto"/>
            </w:tcBorders>
            <w:shd w:val="clear" w:color="auto" w:fill="auto"/>
            <w:vAlign w:val="center"/>
            <w:hideMark/>
          </w:tcPr>
          <w:p w14:paraId="6BFA20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16:54:110204:120</w:t>
            </w:r>
          </w:p>
        </w:tc>
        <w:tc>
          <w:tcPr>
            <w:tcW w:w="1986" w:type="dxa"/>
            <w:tcBorders>
              <w:top w:val="nil"/>
              <w:left w:val="nil"/>
              <w:bottom w:val="single" w:sz="4" w:space="0" w:color="auto"/>
              <w:right w:val="single" w:sz="4" w:space="0" w:color="auto"/>
            </w:tcBorders>
            <w:shd w:val="clear" w:color="auto" w:fill="auto"/>
            <w:vAlign w:val="center"/>
            <w:hideMark/>
          </w:tcPr>
          <w:p w14:paraId="75CDD33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30.11.2022 №497-П</w:t>
            </w:r>
          </w:p>
        </w:tc>
      </w:tr>
      <w:tr w:rsidR="00846C45" w:rsidRPr="006C050F" w14:paraId="58A36AB5"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656389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14:paraId="34C5678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422414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 XIX в.</w:t>
            </w:r>
          </w:p>
        </w:tc>
        <w:tc>
          <w:tcPr>
            <w:tcW w:w="1559" w:type="dxa"/>
            <w:tcBorders>
              <w:top w:val="nil"/>
              <w:left w:val="nil"/>
              <w:bottom w:val="single" w:sz="4" w:space="0" w:color="auto"/>
              <w:right w:val="single" w:sz="4" w:space="0" w:color="auto"/>
            </w:tcBorders>
            <w:shd w:val="clear" w:color="auto" w:fill="auto"/>
            <w:vAlign w:val="center"/>
            <w:hideMark/>
          </w:tcPr>
          <w:p w14:paraId="012EE4F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F13671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Бебеля, 105</w:t>
            </w:r>
          </w:p>
        </w:tc>
        <w:tc>
          <w:tcPr>
            <w:tcW w:w="1843" w:type="dxa"/>
            <w:tcBorders>
              <w:top w:val="nil"/>
              <w:left w:val="nil"/>
              <w:bottom w:val="single" w:sz="4" w:space="0" w:color="auto"/>
              <w:right w:val="single" w:sz="4" w:space="0" w:color="auto"/>
            </w:tcBorders>
            <w:shd w:val="clear" w:color="auto" w:fill="auto"/>
            <w:vAlign w:val="center"/>
            <w:hideMark/>
          </w:tcPr>
          <w:p w14:paraId="2667E65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16:54:110102:9     ОКС 16:54:110102:93</w:t>
            </w:r>
          </w:p>
        </w:tc>
        <w:tc>
          <w:tcPr>
            <w:tcW w:w="1986" w:type="dxa"/>
            <w:tcBorders>
              <w:top w:val="nil"/>
              <w:left w:val="nil"/>
              <w:bottom w:val="single" w:sz="4" w:space="0" w:color="auto"/>
              <w:right w:val="single" w:sz="4" w:space="0" w:color="auto"/>
            </w:tcBorders>
            <w:shd w:val="clear" w:color="auto" w:fill="auto"/>
            <w:vAlign w:val="center"/>
            <w:hideMark/>
          </w:tcPr>
          <w:p w14:paraId="7AFD0B3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A15C2B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041912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43</w:t>
            </w:r>
          </w:p>
        </w:tc>
        <w:tc>
          <w:tcPr>
            <w:tcW w:w="850" w:type="dxa"/>
            <w:tcBorders>
              <w:top w:val="nil"/>
              <w:left w:val="nil"/>
              <w:bottom w:val="single" w:sz="4" w:space="0" w:color="auto"/>
              <w:right w:val="single" w:sz="4" w:space="0" w:color="auto"/>
            </w:tcBorders>
            <w:shd w:val="clear" w:color="auto" w:fill="auto"/>
            <w:vAlign w:val="center"/>
            <w:hideMark/>
          </w:tcPr>
          <w:p w14:paraId="3E6B22A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F1CEFB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 XIX в.</w:t>
            </w:r>
          </w:p>
        </w:tc>
        <w:tc>
          <w:tcPr>
            <w:tcW w:w="1559" w:type="dxa"/>
            <w:tcBorders>
              <w:top w:val="nil"/>
              <w:left w:val="nil"/>
              <w:bottom w:val="single" w:sz="4" w:space="0" w:color="auto"/>
              <w:right w:val="single" w:sz="4" w:space="0" w:color="auto"/>
            </w:tcBorders>
            <w:shd w:val="clear" w:color="auto" w:fill="auto"/>
            <w:vAlign w:val="center"/>
            <w:hideMark/>
          </w:tcPr>
          <w:p w14:paraId="04259F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276A8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Бебеля, 126</w:t>
            </w:r>
          </w:p>
        </w:tc>
        <w:tc>
          <w:tcPr>
            <w:tcW w:w="1843" w:type="dxa"/>
            <w:tcBorders>
              <w:top w:val="nil"/>
              <w:left w:val="nil"/>
              <w:bottom w:val="single" w:sz="4" w:space="0" w:color="auto"/>
              <w:right w:val="single" w:sz="4" w:space="0" w:color="auto"/>
            </w:tcBorders>
            <w:shd w:val="clear" w:color="auto" w:fill="auto"/>
            <w:vAlign w:val="center"/>
            <w:hideMark/>
          </w:tcPr>
          <w:p w14:paraId="0D1A45C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не </w:t>
            </w:r>
            <w:r w:rsidR="0023680F" w:rsidRPr="006C050F">
              <w:rPr>
                <w:rFonts w:ascii="Times New Roman" w:eastAsia="Times New Roman" w:hAnsi="Times New Roman" w:cs="Times New Roman"/>
                <w:sz w:val="20"/>
                <w:szCs w:val="20"/>
                <w:lang w:eastAsia="ru-RU"/>
              </w:rPr>
              <w:t>межеван</w:t>
            </w:r>
            <w:r w:rsidRPr="006C050F">
              <w:rPr>
                <w:rFonts w:ascii="Times New Roman" w:eastAsia="Times New Roman" w:hAnsi="Times New Roman" w:cs="Times New Roman"/>
                <w:sz w:val="20"/>
                <w:szCs w:val="20"/>
                <w:lang w:eastAsia="ru-RU"/>
              </w:rPr>
              <w:t xml:space="preserve">               ОКС 16:54:100401:184</w:t>
            </w:r>
          </w:p>
        </w:tc>
        <w:tc>
          <w:tcPr>
            <w:tcW w:w="1986" w:type="dxa"/>
            <w:tcBorders>
              <w:top w:val="nil"/>
              <w:left w:val="nil"/>
              <w:bottom w:val="single" w:sz="4" w:space="0" w:color="auto"/>
              <w:right w:val="single" w:sz="4" w:space="0" w:color="auto"/>
            </w:tcBorders>
            <w:shd w:val="clear" w:color="auto" w:fill="auto"/>
            <w:vAlign w:val="center"/>
            <w:hideMark/>
          </w:tcPr>
          <w:p w14:paraId="43F3C69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1A74255"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FDC44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44</w:t>
            </w:r>
          </w:p>
        </w:tc>
        <w:tc>
          <w:tcPr>
            <w:tcW w:w="850" w:type="dxa"/>
            <w:tcBorders>
              <w:top w:val="nil"/>
              <w:left w:val="nil"/>
              <w:bottom w:val="single" w:sz="4" w:space="0" w:color="auto"/>
              <w:right w:val="single" w:sz="4" w:space="0" w:color="auto"/>
            </w:tcBorders>
            <w:shd w:val="clear" w:color="auto" w:fill="auto"/>
            <w:vAlign w:val="center"/>
            <w:hideMark/>
          </w:tcPr>
          <w:p w14:paraId="3047F6E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3D745D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XX в.</w:t>
            </w:r>
          </w:p>
        </w:tc>
        <w:tc>
          <w:tcPr>
            <w:tcW w:w="1559" w:type="dxa"/>
            <w:tcBorders>
              <w:top w:val="nil"/>
              <w:left w:val="nil"/>
              <w:bottom w:val="single" w:sz="4" w:space="0" w:color="auto"/>
              <w:right w:val="single" w:sz="4" w:space="0" w:color="auto"/>
            </w:tcBorders>
            <w:shd w:val="clear" w:color="auto" w:fill="auto"/>
            <w:vAlign w:val="center"/>
            <w:hideMark/>
          </w:tcPr>
          <w:p w14:paraId="049E5D9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A79043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Бебеля, 136</w:t>
            </w:r>
          </w:p>
        </w:tc>
        <w:tc>
          <w:tcPr>
            <w:tcW w:w="1843" w:type="dxa"/>
            <w:tcBorders>
              <w:top w:val="nil"/>
              <w:left w:val="nil"/>
              <w:bottom w:val="single" w:sz="4" w:space="0" w:color="auto"/>
              <w:right w:val="single" w:sz="4" w:space="0" w:color="auto"/>
            </w:tcBorders>
            <w:shd w:val="clear" w:color="auto" w:fill="auto"/>
            <w:vAlign w:val="center"/>
            <w:hideMark/>
          </w:tcPr>
          <w:p w14:paraId="1FA422E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16:54:100301:39    ОКС 16:54:100301:68</w:t>
            </w:r>
          </w:p>
        </w:tc>
        <w:tc>
          <w:tcPr>
            <w:tcW w:w="1986" w:type="dxa"/>
            <w:tcBorders>
              <w:top w:val="nil"/>
              <w:left w:val="nil"/>
              <w:bottom w:val="single" w:sz="4" w:space="0" w:color="auto"/>
              <w:right w:val="single" w:sz="4" w:space="0" w:color="auto"/>
            </w:tcBorders>
            <w:shd w:val="clear" w:color="auto" w:fill="auto"/>
            <w:vAlign w:val="center"/>
            <w:hideMark/>
          </w:tcPr>
          <w:p w14:paraId="76DAC43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368C935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8A89F8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45</w:t>
            </w:r>
          </w:p>
        </w:tc>
        <w:tc>
          <w:tcPr>
            <w:tcW w:w="850" w:type="dxa"/>
            <w:tcBorders>
              <w:top w:val="nil"/>
              <w:left w:val="nil"/>
              <w:bottom w:val="single" w:sz="4" w:space="0" w:color="auto"/>
              <w:right w:val="single" w:sz="4" w:space="0" w:color="auto"/>
            </w:tcBorders>
            <w:shd w:val="clear" w:color="auto" w:fill="auto"/>
            <w:vAlign w:val="center"/>
            <w:hideMark/>
          </w:tcPr>
          <w:p w14:paraId="07FDDAE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0C3EBB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XX в.</w:t>
            </w:r>
          </w:p>
        </w:tc>
        <w:tc>
          <w:tcPr>
            <w:tcW w:w="1559" w:type="dxa"/>
            <w:tcBorders>
              <w:top w:val="nil"/>
              <w:left w:val="nil"/>
              <w:bottom w:val="single" w:sz="4" w:space="0" w:color="auto"/>
              <w:right w:val="single" w:sz="4" w:space="0" w:color="auto"/>
            </w:tcBorders>
            <w:shd w:val="clear" w:color="auto" w:fill="auto"/>
            <w:vAlign w:val="center"/>
            <w:hideMark/>
          </w:tcPr>
          <w:p w14:paraId="6735D75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7930F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Бебеля, 144</w:t>
            </w:r>
          </w:p>
        </w:tc>
        <w:tc>
          <w:tcPr>
            <w:tcW w:w="1843" w:type="dxa"/>
            <w:tcBorders>
              <w:top w:val="nil"/>
              <w:left w:val="nil"/>
              <w:bottom w:val="single" w:sz="4" w:space="0" w:color="auto"/>
              <w:right w:val="single" w:sz="4" w:space="0" w:color="auto"/>
            </w:tcBorders>
            <w:shd w:val="clear" w:color="auto" w:fill="auto"/>
            <w:vAlign w:val="center"/>
            <w:hideMark/>
          </w:tcPr>
          <w:p w14:paraId="7FD8CED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16:54:100301:34   ОКС 16:54:100301:80</w:t>
            </w:r>
          </w:p>
        </w:tc>
        <w:tc>
          <w:tcPr>
            <w:tcW w:w="1986" w:type="dxa"/>
            <w:tcBorders>
              <w:top w:val="nil"/>
              <w:left w:val="nil"/>
              <w:bottom w:val="single" w:sz="4" w:space="0" w:color="auto"/>
              <w:right w:val="single" w:sz="4" w:space="0" w:color="auto"/>
            </w:tcBorders>
            <w:shd w:val="clear" w:color="auto" w:fill="auto"/>
            <w:vAlign w:val="center"/>
            <w:hideMark/>
          </w:tcPr>
          <w:p w14:paraId="3B8348C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7628FA1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9FDA3F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46</w:t>
            </w:r>
          </w:p>
        </w:tc>
        <w:tc>
          <w:tcPr>
            <w:tcW w:w="850" w:type="dxa"/>
            <w:tcBorders>
              <w:top w:val="nil"/>
              <w:left w:val="nil"/>
              <w:bottom w:val="single" w:sz="4" w:space="0" w:color="auto"/>
              <w:right w:val="single" w:sz="4" w:space="0" w:color="auto"/>
            </w:tcBorders>
            <w:shd w:val="clear" w:color="auto" w:fill="auto"/>
            <w:vAlign w:val="center"/>
            <w:hideMark/>
          </w:tcPr>
          <w:p w14:paraId="2288CE8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756875B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Комплекс зданий женского мусульманского училища, </w:t>
            </w:r>
            <w:r w:rsidR="0023680F" w:rsidRPr="006C050F">
              <w:rPr>
                <w:rFonts w:ascii="Times New Roman" w:eastAsia="Times New Roman" w:hAnsi="Times New Roman" w:cs="Times New Roman"/>
                <w:sz w:val="20"/>
                <w:szCs w:val="20"/>
                <w:lang w:eastAsia="ru-RU"/>
              </w:rPr>
              <w:t>нач.XX</w:t>
            </w:r>
            <w:r w:rsidRPr="006C050F">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14:paraId="4379222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91F49C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24, 26</w:t>
            </w:r>
          </w:p>
        </w:tc>
        <w:tc>
          <w:tcPr>
            <w:tcW w:w="1843" w:type="dxa"/>
            <w:tcBorders>
              <w:top w:val="nil"/>
              <w:left w:val="nil"/>
              <w:bottom w:val="single" w:sz="4" w:space="0" w:color="auto"/>
              <w:right w:val="single" w:sz="4" w:space="0" w:color="auto"/>
            </w:tcBorders>
            <w:shd w:val="clear" w:color="auto" w:fill="auto"/>
            <w:vAlign w:val="center"/>
            <w:hideMark/>
          </w:tcPr>
          <w:p w14:paraId="605EC99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2F694FD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E59FF6F"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D0E4DE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47</w:t>
            </w:r>
          </w:p>
        </w:tc>
        <w:tc>
          <w:tcPr>
            <w:tcW w:w="850" w:type="dxa"/>
            <w:tcBorders>
              <w:top w:val="nil"/>
              <w:left w:val="nil"/>
              <w:bottom w:val="single" w:sz="4" w:space="0" w:color="auto"/>
              <w:right w:val="single" w:sz="4" w:space="0" w:color="auto"/>
            </w:tcBorders>
            <w:shd w:val="clear" w:color="auto" w:fill="auto"/>
            <w:vAlign w:val="center"/>
            <w:hideMark/>
          </w:tcPr>
          <w:p w14:paraId="48CF1D7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4CA923F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двухэтажный жилой корпус</w:t>
            </w:r>
          </w:p>
        </w:tc>
        <w:tc>
          <w:tcPr>
            <w:tcW w:w="1559" w:type="dxa"/>
            <w:tcBorders>
              <w:top w:val="nil"/>
              <w:left w:val="nil"/>
              <w:bottom w:val="single" w:sz="4" w:space="0" w:color="auto"/>
              <w:right w:val="single" w:sz="4" w:space="0" w:color="auto"/>
            </w:tcBorders>
            <w:shd w:val="clear" w:color="auto" w:fill="auto"/>
            <w:vAlign w:val="center"/>
            <w:hideMark/>
          </w:tcPr>
          <w:p w14:paraId="0FD558C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6BB9D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Вахитова, 26</w:t>
            </w:r>
          </w:p>
        </w:tc>
        <w:tc>
          <w:tcPr>
            <w:tcW w:w="1843" w:type="dxa"/>
            <w:tcBorders>
              <w:top w:val="nil"/>
              <w:left w:val="nil"/>
              <w:bottom w:val="single" w:sz="4" w:space="0" w:color="auto"/>
              <w:right w:val="single" w:sz="4" w:space="0" w:color="auto"/>
            </w:tcBorders>
            <w:shd w:val="clear" w:color="auto" w:fill="auto"/>
            <w:vAlign w:val="center"/>
            <w:hideMark/>
          </w:tcPr>
          <w:p w14:paraId="66A5E8C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16:54:100202:11      ОКС 16:54:010102:449</w:t>
            </w:r>
          </w:p>
        </w:tc>
        <w:tc>
          <w:tcPr>
            <w:tcW w:w="1986" w:type="dxa"/>
            <w:tcBorders>
              <w:top w:val="nil"/>
              <w:left w:val="nil"/>
              <w:bottom w:val="single" w:sz="4" w:space="0" w:color="auto"/>
              <w:right w:val="single" w:sz="4" w:space="0" w:color="auto"/>
            </w:tcBorders>
            <w:shd w:val="clear" w:color="auto" w:fill="auto"/>
            <w:vAlign w:val="center"/>
            <w:hideMark/>
          </w:tcPr>
          <w:p w14:paraId="05DF30A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B53D515"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DA928D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48</w:t>
            </w:r>
          </w:p>
        </w:tc>
        <w:tc>
          <w:tcPr>
            <w:tcW w:w="850" w:type="dxa"/>
            <w:tcBorders>
              <w:top w:val="nil"/>
              <w:left w:val="nil"/>
              <w:bottom w:val="single" w:sz="4" w:space="0" w:color="auto"/>
              <w:right w:val="single" w:sz="4" w:space="0" w:color="auto"/>
            </w:tcBorders>
            <w:shd w:val="clear" w:color="auto" w:fill="auto"/>
            <w:vAlign w:val="center"/>
            <w:hideMark/>
          </w:tcPr>
          <w:p w14:paraId="1D902F4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3F7162B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Одноэтажный жилой корпус (жилой дом)</w:t>
            </w:r>
          </w:p>
        </w:tc>
        <w:tc>
          <w:tcPr>
            <w:tcW w:w="1559" w:type="dxa"/>
            <w:tcBorders>
              <w:top w:val="nil"/>
              <w:left w:val="nil"/>
              <w:bottom w:val="single" w:sz="4" w:space="0" w:color="auto"/>
              <w:right w:val="single" w:sz="4" w:space="0" w:color="auto"/>
            </w:tcBorders>
            <w:shd w:val="clear" w:color="auto" w:fill="auto"/>
            <w:vAlign w:val="center"/>
            <w:hideMark/>
          </w:tcPr>
          <w:p w14:paraId="7BE6119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43D2C9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Вахитова, 24</w:t>
            </w:r>
          </w:p>
        </w:tc>
        <w:tc>
          <w:tcPr>
            <w:tcW w:w="1843" w:type="dxa"/>
            <w:tcBorders>
              <w:top w:val="nil"/>
              <w:left w:val="nil"/>
              <w:bottom w:val="single" w:sz="4" w:space="0" w:color="auto"/>
              <w:right w:val="single" w:sz="4" w:space="0" w:color="auto"/>
            </w:tcBorders>
            <w:shd w:val="clear" w:color="auto" w:fill="auto"/>
            <w:vAlign w:val="center"/>
            <w:hideMark/>
          </w:tcPr>
          <w:p w14:paraId="79E45D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16:54:100202:9</w:t>
            </w:r>
          </w:p>
        </w:tc>
        <w:tc>
          <w:tcPr>
            <w:tcW w:w="1986" w:type="dxa"/>
            <w:tcBorders>
              <w:top w:val="nil"/>
              <w:left w:val="nil"/>
              <w:bottom w:val="single" w:sz="4" w:space="0" w:color="auto"/>
              <w:right w:val="single" w:sz="4" w:space="0" w:color="auto"/>
            </w:tcBorders>
            <w:shd w:val="clear" w:color="auto" w:fill="auto"/>
            <w:vAlign w:val="center"/>
            <w:hideMark/>
          </w:tcPr>
          <w:p w14:paraId="48F0074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D275D5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A22598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49</w:t>
            </w:r>
          </w:p>
        </w:tc>
        <w:tc>
          <w:tcPr>
            <w:tcW w:w="850" w:type="dxa"/>
            <w:tcBorders>
              <w:top w:val="nil"/>
              <w:left w:val="nil"/>
              <w:bottom w:val="single" w:sz="4" w:space="0" w:color="auto"/>
              <w:right w:val="single" w:sz="4" w:space="0" w:color="auto"/>
            </w:tcBorders>
            <w:shd w:val="clear" w:color="auto" w:fill="auto"/>
            <w:vAlign w:val="center"/>
            <w:hideMark/>
          </w:tcPr>
          <w:p w14:paraId="32D0594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DFE6B4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в.</w:t>
            </w:r>
          </w:p>
        </w:tc>
        <w:tc>
          <w:tcPr>
            <w:tcW w:w="1559" w:type="dxa"/>
            <w:tcBorders>
              <w:top w:val="nil"/>
              <w:left w:val="nil"/>
              <w:bottom w:val="single" w:sz="4" w:space="0" w:color="auto"/>
              <w:right w:val="single" w:sz="4" w:space="0" w:color="auto"/>
            </w:tcBorders>
            <w:shd w:val="clear" w:color="auto" w:fill="auto"/>
            <w:vAlign w:val="center"/>
            <w:hideMark/>
          </w:tcPr>
          <w:p w14:paraId="2465BB1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DC71B6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Вахитова, 27</w:t>
            </w:r>
          </w:p>
        </w:tc>
        <w:tc>
          <w:tcPr>
            <w:tcW w:w="1843" w:type="dxa"/>
            <w:tcBorders>
              <w:top w:val="nil"/>
              <w:left w:val="nil"/>
              <w:bottom w:val="single" w:sz="4" w:space="0" w:color="auto"/>
              <w:right w:val="single" w:sz="4" w:space="0" w:color="auto"/>
            </w:tcBorders>
            <w:shd w:val="clear" w:color="auto" w:fill="auto"/>
            <w:vAlign w:val="center"/>
            <w:hideMark/>
          </w:tcPr>
          <w:p w14:paraId="0A73F5A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16:54:100302:2    ОКС 16:54:100302:82</w:t>
            </w:r>
          </w:p>
        </w:tc>
        <w:tc>
          <w:tcPr>
            <w:tcW w:w="1986" w:type="dxa"/>
            <w:tcBorders>
              <w:top w:val="nil"/>
              <w:left w:val="nil"/>
              <w:bottom w:val="single" w:sz="4" w:space="0" w:color="auto"/>
              <w:right w:val="single" w:sz="4" w:space="0" w:color="auto"/>
            </w:tcBorders>
            <w:shd w:val="clear" w:color="auto" w:fill="auto"/>
            <w:vAlign w:val="center"/>
            <w:hideMark/>
          </w:tcPr>
          <w:p w14:paraId="1DA48FA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07AE20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A34DFD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50</w:t>
            </w:r>
          </w:p>
        </w:tc>
        <w:tc>
          <w:tcPr>
            <w:tcW w:w="850" w:type="dxa"/>
            <w:tcBorders>
              <w:top w:val="nil"/>
              <w:left w:val="nil"/>
              <w:bottom w:val="single" w:sz="4" w:space="0" w:color="auto"/>
              <w:right w:val="single" w:sz="4" w:space="0" w:color="auto"/>
            </w:tcBorders>
            <w:shd w:val="clear" w:color="auto" w:fill="auto"/>
            <w:vAlign w:val="center"/>
            <w:hideMark/>
          </w:tcPr>
          <w:p w14:paraId="597C4A5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03DDD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в.</w:t>
            </w:r>
          </w:p>
        </w:tc>
        <w:tc>
          <w:tcPr>
            <w:tcW w:w="1559" w:type="dxa"/>
            <w:tcBorders>
              <w:top w:val="nil"/>
              <w:left w:val="nil"/>
              <w:bottom w:val="single" w:sz="4" w:space="0" w:color="auto"/>
              <w:right w:val="single" w:sz="4" w:space="0" w:color="auto"/>
            </w:tcBorders>
            <w:shd w:val="clear" w:color="auto" w:fill="auto"/>
            <w:vAlign w:val="center"/>
            <w:hideMark/>
          </w:tcPr>
          <w:p w14:paraId="306294E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0F814E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30</w:t>
            </w:r>
          </w:p>
        </w:tc>
        <w:tc>
          <w:tcPr>
            <w:tcW w:w="1843" w:type="dxa"/>
            <w:tcBorders>
              <w:top w:val="nil"/>
              <w:left w:val="nil"/>
              <w:bottom w:val="single" w:sz="4" w:space="0" w:color="auto"/>
              <w:right w:val="single" w:sz="4" w:space="0" w:color="auto"/>
            </w:tcBorders>
            <w:shd w:val="clear" w:color="auto" w:fill="auto"/>
            <w:vAlign w:val="center"/>
            <w:hideMark/>
          </w:tcPr>
          <w:p w14:paraId="58469C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16:54:100202:15</w:t>
            </w:r>
          </w:p>
        </w:tc>
        <w:tc>
          <w:tcPr>
            <w:tcW w:w="1986" w:type="dxa"/>
            <w:tcBorders>
              <w:top w:val="nil"/>
              <w:left w:val="nil"/>
              <w:bottom w:val="single" w:sz="4" w:space="0" w:color="auto"/>
              <w:right w:val="single" w:sz="4" w:space="0" w:color="auto"/>
            </w:tcBorders>
            <w:shd w:val="clear" w:color="auto" w:fill="auto"/>
            <w:vAlign w:val="center"/>
            <w:hideMark/>
          </w:tcPr>
          <w:p w14:paraId="27E969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244B2FB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53D316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51</w:t>
            </w:r>
          </w:p>
        </w:tc>
        <w:tc>
          <w:tcPr>
            <w:tcW w:w="850" w:type="dxa"/>
            <w:tcBorders>
              <w:top w:val="nil"/>
              <w:left w:val="nil"/>
              <w:bottom w:val="single" w:sz="4" w:space="0" w:color="auto"/>
              <w:right w:val="single" w:sz="4" w:space="0" w:color="auto"/>
            </w:tcBorders>
            <w:shd w:val="clear" w:color="auto" w:fill="auto"/>
            <w:vAlign w:val="center"/>
            <w:hideMark/>
          </w:tcPr>
          <w:p w14:paraId="579E267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936BDC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741C7D7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4066B8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35</w:t>
            </w:r>
          </w:p>
        </w:tc>
        <w:tc>
          <w:tcPr>
            <w:tcW w:w="1843" w:type="dxa"/>
            <w:tcBorders>
              <w:top w:val="nil"/>
              <w:left w:val="nil"/>
              <w:bottom w:val="single" w:sz="4" w:space="0" w:color="auto"/>
              <w:right w:val="single" w:sz="4" w:space="0" w:color="auto"/>
            </w:tcBorders>
            <w:shd w:val="clear" w:color="auto" w:fill="auto"/>
            <w:vAlign w:val="center"/>
            <w:hideMark/>
          </w:tcPr>
          <w:p w14:paraId="05586C3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16:54:100302:16</w:t>
            </w:r>
          </w:p>
        </w:tc>
        <w:tc>
          <w:tcPr>
            <w:tcW w:w="1986" w:type="dxa"/>
            <w:tcBorders>
              <w:top w:val="nil"/>
              <w:left w:val="nil"/>
              <w:bottom w:val="single" w:sz="4" w:space="0" w:color="auto"/>
              <w:right w:val="single" w:sz="4" w:space="0" w:color="auto"/>
            </w:tcBorders>
            <w:shd w:val="clear" w:color="auto" w:fill="auto"/>
            <w:vAlign w:val="center"/>
            <w:hideMark/>
          </w:tcPr>
          <w:p w14:paraId="2C3C671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1AEC7B4F"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372B4A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52</w:t>
            </w:r>
          </w:p>
        </w:tc>
        <w:tc>
          <w:tcPr>
            <w:tcW w:w="850" w:type="dxa"/>
            <w:tcBorders>
              <w:top w:val="nil"/>
              <w:left w:val="nil"/>
              <w:bottom w:val="single" w:sz="4" w:space="0" w:color="auto"/>
              <w:right w:val="single" w:sz="4" w:space="0" w:color="auto"/>
            </w:tcBorders>
            <w:shd w:val="clear" w:color="auto" w:fill="auto"/>
            <w:vAlign w:val="center"/>
            <w:hideMark/>
          </w:tcPr>
          <w:p w14:paraId="128972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E06710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w:t>
            </w:r>
          </w:p>
        </w:tc>
        <w:tc>
          <w:tcPr>
            <w:tcW w:w="1559" w:type="dxa"/>
            <w:tcBorders>
              <w:top w:val="nil"/>
              <w:left w:val="nil"/>
              <w:bottom w:val="single" w:sz="4" w:space="0" w:color="auto"/>
              <w:right w:val="single" w:sz="4" w:space="0" w:color="auto"/>
            </w:tcBorders>
            <w:shd w:val="clear" w:color="auto" w:fill="auto"/>
            <w:vAlign w:val="center"/>
            <w:hideMark/>
          </w:tcPr>
          <w:p w14:paraId="182BD13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40729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36</w:t>
            </w:r>
          </w:p>
        </w:tc>
        <w:tc>
          <w:tcPr>
            <w:tcW w:w="1843" w:type="dxa"/>
            <w:tcBorders>
              <w:top w:val="nil"/>
              <w:left w:val="nil"/>
              <w:bottom w:val="single" w:sz="4" w:space="0" w:color="auto"/>
              <w:right w:val="single" w:sz="4" w:space="0" w:color="auto"/>
            </w:tcBorders>
            <w:shd w:val="clear" w:color="auto" w:fill="auto"/>
            <w:vAlign w:val="center"/>
            <w:hideMark/>
          </w:tcPr>
          <w:p w14:paraId="01C9C51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16:54:100202:155   ОКС 16:54:010102:454</w:t>
            </w:r>
          </w:p>
        </w:tc>
        <w:tc>
          <w:tcPr>
            <w:tcW w:w="1986" w:type="dxa"/>
            <w:tcBorders>
              <w:top w:val="nil"/>
              <w:left w:val="nil"/>
              <w:bottom w:val="single" w:sz="4" w:space="0" w:color="auto"/>
              <w:right w:val="single" w:sz="4" w:space="0" w:color="auto"/>
            </w:tcBorders>
            <w:shd w:val="clear" w:color="auto" w:fill="auto"/>
            <w:vAlign w:val="center"/>
            <w:hideMark/>
          </w:tcPr>
          <w:p w14:paraId="349A34E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0B8C745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D4333B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53</w:t>
            </w:r>
          </w:p>
        </w:tc>
        <w:tc>
          <w:tcPr>
            <w:tcW w:w="850" w:type="dxa"/>
            <w:tcBorders>
              <w:top w:val="nil"/>
              <w:left w:val="nil"/>
              <w:bottom w:val="single" w:sz="4" w:space="0" w:color="auto"/>
              <w:right w:val="single" w:sz="4" w:space="0" w:color="auto"/>
            </w:tcBorders>
            <w:shd w:val="clear" w:color="auto" w:fill="auto"/>
            <w:vAlign w:val="center"/>
            <w:hideMark/>
          </w:tcPr>
          <w:p w14:paraId="16236E7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851784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187F828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EC017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37</w:t>
            </w:r>
          </w:p>
        </w:tc>
        <w:tc>
          <w:tcPr>
            <w:tcW w:w="1843" w:type="dxa"/>
            <w:tcBorders>
              <w:top w:val="nil"/>
              <w:left w:val="nil"/>
              <w:bottom w:val="single" w:sz="4" w:space="0" w:color="auto"/>
              <w:right w:val="single" w:sz="4" w:space="0" w:color="auto"/>
            </w:tcBorders>
            <w:shd w:val="clear" w:color="auto" w:fill="auto"/>
            <w:vAlign w:val="center"/>
            <w:hideMark/>
          </w:tcPr>
          <w:p w14:paraId="5A4E2BB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03EF39E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27FC7DF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658BE6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54</w:t>
            </w:r>
          </w:p>
        </w:tc>
        <w:tc>
          <w:tcPr>
            <w:tcW w:w="850" w:type="dxa"/>
            <w:tcBorders>
              <w:top w:val="nil"/>
              <w:left w:val="nil"/>
              <w:bottom w:val="single" w:sz="4" w:space="0" w:color="auto"/>
              <w:right w:val="single" w:sz="4" w:space="0" w:color="auto"/>
            </w:tcBorders>
            <w:shd w:val="clear" w:color="auto" w:fill="auto"/>
            <w:vAlign w:val="center"/>
            <w:hideMark/>
          </w:tcPr>
          <w:p w14:paraId="358DF64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22DA86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4CA17F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AB7ABD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41</w:t>
            </w:r>
          </w:p>
        </w:tc>
        <w:tc>
          <w:tcPr>
            <w:tcW w:w="1843" w:type="dxa"/>
            <w:tcBorders>
              <w:top w:val="nil"/>
              <w:left w:val="nil"/>
              <w:bottom w:val="single" w:sz="4" w:space="0" w:color="auto"/>
              <w:right w:val="single" w:sz="4" w:space="0" w:color="auto"/>
            </w:tcBorders>
            <w:shd w:val="clear" w:color="auto" w:fill="auto"/>
            <w:vAlign w:val="center"/>
            <w:hideMark/>
          </w:tcPr>
          <w:p w14:paraId="2348CB1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16:54:100302:24      ОКС 16:54:100302:63</w:t>
            </w:r>
          </w:p>
        </w:tc>
        <w:tc>
          <w:tcPr>
            <w:tcW w:w="1986" w:type="dxa"/>
            <w:tcBorders>
              <w:top w:val="nil"/>
              <w:left w:val="nil"/>
              <w:bottom w:val="single" w:sz="4" w:space="0" w:color="auto"/>
              <w:right w:val="single" w:sz="4" w:space="0" w:color="auto"/>
            </w:tcBorders>
            <w:shd w:val="clear" w:color="auto" w:fill="auto"/>
            <w:vAlign w:val="center"/>
            <w:hideMark/>
          </w:tcPr>
          <w:p w14:paraId="3AA35B9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6B93E22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C79B16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55</w:t>
            </w:r>
          </w:p>
        </w:tc>
        <w:tc>
          <w:tcPr>
            <w:tcW w:w="850" w:type="dxa"/>
            <w:tcBorders>
              <w:top w:val="nil"/>
              <w:left w:val="nil"/>
              <w:bottom w:val="single" w:sz="4" w:space="0" w:color="auto"/>
              <w:right w:val="single" w:sz="4" w:space="0" w:color="auto"/>
            </w:tcBorders>
            <w:shd w:val="clear" w:color="auto" w:fill="auto"/>
            <w:vAlign w:val="center"/>
            <w:hideMark/>
          </w:tcPr>
          <w:p w14:paraId="0398284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F4E979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051A6D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1EB563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42</w:t>
            </w:r>
          </w:p>
        </w:tc>
        <w:tc>
          <w:tcPr>
            <w:tcW w:w="1843" w:type="dxa"/>
            <w:tcBorders>
              <w:top w:val="nil"/>
              <w:left w:val="nil"/>
              <w:bottom w:val="single" w:sz="4" w:space="0" w:color="auto"/>
              <w:right w:val="single" w:sz="4" w:space="0" w:color="auto"/>
            </w:tcBorders>
            <w:shd w:val="clear" w:color="auto" w:fill="auto"/>
            <w:vAlign w:val="center"/>
            <w:hideMark/>
          </w:tcPr>
          <w:p w14:paraId="1C57F27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16:54:100202:31            ОКС 16:54:100202:128</w:t>
            </w:r>
          </w:p>
        </w:tc>
        <w:tc>
          <w:tcPr>
            <w:tcW w:w="1986" w:type="dxa"/>
            <w:tcBorders>
              <w:top w:val="nil"/>
              <w:left w:val="nil"/>
              <w:bottom w:val="single" w:sz="4" w:space="0" w:color="auto"/>
              <w:right w:val="single" w:sz="4" w:space="0" w:color="auto"/>
            </w:tcBorders>
            <w:shd w:val="clear" w:color="auto" w:fill="auto"/>
            <w:vAlign w:val="center"/>
            <w:hideMark/>
          </w:tcPr>
          <w:p w14:paraId="74FEBC8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211893F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35710B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56</w:t>
            </w:r>
          </w:p>
        </w:tc>
        <w:tc>
          <w:tcPr>
            <w:tcW w:w="850" w:type="dxa"/>
            <w:tcBorders>
              <w:top w:val="nil"/>
              <w:left w:val="nil"/>
              <w:bottom w:val="single" w:sz="4" w:space="0" w:color="auto"/>
              <w:right w:val="single" w:sz="4" w:space="0" w:color="auto"/>
            </w:tcBorders>
            <w:shd w:val="clear" w:color="auto" w:fill="auto"/>
            <w:vAlign w:val="center"/>
            <w:hideMark/>
          </w:tcPr>
          <w:p w14:paraId="5E27FDC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F3FFDA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14F2F69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7EBC40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РТ, Чистопольский МР, г. Чистополь, ул. Вахитова, 45</w:t>
            </w:r>
          </w:p>
        </w:tc>
        <w:tc>
          <w:tcPr>
            <w:tcW w:w="1843" w:type="dxa"/>
            <w:tcBorders>
              <w:top w:val="nil"/>
              <w:left w:val="nil"/>
              <w:bottom w:val="single" w:sz="4" w:space="0" w:color="auto"/>
              <w:right w:val="single" w:sz="4" w:space="0" w:color="auto"/>
            </w:tcBorders>
            <w:shd w:val="clear" w:color="auto" w:fill="auto"/>
            <w:vAlign w:val="center"/>
            <w:hideMark/>
          </w:tcPr>
          <w:p w14:paraId="3ACCC02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16:54:100302:26    ОКС 16:54:100302:64</w:t>
            </w:r>
          </w:p>
        </w:tc>
        <w:tc>
          <w:tcPr>
            <w:tcW w:w="1986" w:type="dxa"/>
            <w:tcBorders>
              <w:top w:val="nil"/>
              <w:left w:val="nil"/>
              <w:bottom w:val="single" w:sz="4" w:space="0" w:color="auto"/>
              <w:right w:val="single" w:sz="4" w:space="0" w:color="auto"/>
            </w:tcBorders>
            <w:shd w:val="clear" w:color="auto" w:fill="auto"/>
            <w:vAlign w:val="center"/>
            <w:hideMark/>
          </w:tcPr>
          <w:p w14:paraId="5BF3553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2742349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6F1500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57</w:t>
            </w:r>
          </w:p>
        </w:tc>
        <w:tc>
          <w:tcPr>
            <w:tcW w:w="850" w:type="dxa"/>
            <w:tcBorders>
              <w:top w:val="nil"/>
              <w:left w:val="nil"/>
              <w:bottom w:val="single" w:sz="4" w:space="0" w:color="auto"/>
              <w:right w:val="single" w:sz="4" w:space="0" w:color="auto"/>
            </w:tcBorders>
            <w:shd w:val="clear" w:color="auto" w:fill="auto"/>
            <w:vAlign w:val="center"/>
            <w:hideMark/>
          </w:tcPr>
          <w:p w14:paraId="329832E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3E676C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0B6791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F44BF5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Вахитова, д. 48</w:t>
            </w:r>
          </w:p>
        </w:tc>
        <w:tc>
          <w:tcPr>
            <w:tcW w:w="1843" w:type="dxa"/>
            <w:tcBorders>
              <w:top w:val="nil"/>
              <w:left w:val="nil"/>
              <w:bottom w:val="single" w:sz="4" w:space="0" w:color="auto"/>
              <w:right w:val="single" w:sz="4" w:space="0" w:color="auto"/>
            </w:tcBorders>
            <w:shd w:val="clear" w:color="auto" w:fill="auto"/>
            <w:vAlign w:val="center"/>
            <w:hideMark/>
          </w:tcPr>
          <w:p w14:paraId="2B6DA4D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16:54:100202:41       ОКС 16:54:100202:75</w:t>
            </w:r>
          </w:p>
        </w:tc>
        <w:tc>
          <w:tcPr>
            <w:tcW w:w="1986" w:type="dxa"/>
            <w:tcBorders>
              <w:top w:val="nil"/>
              <w:left w:val="nil"/>
              <w:bottom w:val="single" w:sz="4" w:space="0" w:color="auto"/>
              <w:right w:val="single" w:sz="4" w:space="0" w:color="auto"/>
            </w:tcBorders>
            <w:shd w:val="clear" w:color="auto" w:fill="auto"/>
            <w:vAlign w:val="center"/>
            <w:hideMark/>
          </w:tcPr>
          <w:p w14:paraId="285A32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A50336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1E96B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58</w:t>
            </w:r>
          </w:p>
        </w:tc>
        <w:tc>
          <w:tcPr>
            <w:tcW w:w="850" w:type="dxa"/>
            <w:tcBorders>
              <w:top w:val="nil"/>
              <w:left w:val="nil"/>
              <w:bottom w:val="single" w:sz="4" w:space="0" w:color="auto"/>
              <w:right w:val="single" w:sz="4" w:space="0" w:color="auto"/>
            </w:tcBorders>
            <w:shd w:val="clear" w:color="auto" w:fill="auto"/>
            <w:vAlign w:val="center"/>
            <w:hideMark/>
          </w:tcPr>
          <w:p w14:paraId="62C6B4B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C0F32A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мусульманского духовного училища, 1913 г.</w:t>
            </w:r>
          </w:p>
        </w:tc>
        <w:tc>
          <w:tcPr>
            <w:tcW w:w="1559" w:type="dxa"/>
            <w:tcBorders>
              <w:top w:val="nil"/>
              <w:left w:val="nil"/>
              <w:bottom w:val="single" w:sz="4" w:space="0" w:color="auto"/>
              <w:right w:val="single" w:sz="4" w:space="0" w:color="auto"/>
            </w:tcBorders>
            <w:shd w:val="clear" w:color="auto" w:fill="auto"/>
            <w:vAlign w:val="center"/>
            <w:hideMark/>
          </w:tcPr>
          <w:p w14:paraId="6E174BF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ECB3DF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61</w:t>
            </w:r>
          </w:p>
        </w:tc>
        <w:tc>
          <w:tcPr>
            <w:tcW w:w="1843" w:type="dxa"/>
            <w:tcBorders>
              <w:top w:val="nil"/>
              <w:left w:val="nil"/>
              <w:bottom w:val="single" w:sz="4" w:space="0" w:color="auto"/>
              <w:right w:val="single" w:sz="4" w:space="0" w:color="auto"/>
            </w:tcBorders>
            <w:shd w:val="clear" w:color="auto" w:fill="auto"/>
            <w:vAlign w:val="center"/>
            <w:hideMark/>
          </w:tcPr>
          <w:p w14:paraId="26142B5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16:54:100303:19</w:t>
            </w:r>
          </w:p>
        </w:tc>
        <w:tc>
          <w:tcPr>
            <w:tcW w:w="1986" w:type="dxa"/>
            <w:tcBorders>
              <w:top w:val="nil"/>
              <w:left w:val="nil"/>
              <w:bottom w:val="single" w:sz="4" w:space="0" w:color="auto"/>
              <w:right w:val="single" w:sz="4" w:space="0" w:color="auto"/>
            </w:tcBorders>
            <w:shd w:val="clear" w:color="auto" w:fill="auto"/>
            <w:vAlign w:val="center"/>
            <w:hideMark/>
          </w:tcPr>
          <w:p w14:paraId="6ECF1B1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1A2599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1D1BB3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59</w:t>
            </w:r>
          </w:p>
        </w:tc>
        <w:tc>
          <w:tcPr>
            <w:tcW w:w="850" w:type="dxa"/>
            <w:tcBorders>
              <w:top w:val="nil"/>
              <w:left w:val="nil"/>
              <w:bottom w:val="single" w:sz="4" w:space="0" w:color="auto"/>
              <w:right w:val="single" w:sz="4" w:space="0" w:color="auto"/>
            </w:tcBorders>
            <w:shd w:val="clear" w:color="auto" w:fill="auto"/>
            <w:vAlign w:val="center"/>
            <w:hideMark/>
          </w:tcPr>
          <w:p w14:paraId="3608B01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657F3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XX в.</w:t>
            </w:r>
          </w:p>
        </w:tc>
        <w:tc>
          <w:tcPr>
            <w:tcW w:w="1559" w:type="dxa"/>
            <w:tcBorders>
              <w:top w:val="nil"/>
              <w:left w:val="nil"/>
              <w:bottom w:val="single" w:sz="4" w:space="0" w:color="auto"/>
              <w:right w:val="single" w:sz="4" w:space="0" w:color="auto"/>
            </w:tcBorders>
            <w:shd w:val="clear" w:color="auto" w:fill="auto"/>
            <w:vAlign w:val="center"/>
            <w:hideMark/>
          </w:tcPr>
          <w:p w14:paraId="773158C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B2727C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Вахитова, 69</w:t>
            </w:r>
          </w:p>
        </w:tc>
        <w:tc>
          <w:tcPr>
            <w:tcW w:w="1843" w:type="dxa"/>
            <w:tcBorders>
              <w:top w:val="nil"/>
              <w:left w:val="nil"/>
              <w:bottom w:val="single" w:sz="4" w:space="0" w:color="auto"/>
              <w:right w:val="single" w:sz="4" w:space="0" w:color="auto"/>
            </w:tcBorders>
            <w:shd w:val="clear" w:color="auto" w:fill="auto"/>
            <w:vAlign w:val="center"/>
            <w:hideMark/>
          </w:tcPr>
          <w:p w14:paraId="682CD4C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16:54:100304:4    ОКС 16:54:100304:192</w:t>
            </w:r>
          </w:p>
        </w:tc>
        <w:tc>
          <w:tcPr>
            <w:tcW w:w="1986" w:type="dxa"/>
            <w:tcBorders>
              <w:top w:val="nil"/>
              <w:left w:val="nil"/>
              <w:bottom w:val="single" w:sz="4" w:space="0" w:color="auto"/>
              <w:right w:val="single" w:sz="4" w:space="0" w:color="auto"/>
            </w:tcBorders>
            <w:shd w:val="clear" w:color="auto" w:fill="auto"/>
            <w:vAlign w:val="center"/>
            <w:hideMark/>
          </w:tcPr>
          <w:p w14:paraId="1AEBC2F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680AF5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C52C4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60</w:t>
            </w:r>
          </w:p>
        </w:tc>
        <w:tc>
          <w:tcPr>
            <w:tcW w:w="850" w:type="dxa"/>
            <w:tcBorders>
              <w:top w:val="nil"/>
              <w:left w:val="nil"/>
              <w:bottom w:val="single" w:sz="4" w:space="0" w:color="auto"/>
              <w:right w:val="single" w:sz="4" w:space="0" w:color="auto"/>
            </w:tcBorders>
            <w:shd w:val="clear" w:color="auto" w:fill="auto"/>
            <w:vAlign w:val="center"/>
            <w:hideMark/>
          </w:tcPr>
          <w:p w14:paraId="7E3ADF2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38FF21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мельницы Шашиных, XIX в.</w:t>
            </w:r>
          </w:p>
        </w:tc>
        <w:tc>
          <w:tcPr>
            <w:tcW w:w="1559" w:type="dxa"/>
            <w:tcBorders>
              <w:top w:val="nil"/>
              <w:left w:val="nil"/>
              <w:bottom w:val="single" w:sz="4" w:space="0" w:color="auto"/>
              <w:right w:val="single" w:sz="4" w:space="0" w:color="auto"/>
            </w:tcBorders>
            <w:shd w:val="clear" w:color="auto" w:fill="auto"/>
            <w:vAlign w:val="center"/>
            <w:hideMark/>
          </w:tcPr>
          <w:p w14:paraId="3446962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2FB0214" w14:textId="77777777" w:rsidR="001C4653" w:rsidRPr="006C050F" w:rsidRDefault="001C4653" w:rsidP="001C4653">
            <w:pPr>
              <w:spacing w:after="0" w:line="240" w:lineRule="auto"/>
              <w:jc w:val="center"/>
              <w:rPr>
                <w:rFonts w:ascii="Times New Roman" w:eastAsia="Times New Roman" w:hAnsi="Times New Roman" w:cs="Times New Roman"/>
                <w:b/>
                <w:bCs/>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Вахитова, 83.</w:t>
            </w:r>
            <w:r w:rsidRPr="006C050F">
              <w:rPr>
                <w:rFonts w:ascii="Times New Roman" w:eastAsia="Times New Roman" w:hAnsi="Times New Roman" w:cs="Times New Roman"/>
                <w:b/>
                <w:bCs/>
                <w:sz w:val="20"/>
                <w:szCs w:val="20"/>
                <w:lang w:eastAsia="ru-RU"/>
              </w:rPr>
              <w:t xml:space="preserve"> (Объект утрачен)</w:t>
            </w:r>
          </w:p>
        </w:tc>
        <w:tc>
          <w:tcPr>
            <w:tcW w:w="1843" w:type="dxa"/>
            <w:tcBorders>
              <w:top w:val="nil"/>
              <w:left w:val="nil"/>
              <w:bottom w:val="single" w:sz="4" w:space="0" w:color="auto"/>
              <w:right w:val="single" w:sz="4" w:space="0" w:color="auto"/>
            </w:tcBorders>
            <w:shd w:val="clear" w:color="auto" w:fill="auto"/>
            <w:vAlign w:val="center"/>
            <w:hideMark/>
          </w:tcPr>
          <w:p w14:paraId="428B7DA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з.у. 16:54:100305:195 </w:t>
            </w:r>
          </w:p>
        </w:tc>
        <w:tc>
          <w:tcPr>
            <w:tcW w:w="1986" w:type="dxa"/>
            <w:tcBorders>
              <w:top w:val="nil"/>
              <w:left w:val="nil"/>
              <w:bottom w:val="single" w:sz="4" w:space="0" w:color="auto"/>
              <w:right w:val="single" w:sz="4" w:space="0" w:color="auto"/>
            </w:tcBorders>
            <w:shd w:val="clear" w:color="auto" w:fill="auto"/>
            <w:vAlign w:val="center"/>
            <w:hideMark/>
          </w:tcPr>
          <w:p w14:paraId="7C61297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3C24A53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1D399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61</w:t>
            </w:r>
          </w:p>
        </w:tc>
        <w:tc>
          <w:tcPr>
            <w:tcW w:w="850" w:type="dxa"/>
            <w:tcBorders>
              <w:top w:val="nil"/>
              <w:left w:val="nil"/>
              <w:bottom w:val="single" w:sz="4" w:space="0" w:color="auto"/>
              <w:right w:val="single" w:sz="4" w:space="0" w:color="auto"/>
            </w:tcBorders>
            <w:shd w:val="clear" w:color="auto" w:fill="auto"/>
            <w:vAlign w:val="center"/>
            <w:hideMark/>
          </w:tcPr>
          <w:p w14:paraId="2DA9891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BFCA3A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Здание городской Думы, нач. </w:t>
            </w:r>
            <w:r w:rsidR="0023680F" w:rsidRPr="006C050F">
              <w:rPr>
                <w:rFonts w:ascii="Times New Roman" w:eastAsia="Times New Roman" w:hAnsi="Times New Roman" w:cs="Times New Roman"/>
                <w:sz w:val="20"/>
                <w:szCs w:val="20"/>
                <w:lang w:eastAsia="ru-RU"/>
              </w:rPr>
              <w:t>XX</w:t>
            </w:r>
            <w:r w:rsidRPr="006C050F">
              <w:rPr>
                <w:rFonts w:ascii="Times New Roman" w:eastAsia="Times New Roman" w:hAnsi="Times New Roman" w:cs="Times New Roman"/>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14:paraId="061F10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0D8B34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2А</w:t>
            </w:r>
          </w:p>
        </w:tc>
        <w:tc>
          <w:tcPr>
            <w:tcW w:w="1843" w:type="dxa"/>
            <w:tcBorders>
              <w:top w:val="nil"/>
              <w:left w:val="nil"/>
              <w:bottom w:val="single" w:sz="4" w:space="0" w:color="auto"/>
              <w:right w:val="single" w:sz="4" w:space="0" w:color="auto"/>
            </w:tcBorders>
            <w:shd w:val="clear" w:color="auto" w:fill="auto"/>
            <w:vAlign w:val="center"/>
            <w:hideMark/>
          </w:tcPr>
          <w:p w14:paraId="4462959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16:54:100401:20</w:t>
            </w:r>
          </w:p>
        </w:tc>
        <w:tc>
          <w:tcPr>
            <w:tcW w:w="1986" w:type="dxa"/>
            <w:tcBorders>
              <w:top w:val="nil"/>
              <w:left w:val="nil"/>
              <w:bottom w:val="single" w:sz="4" w:space="0" w:color="auto"/>
              <w:right w:val="single" w:sz="4" w:space="0" w:color="auto"/>
            </w:tcBorders>
            <w:shd w:val="clear" w:color="auto" w:fill="auto"/>
            <w:vAlign w:val="center"/>
            <w:hideMark/>
          </w:tcPr>
          <w:p w14:paraId="1510AF6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3A51D725"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4E39A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62</w:t>
            </w:r>
          </w:p>
        </w:tc>
        <w:tc>
          <w:tcPr>
            <w:tcW w:w="850" w:type="dxa"/>
            <w:tcBorders>
              <w:top w:val="nil"/>
              <w:left w:val="nil"/>
              <w:bottom w:val="single" w:sz="4" w:space="0" w:color="auto"/>
              <w:right w:val="single" w:sz="4" w:space="0" w:color="auto"/>
            </w:tcBorders>
            <w:shd w:val="clear" w:color="auto" w:fill="auto"/>
            <w:vAlign w:val="center"/>
            <w:hideMark/>
          </w:tcPr>
          <w:p w14:paraId="0AAA368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3EFB9F3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Комплекс зданий технического училища, XIX -  XX вв.:</w:t>
            </w:r>
          </w:p>
        </w:tc>
        <w:tc>
          <w:tcPr>
            <w:tcW w:w="1559" w:type="dxa"/>
            <w:tcBorders>
              <w:top w:val="nil"/>
              <w:left w:val="nil"/>
              <w:bottom w:val="single" w:sz="4" w:space="0" w:color="auto"/>
              <w:right w:val="single" w:sz="4" w:space="0" w:color="auto"/>
            </w:tcBorders>
            <w:shd w:val="clear" w:color="auto" w:fill="auto"/>
            <w:vAlign w:val="center"/>
            <w:hideMark/>
          </w:tcPr>
          <w:p w14:paraId="561781E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EDE757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2</w:t>
            </w:r>
          </w:p>
        </w:tc>
        <w:tc>
          <w:tcPr>
            <w:tcW w:w="1843" w:type="dxa"/>
            <w:tcBorders>
              <w:top w:val="nil"/>
              <w:left w:val="nil"/>
              <w:bottom w:val="single" w:sz="4" w:space="0" w:color="auto"/>
              <w:right w:val="single" w:sz="4" w:space="0" w:color="auto"/>
            </w:tcBorders>
            <w:shd w:val="clear" w:color="auto" w:fill="auto"/>
            <w:vAlign w:val="center"/>
            <w:hideMark/>
          </w:tcPr>
          <w:p w14:paraId="174D698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16:54:040301:10     ОКС 16:54:040301:159</w:t>
            </w:r>
          </w:p>
        </w:tc>
        <w:tc>
          <w:tcPr>
            <w:tcW w:w="1986" w:type="dxa"/>
            <w:tcBorders>
              <w:top w:val="nil"/>
              <w:left w:val="nil"/>
              <w:bottom w:val="single" w:sz="4" w:space="0" w:color="auto"/>
              <w:right w:val="single" w:sz="4" w:space="0" w:color="auto"/>
            </w:tcBorders>
            <w:shd w:val="clear" w:color="auto" w:fill="auto"/>
            <w:vAlign w:val="center"/>
            <w:hideMark/>
          </w:tcPr>
          <w:p w14:paraId="0FD6B10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C4149BF"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0B7877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63</w:t>
            </w:r>
          </w:p>
        </w:tc>
        <w:tc>
          <w:tcPr>
            <w:tcW w:w="850" w:type="dxa"/>
            <w:tcBorders>
              <w:top w:val="nil"/>
              <w:left w:val="nil"/>
              <w:bottom w:val="single" w:sz="4" w:space="0" w:color="auto"/>
              <w:right w:val="single" w:sz="4" w:space="0" w:color="auto"/>
            </w:tcBorders>
            <w:shd w:val="clear" w:color="auto" w:fill="auto"/>
            <w:vAlign w:val="center"/>
            <w:hideMark/>
          </w:tcPr>
          <w:p w14:paraId="4BD50F6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47BD23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Главное здание</w:t>
            </w:r>
          </w:p>
        </w:tc>
        <w:tc>
          <w:tcPr>
            <w:tcW w:w="1559" w:type="dxa"/>
            <w:tcBorders>
              <w:top w:val="nil"/>
              <w:left w:val="nil"/>
              <w:bottom w:val="single" w:sz="4" w:space="0" w:color="auto"/>
              <w:right w:val="single" w:sz="4" w:space="0" w:color="auto"/>
            </w:tcBorders>
            <w:shd w:val="clear" w:color="auto" w:fill="auto"/>
            <w:vAlign w:val="center"/>
            <w:hideMark/>
          </w:tcPr>
          <w:p w14:paraId="3DF6D0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09E98A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2    лит. А, А1, А2</w:t>
            </w:r>
          </w:p>
        </w:tc>
        <w:tc>
          <w:tcPr>
            <w:tcW w:w="1843" w:type="dxa"/>
            <w:tcBorders>
              <w:top w:val="nil"/>
              <w:left w:val="nil"/>
              <w:bottom w:val="single" w:sz="4" w:space="0" w:color="auto"/>
              <w:right w:val="single" w:sz="4" w:space="0" w:color="auto"/>
            </w:tcBorders>
            <w:shd w:val="clear" w:color="auto" w:fill="auto"/>
            <w:vAlign w:val="center"/>
            <w:hideMark/>
          </w:tcPr>
          <w:p w14:paraId="1F544F1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006ACCD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E725B6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FB6DE9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64</w:t>
            </w:r>
          </w:p>
        </w:tc>
        <w:tc>
          <w:tcPr>
            <w:tcW w:w="850" w:type="dxa"/>
            <w:tcBorders>
              <w:top w:val="nil"/>
              <w:left w:val="nil"/>
              <w:bottom w:val="single" w:sz="4" w:space="0" w:color="auto"/>
              <w:right w:val="single" w:sz="4" w:space="0" w:color="auto"/>
            </w:tcBorders>
            <w:shd w:val="clear" w:color="auto" w:fill="auto"/>
            <w:vAlign w:val="center"/>
            <w:hideMark/>
          </w:tcPr>
          <w:p w14:paraId="7586CA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4F1FA8B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для мастерских</w:t>
            </w:r>
          </w:p>
        </w:tc>
        <w:tc>
          <w:tcPr>
            <w:tcW w:w="1559" w:type="dxa"/>
            <w:tcBorders>
              <w:top w:val="nil"/>
              <w:left w:val="nil"/>
              <w:bottom w:val="single" w:sz="4" w:space="0" w:color="auto"/>
              <w:right w:val="single" w:sz="4" w:space="0" w:color="auto"/>
            </w:tcBorders>
            <w:shd w:val="clear" w:color="auto" w:fill="auto"/>
            <w:vAlign w:val="center"/>
            <w:hideMark/>
          </w:tcPr>
          <w:p w14:paraId="0C97CB8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666934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2   лит. Б, Б1</w:t>
            </w:r>
          </w:p>
        </w:tc>
        <w:tc>
          <w:tcPr>
            <w:tcW w:w="1843" w:type="dxa"/>
            <w:tcBorders>
              <w:top w:val="nil"/>
              <w:left w:val="nil"/>
              <w:bottom w:val="single" w:sz="4" w:space="0" w:color="auto"/>
              <w:right w:val="single" w:sz="4" w:space="0" w:color="auto"/>
            </w:tcBorders>
            <w:shd w:val="clear" w:color="auto" w:fill="auto"/>
            <w:vAlign w:val="center"/>
            <w:hideMark/>
          </w:tcPr>
          <w:p w14:paraId="182C602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7971D12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2B3D15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4285C5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65</w:t>
            </w:r>
          </w:p>
        </w:tc>
        <w:tc>
          <w:tcPr>
            <w:tcW w:w="850" w:type="dxa"/>
            <w:tcBorders>
              <w:top w:val="nil"/>
              <w:left w:val="nil"/>
              <w:bottom w:val="single" w:sz="4" w:space="0" w:color="auto"/>
              <w:right w:val="single" w:sz="4" w:space="0" w:color="auto"/>
            </w:tcBorders>
            <w:shd w:val="clear" w:color="auto" w:fill="auto"/>
            <w:vAlign w:val="center"/>
            <w:hideMark/>
          </w:tcPr>
          <w:p w14:paraId="3B6BA07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AF6EE4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С.М. Кирпичникова, конец XIX в.</w:t>
            </w:r>
          </w:p>
        </w:tc>
        <w:tc>
          <w:tcPr>
            <w:tcW w:w="1559" w:type="dxa"/>
            <w:tcBorders>
              <w:top w:val="nil"/>
              <w:left w:val="nil"/>
              <w:bottom w:val="single" w:sz="4" w:space="0" w:color="auto"/>
              <w:right w:val="single" w:sz="4" w:space="0" w:color="auto"/>
            </w:tcBorders>
            <w:shd w:val="clear" w:color="auto" w:fill="auto"/>
            <w:vAlign w:val="center"/>
            <w:hideMark/>
          </w:tcPr>
          <w:p w14:paraId="5E203B3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58B840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35</w:t>
            </w:r>
          </w:p>
        </w:tc>
        <w:tc>
          <w:tcPr>
            <w:tcW w:w="1843" w:type="dxa"/>
            <w:tcBorders>
              <w:top w:val="nil"/>
              <w:left w:val="nil"/>
              <w:bottom w:val="single" w:sz="4" w:space="0" w:color="auto"/>
              <w:right w:val="single" w:sz="4" w:space="0" w:color="auto"/>
            </w:tcBorders>
            <w:shd w:val="clear" w:color="auto" w:fill="auto"/>
            <w:vAlign w:val="center"/>
            <w:hideMark/>
          </w:tcPr>
          <w:p w14:paraId="245476A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16:54:100401:6       ОКС 16:54:100401:194</w:t>
            </w:r>
          </w:p>
        </w:tc>
        <w:tc>
          <w:tcPr>
            <w:tcW w:w="1986" w:type="dxa"/>
            <w:tcBorders>
              <w:top w:val="nil"/>
              <w:left w:val="nil"/>
              <w:bottom w:val="single" w:sz="4" w:space="0" w:color="auto"/>
              <w:right w:val="single" w:sz="4" w:space="0" w:color="auto"/>
            </w:tcBorders>
            <w:shd w:val="clear" w:color="auto" w:fill="auto"/>
            <w:vAlign w:val="center"/>
            <w:hideMark/>
          </w:tcPr>
          <w:p w14:paraId="5758BF6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261-П</w:t>
            </w:r>
          </w:p>
        </w:tc>
      </w:tr>
      <w:tr w:rsidR="00846C45" w:rsidRPr="006C050F" w14:paraId="09965C4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77311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66</w:t>
            </w:r>
          </w:p>
        </w:tc>
        <w:tc>
          <w:tcPr>
            <w:tcW w:w="850" w:type="dxa"/>
            <w:tcBorders>
              <w:top w:val="nil"/>
              <w:left w:val="nil"/>
              <w:bottom w:val="single" w:sz="4" w:space="0" w:color="auto"/>
              <w:right w:val="single" w:sz="4" w:space="0" w:color="auto"/>
            </w:tcBorders>
            <w:shd w:val="clear" w:color="auto" w:fill="auto"/>
            <w:vAlign w:val="center"/>
            <w:hideMark/>
          </w:tcPr>
          <w:p w14:paraId="2478469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3538544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Усадьба купца Е.Д.Мясникова, XIX в.:</w:t>
            </w:r>
          </w:p>
        </w:tc>
        <w:tc>
          <w:tcPr>
            <w:tcW w:w="1559" w:type="dxa"/>
            <w:tcBorders>
              <w:top w:val="nil"/>
              <w:left w:val="nil"/>
              <w:bottom w:val="single" w:sz="4" w:space="0" w:color="auto"/>
              <w:right w:val="single" w:sz="4" w:space="0" w:color="auto"/>
            </w:tcBorders>
            <w:shd w:val="clear" w:color="auto" w:fill="auto"/>
            <w:vAlign w:val="center"/>
            <w:hideMark/>
          </w:tcPr>
          <w:p w14:paraId="4D05668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000000"/>
              <w:right w:val="single" w:sz="4" w:space="0" w:color="000000"/>
            </w:tcBorders>
            <w:shd w:val="clear" w:color="auto" w:fill="auto"/>
            <w:vAlign w:val="center"/>
            <w:hideMark/>
          </w:tcPr>
          <w:p w14:paraId="633B413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34</w:t>
            </w:r>
          </w:p>
        </w:tc>
        <w:tc>
          <w:tcPr>
            <w:tcW w:w="1843" w:type="dxa"/>
            <w:tcBorders>
              <w:top w:val="nil"/>
              <w:left w:val="nil"/>
              <w:bottom w:val="single" w:sz="4" w:space="0" w:color="auto"/>
              <w:right w:val="single" w:sz="4" w:space="0" w:color="auto"/>
            </w:tcBorders>
            <w:shd w:val="clear" w:color="auto" w:fill="auto"/>
            <w:vAlign w:val="center"/>
            <w:hideMark/>
          </w:tcPr>
          <w:p w14:paraId="7342356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не </w:t>
            </w:r>
            <w:r w:rsidR="0023680F" w:rsidRPr="006C050F">
              <w:rPr>
                <w:rFonts w:ascii="Times New Roman" w:eastAsia="Times New Roman" w:hAnsi="Times New Roman" w:cs="Times New Roman"/>
                <w:sz w:val="20"/>
                <w:szCs w:val="20"/>
                <w:lang w:eastAsia="ru-RU"/>
              </w:rPr>
              <w:t>межеван</w:t>
            </w:r>
            <w:r w:rsidRPr="006C050F">
              <w:rPr>
                <w:rFonts w:ascii="Times New Roman" w:eastAsia="Times New Roman" w:hAnsi="Times New Roman" w:cs="Times New Roman"/>
                <w:sz w:val="20"/>
                <w:szCs w:val="20"/>
                <w:lang w:eastAsia="ru-RU"/>
              </w:rPr>
              <w:t xml:space="preserve">    ОКС 16:54:100401:158</w:t>
            </w:r>
          </w:p>
        </w:tc>
        <w:tc>
          <w:tcPr>
            <w:tcW w:w="1986" w:type="dxa"/>
            <w:tcBorders>
              <w:top w:val="nil"/>
              <w:left w:val="nil"/>
              <w:bottom w:val="single" w:sz="4" w:space="0" w:color="auto"/>
              <w:right w:val="single" w:sz="4" w:space="0" w:color="auto"/>
            </w:tcBorders>
            <w:shd w:val="clear" w:color="auto" w:fill="auto"/>
            <w:vAlign w:val="center"/>
            <w:hideMark/>
          </w:tcPr>
          <w:p w14:paraId="4E07500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70D4351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85F2F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67</w:t>
            </w:r>
          </w:p>
        </w:tc>
        <w:tc>
          <w:tcPr>
            <w:tcW w:w="850" w:type="dxa"/>
            <w:tcBorders>
              <w:top w:val="nil"/>
              <w:left w:val="nil"/>
              <w:bottom w:val="single" w:sz="4" w:space="0" w:color="auto"/>
              <w:right w:val="single" w:sz="4" w:space="0" w:color="auto"/>
            </w:tcBorders>
            <w:shd w:val="clear" w:color="auto" w:fill="auto"/>
            <w:vAlign w:val="center"/>
            <w:hideMark/>
          </w:tcPr>
          <w:p w14:paraId="26A9E51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5EC7AF4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 1870 г.</w:t>
            </w:r>
          </w:p>
        </w:tc>
        <w:tc>
          <w:tcPr>
            <w:tcW w:w="1559" w:type="dxa"/>
            <w:tcBorders>
              <w:top w:val="nil"/>
              <w:left w:val="nil"/>
              <w:bottom w:val="single" w:sz="4" w:space="0" w:color="auto"/>
              <w:right w:val="single" w:sz="4" w:space="0" w:color="auto"/>
            </w:tcBorders>
            <w:shd w:val="clear" w:color="auto" w:fill="auto"/>
            <w:vAlign w:val="center"/>
            <w:hideMark/>
          </w:tcPr>
          <w:p w14:paraId="2D9C088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600767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34 лит. А, А1</w:t>
            </w:r>
          </w:p>
        </w:tc>
        <w:tc>
          <w:tcPr>
            <w:tcW w:w="1843" w:type="dxa"/>
            <w:tcBorders>
              <w:top w:val="nil"/>
              <w:left w:val="nil"/>
              <w:bottom w:val="single" w:sz="4" w:space="0" w:color="auto"/>
              <w:right w:val="single" w:sz="4" w:space="0" w:color="auto"/>
            </w:tcBorders>
            <w:shd w:val="clear" w:color="auto" w:fill="auto"/>
            <w:vAlign w:val="center"/>
            <w:hideMark/>
          </w:tcPr>
          <w:p w14:paraId="6ACE89E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108C48D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0572D04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806191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68</w:t>
            </w:r>
          </w:p>
        </w:tc>
        <w:tc>
          <w:tcPr>
            <w:tcW w:w="850" w:type="dxa"/>
            <w:tcBorders>
              <w:top w:val="nil"/>
              <w:left w:val="nil"/>
              <w:bottom w:val="single" w:sz="4" w:space="0" w:color="auto"/>
              <w:right w:val="single" w:sz="4" w:space="0" w:color="auto"/>
            </w:tcBorders>
            <w:shd w:val="clear" w:color="auto" w:fill="auto"/>
            <w:vAlign w:val="center"/>
            <w:hideMark/>
          </w:tcPr>
          <w:p w14:paraId="3CFD378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594854B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Флигель, вторая половина XIX в.</w:t>
            </w:r>
          </w:p>
        </w:tc>
        <w:tc>
          <w:tcPr>
            <w:tcW w:w="1559" w:type="dxa"/>
            <w:tcBorders>
              <w:top w:val="nil"/>
              <w:left w:val="nil"/>
              <w:bottom w:val="single" w:sz="4" w:space="0" w:color="auto"/>
              <w:right w:val="single" w:sz="4" w:space="0" w:color="auto"/>
            </w:tcBorders>
            <w:shd w:val="clear" w:color="auto" w:fill="auto"/>
            <w:vAlign w:val="center"/>
            <w:hideMark/>
          </w:tcPr>
          <w:p w14:paraId="46E7CBE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58700D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37 лит. Б, Б1, Б2</w:t>
            </w:r>
          </w:p>
        </w:tc>
        <w:tc>
          <w:tcPr>
            <w:tcW w:w="1843" w:type="dxa"/>
            <w:tcBorders>
              <w:top w:val="nil"/>
              <w:left w:val="nil"/>
              <w:bottom w:val="single" w:sz="4" w:space="0" w:color="auto"/>
              <w:right w:val="single" w:sz="4" w:space="0" w:color="auto"/>
            </w:tcBorders>
            <w:shd w:val="clear" w:color="auto" w:fill="auto"/>
            <w:vAlign w:val="center"/>
            <w:hideMark/>
          </w:tcPr>
          <w:p w14:paraId="6738055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6B32584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173CCF3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0AC035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69</w:t>
            </w:r>
          </w:p>
        </w:tc>
        <w:tc>
          <w:tcPr>
            <w:tcW w:w="850" w:type="dxa"/>
            <w:tcBorders>
              <w:top w:val="nil"/>
              <w:left w:val="nil"/>
              <w:bottom w:val="single" w:sz="4" w:space="0" w:color="auto"/>
              <w:right w:val="single" w:sz="4" w:space="0" w:color="auto"/>
            </w:tcBorders>
            <w:shd w:val="clear" w:color="auto" w:fill="auto"/>
            <w:vAlign w:val="center"/>
            <w:hideMark/>
          </w:tcPr>
          <w:p w14:paraId="0208DD2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918CBA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номеров Кузнечиковой, начало XX в.</w:t>
            </w:r>
          </w:p>
        </w:tc>
        <w:tc>
          <w:tcPr>
            <w:tcW w:w="1559" w:type="dxa"/>
            <w:tcBorders>
              <w:top w:val="nil"/>
              <w:left w:val="nil"/>
              <w:bottom w:val="single" w:sz="4" w:space="0" w:color="auto"/>
              <w:right w:val="single" w:sz="4" w:space="0" w:color="auto"/>
            </w:tcBorders>
            <w:shd w:val="clear" w:color="auto" w:fill="auto"/>
            <w:vAlign w:val="center"/>
            <w:hideMark/>
          </w:tcPr>
          <w:p w14:paraId="37499F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E6AC78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35</w:t>
            </w:r>
          </w:p>
        </w:tc>
        <w:tc>
          <w:tcPr>
            <w:tcW w:w="1843" w:type="dxa"/>
            <w:tcBorders>
              <w:top w:val="nil"/>
              <w:left w:val="nil"/>
              <w:bottom w:val="single" w:sz="4" w:space="0" w:color="auto"/>
              <w:right w:val="single" w:sz="4" w:space="0" w:color="auto"/>
            </w:tcBorders>
            <w:shd w:val="clear" w:color="auto" w:fill="auto"/>
            <w:vAlign w:val="center"/>
            <w:hideMark/>
          </w:tcPr>
          <w:p w14:paraId="01762A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16:54:040402:19</w:t>
            </w:r>
          </w:p>
        </w:tc>
        <w:tc>
          <w:tcPr>
            <w:tcW w:w="1986" w:type="dxa"/>
            <w:tcBorders>
              <w:top w:val="nil"/>
              <w:left w:val="nil"/>
              <w:bottom w:val="single" w:sz="4" w:space="0" w:color="auto"/>
              <w:right w:val="single" w:sz="4" w:space="0" w:color="auto"/>
            </w:tcBorders>
            <w:shd w:val="clear" w:color="auto" w:fill="auto"/>
            <w:vAlign w:val="center"/>
            <w:hideMark/>
          </w:tcPr>
          <w:p w14:paraId="2D54548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5BA6D4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2E71B9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70</w:t>
            </w:r>
          </w:p>
        </w:tc>
        <w:tc>
          <w:tcPr>
            <w:tcW w:w="850" w:type="dxa"/>
            <w:tcBorders>
              <w:top w:val="nil"/>
              <w:left w:val="nil"/>
              <w:bottom w:val="single" w:sz="4" w:space="0" w:color="auto"/>
              <w:right w:val="single" w:sz="4" w:space="0" w:color="auto"/>
            </w:tcBorders>
            <w:shd w:val="clear" w:color="auto" w:fill="auto"/>
            <w:vAlign w:val="center"/>
            <w:hideMark/>
          </w:tcPr>
          <w:p w14:paraId="471AF39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FFFEE1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 магазином, нач. XX в.</w:t>
            </w:r>
          </w:p>
        </w:tc>
        <w:tc>
          <w:tcPr>
            <w:tcW w:w="1559" w:type="dxa"/>
            <w:tcBorders>
              <w:top w:val="nil"/>
              <w:left w:val="nil"/>
              <w:bottom w:val="single" w:sz="4" w:space="0" w:color="auto"/>
              <w:right w:val="single" w:sz="4" w:space="0" w:color="auto"/>
            </w:tcBorders>
            <w:shd w:val="clear" w:color="auto" w:fill="auto"/>
            <w:vAlign w:val="center"/>
            <w:hideMark/>
          </w:tcPr>
          <w:p w14:paraId="485DBEA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F68AFE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36</w:t>
            </w:r>
          </w:p>
        </w:tc>
        <w:tc>
          <w:tcPr>
            <w:tcW w:w="1843" w:type="dxa"/>
            <w:tcBorders>
              <w:top w:val="nil"/>
              <w:left w:val="nil"/>
              <w:bottom w:val="single" w:sz="4" w:space="0" w:color="auto"/>
              <w:right w:val="single" w:sz="4" w:space="0" w:color="auto"/>
            </w:tcBorders>
            <w:shd w:val="clear" w:color="auto" w:fill="auto"/>
            <w:vAlign w:val="center"/>
            <w:hideMark/>
          </w:tcPr>
          <w:p w14:paraId="7E317F4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16:54:100401:19    ОКС 16:54:100401:55</w:t>
            </w:r>
          </w:p>
        </w:tc>
        <w:tc>
          <w:tcPr>
            <w:tcW w:w="1986" w:type="dxa"/>
            <w:tcBorders>
              <w:top w:val="nil"/>
              <w:left w:val="nil"/>
              <w:bottom w:val="single" w:sz="4" w:space="0" w:color="auto"/>
              <w:right w:val="single" w:sz="4" w:space="0" w:color="auto"/>
            </w:tcBorders>
            <w:shd w:val="clear" w:color="auto" w:fill="auto"/>
            <w:vAlign w:val="center"/>
            <w:hideMark/>
          </w:tcPr>
          <w:p w14:paraId="4BEC5D0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7FAB2A7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BFE0C9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71</w:t>
            </w:r>
          </w:p>
        </w:tc>
        <w:tc>
          <w:tcPr>
            <w:tcW w:w="850" w:type="dxa"/>
            <w:tcBorders>
              <w:top w:val="nil"/>
              <w:left w:val="nil"/>
              <w:bottom w:val="single" w:sz="4" w:space="0" w:color="auto"/>
              <w:right w:val="single" w:sz="4" w:space="0" w:color="auto"/>
            </w:tcBorders>
            <w:shd w:val="clear" w:color="auto" w:fill="auto"/>
            <w:vAlign w:val="center"/>
            <w:hideMark/>
          </w:tcPr>
          <w:p w14:paraId="7C34C1C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0EFA1A5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Усадебный комплекс Житковых, XIX в.:</w:t>
            </w:r>
          </w:p>
        </w:tc>
        <w:tc>
          <w:tcPr>
            <w:tcW w:w="1559" w:type="dxa"/>
            <w:tcBorders>
              <w:top w:val="nil"/>
              <w:left w:val="nil"/>
              <w:bottom w:val="single" w:sz="4" w:space="0" w:color="auto"/>
              <w:right w:val="single" w:sz="4" w:space="0" w:color="auto"/>
            </w:tcBorders>
            <w:shd w:val="clear" w:color="auto" w:fill="auto"/>
            <w:vAlign w:val="center"/>
            <w:hideMark/>
          </w:tcPr>
          <w:p w14:paraId="2BD0BCE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1EB4F6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37</w:t>
            </w:r>
          </w:p>
        </w:tc>
        <w:tc>
          <w:tcPr>
            <w:tcW w:w="1843" w:type="dxa"/>
            <w:tcBorders>
              <w:top w:val="nil"/>
              <w:left w:val="nil"/>
              <w:bottom w:val="single" w:sz="4" w:space="0" w:color="auto"/>
              <w:right w:val="single" w:sz="4" w:space="0" w:color="auto"/>
            </w:tcBorders>
            <w:shd w:val="clear" w:color="auto" w:fill="auto"/>
            <w:vAlign w:val="center"/>
            <w:hideMark/>
          </w:tcPr>
          <w:p w14:paraId="3B51A3F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460D19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78C273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48A225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72</w:t>
            </w:r>
          </w:p>
        </w:tc>
        <w:tc>
          <w:tcPr>
            <w:tcW w:w="850" w:type="dxa"/>
            <w:tcBorders>
              <w:top w:val="nil"/>
              <w:left w:val="nil"/>
              <w:bottom w:val="single" w:sz="4" w:space="0" w:color="auto"/>
              <w:right w:val="single" w:sz="4" w:space="0" w:color="auto"/>
            </w:tcBorders>
            <w:shd w:val="clear" w:color="auto" w:fill="auto"/>
            <w:vAlign w:val="center"/>
            <w:hideMark/>
          </w:tcPr>
          <w:p w14:paraId="2253C26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0256247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3DC0C4E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74F11E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37 лит. А</w:t>
            </w:r>
          </w:p>
        </w:tc>
        <w:tc>
          <w:tcPr>
            <w:tcW w:w="1843" w:type="dxa"/>
            <w:tcBorders>
              <w:top w:val="nil"/>
              <w:left w:val="nil"/>
              <w:bottom w:val="single" w:sz="4" w:space="0" w:color="auto"/>
              <w:right w:val="single" w:sz="4" w:space="0" w:color="auto"/>
            </w:tcBorders>
            <w:shd w:val="clear" w:color="auto" w:fill="auto"/>
            <w:vAlign w:val="center"/>
            <w:hideMark/>
          </w:tcPr>
          <w:p w14:paraId="1F6E09E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5B7DE37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BA513F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6C8704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73</w:t>
            </w:r>
          </w:p>
        </w:tc>
        <w:tc>
          <w:tcPr>
            <w:tcW w:w="850" w:type="dxa"/>
            <w:tcBorders>
              <w:top w:val="nil"/>
              <w:left w:val="nil"/>
              <w:bottom w:val="single" w:sz="4" w:space="0" w:color="auto"/>
              <w:right w:val="single" w:sz="4" w:space="0" w:color="auto"/>
            </w:tcBorders>
            <w:shd w:val="clear" w:color="auto" w:fill="auto"/>
            <w:vAlign w:val="center"/>
            <w:hideMark/>
          </w:tcPr>
          <w:p w14:paraId="7287EF5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63F6BCF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Флигель</w:t>
            </w:r>
          </w:p>
        </w:tc>
        <w:tc>
          <w:tcPr>
            <w:tcW w:w="1559" w:type="dxa"/>
            <w:tcBorders>
              <w:top w:val="nil"/>
              <w:left w:val="nil"/>
              <w:bottom w:val="single" w:sz="4" w:space="0" w:color="auto"/>
              <w:right w:val="single" w:sz="4" w:space="0" w:color="auto"/>
            </w:tcBorders>
            <w:shd w:val="clear" w:color="auto" w:fill="auto"/>
            <w:vAlign w:val="center"/>
            <w:hideMark/>
          </w:tcPr>
          <w:p w14:paraId="0BBD400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64D372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37 лит. Б</w:t>
            </w:r>
          </w:p>
        </w:tc>
        <w:tc>
          <w:tcPr>
            <w:tcW w:w="1843" w:type="dxa"/>
            <w:tcBorders>
              <w:top w:val="nil"/>
              <w:left w:val="nil"/>
              <w:bottom w:val="single" w:sz="4" w:space="0" w:color="auto"/>
              <w:right w:val="single" w:sz="4" w:space="0" w:color="auto"/>
            </w:tcBorders>
            <w:shd w:val="clear" w:color="auto" w:fill="auto"/>
            <w:vAlign w:val="center"/>
            <w:hideMark/>
          </w:tcPr>
          <w:p w14:paraId="0B490C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0C664D0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BAFD3F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6FB436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74</w:t>
            </w:r>
          </w:p>
        </w:tc>
        <w:tc>
          <w:tcPr>
            <w:tcW w:w="850" w:type="dxa"/>
            <w:tcBorders>
              <w:top w:val="nil"/>
              <w:left w:val="nil"/>
              <w:bottom w:val="single" w:sz="4" w:space="0" w:color="auto"/>
              <w:right w:val="single" w:sz="4" w:space="0" w:color="auto"/>
            </w:tcBorders>
            <w:shd w:val="clear" w:color="auto" w:fill="auto"/>
            <w:vAlign w:val="center"/>
            <w:hideMark/>
          </w:tcPr>
          <w:p w14:paraId="405545A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14:paraId="225E920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магазина</w:t>
            </w:r>
          </w:p>
        </w:tc>
        <w:tc>
          <w:tcPr>
            <w:tcW w:w="1559" w:type="dxa"/>
            <w:tcBorders>
              <w:top w:val="nil"/>
              <w:left w:val="nil"/>
              <w:bottom w:val="single" w:sz="4" w:space="0" w:color="auto"/>
              <w:right w:val="single" w:sz="4" w:space="0" w:color="auto"/>
            </w:tcBorders>
            <w:shd w:val="clear" w:color="auto" w:fill="auto"/>
            <w:vAlign w:val="center"/>
            <w:hideMark/>
          </w:tcPr>
          <w:p w14:paraId="211404E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80C27B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37 лит. В, Е</w:t>
            </w:r>
          </w:p>
        </w:tc>
        <w:tc>
          <w:tcPr>
            <w:tcW w:w="1843" w:type="dxa"/>
            <w:tcBorders>
              <w:top w:val="nil"/>
              <w:left w:val="nil"/>
              <w:bottom w:val="single" w:sz="4" w:space="0" w:color="auto"/>
              <w:right w:val="single" w:sz="4" w:space="0" w:color="auto"/>
            </w:tcBorders>
            <w:shd w:val="clear" w:color="auto" w:fill="auto"/>
            <w:vAlign w:val="center"/>
            <w:hideMark/>
          </w:tcPr>
          <w:p w14:paraId="255D957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16:54:110101:1      ОКС 16:54:010102:8533</w:t>
            </w:r>
          </w:p>
        </w:tc>
        <w:tc>
          <w:tcPr>
            <w:tcW w:w="1986" w:type="dxa"/>
            <w:tcBorders>
              <w:top w:val="nil"/>
              <w:left w:val="nil"/>
              <w:bottom w:val="single" w:sz="4" w:space="0" w:color="auto"/>
              <w:right w:val="single" w:sz="4" w:space="0" w:color="auto"/>
            </w:tcBorders>
            <w:shd w:val="clear" w:color="auto" w:fill="auto"/>
            <w:vAlign w:val="center"/>
            <w:hideMark/>
          </w:tcPr>
          <w:p w14:paraId="123BD03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0E0F62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36308C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75</w:t>
            </w:r>
          </w:p>
        </w:tc>
        <w:tc>
          <w:tcPr>
            <w:tcW w:w="850" w:type="dxa"/>
            <w:tcBorders>
              <w:top w:val="nil"/>
              <w:left w:val="nil"/>
              <w:bottom w:val="single" w:sz="4" w:space="0" w:color="auto"/>
              <w:right w:val="single" w:sz="4" w:space="0" w:color="auto"/>
            </w:tcBorders>
            <w:shd w:val="clear" w:color="auto" w:fill="auto"/>
            <w:vAlign w:val="center"/>
            <w:hideMark/>
          </w:tcPr>
          <w:p w14:paraId="4954FC5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C621A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 торговой лавкой, XIXв.</w:t>
            </w:r>
          </w:p>
        </w:tc>
        <w:tc>
          <w:tcPr>
            <w:tcW w:w="1559" w:type="dxa"/>
            <w:tcBorders>
              <w:top w:val="nil"/>
              <w:left w:val="nil"/>
              <w:bottom w:val="single" w:sz="4" w:space="0" w:color="auto"/>
              <w:right w:val="single" w:sz="4" w:space="0" w:color="auto"/>
            </w:tcBorders>
            <w:shd w:val="clear" w:color="auto" w:fill="auto"/>
            <w:vAlign w:val="center"/>
            <w:hideMark/>
          </w:tcPr>
          <w:p w14:paraId="3A91537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43C7A4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38</w:t>
            </w:r>
          </w:p>
        </w:tc>
        <w:tc>
          <w:tcPr>
            <w:tcW w:w="1843" w:type="dxa"/>
            <w:tcBorders>
              <w:top w:val="nil"/>
              <w:left w:val="nil"/>
              <w:bottom w:val="single" w:sz="4" w:space="0" w:color="auto"/>
              <w:right w:val="single" w:sz="4" w:space="0" w:color="auto"/>
            </w:tcBorders>
            <w:shd w:val="clear" w:color="auto" w:fill="auto"/>
            <w:vAlign w:val="center"/>
            <w:hideMark/>
          </w:tcPr>
          <w:p w14:paraId="4F2D26B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16:54:100401:176   ОКС 16:54:100401:48</w:t>
            </w:r>
          </w:p>
        </w:tc>
        <w:tc>
          <w:tcPr>
            <w:tcW w:w="1986" w:type="dxa"/>
            <w:tcBorders>
              <w:top w:val="nil"/>
              <w:left w:val="nil"/>
              <w:bottom w:val="single" w:sz="4" w:space="0" w:color="auto"/>
              <w:right w:val="single" w:sz="4" w:space="0" w:color="auto"/>
            </w:tcBorders>
            <w:shd w:val="clear" w:color="auto" w:fill="auto"/>
            <w:vAlign w:val="center"/>
            <w:hideMark/>
          </w:tcPr>
          <w:p w14:paraId="12339B7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7BABB1B9"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1503E0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76</w:t>
            </w:r>
          </w:p>
        </w:tc>
        <w:tc>
          <w:tcPr>
            <w:tcW w:w="850" w:type="dxa"/>
            <w:tcBorders>
              <w:top w:val="nil"/>
              <w:left w:val="nil"/>
              <w:bottom w:val="single" w:sz="4" w:space="0" w:color="auto"/>
              <w:right w:val="single" w:sz="4" w:space="0" w:color="auto"/>
            </w:tcBorders>
            <w:shd w:val="clear" w:color="auto" w:fill="auto"/>
            <w:vAlign w:val="center"/>
            <w:hideMark/>
          </w:tcPr>
          <w:p w14:paraId="6E67DEF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1E291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 торговой лавкой, XIX- XX вв.</w:t>
            </w:r>
          </w:p>
        </w:tc>
        <w:tc>
          <w:tcPr>
            <w:tcW w:w="1559" w:type="dxa"/>
            <w:tcBorders>
              <w:top w:val="nil"/>
              <w:left w:val="nil"/>
              <w:bottom w:val="single" w:sz="4" w:space="0" w:color="auto"/>
              <w:right w:val="single" w:sz="4" w:space="0" w:color="auto"/>
            </w:tcBorders>
            <w:shd w:val="clear" w:color="auto" w:fill="auto"/>
            <w:vAlign w:val="center"/>
            <w:hideMark/>
          </w:tcPr>
          <w:p w14:paraId="0BED78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0299AC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40</w:t>
            </w:r>
          </w:p>
        </w:tc>
        <w:tc>
          <w:tcPr>
            <w:tcW w:w="1843" w:type="dxa"/>
            <w:tcBorders>
              <w:top w:val="nil"/>
              <w:left w:val="nil"/>
              <w:bottom w:val="single" w:sz="4" w:space="0" w:color="auto"/>
              <w:right w:val="single" w:sz="4" w:space="0" w:color="auto"/>
            </w:tcBorders>
            <w:shd w:val="clear" w:color="auto" w:fill="auto"/>
            <w:vAlign w:val="center"/>
            <w:hideMark/>
          </w:tcPr>
          <w:p w14:paraId="4723214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16:54:100402:61, 16:54:100402:5, 16:54:100402:270    ОКС 16:54:100402:71</w:t>
            </w:r>
          </w:p>
        </w:tc>
        <w:tc>
          <w:tcPr>
            <w:tcW w:w="1986" w:type="dxa"/>
            <w:tcBorders>
              <w:top w:val="nil"/>
              <w:left w:val="nil"/>
              <w:bottom w:val="single" w:sz="4" w:space="0" w:color="auto"/>
              <w:right w:val="single" w:sz="4" w:space="0" w:color="auto"/>
            </w:tcBorders>
            <w:shd w:val="clear" w:color="auto" w:fill="auto"/>
            <w:vAlign w:val="center"/>
            <w:hideMark/>
          </w:tcPr>
          <w:p w14:paraId="29C1677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2CB5F9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4CDF07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77</w:t>
            </w:r>
          </w:p>
        </w:tc>
        <w:tc>
          <w:tcPr>
            <w:tcW w:w="850" w:type="dxa"/>
            <w:tcBorders>
              <w:top w:val="nil"/>
              <w:left w:val="nil"/>
              <w:bottom w:val="single" w:sz="4" w:space="0" w:color="auto"/>
              <w:right w:val="single" w:sz="4" w:space="0" w:color="auto"/>
            </w:tcBorders>
            <w:shd w:val="clear" w:color="auto" w:fill="auto"/>
            <w:vAlign w:val="center"/>
            <w:hideMark/>
          </w:tcPr>
          <w:p w14:paraId="6B8E81D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518A81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магазина, XIX в.</w:t>
            </w:r>
          </w:p>
        </w:tc>
        <w:tc>
          <w:tcPr>
            <w:tcW w:w="1559" w:type="dxa"/>
            <w:tcBorders>
              <w:top w:val="nil"/>
              <w:left w:val="nil"/>
              <w:bottom w:val="single" w:sz="4" w:space="0" w:color="auto"/>
              <w:right w:val="single" w:sz="4" w:space="0" w:color="auto"/>
            </w:tcBorders>
            <w:shd w:val="clear" w:color="auto" w:fill="auto"/>
            <w:vAlign w:val="center"/>
            <w:hideMark/>
          </w:tcPr>
          <w:p w14:paraId="2DF56C2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B43AA7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42</w:t>
            </w:r>
          </w:p>
        </w:tc>
        <w:tc>
          <w:tcPr>
            <w:tcW w:w="1843" w:type="dxa"/>
            <w:tcBorders>
              <w:top w:val="nil"/>
              <w:left w:val="nil"/>
              <w:bottom w:val="single" w:sz="4" w:space="0" w:color="auto"/>
              <w:right w:val="single" w:sz="4" w:space="0" w:color="auto"/>
            </w:tcBorders>
            <w:shd w:val="clear" w:color="auto" w:fill="auto"/>
            <w:vAlign w:val="center"/>
            <w:hideMark/>
          </w:tcPr>
          <w:p w14:paraId="2DEEEF2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16:54:100402:47     ОКС 16:54:100402:206</w:t>
            </w:r>
          </w:p>
        </w:tc>
        <w:tc>
          <w:tcPr>
            <w:tcW w:w="1986" w:type="dxa"/>
            <w:tcBorders>
              <w:top w:val="nil"/>
              <w:left w:val="nil"/>
              <w:bottom w:val="single" w:sz="4" w:space="0" w:color="auto"/>
              <w:right w:val="single" w:sz="4" w:space="0" w:color="auto"/>
            </w:tcBorders>
            <w:shd w:val="clear" w:color="auto" w:fill="auto"/>
            <w:vAlign w:val="center"/>
            <w:hideMark/>
          </w:tcPr>
          <w:p w14:paraId="4259317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8D02ECF"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F1F415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78</w:t>
            </w:r>
          </w:p>
        </w:tc>
        <w:tc>
          <w:tcPr>
            <w:tcW w:w="850" w:type="dxa"/>
            <w:tcBorders>
              <w:top w:val="nil"/>
              <w:left w:val="nil"/>
              <w:bottom w:val="single" w:sz="4" w:space="0" w:color="auto"/>
              <w:right w:val="single" w:sz="4" w:space="0" w:color="auto"/>
            </w:tcBorders>
            <w:shd w:val="clear" w:color="auto" w:fill="auto"/>
            <w:vAlign w:val="center"/>
            <w:hideMark/>
          </w:tcPr>
          <w:p w14:paraId="6D1B12B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2A96A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магазина, XIX в.</w:t>
            </w:r>
          </w:p>
        </w:tc>
        <w:tc>
          <w:tcPr>
            <w:tcW w:w="1559" w:type="dxa"/>
            <w:tcBorders>
              <w:top w:val="nil"/>
              <w:left w:val="nil"/>
              <w:bottom w:val="single" w:sz="4" w:space="0" w:color="auto"/>
              <w:right w:val="single" w:sz="4" w:space="0" w:color="auto"/>
            </w:tcBorders>
            <w:shd w:val="clear" w:color="auto" w:fill="auto"/>
            <w:vAlign w:val="center"/>
            <w:hideMark/>
          </w:tcPr>
          <w:p w14:paraId="786FDAE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62DA3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44</w:t>
            </w:r>
          </w:p>
        </w:tc>
        <w:tc>
          <w:tcPr>
            <w:tcW w:w="1843" w:type="dxa"/>
            <w:tcBorders>
              <w:top w:val="nil"/>
              <w:left w:val="nil"/>
              <w:bottom w:val="single" w:sz="4" w:space="0" w:color="auto"/>
              <w:right w:val="single" w:sz="4" w:space="0" w:color="auto"/>
            </w:tcBorders>
            <w:shd w:val="clear" w:color="auto" w:fill="auto"/>
            <w:vAlign w:val="center"/>
            <w:hideMark/>
          </w:tcPr>
          <w:p w14:paraId="4FE1F4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16:54:100402:51   ОКС 16:54:100402:88</w:t>
            </w:r>
          </w:p>
        </w:tc>
        <w:tc>
          <w:tcPr>
            <w:tcW w:w="1986" w:type="dxa"/>
            <w:tcBorders>
              <w:top w:val="nil"/>
              <w:left w:val="nil"/>
              <w:bottom w:val="single" w:sz="4" w:space="0" w:color="auto"/>
              <w:right w:val="single" w:sz="4" w:space="0" w:color="auto"/>
            </w:tcBorders>
            <w:shd w:val="clear" w:color="auto" w:fill="auto"/>
            <w:vAlign w:val="center"/>
            <w:hideMark/>
          </w:tcPr>
          <w:p w14:paraId="2A65A74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547B84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5A07C0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79</w:t>
            </w:r>
          </w:p>
        </w:tc>
        <w:tc>
          <w:tcPr>
            <w:tcW w:w="850" w:type="dxa"/>
            <w:tcBorders>
              <w:top w:val="nil"/>
              <w:left w:val="nil"/>
              <w:bottom w:val="single" w:sz="4" w:space="0" w:color="auto"/>
              <w:right w:val="single" w:sz="4" w:space="0" w:color="auto"/>
            </w:tcBorders>
            <w:shd w:val="clear" w:color="auto" w:fill="auto"/>
            <w:vAlign w:val="center"/>
            <w:hideMark/>
          </w:tcPr>
          <w:p w14:paraId="78C25D7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389CC3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XX вв.</w:t>
            </w:r>
          </w:p>
        </w:tc>
        <w:tc>
          <w:tcPr>
            <w:tcW w:w="1559" w:type="dxa"/>
            <w:tcBorders>
              <w:top w:val="nil"/>
              <w:left w:val="nil"/>
              <w:bottom w:val="single" w:sz="4" w:space="0" w:color="auto"/>
              <w:right w:val="single" w:sz="4" w:space="0" w:color="auto"/>
            </w:tcBorders>
            <w:shd w:val="clear" w:color="auto" w:fill="auto"/>
            <w:vAlign w:val="center"/>
            <w:hideMark/>
          </w:tcPr>
          <w:p w14:paraId="686D512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4CEE47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46</w:t>
            </w:r>
          </w:p>
        </w:tc>
        <w:tc>
          <w:tcPr>
            <w:tcW w:w="1843" w:type="dxa"/>
            <w:tcBorders>
              <w:top w:val="nil"/>
              <w:left w:val="nil"/>
              <w:bottom w:val="single" w:sz="4" w:space="0" w:color="auto"/>
              <w:right w:val="single" w:sz="4" w:space="0" w:color="auto"/>
            </w:tcBorders>
            <w:shd w:val="clear" w:color="auto" w:fill="auto"/>
            <w:vAlign w:val="center"/>
            <w:hideMark/>
          </w:tcPr>
          <w:p w14:paraId="5020666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16:54:100402:13        ОКС 16:54:100402:80</w:t>
            </w:r>
          </w:p>
        </w:tc>
        <w:tc>
          <w:tcPr>
            <w:tcW w:w="1986" w:type="dxa"/>
            <w:tcBorders>
              <w:top w:val="nil"/>
              <w:left w:val="nil"/>
              <w:bottom w:val="single" w:sz="4" w:space="0" w:color="auto"/>
              <w:right w:val="single" w:sz="4" w:space="0" w:color="auto"/>
            </w:tcBorders>
            <w:shd w:val="clear" w:color="auto" w:fill="auto"/>
            <w:vAlign w:val="center"/>
            <w:hideMark/>
          </w:tcPr>
          <w:p w14:paraId="060552D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29D42C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B75622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80</w:t>
            </w:r>
          </w:p>
        </w:tc>
        <w:tc>
          <w:tcPr>
            <w:tcW w:w="850" w:type="dxa"/>
            <w:tcBorders>
              <w:top w:val="nil"/>
              <w:left w:val="nil"/>
              <w:bottom w:val="single" w:sz="4" w:space="0" w:color="auto"/>
              <w:right w:val="single" w:sz="4" w:space="0" w:color="auto"/>
            </w:tcBorders>
            <w:shd w:val="clear" w:color="auto" w:fill="auto"/>
            <w:vAlign w:val="center"/>
            <w:hideMark/>
          </w:tcPr>
          <w:p w14:paraId="614303E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2FA76E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магазина купца Маклакова, XIX-XX вв.</w:t>
            </w:r>
          </w:p>
        </w:tc>
        <w:tc>
          <w:tcPr>
            <w:tcW w:w="1559" w:type="dxa"/>
            <w:tcBorders>
              <w:top w:val="nil"/>
              <w:left w:val="nil"/>
              <w:bottom w:val="single" w:sz="4" w:space="0" w:color="auto"/>
              <w:right w:val="single" w:sz="4" w:space="0" w:color="auto"/>
            </w:tcBorders>
            <w:shd w:val="clear" w:color="auto" w:fill="auto"/>
            <w:vAlign w:val="center"/>
            <w:hideMark/>
          </w:tcPr>
          <w:p w14:paraId="3DAFA97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7064E7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47</w:t>
            </w:r>
          </w:p>
        </w:tc>
        <w:tc>
          <w:tcPr>
            <w:tcW w:w="1843" w:type="dxa"/>
            <w:tcBorders>
              <w:top w:val="nil"/>
              <w:left w:val="nil"/>
              <w:bottom w:val="single" w:sz="4" w:space="0" w:color="auto"/>
              <w:right w:val="single" w:sz="4" w:space="0" w:color="auto"/>
            </w:tcBorders>
            <w:shd w:val="clear" w:color="auto" w:fill="auto"/>
            <w:vAlign w:val="center"/>
            <w:hideMark/>
          </w:tcPr>
          <w:p w14:paraId="67FD298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16:54:110101:20     ОКС 16:54:110101:106</w:t>
            </w:r>
          </w:p>
        </w:tc>
        <w:tc>
          <w:tcPr>
            <w:tcW w:w="1986" w:type="dxa"/>
            <w:tcBorders>
              <w:top w:val="nil"/>
              <w:left w:val="nil"/>
              <w:bottom w:val="single" w:sz="4" w:space="0" w:color="auto"/>
              <w:right w:val="single" w:sz="4" w:space="0" w:color="auto"/>
            </w:tcBorders>
            <w:shd w:val="clear" w:color="auto" w:fill="auto"/>
            <w:vAlign w:val="center"/>
            <w:hideMark/>
          </w:tcPr>
          <w:p w14:paraId="7630363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261-П</w:t>
            </w:r>
          </w:p>
        </w:tc>
      </w:tr>
      <w:tr w:rsidR="00846C45" w:rsidRPr="006C050F" w14:paraId="2298C73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616F7B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81</w:t>
            </w:r>
          </w:p>
        </w:tc>
        <w:tc>
          <w:tcPr>
            <w:tcW w:w="850" w:type="dxa"/>
            <w:tcBorders>
              <w:top w:val="nil"/>
              <w:left w:val="nil"/>
              <w:bottom w:val="single" w:sz="4" w:space="0" w:color="auto"/>
              <w:right w:val="single" w:sz="4" w:space="0" w:color="auto"/>
            </w:tcBorders>
            <w:shd w:val="clear" w:color="auto" w:fill="auto"/>
            <w:vAlign w:val="center"/>
            <w:hideMark/>
          </w:tcPr>
          <w:p w14:paraId="4A29651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118261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купца Маклакова,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067AB23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C141B6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49/116</w:t>
            </w:r>
          </w:p>
        </w:tc>
        <w:tc>
          <w:tcPr>
            <w:tcW w:w="1843" w:type="dxa"/>
            <w:tcBorders>
              <w:top w:val="nil"/>
              <w:left w:val="nil"/>
              <w:bottom w:val="single" w:sz="4" w:space="0" w:color="auto"/>
              <w:right w:val="single" w:sz="4" w:space="0" w:color="auto"/>
            </w:tcBorders>
            <w:shd w:val="clear" w:color="auto" w:fill="auto"/>
            <w:vAlign w:val="center"/>
            <w:hideMark/>
          </w:tcPr>
          <w:p w14:paraId="1A6D4C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16:54:110101:21    ОКС 16:54:110101:104</w:t>
            </w:r>
          </w:p>
        </w:tc>
        <w:tc>
          <w:tcPr>
            <w:tcW w:w="1986" w:type="dxa"/>
            <w:tcBorders>
              <w:top w:val="nil"/>
              <w:left w:val="nil"/>
              <w:bottom w:val="single" w:sz="4" w:space="0" w:color="auto"/>
              <w:right w:val="single" w:sz="4" w:space="0" w:color="auto"/>
            </w:tcBorders>
            <w:shd w:val="clear" w:color="auto" w:fill="auto"/>
            <w:vAlign w:val="center"/>
            <w:hideMark/>
          </w:tcPr>
          <w:p w14:paraId="6E1479F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B65EB6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A1F367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82</w:t>
            </w:r>
          </w:p>
        </w:tc>
        <w:tc>
          <w:tcPr>
            <w:tcW w:w="850" w:type="dxa"/>
            <w:tcBorders>
              <w:top w:val="nil"/>
              <w:left w:val="nil"/>
              <w:bottom w:val="single" w:sz="4" w:space="0" w:color="auto"/>
              <w:right w:val="single" w:sz="4" w:space="0" w:color="auto"/>
            </w:tcBorders>
            <w:shd w:val="clear" w:color="auto" w:fill="auto"/>
            <w:vAlign w:val="center"/>
            <w:hideMark/>
          </w:tcPr>
          <w:p w14:paraId="7A79308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6474E7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 XX вв.</w:t>
            </w:r>
          </w:p>
        </w:tc>
        <w:tc>
          <w:tcPr>
            <w:tcW w:w="1559" w:type="dxa"/>
            <w:tcBorders>
              <w:top w:val="nil"/>
              <w:left w:val="nil"/>
              <w:bottom w:val="single" w:sz="4" w:space="0" w:color="auto"/>
              <w:right w:val="single" w:sz="4" w:space="0" w:color="auto"/>
            </w:tcBorders>
            <w:shd w:val="clear" w:color="auto" w:fill="auto"/>
            <w:vAlign w:val="center"/>
            <w:hideMark/>
          </w:tcPr>
          <w:p w14:paraId="489AC1B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4074F9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52/76</w:t>
            </w:r>
          </w:p>
        </w:tc>
        <w:tc>
          <w:tcPr>
            <w:tcW w:w="1843" w:type="dxa"/>
            <w:tcBorders>
              <w:top w:val="nil"/>
              <w:left w:val="nil"/>
              <w:bottom w:val="single" w:sz="4" w:space="0" w:color="auto"/>
              <w:right w:val="single" w:sz="4" w:space="0" w:color="auto"/>
            </w:tcBorders>
            <w:shd w:val="clear" w:color="auto" w:fill="auto"/>
            <w:vAlign w:val="center"/>
            <w:hideMark/>
          </w:tcPr>
          <w:p w14:paraId="57845AB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16:54:100402:26       ОКС 16:54:100402:86, 16:54:010102:1678</w:t>
            </w:r>
          </w:p>
        </w:tc>
        <w:tc>
          <w:tcPr>
            <w:tcW w:w="1986" w:type="dxa"/>
            <w:tcBorders>
              <w:top w:val="nil"/>
              <w:left w:val="nil"/>
              <w:bottom w:val="single" w:sz="4" w:space="0" w:color="auto"/>
              <w:right w:val="single" w:sz="4" w:space="0" w:color="auto"/>
            </w:tcBorders>
            <w:shd w:val="clear" w:color="auto" w:fill="auto"/>
            <w:vAlign w:val="center"/>
            <w:hideMark/>
          </w:tcPr>
          <w:p w14:paraId="0B98439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AF4A86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0045EF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83</w:t>
            </w:r>
          </w:p>
        </w:tc>
        <w:tc>
          <w:tcPr>
            <w:tcW w:w="850" w:type="dxa"/>
            <w:tcBorders>
              <w:top w:val="nil"/>
              <w:left w:val="nil"/>
              <w:bottom w:val="single" w:sz="4" w:space="0" w:color="auto"/>
              <w:right w:val="single" w:sz="4" w:space="0" w:color="auto"/>
            </w:tcBorders>
            <w:shd w:val="clear" w:color="auto" w:fill="auto"/>
            <w:vAlign w:val="center"/>
            <w:hideMark/>
          </w:tcPr>
          <w:p w14:paraId="02BC7C3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3F5B98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торговой лавки, XIX- XX вв.</w:t>
            </w:r>
          </w:p>
        </w:tc>
        <w:tc>
          <w:tcPr>
            <w:tcW w:w="1559" w:type="dxa"/>
            <w:tcBorders>
              <w:top w:val="nil"/>
              <w:left w:val="nil"/>
              <w:bottom w:val="single" w:sz="4" w:space="0" w:color="auto"/>
              <w:right w:val="single" w:sz="4" w:space="0" w:color="auto"/>
            </w:tcBorders>
            <w:shd w:val="clear" w:color="auto" w:fill="auto"/>
            <w:vAlign w:val="center"/>
            <w:hideMark/>
          </w:tcPr>
          <w:p w14:paraId="54DA18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DE9DAE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61</w:t>
            </w:r>
          </w:p>
        </w:tc>
        <w:tc>
          <w:tcPr>
            <w:tcW w:w="1843" w:type="dxa"/>
            <w:tcBorders>
              <w:top w:val="nil"/>
              <w:left w:val="nil"/>
              <w:bottom w:val="single" w:sz="4" w:space="0" w:color="auto"/>
              <w:right w:val="single" w:sz="4" w:space="0" w:color="auto"/>
            </w:tcBorders>
            <w:shd w:val="clear" w:color="auto" w:fill="auto"/>
            <w:vAlign w:val="center"/>
            <w:hideMark/>
          </w:tcPr>
          <w:p w14:paraId="1F7FE74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16:54:110102:24     ОКС 16:54:010102:1398</w:t>
            </w:r>
          </w:p>
        </w:tc>
        <w:tc>
          <w:tcPr>
            <w:tcW w:w="1986" w:type="dxa"/>
            <w:tcBorders>
              <w:top w:val="nil"/>
              <w:left w:val="nil"/>
              <w:bottom w:val="single" w:sz="4" w:space="0" w:color="auto"/>
              <w:right w:val="single" w:sz="4" w:space="0" w:color="auto"/>
            </w:tcBorders>
            <w:shd w:val="clear" w:color="auto" w:fill="auto"/>
            <w:vAlign w:val="center"/>
            <w:hideMark/>
          </w:tcPr>
          <w:p w14:paraId="08D83EF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7EA1176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6EE52D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84</w:t>
            </w:r>
          </w:p>
        </w:tc>
        <w:tc>
          <w:tcPr>
            <w:tcW w:w="850" w:type="dxa"/>
            <w:tcBorders>
              <w:top w:val="nil"/>
              <w:left w:val="nil"/>
              <w:bottom w:val="single" w:sz="4" w:space="0" w:color="auto"/>
              <w:right w:val="single" w:sz="4" w:space="0" w:color="auto"/>
            </w:tcBorders>
            <w:shd w:val="clear" w:color="auto" w:fill="auto"/>
            <w:vAlign w:val="center"/>
            <w:hideMark/>
          </w:tcPr>
          <w:p w14:paraId="3FEDA61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B0A07A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2 – я пол. XIX в.</w:t>
            </w:r>
          </w:p>
        </w:tc>
        <w:tc>
          <w:tcPr>
            <w:tcW w:w="1559" w:type="dxa"/>
            <w:tcBorders>
              <w:top w:val="nil"/>
              <w:left w:val="nil"/>
              <w:bottom w:val="single" w:sz="4" w:space="0" w:color="auto"/>
              <w:right w:val="single" w:sz="4" w:space="0" w:color="auto"/>
            </w:tcBorders>
            <w:shd w:val="clear" w:color="auto" w:fill="auto"/>
            <w:vAlign w:val="center"/>
            <w:hideMark/>
          </w:tcPr>
          <w:p w14:paraId="6AD4E4E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45DDA6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65</w:t>
            </w:r>
          </w:p>
        </w:tc>
        <w:tc>
          <w:tcPr>
            <w:tcW w:w="1843" w:type="dxa"/>
            <w:tcBorders>
              <w:top w:val="nil"/>
              <w:left w:val="nil"/>
              <w:bottom w:val="single" w:sz="4" w:space="0" w:color="auto"/>
              <w:right w:val="single" w:sz="4" w:space="0" w:color="auto"/>
            </w:tcBorders>
            <w:shd w:val="clear" w:color="auto" w:fill="auto"/>
            <w:vAlign w:val="center"/>
            <w:hideMark/>
          </w:tcPr>
          <w:p w14:paraId="1F9006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16:54:110102:26     ОКС 16:54:110102:86</w:t>
            </w:r>
          </w:p>
        </w:tc>
        <w:tc>
          <w:tcPr>
            <w:tcW w:w="1986" w:type="dxa"/>
            <w:tcBorders>
              <w:top w:val="nil"/>
              <w:left w:val="nil"/>
              <w:bottom w:val="single" w:sz="4" w:space="0" w:color="auto"/>
              <w:right w:val="single" w:sz="4" w:space="0" w:color="auto"/>
            </w:tcBorders>
            <w:shd w:val="clear" w:color="auto" w:fill="auto"/>
            <w:vAlign w:val="center"/>
            <w:hideMark/>
          </w:tcPr>
          <w:p w14:paraId="73682D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6FEE527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50AF94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85</w:t>
            </w:r>
          </w:p>
        </w:tc>
        <w:tc>
          <w:tcPr>
            <w:tcW w:w="850" w:type="dxa"/>
            <w:tcBorders>
              <w:top w:val="nil"/>
              <w:left w:val="nil"/>
              <w:bottom w:val="single" w:sz="4" w:space="0" w:color="auto"/>
              <w:right w:val="single" w:sz="4" w:space="0" w:color="auto"/>
            </w:tcBorders>
            <w:shd w:val="clear" w:color="auto" w:fill="auto"/>
            <w:vAlign w:val="center"/>
            <w:hideMark/>
          </w:tcPr>
          <w:p w14:paraId="1109B0D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BD2341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земской больницы, 1839 г.</w:t>
            </w:r>
          </w:p>
        </w:tc>
        <w:tc>
          <w:tcPr>
            <w:tcW w:w="1559" w:type="dxa"/>
            <w:tcBorders>
              <w:top w:val="nil"/>
              <w:left w:val="nil"/>
              <w:bottom w:val="single" w:sz="4" w:space="0" w:color="auto"/>
              <w:right w:val="single" w:sz="4" w:space="0" w:color="auto"/>
            </w:tcBorders>
            <w:shd w:val="clear" w:color="auto" w:fill="auto"/>
            <w:vAlign w:val="center"/>
            <w:hideMark/>
          </w:tcPr>
          <w:p w14:paraId="0A247C1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4B876B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 Маркса, 59/66</w:t>
            </w:r>
          </w:p>
        </w:tc>
        <w:tc>
          <w:tcPr>
            <w:tcW w:w="1843" w:type="dxa"/>
            <w:tcBorders>
              <w:top w:val="nil"/>
              <w:left w:val="nil"/>
              <w:bottom w:val="single" w:sz="4" w:space="0" w:color="auto"/>
              <w:right w:val="single" w:sz="4" w:space="0" w:color="auto"/>
            </w:tcBorders>
            <w:shd w:val="clear" w:color="auto" w:fill="auto"/>
            <w:vAlign w:val="center"/>
            <w:hideMark/>
          </w:tcPr>
          <w:p w14:paraId="23AFEC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з.у.16:54:100404:13      </w:t>
            </w:r>
          </w:p>
        </w:tc>
        <w:tc>
          <w:tcPr>
            <w:tcW w:w="1986" w:type="dxa"/>
            <w:tcBorders>
              <w:top w:val="nil"/>
              <w:left w:val="nil"/>
              <w:bottom w:val="single" w:sz="4" w:space="0" w:color="auto"/>
              <w:right w:val="single" w:sz="4" w:space="0" w:color="auto"/>
            </w:tcBorders>
            <w:shd w:val="clear" w:color="auto" w:fill="auto"/>
            <w:vAlign w:val="center"/>
            <w:hideMark/>
          </w:tcPr>
          <w:p w14:paraId="2F2315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4334BF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4DE003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86</w:t>
            </w:r>
          </w:p>
        </w:tc>
        <w:tc>
          <w:tcPr>
            <w:tcW w:w="850" w:type="dxa"/>
            <w:tcBorders>
              <w:top w:val="nil"/>
              <w:left w:val="nil"/>
              <w:bottom w:val="single" w:sz="4" w:space="0" w:color="auto"/>
              <w:right w:val="single" w:sz="4" w:space="0" w:color="auto"/>
            </w:tcBorders>
            <w:shd w:val="clear" w:color="auto" w:fill="auto"/>
            <w:vAlign w:val="center"/>
            <w:hideMark/>
          </w:tcPr>
          <w:p w14:paraId="73BAE9F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4AE741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главного пожарного обоза, XIX в.</w:t>
            </w:r>
          </w:p>
        </w:tc>
        <w:tc>
          <w:tcPr>
            <w:tcW w:w="1559" w:type="dxa"/>
            <w:tcBorders>
              <w:top w:val="nil"/>
              <w:left w:val="nil"/>
              <w:bottom w:val="single" w:sz="4" w:space="0" w:color="auto"/>
              <w:right w:val="single" w:sz="4" w:space="0" w:color="auto"/>
            </w:tcBorders>
            <w:shd w:val="clear" w:color="auto" w:fill="auto"/>
            <w:vAlign w:val="center"/>
            <w:hideMark/>
          </w:tcPr>
          <w:p w14:paraId="13A925D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B1CC65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69</w:t>
            </w:r>
          </w:p>
        </w:tc>
        <w:tc>
          <w:tcPr>
            <w:tcW w:w="1843" w:type="dxa"/>
            <w:tcBorders>
              <w:top w:val="nil"/>
              <w:left w:val="nil"/>
              <w:bottom w:val="single" w:sz="4" w:space="0" w:color="auto"/>
              <w:right w:val="single" w:sz="4" w:space="0" w:color="auto"/>
            </w:tcBorders>
            <w:shd w:val="clear" w:color="auto" w:fill="auto"/>
            <w:vAlign w:val="center"/>
            <w:hideMark/>
          </w:tcPr>
          <w:p w14:paraId="79F2351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ОКС 16:54:110103:172</w:t>
            </w:r>
          </w:p>
        </w:tc>
        <w:tc>
          <w:tcPr>
            <w:tcW w:w="1986" w:type="dxa"/>
            <w:tcBorders>
              <w:top w:val="nil"/>
              <w:left w:val="nil"/>
              <w:bottom w:val="single" w:sz="4" w:space="0" w:color="auto"/>
              <w:right w:val="single" w:sz="4" w:space="0" w:color="auto"/>
            </w:tcBorders>
            <w:shd w:val="clear" w:color="auto" w:fill="auto"/>
            <w:vAlign w:val="center"/>
            <w:hideMark/>
          </w:tcPr>
          <w:p w14:paraId="5BEBE81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5B78187"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EF610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87</w:t>
            </w:r>
          </w:p>
        </w:tc>
        <w:tc>
          <w:tcPr>
            <w:tcW w:w="850" w:type="dxa"/>
            <w:tcBorders>
              <w:top w:val="nil"/>
              <w:left w:val="nil"/>
              <w:bottom w:val="single" w:sz="4" w:space="0" w:color="auto"/>
              <w:right w:val="single" w:sz="4" w:space="0" w:color="auto"/>
            </w:tcBorders>
            <w:shd w:val="clear" w:color="auto" w:fill="auto"/>
            <w:vAlign w:val="center"/>
            <w:hideMark/>
          </w:tcPr>
          <w:p w14:paraId="00E4138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8CE2D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 XIX в.</w:t>
            </w:r>
          </w:p>
        </w:tc>
        <w:tc>
          <w:tcPr>
            <w:tcW w:w="1559" w:type="dxa"/>
            <w:tcBorders>
              <w:top w:val="nil"/>
              <w:left w:val="nil"/>
              <w:bottom w:val="single" w:sz="4" w:space="0" w:color="auto"/>
              <w:right w:val="single" w:sz="4" w:space="0" w:color="auto"/>
            </w:tcBorders>
            <w:shd w:val="clear" w:color="auto" w:fill="auto"/>
            <w:vAlign w:val="center"/>
            <w:hideMark/>
          </w:tcPr>
          <w:p w14:paraId="28A569C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CD8F8F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79</w:t>
            </w:r>
          </w:p>
        </w:tc>
        <w:tc>
          <w:tcPr>
            <w:tcW w:w="1843" w:type="dxa"/>
            <w:tcBorders>
              <w:top w:val="nil"/>
              <w:left w:val="nil"/>
              <w:bottom w:val="single" w:sz="4" w:space="0" w:color="auto"/>
              <w:right w:val="single" w:sz="4" w:space="0" w:color="auto"/>
            </w:tcBorders>
            <w:shd w:val="clear" w:color="auto" w:fill="auto"/>
            <w:vAlign w:val="center"/>
            <w:hideMark/>
          </w:tcPr>
          <w:p w14:paraId="5AD3587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16:54:110104:3       ОКС 16:54:110104:29</w:t>
            </w:r>
          </w:p>
        </w:tc>
        <w:tc>
          <w:tcPr>
            <w:tcW w:w="1986" w:type="dxa"/>
            <w:tcBorders>
              <w:top w:val="nil"/>
              <w:left w:val="nil"/>
              <w:bottom w:val="single" w:sz="4" w:space="0" w:color="auto"/>
              <w:right w:val="single" w:sz="4" w:space="0" w:color="auto"/>
            </w:tcBorders>
            <w:shd w:val="clear" w:color="auto" w:fill="auto"/>
            <w:vAlign w:val="center"/>
            <w:hideMark/>
          </w:tcPr>
          <w:p w14:paraId="78F4E30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8849E49"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BF0F22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88</w:t>
            </w:r>
          </w:p>
        </w:tc>
        <w:tc>
          <w:tcPr>
            <w:tcW w:w="850" w:type="dxa"/>
            <w:tcBorders>
              <w:top w:val="nil"/>
              <w:left w:val="nil"/>
              <w:bottom w:val="single" w:sz="4" w:space="0" w:color="auto"/>
              <w:right w:val="single" w:sz="4" w:space="0" w:color="auto"/>
            </w:tcBorders>
            <w:shd w:val="clear" w:color="auto" w:fill="auto"/>
            <w:vAlign w:val="center"/>
            <w:hideMark/>
          </w:tcPr>
          <w:p w14:paraId="7587BC4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34DF8E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 ХХ вв.</w:t>
            </w:r>
          </w:p>
        </w:tc>
        <w:tc>
          <w:tcPr>
            <w:tcW w:w="1559" w:type="dxa"/>
            <w:tcBorders>
              <w:top w:val="nil"/>
              <w:left w:val="nil"/>
              <w:bottom w:val="single" w:sz="4" w:space="0" w:color="auto"/>
              <w:right w:val="single" w:sz="4" w:space="0" w:color="auto"/>
            </w:tcBorders>
            <w:shd w:val="clear" w:color="auto" w:fill="auto"/>
            <w:vAlign w:val="center"/>
            <w:hideMark/>
          </w:tcPr>
          <w:p w14:paraId="1151C5E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921F3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85</w:t>
            </w:r>
          </w:p>
        </w:tc>
        <w:tc>
          <w:tcPr>
            <w:tcW w:w="1843" w:type="dxa"/>
            <w:tcBorders>
              <w:top w:val="nil"/>
              <w:left w:val="nil"/>
              <w:bottom w:val="single" w:sz="4" w:space="0" w:color="auto"/>
              <w:right w:val="single" w:sz="4" w:space="0" w:color="auto"/>
            </w:tcBorders>
            <w:shd w:val="clear" w:color="auto" w:fill="auto"/>
            <w:vAlign w:val="center"/>
            <w:hideMark/>
          </w:tcPr>
          <w:p w14:paraId="768C309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16:54:110105:2     ОКС 16:54:110105:92</w:t>
            </w:r>
          </w:p>
        </w:tc>
        <w:tc>
          <w:tcPr>
            <w:tcW w:w="1986" w:type="dxa"/>
            <w:tcBorders>
              <w:top w:val="nil"/>
              <w:left w:val="nil"/>
              <w:bottom w:val="single" w:sz="4" w:space="0" w:color="auto"/>
              <w:right w:val="single" w:sz="4" w:space="0" w:color="auto"/>
            </w:tcBorders>
            <w:shd w:val="clear" w:color="auto" w:fill="auto"/>
            <w:vAlign w:val="center"/>
            <w:hideMark/>
          </w:tcPr>
          <w:p w14:paraId="7B32020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1BEDCA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2B924F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89</w:t>
            </w:r>
          </w:p>
        </w:tc>
        <w:tc>
          <w:tcPr>
            <w:tcW w:w="850" w:type="dxa"/>
            <w:tcBorders>
              <w:top w:val="nil"/>
              <w:left w:val="nil"/>
              <w:bottom w:val="single" w:sz="4" w:space="0" w:color="auto"/>
              <w:right w:val="single" w:sz="4" w:space="0" w:color="auto"/>
            </w:tcBorders>
            <w:shd w:val="clear" w:color="auto" w:fill="auto"/>
            <w:vAlign w:val="center"/>
            <w:hideMark/>
          </w:tcPr>
          <w:p w14:paraId="33CC1EC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38C491B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Бульвар, 1874 г.</w:t>
            </w:r>
          </w:p>
        </w:tc>
        <w:tc>
          <w:tcPr>
            <w:tcW w:w="1559" w:type="dxa"/>
            <w:tcBorders>
              <w:top w:val="nil"/>
              <w:left w:val="nil"/>
              <w:bottom w:val="single" w:sz="4" w:space="0" w:color="auto"/>
              <w:right w:val="single" w:sz="4" w:space="0" w:color="auto"/>
            </w:tcBorders>
            <w:shd w:val="clear" w:color="auto" w:fill="auto"/>
            <w:vAlign w:val="center"/>
            <w:hideMark/>
          </w:tcPr>
          <w:p w14:paraId="68176E9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5F9ED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59Р</w:t>
            </w:r>
          </w:p>
        </w:tc>
        <w:tc>
          <w:tcPr>
            <w:tcW w:w="1843" w:type="dxa"/>
            <w:tcBorders>
              <w:top w:val="nil"/>
              <w:left w:val="nil"/>
              <w:bottom w:val="single" w:sz="4" w:space="0" w:color="auto"/>
              <w:right w:val="single" w:sz="4" w:space="0" w:color="auto"/>
            </w:tcBorders>
            <w:shd w:val="clear" w:color="auto" w:fill="auto"/>
            <w:vAlign w:val="center"/>
            <w:hideMark/>
          </w:tcPr>
          <w:p w14:paraId="4021906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62AD69C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ПКМ РТ от 06.12.2014 № 951</w:t>
            </w:r>
          </w:p>
        </w:tc>
      </w:tr>
      <w:tr w:rsidR="00846C45" w:rsidRPr="006C050F" w14:paraId="4DC13AC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2235D0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14:paraId="21B429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7A29BA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начального училища, XIX в.</w:t>
            </w:r>
          </w:p>
        </w:tc>
        <w:tc>
          <w:tcPr>
            <w:tcW w:w="1559" w:type="dxa"/>
            <w:tcBorders>
              <w:top w:val="nil"/>
              <w:left w:val="nil"/>
              <w:bottom w:val="single" w:sz="4" w:space="0" w:color="auto"/>
              <w:right w:val="single" w:sz="4" w:space="0" w:color="auto"/>
            </w:tcBorders>
            <w:shd w:val="clear" w:color="auto" w:fill="auto"/>
            <w:vAlign w:val="center"/>
            <w:hideMark/>
          </w:tcPr>
          <w:p w14:paraId="5439B36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4A536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1</w:t>
            </w:r>
          </w:p>
        </w:tc>
        <w:tc>
          <w:tcPr>
            <w:tcW w:w="1843" w:type="dxa"/>
            <w:tcBorders>
              <w:top w:val="nil"/>
              <w:left w:val="nil"/>
              <w:bottom w:val="single" w:sz="4" w:space="0" w:color="auto"/>
              <w:right w:val="single" w:sz="4" w:space="0" w:color="auto"/>
            </w:tcBorders>
            <w:shd w:val="clear" w:color="auto" w:fill="auto"/>
            <w:vAlign w:val="center"/>
            <w:hideMark/>
          </w:tcPr>
          <w:p w14:paraId="1117D90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з.у.16:54:040301:1       ОКС 16:54:040301:80</w:t>
            </w:r>
          </w:p>
        </w:tc>
        <w:tc>
          <w:tcPr>
            <w:tcW w:w="1986" w:type="dxa"/>
            <w:tcBorders>
              <w:top w:val="nil"/>
              <w:left w:val="nil"/>
              <w:bottom w:val="single" w:sz="4" w:space="0" w:color="auto"/>
              <w:right w:val="single" w:sz="4" w:space="0" w:color="auto"/>
            </w:tcBorders>
            <w:shd w:val="clear" w:color="auto" w:fill="auto"/>
            <w:vAlign w:val="center"/>
            <w:hideMark/>
          </w:tcPr>
          <w:p w14:paraId="5AECE95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48B41F5"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8F89B4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91</w:t>
            </w:r>
          </w:p>
        </w:tc>
        <w:tc>
          <w:tcPr>
            <w:tcW w:w="850" w:type="dxa"/>
            <w:tcBorders>
              <w:top w:val="nil"/>
              <w:left w:val="nil"/>
              <w:bottom w:val="single" w:sz="4" w:space="0" w:color="auto"/>
              <w:right w:val="single" w:sz="4" w:space="0" w:color="auto"/>
            </w:tcBorders>
            <w:shd w:val="clear" w:color="auto" w:fill="auto"/>
            <w:vAlign w:val="center"/>
            <w:hideMark/>
          </w:tcPr>
          <w:p w14:paraId="446A4C2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CF8986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в.</w:t>
            </w:r>
          </w:p>
        </w:tc>
        <w:tc>
          <w:tcPr>
            <w:tcW w:w="1559" w:type="dxa"/>
            <w:tcBorders>
              <w:top w:val="nil"/>
              <w:left w:val="nil"/>
              <w:bottom w:val="single" w:sz="4" w:space="0" w:color="auto"/>
              <w:right w:val="single" w:sz="4" w:space="0" w:color="auto"/>
            </w:tcBorders>
            <w:shd w:val="clear" w:color="auto" w:fill="auto"/>
            <w:vAlign w:val="center"/>
            <w:hideMark/>
          </w:tcPr>
          <w:p w14:paraId="27FBD3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30003E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Карла Маркса, 3</w:t>
            </w:r>
          </w:p>
        </w:tc>
        <w:tc>
          <w:tcPr>
            <w:tcW w:w="1843" w:type="dxa"/>
            <w:tcBorders>
              <w:top w:val="nil"/>
              <w:left w:val="nil"/>
              <w:bottom w:val="single" w:sz="4" w:space="0" w:color="auto"/>
              <w:right w:val="single" w:sz="4" w:space="0" w:color="auto"/>
            </w:tcBorders>
            <w:shd w:val="clear" w:color="auto" w:fill="auto"/>
            <w:vAlign w:val="center"/>
            <w:hideMark/>
          </w:tcPr>
          <w:p w14:paraId="32A16AF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16:54:040301:2       ОКС 16:54:010102:1210</w:t>
            </w:r>
          </w:p>
        </w:tc>
        <w:tc>
          <w:tcPr>
            <w:tcW w:w="1986" w:type="dxa"/>
            <w:tcBorders>
              <w:top w:val="nil"/>
              <w:left w:val="nil"/>
              <w:bottom w:val="single" w:sz="4" w:space="0" w:color="auto"/>
              <w:right w:val="single" w:sz="4" w:space="0" w:color="auto"/>
            </w:tcBorders>
            <w:shd w:val="clear" w:color="auto" w:fill="auto"/>
            <w:vAlign w:val="center"/>
            <w:hideMark/>
          </w:tcPr>
          <w:p w14:paraId="759231B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17.12.2019 №269-П</w:t>
            </w:r>
          </w:p>
        </w:tc>
      </w:tr>
      <w:tr w:rsidR="00846C45" w:rsidRPr="006C050F" w14:paraId="7DE2347C"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D6E184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92</w:t>
            </w:r>
          </w:p>
        </w:tc>
        <w:tc>
          <w:tcPr>
            <w:tcW w:w="850" w:type="dxa"/>
            <w:tcBorders>
              <w:top w:val="nil"/>
              <w:left w:val="nil"/>
              <w:bottom w:val="single" w:sz="4" w:space="0" w:color="auto"/>
              <w:right w:val="single" w:sz="4" w:space="0" w:color="auto"/>
            </w:tcBorders>
            <w:shd w:val="clear" w:color="auto" w:fill="auto"/>
            <w:vAlign w:val="center"/>
            <w:hideMark/>
          </w:tcPr>
          <w:p w14:paraId="33A5AE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61FE31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купца П.И.Вязьмина, 1-я пол. XIX в.</w:t>
            </w:r>
          </w:p>
        </w:tc>
        <w:tc>
          <w:tcPr>
            <w:tcW w:w="1559" w:type="dxa"/>
            <w:tcBorders>
              <w:top w:val="nil"/>
              <w:left w:val="nil"/>
              <w:bottom w:val="single" w:sz="4" w:space="0" w:color="auto"/>
              <w:right w:val="single" w:sz="4" w:space="0" w:color="auto"/>
            </w:tcBorders>
            <w:shd w:val="clear" w:color="auto" w:fill="auto"/>
            <w:vAlign w:val="center"/>
            <w:hideMark/>
          </w:tcPr>
          <w:p w14:paraId="4058662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A542DB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6</w:t>
            </w:r>
          </w:p>
        </w:tc>
        <w:tc>
          <w:tcPr>
            <w:tcW w:w="1843" w:type="dxa"/>
            <w:tcBorders>
              <w:top w:val="nil"/>
              <w:left w:val="nil"/>
              <w:bottom w:val="single" w:sz="4" w:space="0" w:color="auto"/>
              <w:right w:val="single" w:sz="4" w:space="0" w:color="auto"/>
            </w:tcBorders>
            <w:shd w:val="clear" w:color="auto" w:fill="auto"/>
            <w:vAlign w:val="center"/>
            <w:hideMark/>
          </w:tcPr>
          <w:p w14:paraId="2A6A211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16:54:040203:158</w:t>
            </w:r>
          </w:p>
        </w:tc>
        <w:tc>
          <w:tcPr>
            <w:tcW w:w="1986" w:type="dxa"/>
            <w:tcBorders>
              <w:top w:val="nil"/>
              <w:left w:val="nil"/>
              <w:bottom w:val="single" w:sz="4" w:space="0" w:color="auto"/>
              <w:right w:val="single" w:sz="4" w:space="0" w:color="auto"/>
            </w:tcBorders>
            <w:shd w:val="clear" w:color="auto" w:fill="auto"/>
            <w:vAlign w:val="center"/>
            <w:hideMark/>
          </w:tcPr>
          <w:p w14:paraId="4483586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2DC1E7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A04828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93</w:t>
            </w:r>
          </w:p>
        </w:tc>
        <w:tc>
          <w:tcPr>
            <w:tcW w:w="850" w:type="dxa"/>
            <w:tcBorders>
              <w:top w:val="nil"/>
              <w:left w:val="nil"/>
              <w:bottom w:val="single" w:sz="4" w:space="0" w:color="auto"/>
              <w:right w:val="single" w:sz="4" w:space="0" w:color="auto"/>
            </w:tcBorders>
            <w:shd w:val="clear" w:color="auto" w:fill="auto"/>
            <w:vAlign w:val="center"/>
            <w:hideMark/>
          </w:tcPr>
          <w:p w14:paraId="4A10CDF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01BA2A7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Усадьба А.С. Лихачева, сер. XIX в.:</w:t>
            </w:r>
          </w:p>
        </w:tc>
        <w:tc>
          <w:tcPr>
            <w:tcW w:w="1559" w:type="dxa"/>
            <w:tcBorders>
              <w:top w:val="nil"/>
              <w:left w:val="nil"/>
              <w:bottom w:val="single" w:sz="4" w:space="0" w:color="auto"/>
              <w:right w:val="single" w:sz="4" w:space="0" w:color="auto"/>
            </w:tcBorders>
            <w:shd w:val="clear" w:color="auto" w:fill="auto"/>
            <w:vAlign w:val="center"/>
            <w:hideMark/>
          </w:tcPr>
          <w:p w14:paraId="5DFADCE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BF8ADE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7</w:t>
            </w:r>
          </w:p>
        </w:tc>
        <w:tc>
          <w:tcPr>
            <w:tcW w:w="1843" w:type="dxa"/>
            <w:tcBorders>
              <w:top w:val="nil"/>
              <w:left w:val="nil"/>
              <w:bottom w:val="single" w:sz="4" w:space="0" w:color="auto"/>
              <w:right w:val="single" w:sz="4" w:space="0" w:color="auto"/>
            </w:tcBorders>
            <w:shd w:val="clear" w:color="auto" w:fill="auto"/>
            <w:vAlign w:val="center"/>
            <w:hideMark/>
          </w:tcPr>
          <w:p w14:paraId="0E348C0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16:54:040301:3      ОКС 16:54:040301:215</w:t>
            </w:r>
          </w:p>
        </w:tc>
        <w:tc>
          <w:tcPr>
            <w:tcW w:w="1986" w:type="dxa"/>
            <w:tcBorders>
              <w:top w:val="nil"/>
              <w:left w:val="nil"/>
              <w:bottom w:val="single" w:sz="4" w:space="0" w:color="auto"/>
              <w:right w:val="single" w:sz="4" w:space="0" w:color="auto"/>
            </w:tcBorders>
            <w:shd w:val="clear" w:color="auto" w:fill="auto"/>
            <w:vAlign w:val="center"/>
            <w:hideMark/>
          </w:tcPr>
          <w:p w14:paraId="10ECAE0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4480B83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189038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94</w:t>
            </w:r>
          </w:p>
        </w:tc>
        <w:tc>
          <w:tcPr>
            <w:tcW w:w="850" w:type="dxa"/>
            <w:tcBorders>
              <w:top w:val="nil"/>
              <w:left w:val="nil"/>
              <w:bottom w:val="single" w:sz="4" w:space="0" w:color="auto"/>
              <w:right w:val="single" w:sz="4" w:space="0" w:color="auto"/>
            </w:tcBorders>
            <w:shd w:val="clear" w:color="auto" w:fill="auto"/>
            <w:vAlign w:val="center"/>
            <w:hideMark/>
          </w:tcPr>
          <w:p w14:paraId="705A60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562F9A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7B40CB4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FC259A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7 лит. А</w:t>
            </w:r>
          </w:p>
        </w:tc>
        <w:tc>
          <w:tcPr>
            <w:tcW w:w="1843" w:type="dxa"/>
            <w:tcBorders>
              <w:top w:val="nil"/>
              <w:left w:val="nil"/>
              <w:bottom w:val="single" w:sz="4" w:space="0" w:color="auto"/>
              <w:right w:val="single" w:sz="4" w:space="0" w:color="auto"/>
            </w:tcBorders>
            <w:shd w:val="clear" w:color="auto" w:fill="auto"/>
            <w:vAlign w:val="center"/>
            <w:hideMark/>
          </w:tcPr>
          <w:p w14:paraId="5DF70C6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69A39B1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0BFCFF2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928C69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95</w:t>
            </w:r>
          </w:p>
        </w:tc>
        <w:tc>
          <w:tcPr>
            <w:tcW w:w="850" w:type="dxa"/>
            <w:tcBorders>
              <w:top w:val="nil"/>
              <w:left w:val="nil"/>
              <w:bottom w:val="single" w:sz="4" w:space="0" w:color="auto"/>
              <w:right w:val="single" w:sz="4" w:space="0" w:color="auto"/>
            </w:tcBorders>
            <w:shd w:val="clear" w:color="auto" w:fill="auto"/>
            <w:vAlign w:val="center"/>
            <w:hideMark/>
          </w:tcPr>
          <w:p w14:paraId="4C566A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2A395D6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Флигель</w:t>
            </w:r>
          </w:p>
        </w:tc>
        <w:tc>
          <w:tcPr>
            <w:tcW w:w="1559" w:type="dxa"/>
            <w:tcBorders>
              <w:top w:val="nil"/>
              <w:left w:val="nil"/>
              <w:bottom w:val="single" w:sz="4" w:space="0" w:color="auto"/>
              <w:right w:val="single" w:sz="4" w:space="0" w:color="auto"/>
            </w:tcBorders>
            <w:shd w:val="clear" w:color="auto" w:fill="auto"/>
            <w:vAlign w:val="center"/>
            <w:hideMark/>
          </w:tcPr>
          <w:p w14:paraId="75C0DFD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357B6B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7 лит. Б, Б1</w:t>
            </w:r>
          </w:p>
        </w:tc>
        <w:tc>
          <w:tcPr>
            <w:tcW w:w="1843" w:type="dxa"/>
            <w:tcBorders>
              <w:top w:val="nil"/>
              <w:left w:val="nil"/>
              <w:bottom w:val="single" w:sz="4" w:space="0" w:color="auto"/>
              <w:right w:val="single" w:sz="4" w:space="0" w:color="auto"/>
            </w:tcBorders>
            <w:shd w:val="clear" w:color="auto" w:fill="auto"/>
            <w:vAlign w:val="center"/>
            <w:hideMark/>
          </w:tcPr>
          <w:p w14:paraId="57083C5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72002E4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192F9D2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3D4C05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14:paraId="13E3FFF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2CE01E5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Усадьба Лихачёвых,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2CF9E25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96D673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9</w:t>
            </w:r>
          </w:p>
        </w:tc>
        <w:tc>
          <w:tcPr>
            <w:tcW w:w="1843" w:type="dxa"/>
            <w:tcBorders>
              <w:top w:val="nil"/>
              <w:left w:val="nil"/>
              <w:bottom w:val="single" w:sz="4" w:space="0" w:color="auto"/>
              <w:right w:val="single" w:sz="4" w:space="0" w:color="auto"/>
            </w:tcBorders>
            <w:shd w:val="clear" w:color="auto" w:fill="auto"/>
            <w:vAlign w:val="center"/>
            <w:hideMark/>
          </w:tcPr>
          <w:p w14:paraId="451E99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16:54:040301:4   ОКС 16:54:040301:195</w:t>
            </w:r>
          </w:p>
        </w:tc>
        <w:tc>
          <w:tcPr>
            <w:tcW w:w="1986" w:type="dxa"/>
            <w:tcBorders>
              <w:top w:val="nil"/>
              <w:left w:val="nil"/>
              <w:bottom w:val="single" w:sz="4" w:space="0" w:color="auto"/>
              <w:right w:val="single" w:sz="4" w:space="0" w:color="auto"/>
            </w:tcBorders>
            <w:shd w:val="clear" w:color="auto" w:fill="auto"/>
            <w:vAlign w:val="center"/>
            <w:hideMark/>
          </w:tcPr>
          <w:p w14:paraId="41F2C30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E8D4ECF"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2ABFBC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97</w:t>
            </w:r>
          </w:p>
        </w:tc>
        <w:tc>
          <w:tcPr>
            <w:tcW w:w="850" w:type="dxa"/>
            <w:tcBorders>
              <w:top w:val="nil"/>
              <w:left w:val="nil"/>
              <w:bottom w:val="single" w:sz="4" w:space="0" w:color="auto"/>
              <w:right w:val="single" w:sz="4" w:space="0" w:color="auto"/>
            </w:tcBorders>
            <w:shd w:val="clear" w:color="auto" w:fill="auto"/>
            <w:vAlign w:val="center"/>
            <w:hideMark/>
          </w:tcPr>
          <w:p w14:paraId="2AE7577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081242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3F8CED2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C73D3A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9 лит. А</w:t>
            </w:r>
          </w:p>
        </w:tc>
        <w:tc>
          <w:tcPr>
            <w:tcW w:w="1843" w:type="dxa"/>
            <w:tcBorders>
              <w:top w:val="nil"/>
              <w:left w:val="nil"/>
              <w:bottom w:val="single" w:sz="4" w:space="0" w:color="auto"/>
              <w:right w:val="single" w:sz="4" w:space="0" w:color="auto"/>
            </w:tcBorders>
            <w:shd w:val="clear" w:color="auto" w:fill="auto"/>
            <w:vAlign w:val="center"/>
            <w:hideMark/>
          </w:tcPr>
          <w:p w14:paraId="228B949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5FD1614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23DCDD6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E1544A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98</w:t>
            </w:r>
          </w:p>
        </w:tc>
        <w:tc>
          <w:tcPr>
            <w:tcW w:w="850" w:type="dxa"/>
            <w:tcBorders>
              <w:top w:val="nil"/>
              <w:left w:val="nil"/>
              <w:bottom w:val="single" w:sz="4" w:space="0" w:color="auto"/>
              <w:right w:val="single" w:sz="4" w:space="0" w:color="auto"/>
            </w:tcBorders>
            <w:shd w:val="clear" w:color="auto" w:fill="auto"/>
            <w:vAlign w:val="center"/>
            <w:hideMark/>
          </w:tcPr>
          <w:p w14:paraId="60F677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6A527CD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Флигель</w:t>
            </w:r>
          </w:p>
        </w:tc>
        <w:tc>
          <w:tcPr>
            <w:tcW w:w="1559" w:type="dxa"/>
            <w:tcBorders>
              <w:top w:val="nil"/>
              <w:left w:val="nil"/>
              <w:bottom w:val="single" w:sz="4" w:space="0" w:color="auto"/>
              <w:right w:val="single" w:sz="4" w:space="0" w:color="auto"/>
            </w:tcBorders>
            <w:shd w:val="clear" w:color="auto" w:fill="auto"/>
            <w:vAlign w:val="center"/>
            <w:hideMark/>
          </w:tcPr>
          <w:p w14:paraId="798CA8D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436EE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9 лит. А1</w:t>
            </w:r>
          </w:p>
        </w:tc>
        <w:tc>
          <w:tcPr>
            <w:tcW w:w="1843" w:type="dxa"/>
            <w:tcBorders>
              <w:top w:val="nil"/>
              <w:left w:val="nil"/>
              <w:bottom w:val="single" w:sz="4" w:space="0" w:color="auto"/>
              <w:right w:val="single" w:sz="4" w:space="0" w:color="auto"/>
            </w:tcBorders>
            <w:shd w:val="clear" w:color="auto" w:fill="auto"/>
            <w:vAlign w:val="center"/>
            <w:hideMark/>
          </w:tcPr>
          <w:p w14:paraId="6A749B2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1671B94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3265A98"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B25F29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99</w:t>
            </w:r>
          </w:p>
        </w:tc>
        <w:tc>
          <w:tcPr>
            <w:tcW w:w="850" w:type="dxa"/>
            <w:tcBorders>
              <w:top w:val="nil"/>
              <w:left w:val="nil"/>
              <w:bottom w:val="single" w:sz="4" w:space="0" w:color="auto"/>
              <w:right w:val="single" w:sz="4" w:space="0" w:color="auto"/>
            </w:tcBorders>
            <w:shd w:val="clear" w:color="auto" w:fill="auto"/>
            <w:vAlign w:val="center"/>
            <w:hideMark/>
          </w:tcPr>
          <w:p w14:paraId="29D8333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14:paraId="6632A7C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Хозяйственные постройки</w:t>
            </w:r>
          </w:p>
        </w:tc>
        <w:tc>
          <w:tcPr>
            <w:tcW w:w="1559" w:type="dxa"/>
            <w:tcBorders>
              <w:top w:val="nil"/>
              <w:left w:val="nil"/>
              <w:bottom w:val="single" w:sz="4" w:space="0" w:color="auto"/>
              <w:right w:val="single" w:sz="4" w:space="0" w:color="auto"/>
            </w:tcBorders>
            <w:shd w:val="clear" w:color="auto" w:fill="auto"/>
            <w:vAlign w:val="center"/>
            <w:hideMark/>
          </w:tcPr>
          <w:p w14:paraId="405AE6A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A4FE7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9. (</w:t>
            </w:r>
            <w:r w:rsidRPr="006C050F">
              <w:rPr>
                <w:rFonts w:ascii="Times New Roman" w:eastAsia="Times New Roman" w:hAnsi="Times New Roman" w:cs="Times New Roman"/>
                <w:b/>
                <w:bCs/>
                <w:sz w:val="20"/>
                <w:szCs w:val="20"/>
                <w:lang w:eastAsia="ru-RU"/>
              </w:rPr>
              <w:t>Объект утрачен)</w:t>
            </w:r>
          </w:p>
        </w:tc>
        <w:tc>
          <w:tcPr>
            <w:tcW w:w="1843" w:type="dxa"/>
            <w:tcBorders>
              <w:top w:val="nil"/>
              <w:left w:val="nil"/>
              <w:bottom w:val="single" w:sz="4" w:space="0" w:color="auto"/>
              <w:right w:val="single" w:sz="4" w:space="0" w:color="auto"/>
            </w:tcBorders>
            <w:shd w:val="clear" w:color="auto" w:fill="auto"/>
            <w:vAlign w:val="center"/>
            <w:hideMark/>
          </w:tcPr>
          <w:p w14:paraId="666332A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069C3EE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7193AF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16E4CE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14:paraId="5F8982B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968EB9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Шашиных, XIXв.</w:t>
            </w:r>
          </w:p>
        </w:tc>
        <w:tc>
          <w:tcPr>
            <w:tcW w:w="1559" w:type="dxa"/>
            <w:tcBorders>
              <w:top w:val="nil"/>
              <w:left w:val="nil"/>
              <w:bottom w:val="single" w:sz="4" w:space="0" w:color="auto"/>
              <w:right w:val="single" w:sz="4" w:space="0" w:color="auto"/>
            </w:tcBorders>
            <w:shd w:val="clear" w:color="auto" w:fill="auto"/>
            <w:vAlign w:val="center"/>
            <w:hideMark/>
          </w:tcPr>
          <w:p w14:paraId="0923E24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0AC2AB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Карла Маркса, 10</w:t>
            </w:r>
          </w:p>
        </w:tc>
        <w:tc>
          <w:tcPr>
            <w:tcW w:w="1843" w:type="dxa"/>
            <w:tcBorders>
              <w:top w:val="nil"/>
              <w:left w:val="nil"/>
              <w:bottom w:val="single" w:sz="4" w:space="0" w:color="auto"/>
              <w:right w:val="single" w:sz="4" w:space="0" w:color="auto"/>
            </w:tcBorders>
            <w:shd w:val="clear" w:color="auto" w:fill="auto"/>
            <w:vAlign w:val="center"/>
            <w:hideMark/>
          </w:tcPr>
          <w:p w14:paraId="27EE6F9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16:54:040203:8    ОКС 16:54:040203:161</w:t>
            </w:r>
          </w:p>
        </w:tc>
        <w:tc>
          <w:tcPr>
            <w:tcW w:w="1986" w:type="dxa"/>
            <w:tcBorders>
              <w:top w:val="nil"/>
              <w:left w:val="nil"/>
              <w:bottom w:val="single" w:sz="4" w:space="0" w:color="auto"/>
              <w:right w:val="single" w:sz="4" w:space="0" w:color="auto"/>
            </w:tcBorders>
            <w:shd w:val="clear" w:color="auto" w:fill="auto"/>
            <w:vAlign w:val="center"/>
            <w:hideMark/>
          </w:tcPr>
          <w:p w14:paraId="013AC80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75CF201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DF70D7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101</w:t>
            </w:r>
          </w:p>
        </w:tc>
        <w:tc>
          <w:tcPr>
            <w:tcW w:w="850" w:type="dxa"/>
            <w:tcBorders>
              <w:top w:val="nil"/>
              <w:left w:val="nil"/>
              <w:bottom w:val="single" w:sz="4" w:space="0" w:color="auto"/>
              <w:right w:val="single" w:sz="4" w:space="0" w:color="auto"/>
            </w:tcBorders>
            <w:shd w:val="clear" w:color="auto" w:fill="auto"/>
            <w:vAlign w:val="center"/>
            <w:hideMark/>
          </w:tcPr>
          <w:p w14:paraId="79CB57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8E7E2B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Логутовых, сер. XIX в.</w:t>
            </w:r>
          </w:p>
        </w:tc>
        <w:tc>
          <w:tcPr>
            <w:tcW w:w="1559" w:type="dxa"/>
            <w:tcBorders>
              <w:top w:val="nil"/>
              <w:left w:val="nil"/>
              <w:bottom w:val="single" w:sz="4" w:space="0" w:color="auto"/>
              <w:right w:val="single" w:sz="4" w:space="0" w:color="auto"/>
            </w:tcBorders>
            <w:shd w:val="clear" w:color="auto" w:fill="auto"/>
            <w:vAlign w:val="center"/>
            <w:hideMark/>
          </w:tcPr>
          <w:p w14:paraId="42F0BEC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8D392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11</w:t>
            </w:r>
          </w:p>
        </w:tc>
        <w:tc>
          <w:tcPr>
            <w:tcW w:w="1843" w:type="dxa"/>
            <w:tcBorders>
              <w:top w:val="nil"/>
              <w:left w:val="nil"/>
              <w:bottom w:val="single" w:sz="4" w:space="0" w:color="auto"/>
              <w:right w:val="single" w:sz="4" w:space="0" w:color="auto"/>
            </w:tcBorders>
            <w:shd w:val="clear" w:color="auto" w:fill="auto"/>
            <w:vAlign w:val="center"/>
            <w:hideMark/>
          </w:tcPr>
          <w:p w14:paraId="579FEAF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16:54:040301:5             ОКС 16:54:040301:107</w:t>
            </w:r>
          </w:p>
        </w:tc>
        <w:tc>
          <w:tcPr>
            <w:tcW w:w="1986" w:type="dxa"/>
            <w:tcBorders>
              <w:top w:val="nil"/>
              <w:left w:val="nil"/>
              <w:bottom w:val="single" w:sz="4" w:space="0" w:color="auto"/>
              <w:right w:val="single" w:sz="4" w:space="0" w:color="auto"/>
            </w:tcBorders>
            <w:shd w:val="clear" w:color="auto" w:fill="auto"/>
            <w:vAlign w:val="center"/>
            <w:hideMark/>
          </w:tcPr>
          <w:p w14:paraId="2D06B80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166D88F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60EDE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102</w:t>
            </w:r>
          </w:p>
        </w:tc>
        <w:tc>
          <w:tcPr>
            <w:tcW w:w="850" w:type="dxa"/>
            <w:tcBorders>
              <w:top w:val="nil"/>
              <w:left w:val="nil"/>
              <w:bottom w:val="single" w:sz="4" w:space="0" w:color="auto"/>
              <w:right w:val="single" w:sz="4" w:space="0" w:color="auto"/>
            </w:tcBorders>
            <w:shd w:val="clear" w:color="auto" w:fill="auto"/>
            <w:vAlign w:val="center"/>
            <w:hideMark/>
          </w:tcPr>
          <w:p w14:paraId="237FC36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777CBA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в.</w:t>
            </w:r>
          </w:p>
        </w:tc>
        <w:tc>
          <w:tcPr>
            <w:tcW w:w="1559" w:type="dxa"/>
            <w:tcBorders>
              <w:top w:val="nil"/>
              <w:left w:val="nil"/>
              <w:bottom w:val="single" w:sz="4" w:space="0" w:color="auto"/>
              <w:right w:val="single" w:sz="4" w:space="0" w:color="auto"/>
            </w:tcBorders>
            <w:shd w:val="clear" w:color="auto" w:fill="auto"/>
            <w:vAlign w:val="center"/>
            <w:hideMark/>
          </w:tcPr>
          <w:p w14:paraId="49CD07A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9AB9C3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Карла Маркса, 13</w:t>
            </w:r>
          </w:p>
        </w:tc>
        <w:tc>
          <w:tcPr>
            <w:tcW w:w="1843" w:type="dxa"/>
            <w:tcBorders>
              <w:top w:val="nil"/>
              <w:left w:val="nil"/>
              <w:bottom w:val="single" w:sz="4" w:space="0" w:color="auto"/>
              <w:right w:val="single" w:sz="4" w:space="0" w:color="auto"/>
            </w:tcBorders>
            <w:shd w:val="clear" w:color="auto" w:fill="auto"/>
            <w:vAlign w:val="center"/>
            <w:hideMark/>
          </w:tcPr>
          <w:p w14:paraId="279497D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16:54:040301:6       ОКС 16:54:040301:104</w:t>
            </w:r>
          </w:p>
        </w:tc>
        <w:tc>
          <w:tcPr>
            <w:tcW w:w="1986" w:type="dxa"/>
            <w:tcBorders>
              <w:top w:val="nil"/>
              <w:left w:val="nil"/>
              <w:bottom w:val="single" w:sz="4" w:space="0" w:color="auto"/>
              <w:right w:val="single" w:sz="4" w:space="0" w:color="auto"/>
            </w:tcBorders>
            <w:shd w:val="clear" w:color="auto" w:fill="auto"/>
            <w:vAlign w:val="center"/>
            <w:hideMark/>
          </w:tcPr>
          <w:p w14:paraId="0A91CCE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41600184" w14:textId="77777777" w:rsidTr="00E069BB">
        <w:trPr>
          <w:trHeight w:val="157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32B37A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103</w:t>
            </w:r>
          </w:p>
        </w:tc>
        <w:tc>
          <w:tcPr>
            <w:tcW w:w="850" w:type="dxa"/>
            <w:tcBorders>
              <w:top w:val="nil"/>
              <w:left w:val="nil"/>
              <w:bottom w:val="single" w:sz="4" w:space="0" w:color="auto"/>
              <w:right w:val="single" w:sz="4" w:space="0" w:color="auto"/>
            </w:tcBorders>
            <w:shd w:val="clear" w:color="auto" w:fill="auto"/>
            <w:vAlign w:val="center"/>
            <w:hideMark/>
          </w:tcPr>
          <w:p w14:paraId="2C03D58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A240C5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Мариинского детского приюта, построенного на средства купцов в 1876 г.</w:t>
            </w:r>
          </w:p>
        </w:tc>
        <w:tc>
          <w:tcPr>
            <w:tcW w:w="1559" w:type="dxa"/>
            <w:tcBorders>
              <w:top w:val="nil"/>
              <w:left w:val="nil"/>
              <w:bottom w:val="single" w:sz="4" w:space="0" w:color="auto"/>
              <w:right w:val="single" w:sz="4" w:space="0" w:color="auto"/>
            </w:tcBorders>
            <w:shd w:val="clear" w:color="auto" w:fill="auto"/>
            <w:vAlign w:val="center"/>
            <w:hideMark/>
          </w:tcPr>
          <w:p w14:paraId="43FA441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313021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Карла Маркса, 17</w:t>
            </w:r>
          </w:p>
        </w:tc>
        <w:tc>
          <w:tcPr>
            <w:tcW w:w="1843" w:type="dxa"/>
            <w:tcBorders>
              <w:top w:val="nil"/>
              <w:left w:val="nil"/>
              <w:bottom w:val="single" w:sz="4" w:space="0" w:color="auto"/>
              <w:right w:val="single" w:sz="4" w:space="0" w:color="auto"/>
            </w:tcBorders>
            <w:shd w:val="clear" w:color="auto" w:fill="auto"/>
            <w:vAlign w:val="center"/>
            <w:hideMark/>
          </w:tcPr>
          <w:p w14:paraId="3B432C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16:54:040301:53, 16:54:040301:47          ОКС 16:54:040301:103, 16:54:040301:81, 16:54:040301:74</w:t>
            </w:r>
          </w:p>
        </w:tc>
        <w:tc>
          <w:tcPr>
            <w:tcW w:w="1986" w:type="dxa"/>
            <w:tcBorders>
              <w:top w:val="nil"/>
              <w:left w:val="nil"/>
              <w:bottom w:val="single" w:sz="4" w:space="0" w:color="auto"/>
              <w:right w:val="single" w:sz="4" w:space="0" w:color="auto"/>
            </w:tcBorders>
            <w:shd w:val="clear" w:color="auto" w:fill="auto"/>
            <w:vAlign w:val="center"/>
            <w:hideMark/>
          </w:tcPr>
          <w:p w14:paraId="1B12F5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1E7D6DF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B2707A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104</w:t>
            </w:r>
          </w:p>
        </w:tc>
        <w:tc>
          <w:tcPr>
            <w:tcW w:w="850" w:type="dxa"/>
            <w:tcBorders>
              <w:top w:val="nil"/>
              <w:left w:val="nil"/>
              <w:bottom w:val="single" w:sz="4" w:space="0" w:color="auto"/>
              <w:right w:val="single" w:sz="4" w:space="0" w:color="auto"/>
            </w:tcBorders>
            <w:shd w:val="clear" w:color="auto" w:fill="auto"/>
            <w:vAlign w:val="center"/>
            <w:hideMark/>
          </w:tcPr>
          <w:p w14:paraId="435CB42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67848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женской гимназии, XIX - ХХ вв.</w:t>
            </w:r>
          </w:p>
        </w:tc>
        <w:tc>
          <w:tcPr>
            <w:tcW w:w="1559" w:type="dxa"/>
            <w:tcBorders>
              <w:top w:val="nil"/>
              <w:left w:val="nil"/>
              <w:bottom w:val="single" w:sz="4" w:space="0" w:color="auto"/>
              <w:right w:val="single" w:sz="4" w:space="0" w:color="auto"/>
            </w:tcBorders>
            <w:shd w:val="clear" w:color="auto" w:fill="auto"/>
            <w:vAlign w:val="center"/>
            <w:hideMark/>
          </w:tcPr>
          <w:p w14:paraId="5F7CC57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0B144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23</w:t>
            </w:r>
          </w:p>
        </w:tc>
        <w:tc>
          <w:tcPr>
            <w:tcW w:w="1843" w:type="dxa"/>
            <w:tcBorders>
              <w:top w:val="nil"/>
              <w:left w:val="nil"/>
              <w:bottom w:val="single" w:sz="4" w:space="0" w:color="auto"/>
              <w:right w:val="single" w:sz="4" w:space="0" w:color="auto"/>
            </w:tcBorders>
            <w:shd w:val="clear" w:color="auto" w:fill="auto"/>
            <w:vAlign w:val="center"/>
            <w:hideMark/>
          </w:tcPr>
          <w:p w14:paraId="3BAFC1E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16:54:040301:36  ОКС 16:54:040301:100</w:t>
            </w:r>
          </w:p>
        </w:tc>
        <w:tc>
          <w:tcPr>
            <w:tcW w:w="1986" w:type="dxa"/>
            <w:tcBorders>
              <w:top w:val="nil"/>
              <w:left w:val="nil"/>
              <w:bottom w:val="single" w:sz="4" w:space="0" w:color="auto"/>
              <w:right w:val="single" w:sz="4" w:space="0" w:color="auto"/>
            </w:tcBorders>
            <w:shd w:val="clear" w:color="auto" w:fill="auto"/>
            <w:vAlign w:val="center"/>
            <w:hideMark/>
          </w:tcPr>
          <w:p w14:paraId="60AE6C4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67B7717"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CF1363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105</w:t>
            </w:r>
          </w:p>
        </w:tc>
        <w:tc>
          <w:tcPr>
            <w:tcW w:w="850" w:type="dxa"/>
            <w:tcBorders>
              <w:top w:val="nil"/>
              <w:left w:val="nil"/>
              <w:bottom w:val="single" w:sz="4" w:space="0" w:color="auto"/>
              <w:right w:val="single" w:sz="4" w:space="0" w:color="auto"/>
            </w:tcBorders>
            <w:shd w:val="clear" w:color="auto" w:fill="auto"/>
            <w:vAlign w:val="center"/>
            <w:hideMark/>
          </w:tcPr>
          <w:p w14:paraId="5CBA85E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AAF83D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присутственных мест, сер.  XIX в.</w:t>
            </w:r>
          </w:p>
        </w:tc>
        <w:tc>
          <w:tcPr>
            <w:tcW w:w="1559" w:type="dxa"/>
            <w:tcBorders>
              <w:top w:val="nil"/>
              <w:left w:val="nil"/>
              <w:bottom w:val="single" w:sz="4" w:space="0" w:color="auto"/>
              <w:right w:val="single" w:sz="4" w:space="0" w:color="auto"/>
            </w:tcBorders>
            <w:shd w:val="clear" w:color="auto" w:fill="auto"/>
            <w:vAlign w:val="center"/>
            <w:hideMark/>
          </w:tcPr>
          <w:p w14:paraId="3A6103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6C1DBE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район,г. Чистополь, ул. Карла Маркса, 27</w:t>
            </w:r>
          </w:p>
        </w:tc>
        <w:tc>
          <w:tcPr>
            <w:tcW w:w="1843" w:type="dxa"/>
            <w:tcBorders>
              <w:top w:val="nil"/>
              <w:left w:val="nil"/>
              <w:bottom w:val="single" w:sz="4" w:space="0" w:color="auto"/>
              <w:right w:val="single" w:sz="4" w:space="0" w:color="auto"/>
            </w:tcBorders>
            <w:shd w:val="clear" w:color="auto" w:fill="auto"/>
            <w:vAlign w:val="center"/>
            <w:hideMark/>
          </w:tcPr>
          <w:p w14:paraId="461F3C9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37641B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591B62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99463D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106</w:t>
            </w:r>
          </w:p>
        </w:tc>
        <w:tc>
          <w:tcPr>
            <w:tcW w:w="850" w:type="dxa"/>
            <w:tcBorders>
              <w:top w:val="nil"/>
              <w:left w:val="nil"/>
              <w:bottom w:val="single" w:sz="4" w:space="0" w:color="auto"/>
              <w:right w:val="single" w:sz="4" w:space="0" w:color="auto"/>
            </w:tcBorders>
            <w:shd w:val="clear" w:color="auto" w:fill="auto"/>
            <w:vAlign w:val="center"/>
            <w:hideMark/>
          </w:tcPr>
          <w:p w14:paraId="6CC697E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9BD60B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земской управы, XIX - ХХ вв.</w:t>
            </w:r>
          </w:p>
        </w:tc>
        <w:tc>
          <w:tcPr>
            <w:tcW w:w="1559" w:type="dxa"/>
            <w:tcBorders>
              <w:top w:val="nil"/>
              <w:left w:val="nil"/>
              <w:bottom w:val="single" w:sz="4" w:space="0" w:color="auto"/>
              <w:right w:val="single" w:sz="4" w:space="0" w:color="auto"/>
            </w:tcBorders>
            <w:shd w:val="clear" w:color="auto" w:fill="auto"/>
            <w:vAlign w:val="center"/>
            <w:hideMark/>
          </w:tcPr>
          <w:p w14:paraId="11350FF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BB1963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30</w:t>
            </w:r>
          </w:p>
        </w:tc>
        <w:tc>
          <w:tcPr>
            <w:tcW w:w="1843" w:type="dxa"/>
            <w:tcBorders>
              <w:top w:val="nil"/>
              <w:left w:val="nil"/>
              <w:bottom w:val="single" w:sz="4" w:space="0" w:color="auto"/>
              <w:right w:val="single" w:sz="4" w:space="0" w:color="auto"/>
            </w:tcBorders>
            <w:shd w:val="clear" w:color="auto" w:fill="auto"/>
            <w:vAlign w:val="center"/>
            <w:hideMark/>
          </w:tcPr>
          <w:p w14:paraId="26DCE45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16:54:100301:14   ОКС 16:54:100301:58</w:t>
            </w:r>
          </w:p>
        </w:tc>
        <w:tc>
          <w:tcPr>
            <w:tcW w:w="1986" w:type="dxa"/>
            <w:tcBorders>
              <w:top w:val="nil"/>
              <w:left w:val="nil"/>
              <w:bottom w:val="single" w:sz="4" w:space="0" w:color="auto"/>
              <w:right w:val="single" w:sz="4" w:space="0" w:color="auto"/>
            </w:tcBorders>
            <w:shd w:val="clear" w:color="auto" w:fill="auto"/>
            <w:vAlign w:val="center"/>
            <w:hideMark/>
          </w:tcPr>
          <w:p w14:paraId="0330E36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9D75A9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2068D3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107</w:t>
            </w:r>
          </w:p>
        </w:tc>
        <w:tc>
          <w:tcPr>
            <w:tcW w:w="850" w:type="dxa"/>
            <w:tcBorders>
              <w:top w:val="nil"/>
              <w:left w:val="nil"/>
              <w:bottom w:val="single" w:sz="4" w:space="0" w:color="auto"/>
              <w:right w:val="single" w:sz="4" w:space="0" w:color="auto"/>
            </w:tcBorders>
            <w:shd w:val="clear" w:color="auto" w:fill="auto"/>
            <w:vAlign w:val="center"/>
            <w:hideMark/>
          </w:tcPr>
          <w:p w14:paraId="1063DED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268E2A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1-я пол. XIX в.</w:t>
            </w:r>
          </w:p>
        </w:tc>
        <w:tc>
          <w:tcPr>
            <w:tcW w:w="1559" w:type="dxa"/>
            <w:tcBorders>
              <w:top w:val="nil"/>
              <w:left w:val="nil"/>
              <w:bottom w:val="single" w:sz="4" w:space="0" w:color="auto"/>
              <w:right w:val="single" w:sz="4" w:space="0" w:color="auto"/>
            </w:tcBorders>
            <w:shd w:val="clear" w:color="auto" w:fill="auto"/>
            <w:vAlign w:val="center"/>
            <w:hideMark/>
          </w:tcPr>
          <w:p w14:paraId="6CCC06D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A30698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Карла Маркса, 36</w:t>
            </w:r>
          </w:p>
        </w:tc>
        <w:tc>
          <w:tcPr>
            <w:tcW w:w="1843" w:type="dxa"/>
            <w:tcBorders>
              <w:top w:val="nil"/>
              <w:left w:val="nil"/>
              <w:bottom w:val="single" w:sz="4" w:space="0" w:color="auto"/>
              <w:right w:val="single" w:sz="4" w:space="0" w:color="auto"/>
            </w:tcBorders>
            <w:shd w:val="clear" w:color="auto" w:fill="auto"/>
            <w:vAlign w:val="center"/>
            <w:hideMark/>
          </w:tcPr>
          <w:p w14:paraId="5E4E76F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16:54:100301:16</w:t>
            </w:r>
          </w:p>
        </w:tc>
        <w:tc>
          <w:tcPr>
            <w:tcW w:w="1986" w:type="dxa"/>
            <w:tcBorders>
              <w:top w:val="nil"/>
              <w:left w:val="nil"/>
              <w:bottom w:val="single" w:sz="4" w:space="0" w:color="auto"/>
              <w:right w:val="single" w:sz="4" w:space="0" w:color="auto"/>
            </w:tcBorders>
            <w:shd w:val="clear" w:color="auto" w:fill="auto"/>
            <w:vAlign w:val="center"/>
            <w:hideMark/>
          </w:tcPr>
          <w:p w14:paraId="0337417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58C704C"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5BBC71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108</w:t>
            </w:r>
          </w:p>
        </w:tc>
        <w:tc>
          <w:tcPr>
            <w:tcW w:w="850" w:type="dxa"/>
            <w:tcBorders>
              <w:top w:val="nil"/>
              <w:left w:val="nil"/>
              <w:bottom w:val="single" w:sz="4" w:space="0" w:color="auto"/>
              <w:right w:val="single" w:sz="4" w:space="0" w:color="auto"/>
            </w:tcBorders>
            <w:shd w:val="clear" w:color="auto" w:fill="auto"/>
            <w:vAlign w:val="center"/>
            <w:hideMark/>
          </w:tcPr>
          <w:p w14:paraId="1FD2E6E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8EFE77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XIXв.</w:t>
            </w:r>
          </w:p>
        </w:tc>
        <w:tc>
          <w:tcPr>
            <w:tcW w:w="1559" w:type="dxa"/>
            <w:tcBorders>
              <w:top w:val="nil"/>
              <w:left w:val="nil"/>
              <w:bottom w:val="single" w:sz="4" w:space="0" w:color="auto"/>
              <w:right w:val="single" w:sz="4" w:space="0" w:color="auto"/>
            </w:tcBorders>
            <w:shd w:val="clear" w:color="auto" w:fill="auto"/>
            <w:vAlign w:val="center"/>
            <w:hideMark/>
          </w:tcPr>
          <w:p w14:paraId="268F434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115CC0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д. 40/1</w:t>
            </w:r>
          </w:p>
        </w:tc>
        <w:tc>
          <w:tcPr>
            <w:tcW w:w="1843" w:type="dxa"/>
            <w:tcBorders>
              <w:top w:val="nil"/>
              <w:left w:val="nil"/>
              <w:bottom w:val="single" w:sz="4" w:space="0" w:color="auto"/>
              <w:right w:val="single" w:sz="4" w:space="0" w:color="auto"/>
            </w:tcBorders>
            <w:shd w:val="clear" w:color="auto" w:fill="auto"/>
            <w:vAlign w:val="center"/>
            <w:hideMark/>
          </w:tcPr>
          <w:p w14:paraId="1C41B17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16:54:100301:38     ОКС 16:54:010102:1136</w:t>
            </w:r>
          </w:p>
        </w:tc>
        <w:tc>
          <w:tcPr>
            <w:tcW w:w="1986" w:type="dxa"/>
            <w:tcBorders>
              <w:top w:val="nil"/>
              <w:left w:val="nil"/>
              <w:bottom w:val="single" w:sz="4" w:space="0" w:color="auto"/>
              <w:right w:val="single" w:sz="4" w:space="0" w:color="auto"/>
            </w:tcBorders>
            <w:shd w:val="clear" w:color="auto" w:fill="auto"/>
            <w:vAlign w:val="center"/>
            <w:hideMark/>
          </w:tcPr>
          <w:p w14:paraId="1F42ED0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C7FD26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7BD01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109</w:t>
            </w:r>
          </w:p>
        </w:tc>
        <w:tc>
          <w:tcPr>
            <w:tcW w:w="850" w:type="dxa"/>
            <w:tcBorders>
              <w:top w:val="nil"/>
              <w:left w:val="nil"/>
              <w:bottom w:val="single" w:sz="4" w:space="0" w:color="auto"/>
              <w:right w:val="single" w:sz="4" w:space="0" w:color="auto"/>
            </w:tcBorders>
            <w:shd w:val="clear" w:color="auto" w:fill="auto"/>
            <w:vAlign w:val="center"/>
            <w:hideMark/>
          </w:tcPr>
          <w:p w14:paraId="08EAC40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16FEA1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в.</w:t>
            </w:r>
          </w:p>
        </w:tc>
        <w:tc>
          <w:tcPr>
            <w:tcW w:w="1559" w:type="dxa"/>
            <w:tcBorders>
              <w:top w:val="nil"/>
              <w:left w:val="nil"/>
              <w:bottom w:val="single" w:sz="4" w:space="0" w:color="auto"/>
              <w:right w:val="single" w:sz="4" w:space="0" w:color="auto"/>
            </w:tcBorders>
            <w:shd w:val="clear" w:color="auto" w:fill="auto"/>
            <w:vAlign w:val="center"/>
            <w:hideMark/>
          </w:tcPr>
          <w:p w14:paraId="2D740CC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81B36B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д. 41</w:t>
            </w:r>
          </w:p>
        </w:tc>
        <w:tc>
          <w:tcPr>
            <w:tcW w:w="1843" w:type="dxa"/>
            <w:tcBorders>
              <w:top w:val="nil"/>
              <w:left w:val="nil"/>
              <w:bottom w:val="single" w:sz="4" w:space="0" w:color="auto"/>
              <w:right w:val="single" w:sz="4" w:space="0" w:color="auto"/>
            </w:tcBorders>
            <w:shd w:val="clear" w:color="auto" w:fill="auto"/>
            <w:vAlign w:val="center"/>
            <w:hideMark/>
          </w:tcPr>
          <w:p w14:paraId="270FC19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16:54:100402:12    ОКС 16:54:100402:197</w:t>
            </w:r>
          </w:p>
        </w:tc>
        <w:tc>
          <w:tcPr>
            <w:tcW w:w="1986" w:type="dxa"/>
            <w:tcBorders>
              <w:top w:val="nil"/>
              <w:left w:val="nil"/>
              <w:bottom w:val="single" w:sz="4" w:space="0" w:color="auto"/>
              <w:right w:val="single" w:sz="4" w:space="0" w:color="auto"/>
            </w:tcBorders>
            <w:shd w:val="clear" w:color="auto" w:fill="auto"/>
            <w:vAlign w:val="center"/>
            <w:hideMark/>
          </w:tcPr>
          <w:p w14:paraId="2282519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D8B39C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EB6E7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110</w:t>
            </w:r>
          </w:p>
        </w:tc>
        <w:tc>
          <w:tcPr>
            <w:tcW w:w="850" w:type="dxa"/>
            <w:tcBorders>
              <w:top w:val="nil"/>
              <w:left w:val="nil"/>
              <w:bottom w:val="single" w:sz="4" w:space="0" w:color="auto"/>
              <w:right w:val="single" w:sz="4" w:space="0" w:color="auto"/>
            </w:tcBorders>
            <w:shd w:val="clear" w:color="auto" w:fill="auto"/>
            <w:vAlign w:val="center"/>
            <w:hideMark/>
          </w:tcPr>
          <w:p w14:paraId="59EE04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B2A338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 XIX в.</w:t>
            </w:r>
          </w:p>
        </w:tc>
        <w:tc>
          <w:tcPr>
            <w:tcW w:w="1559" w:type="dxa"/>
            <w:tcBorders>
              <w:top w:val="nil"/>
              <w:left w:val="nil"/>
              <w:bottom w:val="single" w:sz="4" w:space="0" w:color="auto"/>
              <w:right w:val="single" w:sz="4" w:space="0" w:color="auto"/>
            </w:tcBorders>
            <w:shd w:val="clear" w:color="auto" w:fill="auto"/>
            <w:vAlign w:val="center"/>
            <w:hideMark/>
          </w:tcPr>
          <w:p w14:paraId="3D06E64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CBC384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43</w:t>
            </w:r>
          </w:p>
        </w:tc>
        <w:tc>
          <w:tcPr>
            <w:tcW w:w="1843" w:type="dxa"/>
            <w:tcBorders>
              <w:top w:val="nil"/>
              <w:left w:val="nil"/>
              <w:bottom w:val="single" w:sz="4" w:space="0" w:color="auto"/>
              <w:right w:val="single" w:sz="4" w:space="0" w:color="auto"/>
            </w:tcBorders>
            <w:shd w:val="clear" w:color="auto" w:fill="auto"/>
            <w:vAlign w:val="center"/>
            <w:hideMark/>
          </w:tcPr>
          <w:p w14:paraId="6BC7245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16:54:100402:18   ОКС 16:54:100402:205</w:t>
            </w:r>
          </w:p>
        </w:tc>
        <w:tc>
          <w:tcPr>
            <w:tcW w:w="1986" w:type="dxa"/>
            <w:tcBorders>
              <w:top w:val="nil"/>
              <w:left w:val="nil"/>
              <w:bottom w:val="single" w:sz="4" w:space="0" w:color="auto"/>
              <w:right w:val="single" w:sz="4" w:space="0" w:color="auto"/>
            </w:tcBorders>
            <w:shd w:val="clear" w:color="auto" w:fill="auto"/>
            <w:vAlign w:val="center"/>
            <w:hideMark/>
          </w:tcPr>
          <w:p w14:paraId="51CA6B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B0213C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133B80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111</w:t>
            </w:r>
          </w:p>
        </w:tc>
        <w:tc>
          <w:tcPr>
            <w:tcW w:w="850" w:type="dxa"/>
            <w:tcBorders>
              <w:top w:val="nil"/>
              <w:left w:val="nil"/>
              <w:bottom w:val="single" w:sz="4" w:space="0" w:color="auto"/>
              <w:right w:val="single" w:sz="4" w:space="0" w:color="auto"/>
            </w:tcBorders>
            <w:shd w:val="clear" w:color="auto" w:fill="auto"/>
            <w:vAlign w:val="center"/>
            <w:hideMark/>
          </w:tcPr>
          <w:p w14:paraId="78276AE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B3D575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Чистопольского отделения  Государственного банка, XIX в.</w:t>
            </w:r>
          </w:p>
        </w:tc>
        <w:tc>
          <w:tcPr>
            <w:tcW w:w="1559" w:type="dxa"/>
            <w:tcBorders>
              <w:top w:val="nil"/>
              <w:left w:val="nil"/>
              <w:bottom w:val="single" w:sz="4" w:space="0" w:color="auto"/>
              <w:right w:val="single" w:sz="4" w:space="0" w:color="auto"/>
            </w:tcBorders>
            <w:shd w:val="clear" w:color="auto" w:fill="auto"/>
            <w:vAlign w:val="center"/>
            <w:hideMark/>
          </w:tcPr>
          <w:p w14:paraId="1B4C979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46181A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46</w:t>
            </w:r>
          </w:p>
        </w:tc>
        <w:tc>
          <w:tcPr>
            <w:tcW w:w="1843" w:type="dxa"/>
            <w:tcBorders>
              <w:top w:val="nil"/>
              <w:left w:val="nil"/>
              <w:bottom w:val="single" w:sz="4" w:space="0" w:color="auto"/>
              <w:right w:val="single" w:sz="4" w:space="0" w:color="auto"/>
            </w:tcBorders>
            <w:shd w:val="clear" w:color="auto" w:fill="auto"/>
            <w:vAlign w:val="center"/>
            <w:hideMark/>
          </w:tcPr>
          <w:p w14:paraId="0BB6F9A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16:54:100302:9     ОКС 16:54:100301:84</w:t>
            </w:r>
          </w:p>
        </w:tc>
        <w:tc>
          <w:tcPr>
            <w:tcW w:w="1986" w:type="dxa"/>
            <w:tcBorders>
              <w:top w:val="nil"/>
              <w:left w:val="nil"/>
              <w:bottom w:val="single" w:sz="4" w:space="0" w:color="auto"/>
              <w:right w:val="single" w:sz="4" w:space="0" w:color="auto"/>
            </w:tcBorders>
            <w:shd w:val="clear" w:color="auto" w:fill="auto"/>
            <w:vAlign w:val="center"/>
            <w:hideMark/>
          </w:tcPr>
          <w:p w14:paraId="059407F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0C3951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9BC8D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112</w:t>
            </w:r>
          </w:p>
        </w:tc>
        <w:tc>
          <w:tcPr>
            <w:tcW w:w="850" w:type="dxa"/>
            <w:tcBorders>
              <w:top w:val="nil"/>
              <w:left w:val="nil"/>
              <w:bottom w:val="single" w:sz="4" w:space="0" w:color="auto"/>
              <w:right w:val="single" w:sz="4" w:space="0" w:color="auto"/>
            </w:tcBorders>
            <w:shd w:val="clear" w:color="auto" w:fill="auto"/>
            <w:vAlign w:val="center"/>
            <w:hideMark/>
          </w:tcPr>
          <w:p w14:paraId="117E354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1CEB0E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Доходный дом, 2-я пол. XIX в.</w:t>
            </w:r>
          </w:p>
        </w:tc>
        <w:tc>
          <w:tcPr>
            <w:tcW w:w="1559" w:type="dxa"/>
            <w:tcBorders>
              <w:top w:val="nil"/>
              <w:left w:val="nil"/>
              <w:bottom w:val="single" w:sz="4" w:space="0" w:color="auto"/>
              <w:right w:val="single" w:sz="4" w:space="0" w:color="auto"/>
            </w:tcBorders>
            <w:shd w:val="clear" w:color="auto" w:fill="auto"/>
            <w:vAlign w:val="center"/>
            <w:hideMark/>
          </w:tcPr>
          <w:p w14:paraId="6166163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46E221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47</w:t>
            </w:r>
          </w:p>
        </w:tc>
        <w:tc>
          <w:tcPr>
            <w:tcW w:w="1843" w:type="dxa"/>
            <w:tcBorders>
              <w:top w:val="nil"/>
              <w:left w:val="nil"/>
              <w:bottom w:val="single" w:sz="4" w:space="0" w:color="auto"/>
              <w:right w:val="single" w:sz="4" w:space="0" w:color="auto"/>
            </w:tcBorders>
            <w:shd w:val="clear" w:color="auto" w:fill="auto"/>
            <w:vAlign w:val="center"/>
            <w:hideMark/>
          </w:tcPr>
          <w:p w14:paraId="301E2FA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16:54:100403:29     ОКС 16:54:100403:44</w:t>
            </w:r>
          </w:p>
        </w:tc>
        <w:tc>
          <w:tcPr>
            <w:tcW w:w="1986" w:type="dxa"/>
            <w:tcBorders>
              <w:top w:val="nil"/>
              <w:left w:val="nil"/>
              <w:bottom w:val="single" w:sz="4" w:space="0" w:color="auto"/>
              <w:right w:val="single" w:sz="4" w:space="0" w:color="auto"/>
            </w:tcBorders>
            <w:shd w:val="clear" w:color="auto" w:fill="auto"/>
            <w:vAlign w:val="center"/>
            <w:hideMark/>
          </w:tcPr>
          <w:p w14:paraId="11172A6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D56FAA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A3BE9C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113</w:t>
            </w:r>
          </w:p>
        </w:tc>
        <w:tc>
          <w:tcPr>
            <w:tcW w:w="850" w:type="dxa"/>
            <w:tcBorders>
              <w:top w:val="nil"/>
              <w:left w:val="nil"/>
              <w:bottom w:val="single" w:sz="4" w:space="0" w:color="auto"/>
              <w:right w:val="single" w:sz="4" w:space="0" w:color="auto"/>
            </w:tcBorders>
            <w:shd w:val="clear" w:color="auto" w:fill="auto"/>
            <w:vAlign w:val="center"/>
            <w:hideMark/>
          </w:tcPr>
          <w:p w14:paraId="578531C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BD3134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 XIX в.</w:t>
            </w:r>
          </w:p>
        </w:tc>
        <w:tc>
          <w:tcPr>
            <w:tcW w:w="1559" w:type="dxa"/>
            <w:tcBorders>
              <w:top w:val="nil"/>
              <w:left w:val="nil"/>
              <w:bottom w:val="single" w:sz="4" w:space="0" w:color="auto"/>
              <w:right w:val="single" w:sz="4" w:space="0" w:color="auto"/>
            </w:tcBorders>
            <w:shd w:val="clear" w:color="auto" w:fill="auto"/>
            <w:vAlign w:val="center"/>
            <w:hideMark/>
          </w:tcPr>
          <w:p w14:paraId="5B986EC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1DEA12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48</w:t>
            </w:r>
          </w:p>
        </w:tc>
        <w:tc>
          <w:tcPr>
            <w:tcW w:w="1843" w:type="dxa"/>
            <w:tcBorders>
              <w:top w:val="nil"/>
              <w:left w:val="nil"/>
              <w:bottom w:val="single" w:sz="4" w:space="0" w:color="auto"/>
              <w:right w:val="single" w:sz="4" w:space="0" w:color="auto"/>
            </w:tcBorders>
            <w:shd w:val="clear" w:color="auto" w:fill="auto"/>
            <w:vAlign w:val="center"/>
            <w:hideMark/>
          </w:tcPr>
          <w:p w14:paraId="54D965B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16:54:100302:13     ОКС  16:54:100302:60</w:t>
            </w:r>
          </w:p>
        </w:tc>
        <w:tc>
          <w:tcPr>
            <w:tcW w:w="1986" w:type="dxa"/>
            <w:tcBorders>
              <w:top w:val="nil"/>
              <w:left w:val="nil"/>
              <w:bottom w:val="single" w:sz="4" w:space="0" w:color="auto"/>
              <w:right w:val="single" w:sz="4" w:space="0" w:color="auto"/>
            </w:tcBorders>
            <w:shd w:val="clear" w:color="auto" w:fill="auto"/>
            <w:vAlign w:val="center"/>
            <w:hideMark/>
          </w:tcPr>
          <w:p w14:paraId="331F92F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2EFAB27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CD9E2F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114</w:t>
            </w:r>
          </w:p>
        </w:tc>
        <w:tc>
          <w:tcPr>
            <w:tcW w:w="850" w:type="dxa"/>
            <w:tcBorders>
              <w:top w:val="nil"/>
              <w:left w:val="nil"/>
              <w:bottom w:val="single" w:sz="4" w:space="0" w:color="auto"/>
              <w:right w:val="single" w:sz="4" w:space="0" w:color="auto"/>
            </w:tcBorders>
            <w:shd w:val="clear" w:color="auto" w:fill="auto"/>
            <w:vAlign w:val="center"/>
            <w:hideMark/>
          </w:tcPr>
          <w:p w14:paraId="7DE49D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66CE9C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Доходный дом,  2-я пол. XIX в.</w:t>
            </w:r>
          </w:p>
        </w:tc>
        <w:tc>
          <w:tcPr>
            <w:tcW w:w="1559" w:type="dxa"/>
            <w:tcBorders>
              <w:top w:val="nil"/>
              <w:left w:val="nil"/>
              <w:bottom w:val="single" w:sz="4" w:space="0" w:color="auto"/>
              <w:right w:val="single" w:sz="4" w:space="0" w:color="auto"/>
            </w:tcBorders>
            <w:shd w:val="clear" w:color="auto" w:fill="auto"/>
            <w:vAlign w:val="center"/>
            <w:hideMark/>
          </w:tcPr>
          <w:p w14:paraId="5B52768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59ADC9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49</w:t>
            </w:r>
          </w:p>
        </w:tc>
        <w:tc>
          <w:tcPr>
            <w:tcW w:w="1843" w:type="dxa"/>
            <w:tcBorders>
              <w:top w:val="nil"/>
              <w:left w:val="nil"/>
              <w:bottom w:val="single" w:sz="4" w:space="0" w:color="auto"/>
              <w:right w:val="single" w:sz="4" w:space="0" w:color="auto"/>
            </w:tcBorders>
            <w:shd w:val="clear" w:color="auto" w:fill="auto"/>
            <w:vAlign w:val="center"/>
            <w:hideMark/>
          </w:tcPr>
          <w:p w14:paraId="210D266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16:54:100403:5    ОКС 16:54:100403:47</w:t>
            </w:r>
          </w:p>
        </w:tc>
        <w:tc>
          <w:tcPr>
            <w:tcW w:w="1986" w:type="dxa"/>
            <w:tcBorders>
              <w:top w:val="nil"/>
              <w:left w:val="nil"/>
              <w:bottom w:val="single" w:sz="4" w:space="0" w:color="auto"/>
              <w:right w:val="single" w:sz="4" w:space="0" w:color="auto"/>
            </w:tcBorders>
            <w:shd w:val="clear" w:color="auto" w:fill="auto"/>
            <w:vAlign w:val="center"/>
            <w:hideMark/>
          </w:tcPr>
          <w:p w14:paraId="10873B4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5C4C43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29C7F1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115</w:t>
            </w:r>
          </w:p>
        </w:tc>
        <w:tc>
          <w:tcPr>
            <w:tcW w:w="850" w:type="dxa"/>
            <w:tcBorders>
              <w:top w:val="nil"/>
              <w:left w:val="nil"/>
              <w:bottom w:val="single" w:sz="4" w:space="0" w:color="auto"/>
              <w:right w:val="single" w:sz="4" w:space="0" w:color="auto"/>
            </w:tcBorders>
            <w:shd w:val="clear" w:color="auto" w:fill="auto"/>
            <w:vAlign w:val="center"/>
            <w:hideMark/>
          </w:tcPr>
          <w:p w14:paraId="28C4F16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66E821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приюта «Убежище для бедных мальчиков», 1904 г.</w:t>
            </w:r>
          </w:p>
        </w:tc>
        <w:tc>
          <w:tcPr>
            <w:tcW w:w="1559" w:type="dxa"/>
            <w:tcBorders>
              <w:top w:val="nil"/>
              <w:left w:val="nil"/>
              <w:bottom w:val="single" w:sz="4" w:space="0" w:color="auto"/>
              <w:right w:val="single" w:sz="4" w:space="0" w:color="auto"/>
            </w:tcBorders>
            <w:shd w:val="clear" w:color="auto" w:fill="auto"/>
            <w:vAlign w:val="center"/>
            <w:hideMark/>
          </w:tcPr>
          <w:p w14:paraId="7880AB1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B30F7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54</w:t>
            </w:r>
          </w:p>
        </w:tc>
        <w:tc>
          <w:tcPr>
            <w:tcW w:w="1843" w:type="dxa"/>
            <w:tcBorders>
              <w:top w:val="nil"/>
              <w:left w:val="nil"/>
              <w:bottom w:val="single" w:sz="4" w:space="0" w:color="auto"/>
              <w:right w:val="single" w:sz="4" w:space="0" w:color="auto"/>
            </w:tcBorders>
            <w:shd w:val="clear" w:color="auto" w:fill="auto"/>
            <w:vAlign w:val="center"/>
            <w:hideMark/>
          </w:tcPr>
          <w:p w14:paraId="20A65BF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16:54:100302:47     ОКС 16:54:100302:71</w:t>
            </w:r>
          </w:p>
        </w:tc>
        <w:tc>
          <w:tcPr>
            <w:tcW w:w="1986" w:type="dxa"/>
            <w:tcBorders>
              <w:top w:val="nil"/>
              <w:left w:val="nil"/>
              <w:bottom w:val="single" w:sz="4" w:space="0" w:color="auto"/>
              <w:right w:val="single" w:sz="4" w:space="0" w:color="auto"/>
            </w:tcBorders>
            <w:shd w:val="clear" w:color="auto" w:fill="auto"/>
            <w:vAlign w:val="center"/>
            <w:hideMark/>
          </w:tcPr>
          <w:p w14:paraId="2923998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AABB87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8A8C12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116</w:t>
            </w:r>
          </w:p>
        </w:tc>
        <w:tc>
          <w:tcPr>
            <w:tcW w:w="850" w:type="dxa"/>
            <w:tcBorders>
              <w:top w:val="nil"/>
              <w:left w:val="nil"/>
              <w:bottom w:val="single" w:sz="4" w:space="0" w:color="auto"/>
              <w:right w:val="single" w:sz="4" w:space="0" w:color="auto"/>
            </w:tcBorders>
            <w:shd w:val="clear" w:color="auto" w:fill="auto"/>
            <w:vAlign w:val="center"/>
            <w:hideMark/>
          </w:tcPr>
          <w:p w14:paraId="7D06FE6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05BDF8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 - ХХ вв.</w:t>
            </w:r>
          </w:p>
        </w:tc>
        <w:tc>
          <w:tcPr>
            <w:tcW w:w="1559" w:type="dxa"/>
            <w:tcBorders>
              <w:top w:val="nil"/>
              <w:left w:val="nil"/>
              <w:bottom w:val="single" w:sz="4" w:space="0" w:color="auto"/>
              <w:right w:val="single" w:sz="4" w:space="0" w:color="auto"/>
            </w:tcBorders>
            <w:shd w:val="clear" w:color="auto" w:fill="auto"/>
            <w:vAlign w:val="center"/>
            <w:hideMark/>
          </w:tcPr>
          <w:p w14:paraId="2F9B644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76406D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ул.К.Маркса, 57</w:t>
            </w:r>
          </w:p>
        </w:tc>
        <w:tc>
          <w:tcPr>
            <w:tcW w:w="1843" w:type="dxa"/>
            <w:tcBorders>
              <w:top w:val="nil"/>
              <w:left w:val="nil"/>
              <w:bottom w:val="single" w:sz="4" w:space="0" w:color="auto"/>
              <w:right w:val="single" w:sz="4" w:space="0" w:color="auto"/>
            </w:tcBorders>
            <w:shd w:val="clear" w:color="auto" w:fill="auto"/>
            <w:vAlign w:val="center"/>
            <w:hideMark/>
          </w:tcPr>
          <w:p w14:paraId="53680F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16:54:100403:14</w:t>
            </w:r>
          </w:p>
        </w:tc>
        <w:tc>
          <w:tcPr>
            <w:tcW w:w="1986" w:type="dxa"/>
            <w:tcBorders>
              <w:top w:val="nil"/>
              <w:left w:val="nil"/>
              <w:bottom w:val="single" w:sz="4" w:space="0" w:color="auto"/>
              <w:right w:val="single" w:sz="4" w:space="0" w:color="auto"/>
            </w:tcBorders>
            <w:shd w:val="clear" w:color="auto" w:fill="auto"/>
            <w:vAlign w:val="center"/>
            <w:hideMark/>
          </w:tcPr>
          <w:p w14:paraId="5A32D1E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3A17E9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8D007B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117</w:t>
            </w:r>
          </w:p>
        </w:tc>
        <w:tc>
          <w:tcPr>
            <w:tcW w:w="850" w:type="dxa"/>
            <w:tcBorders>
              <w:top w:val="nil"/>
              <w:left w:val="nil"/>
              <w:bottom w:val="single" w:sz="4" w:space="0" w:color="auto"/>
              <w:right w:val="single" w:sz="4" w:space="0" w:color="auto"/>
            </w:tcBorders>
            <w:shd w:val="clear" w:color="auto" w:fill="auto"/>
            <w:vAlign w:val="center"/>
            <w:hideMark/>
          </w:tcPr>
          <w:p w14:paraId="3FC3EB1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5A1DB5E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 Комплекс зданий городской и земской больницы, XIXв.:</w:t>
            </w:r>
          </w:p>
        </w:tc>
        <w:tc>
          <w:tcPr>
            <w:tcW w:w="1559" w:type="dxa"/>
            <w:tcBorders>
              <w:top w:val="nil"/>
              <w:left w:val="nil"/>
              <w:bottom w:val="single" w:sz="4" w:space="0" w:color="auto"/>
              <w:right w:val="single" w:sz="4" w:space="0" w:color="auto"/>
            </w:tcBorders>
            <w:shd w:val="clear" w:color="auto" w:fill="auto"/>
            <w:vAlign w:val="center"/>
            <w:hideMark/>
          </w:tcPr>
          <w:p w14:paraId="40D7564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014A31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59</w:t>
            </w:r>
          </w:p>
        </w:tc>
        <w:tc>
          <w:tcPr>
            <w:tcW w:w="1843" w:type="dxa"/>
            <w:tcBorders>
              <w:top w:val="nil"/>
              <w:left w:val="nil"/>
              <w:bottom w:val="single" w:sz="4" w:space="0" w:color="auto"/>
              <w:right w:val="single" w:sz="4" w:space="0" w:color="auto"/>
            </w:tcBorders>
            <w:shd w:val="clear" w:color="auto" w:fill="auto"/>
            <w:vAlign w:val="center"/>
            <w:hideMark/>
          </w:tcPr>
          <w:p w14:paraId="52C1EB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747CD26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3C69B21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582E67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118</w:t>
            </w:r>
          </w:p>
        </w:tc>
        <w:tc>
          <w:tcPr>
            <w:tcW w:w="850" w:type="dxa"/>
            <w:tcBorders>
              <w:top w:val="nil"/>
              <w:left w:val="nil"/>
              <w:bottom w:val="single" w:sz="4" w:space="0" w:color="auto"/>
              <w:right w:val="single" w:sz="4" w:space="0" w:color="auto"/>
            </w:tcBorders>
            <w:shd w:val="clear" w:color="auto" w:fill="auto"/>
            <w:vAlign w:val="center"/>
            <w:hideMark/>
          </w:tcPr>
          <w:p w14:paraId="59CF205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7A1898A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 квартира провизора</w:t>
            </w:r>
          </w:p>
        </w:tc>
        <w:tc>
          <w:tcPr>
            <w:tcW w:w="1559" w:type="dxa"/>
            <w:tcBorders>
              <w:top w:val="nil"/>
              <w:left w:val="nil"/>
              <w:bottom w:val="single" w:sz="4" w:space="0" w:color="auto"/>
              <w:right w:val="single" w:sz="4" w:space="0" w:color="auto"/>
            </w:tcBorders>
            <w:shd w:val="clear" w:color="auto" w:fill="auto"/>
            <w:vAlign w:val="center"/>
            <w:hideMark/>
          </w:tcPr>
          <w:p w14:paraId="1CA4F97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003FA8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59</w:t>
            </w:r>
          </w:p>
        </w:tc>
        <w:tc>
          <w:tcPr>
            <w:tcW w:w="1843" w:type="dxa"/>
            <w:tcBorders>
              <w:top w:val="nil"/>
              <w:left w:val="nil"/>
              <w:bottom w:val="single" w:sz="4" w:space="0" w:color="auto"/>
              <w:right w:val="single" w:sz="4" w:space="0" w:color="auto"/>
            </w:tcBorders>
            <w:shd w:val="clear" w:color="auto" w:fill="auto"/>
            <w:vAlign w:val="center"/>
            <w:hideMark/>
          </w:tcPr>
          <w:p w14:paraId="33AE661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448EFC1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73694E2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DE219A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119</w:t>
            </w:r>
          </w:p>
        </w:tc>
        <w:tc>
          <w:tcPr>
            <w:tcW w:w="850" w:type="dxa"/>
            <w:tcBorders>
              <w:top w:val="nil"/>
              <w:left w:val="nil"/>
              <w:bottom w:val="single" w:sz="4" w:space="0" w:color="auto"/>
              <w:right w:val="single" w:sz="4" w:space="0" w:color="auto"/>
            </w:tcBorders>
            <w:shd w:val="clear" w:color="auto" w:fill="auto"/>
            <w:vAlign w:val="center"/>
            <w:hideMark/>
          </w:tcPr>
          <w:p w14:paraId="25FE50A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28696A6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корпус мужского и женского отделения</w:t>
            </w:r>
          </w:p>
        </w:tc>
        <w:tc>
          <w:tcPr>
            <w:tcW w:w="1559" w:type="dxa"/>
            <w:tcBorders>
              <w:top w:val="nil"/>
              <w:left w:val="nil"/>
              <w:bottom w:val="single" w:sz="4" w:space="0" w:color="auto"/>
              <w:right w:val="single" w:sz="4" w:space="0" w:color="auto"/>
            </w:tcBorders>
            <w:shd w:val="clear" w:color="auto" w:fill="auto"/>
            <w:vAlign w:val="center"/>
            <w:hideMark/>
          </w:tcPr>
          <w:p w14:paraId="6F244A7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E4A590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59</w:t>
            </w:r>
          </w:p>
        </w:tc>
        <w:tc>
          <w:tcPr>
            <w:tcW w:w="1843" w:type="dxa"/>
            <w:tcBorders>
              <w:top w:val="nil"/>
              <w:left w:val="nil"/>
              <w:bottom w:val="single" w:sz="4" w:space="0" w:color="auto"/>
              <w:right w:val="single" w:sz="4" w:space="0" w:color="auto"/>
            </w:tcBorders>
            <w:shd w:val="clear" w:color="auto" w:fill="auto"/>
            <w:vAlign w:val="center"/>
            <w:hideMark/>
          </w:tcPr>
          <w:p w14:paraId="6547380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783DBC2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3DED764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9E7605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120</w:t>
            </w:r>
          </w:p>
        </w:tc>
        <w:tc>
          <w:tcPr>
            <w:tcW w:w="850" w:type="dxa"/>
            <w:tcBorders>
              <w:top w:val="nil"/>
              <w:left w:val="nil"/>
              <w:bottom w:val="single" w:sz="4" w:space="0" w:color="auto"/>
              <w:right w:val="single" w:sz="4" w:space="0" w:color="auto"/>
            </w:tcBorders>
            <w:shd w:val="clear" w:color="auto" w:fill="auto"/>
            <w:vAlign w:val="center"/>
            <w:hideMark/>
          </w:tcPr>
          <w:p w14:paraId="2C66E7E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14:paraId="02DB790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Хозяйственный корпус</w:t>
            </w:r>
          </w:p>
        </w:tc>
        <w:tc>
          <w:tcPr>
            <w:tcW w:w="1559" w:type="dxa"/>
            <w:tcBorders>
              <w:top w:val="nil"/>
              <w:left w:val="nil"/>
              <w:bottom w:val="single" w:sz="4" w:space="0" w:color="auto"/>
              <w:right w:val="single" w:sz="4" w:space="0" w:color="auto"/>
            </w:tcBorders>
            <w:shd w:val="clear" w:color="auto" w:fill="auto"/>
            <w:vAlign w:val="center"/>
            <w:hideMark/>
          </w:tcPr>
          <w:p w14:paraId="38BE37B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46D2A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59</w:t>
            </w:r>
          </w:p>
        </w:tc>
        <w:tc>
          <w:tcPr>
            <w:tcW w:w="1843" w:type="dxa"/>
            <w:tcBorders>
              <w:top w:val="nil"/>
              <w:left w:val="nil"/>
              <w:bottom w:val="single" w:sz="4" w:space="0" w:color="auto"/>
              <w:right w:val="single" w:sz="4" w:space="0" w:color="auto"/>
            </w:tcBorders>
            <w:shd w:val="clear" w:color="auto" w:fill="auto"/>
            <w:vAlign w:val="center"/>
            <w:hideMark/>
          </w:tcPr>
          <w:p w14:paraId="1B0CDC9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577851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2D832E61"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9DE69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14:paraId="447B09C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F3266A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И.М.Вахонина - П.Ф.Трефилова, сер.XIXв.</w:t>
            </w:r>
          </w:p>
        </w:tc>
        <w:tc>
          <w:tcPr>
            <w:tcW w:w="1559" w:type="dxa"/>
            <w:tcBorders>
              <w:top w:val="nil"/>
              <w:left w:val="nil"/>
              <w:bottom w:val="single" w:sz="4" w:space="0" w:color="auto"/>
              <w:right w:val="single" w:sz="4" w:space="0" w:color="auto"/>
            </w:tcBorders>
            <w:shd w:val="clear" w:color="auto" w:fill="auto"/>
            <w:vAlign w:val="center"/>
            <w:hideMark/>
          </w:tcPr>
          <w:p w14:paraId="0B99660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6EB94A0" w14:textId="77777777" w:rsidR="001C4653" w:rsidRPr="006C050F" w:rsidRDefault="001C4653" w:rsidP="001C4653">
            <w:pPr>
              <w:spacing w:after="0" w:line="240" w:lineRule="auto"/>
              <w:jc w:val="center"/>
              <w:rPr>
                <w:rFonts w:ascii="Times New Roman" w:eastAsia="Times New Roman" w:hAnsi="Times New Roman" w:cs="Times New Roman"/>
                <w:b/>
                <w:bCs/>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Чистопольский муниципальный район, г. Чистополь, ул. Карла Маркса, д. 60 (здание утрачено)  </w:t>
            </w:r>
            <w:r w:rsidRPr="006C050F">
              <w:rPr>
                <w:rFonts w:ascii="Times New Roman" w:eastAsia="Times New Roman" w:hAnsi="Times New Roman" w:cs="Times New Roman"/>
                <w:b/>
                <w:bCs/>
                <w:sz w:val="20"/>
                <w:szCs w:val="20"/>
                <w:lang w:eastAsia="ru-RU"/>
              </w:rPr>
              <w:t xml:space="preserve">           (утрачен)</w:t>
            </w:r>
          </w:p>
        </w:tc>
        <w:tc>
          <w:tcPr>
            <w:tcW w:w="1843" w:type="dxa"/>
            <w:tcBorders>
              <w:top w:val="nil"/>
              <w:left w:val="nil"/>
              <w:bottom w:val="single" w:sz="4" w:space="0" w:color="auto"/>
              <w:right w:val="single" w:sz="4" w:space="0" w:color="auto"/>
            </w:tcBorders>
            <w:shd w:val="clear" w:color="auto" w:fill="auto"/>
            <w:vAlign w:val="center"/>
            <w:hideMark/>
          </w:tcPr>
          <w:p w14:paraId="66B18A8D" w14:textId="77777777" w:rsidR="001C4653" w:rsidRPr="006C050F" w:rsidRDefault="001C4653" w:rsidP="001C4653">
            <w:pPr>
              <w:spacing w:after="0" w:line="240" w:lineRule="auto"/>
              <w:jc w:val="center"/>
              <w:rPr>
                <w:rFonts w:ascii="Times New Roman" w:eastAsia="Times New Roman" w:hAnsi="Times New Roman" w:cs="Times New Roman"/>
                <w:b/>
                <w:bCs/>
                <w:sz w:val="20"/>
                <w:szCs w:val="20"/>
                <w:lang w:eastAsia="ru-RU"/>
              </w:rPr>
            </w:pPr>
            <w:r w:rsidRPr="006C050F">
              <w:rPr>
                <w:rFonts w:ascii="Times New Roman" w:eastAsia="Times New Roman" w:hAnsi="Times New Roman" w:cs="Times New Roman"/>
                <w:b/>
                <w:bCs/>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441D278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81BAF69"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C97172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122</w:t>
            </w:r>
          </w:p>
        </w:tc>
        <w:tc>
          <w:tcPr>
            <w:tcW w:w="850" w:type="dxa"/>
            <w:tcBorders>
              <w:top w:val="nil"/>
              <w:left w:val="nil"/>
              <w:bottom w:val="single" w:sz="4" w:space="0" w:color="auto"/>
              <w:right w:val="single" w:sz="4" w:space="0" w:color="auto"/>
            </w:tcBorders>
            <w:shd w:val="clear" w:color="auto" w:fill="auto"/>
            <w:vAlign w:val="center"/>
            <w:hideMark/>
          </w:tcPr>
          <w:p w14:paraId="6B5F294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CC0406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кон. XIX в.</w:t>
            </w:r>
          </w:p>
        </w:tc>
        <w:tc>
          <w:tcPr>
            <w:tcW w:w="1559" w:type="dxa"/>
            <w:tcBorders>
              <w:top w:val="nil"/>
              <w:left w:val="nil"/>
              <w:bottom w:val="single" w:sz="4" w:space="0" w:color="auto"/>
              <w:right w:val="single" w:sz="4" w:space="0" w:color="auto"/>
            </w:tcBorders>
            <w:shd w:val="clear" w:color="auto" w:fill="auto"/>
            <w:vAlign w:val="center"/>
            <w:hideMark/>
          </w:tcPr>
          <w:p w14:paraId="367433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2F3D44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район,г.Чистополь, ул.Карла Маркса, 64</w:t>
            </w:r>
          </w:p>
        </w:tc>
        <w:tc>
          <w:tcPr>
            <w:tcW w:w="1843" w:type="dxa"/>
            <w:tcBorders>
              <w:top w:val="nil"/>
              <w:left w:val="nil"/>
              <w:bottom w:val="single" w:sz="4" w:space="0" w:color="auto"/>
              <w:right w:val="single" w:sz="4" w:space="0" w:color="auto"/>
            </w:tcBorders>
            <w:shd w:val="clear" w:color="auto" w:fill="auto"/>
            <w:vAlign w:val="center"/>
            <w:hideMark/>
          </w:tcPr>
          <w:p w14:paraId="7F247AD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16:54:100303:319      ОКС 16:54:100303:160</w:t>
            </w:r>
          </w:p>
        </w:tc>
        <w:tc>
          <w:tcPr>
            <w:tcW w:w="1986" w:type="dxa"/>
            <w:tcBorders>
              <w:top w:val="nil"/>
              <w:left w:val="nil"/>
              <w:bottom w:val="single" w:sz="4" w:space="0" w:color="auto"/>
              <w:right w:val="single" w:sz="4" w:space="0" w:color="auto"/>
            </w:tcBorders>
            <w:shd w:val="clear" w:color="auto" w:fill="auto"/>
            <w:vAlign w:val="center"/>
            <w:hideMark/>
          </w:tcPr>
          <w:p w14:paraId="358987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E291B7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925562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123</w:t>
            </w:r>
          </w:p>
        </w:tc>
        <w:tc>
          <w:tcPr>
            <w:tcW w:w="850" w:type="dxa"/>
            <w:tcBorders>
              <w:top w:val="nil"/>
              <w:left w:val="nil"/>
              <w:bottom w:val="single" w:sz="4" w:space="0" w:color="auto"/>
              <w:right w:val="single" w:sz="4" w:space="0" w:color="auto"/>
            </w:tcBorders>
            <w:shd w:val="clear" w:color="auto" w:fill="auto"/>
            <w:vAlign w:val="center"/>
            <w:hideMark/>
          </w:tcPr>
          <w:p w14:paraId="08676F6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328F28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ХХ в.</w:t>
            </w:r>
          </w:p>
        </w:tc>
        <w:tc>
          <w:tcPr>
            <w:tcW w:w="1559" w:type="dxa"/>
            <w:tcBorders>
              <w:top w:val="nil"/>
              <w:left w:val="nil"/>
              <w:bottom w:val="single" w:sz="4" w:space="0" w:color="auto"/>
              <w:right w:val="single" w:sz="4" w:space="0" w:color="auto"/>
            </w:tcBorders>
            <w:shd w:val="clear" w:color="auto" w:fill="auto"/>
            <w:vAlign w:val="center"/>
            <w:hideMark/>
          </w:tcPr>
          <w:p w14:paraId="54EDA69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C1C145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66</w:t>
            </w:r>
          </w:p>
        </w:tc>
        <w:tc>
          <w:tcPr>
            <w:tcW w:w="1843" w:type="dxa"/>
            <w:tcBorders>
              <w:top w:val="nil"/>
              <w:left w:val="nil"/>
              <w:bottom w:val="single" w:sz="4" w:space="0" w:color="auto"/>
              <w:right w:val="single" w:sz="4" w:space="0" w:color="auto"/>
            </w:tcBorders>
            <w:shd w:val="clear" w:color="auto" w:fill="auto"/>
            <w:vAlign w:val="center"/>
            <w:hideMark/>
          </w:tcPr>
          <w:p w14:paraId="1C4554A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16:54:100304:15           ОКС 16:54:100304:54</w:t>
            </w:r>
          </w:p>
        </w:tc>
        <w:tc>
          <w:tcPr>
            <w:tcW w:w="1986" w:type="dxa"/>
            <w:tcBorders>
              <w:top w:val="nil"/>
              <w:left w:val="nil"/>
              <w:bottom w:val="single" w:sz="4" w:space="0" w:color="auto"/>
              <w:right w:val="single" w:sz="4" w:space="0" w:color="auto"/>
            </w:tcBorders>
            <w:shd w:val="clear" w:color="auto" w:fill="auto"/>
            <w:vAlign w:val="center"/>
            <w:hideMark/>
          </w:tcPr>
          <w:p w14:paraId="2ACC641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616AC43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A0EFB1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124</w:t>
            </w:r>
          </w:p>
        </w:tc>
        <w:tc>
          <w:tcPr>
            <w:tcW w:w="850" w:type="dxa"/>
            <w:tcBorders>
              <w:top w:val="nil"/>
              <w:left w:val="nil"/>
              <w:bottom w:val="single" w:sz="4" w:space="0" w:color="auto"/>
              <w:right w:val="single" w:sz="4" w:space="0" w:color="auto"/>
            </w:tcBorders>
            <w:shd w:val="clear" w:color="auto" w:fill="auto"/>
            <w:vAlign w:val="center"/>
            <w:hideMark/>
          </w:tcPr>
          <w:p w14:paraId="7BC3AC5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CB7AA0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П.Е. Чукашева-Д.Д. Авдеева, XIX в.</w:t>
            </w:r>
          </w:p>
        </w:tc>
        <w:tc>
          <w:tcPr>
            <w:tcW w:w="1559" w:type="dxa"/>
            <w:tcBorders>
              <w:top w:val="nil"/>
              <w:left w:val="nil"/>
              <w:bottom w:val="single" w:sz="4" w:space="0" w:color="auto"/>
              <w:right w:val="single" w:sz="4" w:space="0" w:color="auto"/>
            </w:tcBorders>
            <w:shd w:val="clear" w:color="auto" w:fill="auto"/>
            <w:vAlign w:val="center"/>
            <w:hideMark/>
          </w:tcPr>
          <w:p w14:paraId="4D01898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F06F85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ул.Карла Маркса, 76</w:t>
            </w:r>
          </w:p>
        </w:tc>
        <w:tc>
          <w:tcPr>
            <w:tcW w:w="1843" w:type="dxa"/>
            <w:tcBorders>
              <w:top w:val="nil"/>
              <w:left w:val="nil"/>
              <w:bottom w:val="single" w:sz="4" w:space="0" w:color="auto"/>
              <w:right w:val="single" w:sz="4" w:space="0" w:color="auto"/>
            </w:tcBorders>
            <w:shd w:val="clear" w:color="auto" w:fill="auto"/>
            <w:vAlign w:val="center"/>
            <w:hideMark/>
          </w:tcPr>
          <w:p w14:paraId="5971B6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16:54:100304:22   ОКС 16:54:100304:59</w:t>
            </w:r>
          </w:p>
        </w:tc>
        <w:tc>
          <w:tcPr>
            <w:tcW w:w="1986" w:type="dxa"/>
            <w:tcBorders>
              <w:top w:val="nil"/>
              <w:left w:val="nil"/>
              <w:bottom w:val="single" w:sz="4" w:space="0" w:color="auto"/>
              <w:right w:val="single" w:sz="4" w:space="0" w:color="auto"/>
            </w:tcBorders>
            <w:shd w:val="clear" w:color="auto" w:fill="auto"/>
            <w:vAlign w:val="center"/>
            <w:hideMark/>
          </w:tcPr>
          <w:p w14:paraId="7A6DCD5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2A82973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7F559F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125</w:t>
            </w:r>
          </w:p>
        </w:tc>
        <w:tc>
          <w:tcPr>
            <w:tcW w:w="850" w:type="dxa"/>
            <w:tcBorders>
              <w:top w:val="nil"/>
              <w:left w:val="nil"/>
              <w:bottom w:val="single" w:sz="4" w:space="0" w:color="auto"/>
              <w:right w:val="single" w:sz="4" w:space="0" w:color="auto"/>
            </w:tcBorders>
            <w:shd w:val="clear" w:color="auto" w:fill="auto"/>
            <w:vAlign w:val="center"/>
            <w:hideMark/>
          </w:tcPr>
          <w:p w14:paraId="7A88AA6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7FEE7B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Челышева В.Л., сер. XIX в.</w:t>
            </w:r>
          </w:p>
        </w:tc>
        <w:tc>
          <w:tcPr>
            <w:tcW w:w="1559" w:type="dxa"/>
            <w:tcBorders>
              <w:top w:val="nil"/>
              <w:left w:val="nil"/>
              <w:bottom w:val="single" w:sz="4" w:space="0" w:color="auto"/>
              <w:right w:val="single" w:sz="4" w:space="0" w:color="auto"/>
            </w:tcBorders>
            <w:shd w:val="clear" w:color="auto" w:fill="auto"/>
            <w:vAlign w:val="center"/>
            <w:hideMark/>
          </w:tcPr>
          <w:p w14:paraId="390B783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810E7E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Карла Маркса, 78</w:t>
            </w:r>
          </w:p>
        </w:tc>
        <w:tc>
          <w:tcPr>
            <w:tcW w:w="1843" w:type="dxa"/>
            <w:tcBorders>
              <w:top w:val="nil"/>
              <w:left w:val="nil"/>
              <w:bottom w:val="single" w:sz="4" w:space="0" w:color="auto"/>
              <w:right w:val="single" w:sz="4" w:space="0" w:color="auto"/>
            </w:tcBorders>
            <w:shd w:val="clear" w:color="auto" w:fill="auto"/>
            <w:vAlign w:val="center"/>
            <w:hideMark/>
          </w:tcPr>
          <w:p w14:paraId="0B9D225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16:54:100305:6    ОКС 16:54:100305:152</w:t>
            </w:r>
          </w:p>
        </w:tc>
        <w:tc>
          <w:tcPr>
            <w:tcW w:w="1986" w:type="dxa"/>
            <w:tcBorders>
              <w:top w:val="nil"/>
              <w:left w:val="nil"/>
              <w:bottom w:val="single" w:sz="4" w:space="0" w:color="auto"/>
              <w:right w:val="single" w:sz="4" w:space="0" w:color="auto"/>
            </w:tcBorders>
            <w:shd w:val="clear" w:color="auto" w:fill="auto"/>
            <w:vAlign w:val="center"/>
            <w:hideMark/>
          </w:tcPr>
          <w:p w14:paraId="263A6D5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261-П</w:t>
            </w:r>
          </w:p>
        </w:tc>
      </w:tr>
      <w:tr w:rsidR="00846C45" w:rsidRPr="006C050F" w14:paraId="6E063407"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EF04B0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126</w:t>
            </w:r>
          </w:p>
        </w:tc>
        <w:tc>
          <w:tcPr>
            <w:tcW w:w="850" w:type="dxa"/>
            <w:tcBorders>
              <w:top w:val="nil"/>
              <w:left w:val="nil"/>
              <w:bottom w:val="single" w:sz="4" w:space="0" w:color="auto"/>
              <w:right w:val="single" w:sz="4" w:space="0" w:color="auto"/>
            </w:tcBorders>
            <w:shd w:val="clear" w:color="auto" w:fill="auto"/>
            <w:vAlign w:val="center"/>
            <w:hideMark/>
          </w:tcPr>
          <w:p w14:paraId="137A7BB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5CEA172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Комплекс зданий паровой мельницы В.А.Челышева, 1873 г.</w:t>
            </w:r>
          </w:p>
        </w:tc>
        <w:tc>
          <w:tcPr>
            <w:tcW w:w="1559" w:type="dxa"/>
            <w:tcBorders>
              <w:top w:val="nil"/>
              <w:left w:val="nil"/>
              <w:bottom w:val="single" w:sz="4" w:space="0" w:color="auto"/>
              <w:right w:val="single" w:sz="4" w:space="0" w:color="auto"/>
            </w:tcBorders>
            <w:shd w:val="clear" w:color="auto" w:fill="auto"/>
            <w:vAlign w:val="center"/>
            <w:hideMark/>
          </w:tcPr>
          <w:p w14:paraId="1B86A83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7F0A55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80</w:t>
            </w:r>
          </w:p>
        </w:tc>
        <w:tc>
          <w:tcPr>
            <w:tcW w:w="1843" w:type="dxa"/>
            <w:tcBorders>
              <w:top w:val="nil"/>
              <w:left w:val="nil"/>
              <w:bottom w:val="single" w:sz="4" w:space="0" w:color="auto"/>
              <w:right w:val="single" w:sz="4" w:space="0" w:color="auto"/>
            </w:tcBorders>
            <w:shd w:val="clear" w:color="auto" w:fill="auto"/>
            <w:vAlign w:val="center"/>
            <w:hideMark/>
          </w:tcPr>
          <w:p w14:paraId="0603E6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з.у. 16:54:100305:7, 16:54:100305:176      ОКС 16:54:100305:179, 16:54:100305:165 </w:t>
            </w:r>
          </w:p>
        </w:tc>
        <w:tc>
          <w:tcPr>
            <w:tcW w:w="1986" w:type="dxa"/>
            <w:tcBorders>
              <w:top w:val="nil"/>
              <w:left w:val="nil"/>
              <w:bottom w:val="single" w:sz="4" w:space="0" w:color="auto"/>
              <w:right w:val="single" w:sz="4" w:space="0" w:color="auto"/>
            </w:tcBorders>
            <w:shd w:val="clear" w:color="auto" w:fill="auto"/>
            <w:vAlign w:val="center"/>
            <w:hideMark/>
          </w:tcPr>
          <w:p w14:paraId="5EAEAB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35F712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F06F2B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127</w:t>
            </w:r>
          </w:p>
        </w:tc>
        <w:tc>
          <w:tcPr>
            <w:tcW w:w="850" w:type="dxa"/>
            <w:tcBorders>
              <w:top w:val="nil"/>
              <w:left w:val="nil"/>
              <w:bottom w:val="single" w:sz="4" w:space="0" w:color="auto"/>
              <w:right w:val="single" w:sz="4" w:space="0" w:color="auto"/>
            </w:tcBorders>
            <w:shd w:val="clear" w:color="auto" w:fill="auto"/>
            <w:vAlign w:val="center"/>
            <w:hideMark/>
          </w:tcPr>
          <w:p w14:paraId="48995DC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3EAF36F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паровой мельницы</w:t>
            </w:r>
          </w:p>
        </w:tc>
        <w:tc>
          <w:tcPr>
            <w:tcW w:w="1559" w:type="dxa"/>
            <w:tcBorders>
              <w:top w:val="nil"/>
              <w:left w:val="nil"/>
              <w:bottom w:val="single" w:sz="4" w:space="0" w:color="auto"/>
              <w:right w:val="single" w:sz="4" w:space="0" w:color="auto"/>
            </w:tcBorders>
            <w:shd w:val="clear" w:color="auto" w:fill="auto"/>
            <w:vAlign w:val="center"/>
            <w:hideMark/>
          </w:tcPr>
          <w:p w14:paraId="62DB965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D244D5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80</w:t>
            </w:r>
          </w:p>
        </w:tc>
        <w:tc>
          <w:tcPr>
            <w:tcW w:w="1843" w:type="dxa"/>
            <w:tcBorders>
              <w:top w:val="nil"/>
              <w:left w:val="nil"/>
              <w:bottom w:val="single" w:sz="4" w:space="0" w:color="auto"/>
              <w:right w:val="single" w:sz="4" w:space="0" w:color="auto"/>
            </w:tcBorders>
            <w:shd w:val="clear" w:color="auto" w:fill="auto"/>
            <w:vAlign w:val="center"/>
            <w:hideMark/>
          </w:tcPr>
          <w:p w14:paraId="14B70CF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4D79593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1973197"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F84185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128</w:t>
            </w:r>
          </w:p>
        </w:tc>
        <w:tc>
          <w:tcPr>
            <w:tcW w:w="850" w:type="dxa"/>
            <w:tcBorders>
              <w:top w:val="nil"/>
              <w:left w:val="nil"/>
              <w:bottom w:val="single" w:sz="4" w:space="0" w:color="auto"/>
              <w:right w:val="single" w:sz="4" w:space="0" w:color="auto"/>
            </w:tcBorders>
            <w:shd w:val="clear" w:color="auto" w:fill="auto"/>
            <w:vAlign w:val="center"/>
            <w:hideMark/>
          </w:tcPr>
          <w:p w14:paraId="49A7A10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3ED9129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Хозяйственные помещения</w:t>
            </w:r>
          </w:p>
        </w:tc>
        <w:tc>
          <w:tcPr>
            <w:tcW w:w="1559" w:type="dxa"/>
            <w:tcBorders>
              <w:top w:val="nil"/>
              <w:left w:val="nil"/>
              <w:bottom w:val="single" w:sz="4" w:space="0" w:color="auto"/>
              <w:right w:val="single" w:sz="4" w:space="0" w:color="auto"/>
            </w:tcBorders>
            <w:shd w:val="clear" w:color="auto" w:fill="auto"/>
            <w:vAlign w:val="center"/>
            <w:hideMark/>
          </w:tcPr>
          <w:p w14:paraId="28ABC3B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07F08A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80</w:t>
            </w:r>
          </w:p>
        </w:tc>
        <w:tc>
          <w:tcPr>
            <w:tcW w:w="1843" w:type="dxa"/>
            <w:tcBorders>
              <w:top w:val="nil"/>
              <w:left w:val="nil"/>
              <w:bottom w:val="single" w:sz="4" w:space="0" w:color="auto"/>
              <w:right w:val="single" w:sz="4" w:space="0" w:color="auto"/>
            </w:tcBorders>
            <w:shd w:val="clear" w:color="auto" w:fill="auto"/>
            <w:vAlign w:val="center"/>
            <w:hideMark/>
          </w:tcPr>
          <w:p w14:paraId="047D01F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ОКС 16:54:100305:152</w:t>
            </w:r>
          </w:p>
        </w:tc>
        <w:tc>
          <w:tcPr>
            <w:tcW w:w="1986" w:type="dxa"/>
            <w:tcBorders>
              <w:top w:val="nil"/>
              <w:left w:val="nil"/>
              <w:bottom w:val="single" w:sz="4" w:space="0" w:color="auto"/>
              <w:right w:val="single" w:sz="4" w:space="0" w:color="auto"/>
            </w:tcBorders>
            <w:shd w:val="clear" w:color="auto" w:fill="auto"/>
            <w:vAlign w:val="center"/>
            <w:hideMark/>
          </w:tcPr>
          <w:p w14:paraId="4ABFF7E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5F50697"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056364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129</w:t>
            </w:r>
          </w:p>
        </w:tc>
        <w:tc>
          <w:tcPr>
            <w:tcW w:w="850" w:type="dxa"/>
            <w:tcBorders>
              <w:top w:val="nil"/>
              <w:left w:val="nil"/>
              <w:bottom w:val="single" w:sz="4" w:space="0" w:color="auto"/>
              <w:right w:val="single" w:sz="4" w:space="0" w:color="auto"/>
            </w:tcBorders>
            <w:shd w:val="clear" w:color="auto" w:fill="auto"/>
            <w:vAlign w:val="center"/>
            <w:hideMark/>
          </w:tcPr>
          <w:p w14:paraId="666E67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347F4B0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Усадьба купца П.М.Шашина:</w:t>
            </w:r>
          </w:p>
        </w:tc>
        <w:tc>
          <w:tcPr>
            <w:tcW w:w="1559" w:type="dxa"/>
            <w:tcBorders>
              <w:top w:val="nil"/>
              <w:left w:val="nil"/>
              <w:bottom w:val="single" w:sz="4" w:space="0" w:color="auto"/>
              <w:right w:val="single" w:sz="4" w:space="0" w:color="auto"/>
            </w:tcBorders>
            <w:shd w:val="clear" w:color="auto" w:fill="auto"/>
            <w:vAlign w:val="center"/>
            <w:hideMark/>
          </w:tcPr>
          <w:p w14:paraId="126D030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B1A476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44</w:t>
            </w:r>
          </w:p>
        </w:tc>
        <w:tc>
          <w:tcPr>
            <w:tcW w:w="1843" w:type="dxa"/>
            <w:tcBorders>
              <w:top w:val="nil"/>
              <w:left w:val="nil"/>
              <w:bottom w:val="single" w:sz="4" w:space="0" w:color="auto"/>
              <w:right w:val="single" w:sz="4" w:space="0" w:color="auto"/>
            </w:tcBorders>
            <w:shd w:val="clear" w:color="auto" w:fill="auto"/>
            <w:vAlign w:val="center"/>
            <w:hideMark/>
          </w:tcPr>
          <w:p w14:paraId="3A326A8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16:54:110205:22    ОКС 16:54:110205:56, 16:54:010102:734</w:t>
            </w:r>
          </w:p>
        </w:tc>
        <w:tc>
          <w:tcPr>
            <w:tcW w:w="1986" w:type="dxa"/>
            <w:tcBorders>
              <w:top w:val="nil"/>
              <w:left w:val="nil"/>
              <w:bottom w:val="single" w:sz="4" w:space="0" w:color="auto"/>
              <w:right w:val="single" w:sz="4" w:space="0" w:color="auto"/>
            </w:tcBorders>
            <w:shd w:val="clear" w:color="auto" w:fill="auto"/>
            <w:vAlign w:val="center"/>
            <w:hideMark/>
          </w:tcPr>
          <w:p w14:paraId="3B2C84F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7CDDE4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40A9E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130</w:t>
            </w:r>
          </w:p>
        </w:tc>
        <w:tc>
          <w:tcPr>
            <w:tcW w:w="850" w:type="dxa"/>
            <w:tcBorders>
              <w:top w:val="nil"/>
              <w:left w:val="nil"/>
              <w:bottom w:val="single" w:sz="4" w:space="0" w:color="auto"/>
              <w:right w:val="single" w:sz="4" w:space="0" w:color="auto"/>
            </w:tcBorders>
            <w:shd w:val="clear" w:color="auto" w:fill="auto"/>
            <w:vAlign w:val="center"/>
            <w:hideMark/>
          </w:tcPr>
          <w:p w14:paraId="765E58B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1C7DAE2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1C8F1A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8F30F7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44</w:t>
            </w:r>
          </w:p>
        </w:tc>
        <w:tc>
          <w:tcPr>
            <w:tcW w:w="1843" w:type="dxa"/>
            <w:tcBorders>
              <w:top w:val="nil"/>
              <w:left w:val="nil"/>
              <w:bottom w:val="single" w:sz="4" w:space="0" w:color="auto"/>
              <w:right w:val="single" w:sz="4" w:space="0" w:color="auto"/>
            </w:tcBorders>
            <w:shd w:val="clear" w:color="auto" w:fill="auto"/>
            <w:vAlign w:val="center"/>
            <w:hideMark/>
          </w:tcPr>
          <w:p w14:paraId="5FA626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ОКС – 16:54:110205:43, зу - 16:54:110205:23</w:t>
            </w:r>
          </w:p>
        </w:tc>
        <w:tc>
          <w:tcPr>
            <w:tcW w:w="1986" w:type="dxa"/>
            <w:tcBorders>
              <w:top w:val="nil"/>
              <w:left w:val="nil"/>
              <w:bottom w:val="single" w:sz="4" w:space="0" w:color="auto"/>
              <w:right w:val="single" w:sz="4" w:space="0" w:color="auto"/>
            </w:tcBorders>
            <w:shd w:val="clear" w:color="auto" w:fill="auto"/>
            <w:vAlign w:val="center"/>
            <w:hideMark/>
          </w:tcPr>
          <w:p w14:paraId="0431DBE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839FC4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FD5D7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131</w:t>
            </w:r>
          </w:p>
        </w:tc>
        <w:tc>
          <w:tcPr>
            <w:tcW w:w="850" w:type="dxa"/>
            <w:tcBorders>
              <w:top w:val="nil"/>
              <w:left w:val="nil"/>
              <w:bottom w:val="single" w:sz="4" w:space="0" w:color="auto"/>
              <w:right w:val="single" w:sz="4" w:space="0" w:color="auto"/>
            </w:tcBorders>
            <w:shd w:val="clear" w:color="auto" w:fill="auto"/>
            <w:vAlign w:val="center"/>
            <w:hideMark/>
          </w:tcPr>
          <w:p w14:paraId="49CBB83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2767BFF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Флигель</w:t>
            </w:r>
          </w:p>
        </w:tc>
        <w:tc>
          <w:tcPr>
            <w:tcW w:w="1559" w:type="dxa"/>
            <w:tcBorders>
              <w:top w:val="nil"/>
              <w:left w:val="nil"/>
              <w:bottom w:val="single" w:sz="4" w:space="0" w:color="auto"/>
              <w:right w:val="single" w:sz="4" w:space="0" w:color="auto"/>
            </w:tcBorders>
            <w:shd w:val="clear" w:color="auto" w:fill="auto"/>
            <w:vAlign w:val="center"/>
            <w:hideMark/>
          </w:tcPr>
          <w:p w14:paraId="523C75B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47BF70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район,г. Чистополь, ул. Нариманова, д. 44</w:t>
            </w:r>
          </w:p>
        </w:tc>
        <w:tc>
          <w:tcPr>
            <w:tcW w:w="1843" w:type="dxa"/>
            <w:tcBorders>
              <w:top w:val="nil"/>
              <w:left w:val="nil"/>
              <w:bottom w:val="single" w:sz="4" w:space="0" w:color="auto"/>
              <w:right w:val="single" w:sz="4" w:space="0" w:color="auto"/>
            </w:tcBorders>
            <w:shd w:val="clear" w:color="auto" w:fill="auto"/>
            <w:vAlign w:val="center"/>
            <w:hideMark/>
          </w:tcPr>
          <w:p w14:paraId="52C04DF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ОКС: 16:54:010102:734, зу - 16:54:110205:22</w:t>
            </w:r>
          </w:p>
        </w:tc>
        <w:tc>
          <w:tcPr>
            <w:tcW w:w="1986" w:type="dxa"/>
            <w:tcBorders>
              <w:top w:val="nil"/>
              <w:left w:val="nil"/>
              <w:bottom w:val="single" w:sz="4" w:space="0" w:color="auto"/>
              <w:right w:val="single" w:sz="4" w:space="0" w:color="auto"/>
            </w:tcBorders>
            <w:shd w:val="clear" w:color="auto" w:fill="auto"/>
            <w:vAlign w:val="center"/>
            <w:hideMark/>
          </w:tcPr>
          <w:p w14:paraId="367CAE5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71FFA8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38F149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132</w:t>
            </w:r>
          </w:p>
        </w:tc>
        <w:tc>
          <w:tcPr>
            <w:tcW w:w="850" w:type="dxa"/>
            <w:tcBorders>
              <w:top w:val="nil"/>
              <w:left w:val="nil"/>
              <w:bottom w:val="single" w:sz="4" w:space="0" w:color="auto"/>
              <w:right w:val="single" w:sz="4" w:space="0" w:color="auto"/>
            </w:tcBorders>
            <w:shd w:val="clear" w:color="auto" w:fill="auto"/>
            <w:vAlign w:val="center"/>
            <w:hideMark/>
          </w:tcPr>
          <w:p w14:paraId="7316C46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14:paraId="4B7A20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Дворовые сооружения</w:t>
            </w:r>
          </w:p>
        </w:tc>
        <w:tc>
          <w:tcPr>
            <w:tcW w:w="1559" w:type="dxa"/>
            <w:tcBorders>
              <w:top w:val="nil"/>
              <w:left w:val="nil"/>
              <w:bottom w:val="single" w:sz="4" w:space="0" w:color="auto"/>
              <w:right w:val="single" w:sz="4" w:space="0" w:color="auto"/>
            </w:tcBorders>
            <w:shd w:val="clear" w:color="auto" w:fill="auto"/>
            <w:vAlign w:val="center"/>
            <w:hideMark/>
          </w:tcPr>
          <w:p w14:paraId="274184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79039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44</w:t>
            </w:r>
          </w:p>
        </w:tc>
        <w:tc>
          <w:tcPr>
            <w:tcW w:w="1843" w:type="dxa"/>
            <w:tcBorders>
              <w:top w:val="nil"/>
              <w:left w:val="nil"/>
              <w:bottom w:val="single" w:sz="4" w:space="0" w:color="auto"/>
              <w:right w:val="single" w:sz="4" w:space="0" w:color="auto"/>
            </w:tcBorders>
            <w:shd w:val="clear" w:color="auto" w:fill="auto"/>
            <w:vAlign w:val="center"/>
            <w:hideMark/>
          </w:tcPr>
          <w:p w14:paraId="12EFA1D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0E1F703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5F81172"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0DA77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133</w:t>
            </w:r>
          </w:p>
        </w:tc>
        <w:tc>
          <w:tcPr>
            <w:tcW w:w="850" w:type="dxa"/>
            <w:tcBorders>
              <w:top w:val="nil"/>
              <w:left w:val="nil"/>
              <w:bottom w:val="single" w:sz="4" w:space="0" w:color="auto"/>
              <w:right w:val="single" w:sz="4" w:space="0" w:color="auto"/>
            </w:tcBorders>
            <w:shd w:val="clear" w:color="auto" w:fill="auto"/>
            <w:vAlign w:val="center"/>
            <w:hideMark/>
          </w:tcPr>
          <w:p w14:paraId="68201E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338C71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А.И. Зайцева, кон. XIX в.</w:t>
            </w:r>
          </w:p>
        </w:tc>
        <w:tc>
          <w:tcPr>
            <w:tcW w:w="1559" w:type="dxa"/>
            <w:tcBorders>
              <w:top w:val="nil"/>
              <w:left w:val="nil"/>
              <w:bottom w:val="single" w:sz="4" w:space="0" w:color="auto"/>
              <w:right w:val="single" w:sz="4" w:space="0" w:color="auto"/>
            </w:tcBorders>
            <w:shd w:val="clear" w:color="auto" w:fill="auto"/>
            <w:vAlign w:val="center"/>
            <w:hideMark/>
          </w:tcPr>
          <w:p w14:paraId="243BD01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5AB0EC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55, литер А, А1, а, а1</w:t>
            </w:r>
          </w:p>
        </w:tc>
        <w:tc>
          <w:tcPr>
            <w:tcW w:w="1843" w:type="dxa"/>
            <w:tcBorders>
              <w:top w:val="nil"/>
              <w:left w:val="nil"/>
              <w:bottom w:val="single" w:sz="4" w:space="0" w:color="auto"/>
              <w:right w:val="single" w:sz="4" w:space="0" w:color="auto"/>
            </w:tcBorders>
            <w:shd w:val="clear" w:color="auto" w:fill="auto"/>
            <w:vAlign w:val="center"/>
            <w:hideMark/>
          </w:tcPr>
          <w:p w14:paraId="2E62848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.16:54:110104:8       ОКС 16:54:110104:45, 16:54:110104:44</w:t>
            </w:r>
          </w:p>
        </w:tc>
        <w:tc>
          <w:tcPr>
            <w:tcW w:w="1986" w:type="dxa"/>
            <w:tcBorders>
              <w:top w:val="nil"/>
              <w:left w:val="nil"/>
              <w:bottom w:val="single" w:sz="4" w:space="0" w:color="auto"/>
              <w:right w:val="single" w:sz="4" w:space="0" w:color="auto"/>
            </w:tcBorders>
            <w:shd w:val="clear" w:color="auto" w:fill="auto"/>
            <w:vAlign w:val="center"/>
            <w:hideMark/>
          </w:tcPr>
          <w:p w14:paraId="14838E5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807B5EF" w14:textId="77777777" w:rsidTr="00E069BB">
        <w:trPr>
          <w:trHeight w:val="283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8C20F9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134</w:t>
            </w:r>
          </w:p>
        </w:tc>
        <w:tc>
          <w:tcPr>
            <w:tcW w:w="850" w:type="dxa"/>
            <w:tcBorders>
              <w:top w:val="nil"/>
              <w:left w:val="nil"/>
              <w:bottom w:val="single" w:sz="4" w:space="0" w:color="auto"/>
              <w:right w:val="single" w:sz="4" w:space="0" w:color="auto"/>
            </w:tcBorders>
            <w:shd w:val="clear" w:color="auto" w:fill="auto"/>
            <w:vAlign w:val="center"/>
            <w:hideMark/>
          </w:tcPr>
          <w:p w14:paraId="77DCF1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721BD16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Комплекс зданий старообрядческой молельной и богадельни, 1882 - 1906 гг.</w:t>
            </w:r>
          </w:p>
        </w:tc>
        <w:tc>
          <w:tcPr>
            <w:tcW w:w="1559" w:type="dxa"/>
            <w:tcBorders>
              <w:top w:val="nil"/>
              <w:left w:val="nil"/>
              <w:bottom w:val="single" w:sz="4" w:space="0" w:color="auto"/>
              <w:right w:val="single" w:sz="4" w:space="0" w:color="auto"/>
            </w:tcBorders>
            <w:shd w:val="clear" w:color="auto" w:fill="auto"/>
            <w:vAlign w:val="center"/>
            <w:hideMark/>
          </w:tcPr>
          <w:p w14:paraId="303C9E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09D597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56   В комплексе присутствуют ворота</w:t>
            </w:r>
          </w:p>
        </w:tc>
        <w:tc>
          <w:tcPr>
            <w:tcW w:w="1843" w:type="dxa"/>
            <w:tcBorders>
              <w:top w:val="nil"/>
              <w:left w:val="nil"/>
              <w:bottom w:val="single" w:sz="4" w:space="0" w:color="auto"/>
              <w:right w:val="single" w:sz="4" w:space="0" w:color="auto"/>
            </w:tcBorders>
            <w:shd w:val="clear" w:color="auto" w:fill="auto"/>
            <w:vAlign w:val="center"/>
            <w:hideMark/>
          </w:tcPr>
          <w:p w14:paraId="4F7E8DD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16:54:110103:191, 16:54:110103:192      ОКС 16:54:110103:208, 16:54:010102:738, 16:54:110103:69, 16:54:010102:737, 16:54:010102:738, 16:54:010102:739, 16:54:010102:742</w:t>
            </w:r>
          </w:p>
        </w:tc>
        <w:tc>
          <w:tcPr>
            <w:tcW w:w="1986" w:type="dxa"/>
            <w:tcBorders>
              <w:top w:val="nil"/>
              <w:left w:val="nil"/>
              <w:bottom w:val="single" w:sz="4" w:space="0" w:color="auto"/>
              <w:right w:val="single" w:sz="4" w:space="0" w:color="auto"/>
            </w:tcBorders>
            <w:shd w:val="clear" w:color="auto" w:fill="auto"/>
            <w:vAlign w:val="center"/>
            <w:hideMark/>
          </w:tcPr>
          <w:p w14:paraId="45152A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602D867"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ADB84D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135</w:t>
            </w:r>
          </w:p>
        </w:tc>
        <w:tc>
          <w:tcPr>
            <w:tcW w:w="850" w:type="dxa"/>
            <w:tcBorders>
              <w:top w:val="nil"/>
              <w:left w:val="nil"/>
              <w:bottom w:val="single" w:sz="4" w:space="0" w:color="auto"/>
              <w:right w:val="single" w:sz="4" w:space="0" w:color="auto"/>
            </w:tcBorders>
            <w:shd w:val="clear" w:color="auto" w:fill="auto"/>
            <w:vAlign w:val="center"/>
            <w:hideMark/>
          </w:tcPr>
          <w:p w14:paraId="1283FE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6CD9929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Молельный дом</w:t>
            </w:r>
          </w:p>
        </w:tc>
        <w:tc>
          <w:tcPr>
            <w:tcW w:w="1559" w:type="dxa"/>
            <w:tcBorders>
              <w:top w:val="nil"/>
              <w:left w:val="nil"/>
              <w:bottom w:val="single" w:sz="4" w:space="0" w:color="auto"/>
              <w:right w:val="single" w:sz="4" w:space="0" w:color="auto"/>
            </w:tcBorders>
            <w:shd w:val="clear" w:color="auto" w:fill="auto"/>
            <w:vAlign w:val="center"/>
            <w:hideMark/>
          </w:tcPr>
          <w:p w14:paraId="71DA6A0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323467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56   В комплексе присутствуют ворота</w:t>
            </w:r>
          </w:p>
        </w:tc>
        <w:tc>
          <w:tcPr>
            <w:tcW w:w="1843" w:type="dxa"/>
            <w:tcBorders>
              <w:top w:val="nil"/>
              <w:left w:val="nil"/>
              <w:bottom w:val="single" w:sz="4" w:space="0" w:color="auto"/>
              <w:right w:val="single" w:sz="4" w:space="0" w:color="auto"/>
            </w:tcBorders>
            <w:shd w:val="clear" w:color="auto" w:fill="auto"/>
            <w:vAlign w:val="center"/>
            <w:hideMark/>
          </w:tcPr>
          <w:p w14:paraId="5B534A0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254BBF9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AA7391C"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634D69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136</w:t>
            </w:r>
          </w:p>
        </w:tc>
        <w:tc>
          <w:tcPr>
            <w:tcW w:w="850" w:type="dxa"/>
            <w:tcBorders>
              <w:top w:val="nil"/>
              <w:left w:val="nil"/>
              <w:bottom w:val="single" w:sz="4" w:space="0" w:color="auto"/>
              <w:right w:val="single" w:sz="4" w:space="0" w:color="auto"/>
            </w:tcBorders>
            <w:shd w:val="clear" w:color="auto" w:fill="auto"/>
            <w:vAlign w:val="center"/>
            <w:hideMark/>
          </w:tcPr>
          <w:p w14:paraId="041A0DC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768FE68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Богадельня</w:t>
            </w:r>
          </w:p>
        </w:tc>
        <w:tc>
          <w:tcPr>
            <w:tcW w:w="1559" w:type="dxa"/>
            <w:tcBorders>
              <w:top w:val="nil"/>
              <w:left w:val="nil"/>
              <w:bottom w:val="single" w:sz="4" w:space="0" w:color="auto"/>
              <w:right w:val="single" w:sz="4" w:space="0" w:color="auto"/>
            </w:tcBorders>
            <w:shd w:val="clear" w:color="auto" w:fill="auto"/>
            <w:vAlign w:val="center"/>
            <w:hideMark/>
          </w:tcPr>
          <w:p w14:paraId="098BDBA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57767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56   В комплексе присутствуют ворота</w:t>
            </w:r>
          </w:p>
        </w:tc>
        <w:tc>
          <w:tcPr>
            <w:tcW w:w="1843" w:type="dxa"/>
            <w:tcBorders>
              <w:top w:val="nil"/>
              <w:left w:val="nil"/>
              <w:bottom w:val="single" w:sz="4" w:space="0" w:color="auto"/>
              <w:right w:val="single" w:sz="4" w:space="0" w:color="auto"/>
            </w:tcBorders>
            <w:shd w:val="clear" w:color="auto" w:fill="auto"/>
            <w:vAlign w:val="center"/>
            <w:hideMark/>
          </w:tcPr>
          <w:p w14:paraId="60D6B3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27A9DD9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42F8A5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C46AAA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137</w:t>
            </w:r>
          </w:p>
        </w:tc>
        <w:tc>
          <w:tcPr>
            <w:tcW w:w="850" w:type="dxa"/>
            <w:tcBorders>
              <w:top w:val="nil"/>
              <w:left w:val="nil"/>
              <w:bottom w:val="single" w:sz="4" w:space="0" w:color="auto"/>
              <w:right w:val="single" w:sz="4" w:space="0" w:color="auto"/>
            </w:tcBorders>
            <w:shd w:val="clear" w:color="auto" w:fill="auto"/>
            <w:vAlign w:val="center"/>
            <w:hideMark/>
          </w:tcPr>
          <w:p w14:paraId="7E0EC84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8270BD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кон. XIX в. - нач. ХХ в.</w:t>
            </w:r>
          </w:p>
        </w:tc>
        <w:tc>
          <w:tcPr>
            <w:tcW w:w="1559" w:type="dxa"/>
            <w:tcBorders>
              <w:top w:val="nil"/>
              <w:left w:val="nil"/>
              <w:bottom w:val="single" w:sz="4" w:space="0" w:color="auto"/>
              <w:right w:val="single" w:sz="4" w:space="0" w:color="auto"/>
            </w:tcBorders>
            <w:shd w:val="clear" w:color="auto" w:fill="auto"/>
            <w:vAlign w:val="center"/>
            <w:hideMark/>
          </w:tcPr>
          <w:p w14:paraId="2CFCFC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06843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55, литер Г, г</w:t>
            </w:r>
          </w:p>
        </w:tc>
        <w:tc>
          <w:tcPr>
            <w:tcW w:w="1843" w:type="dxa"/>
            <w:tcBorders>
              <w:top w:val="nil"/>
              <w:left w:val="nil"/>
              <w:bottom w:val="single" w:sz="4" w:space="0" w:color="auto"/>
              <w:right w:val="single" w:sz="4" w:space="0" w:color="auto"/>
            </w:tcBorders>
            <w:shd w:val="clear" w:color="auto" w:fill="auto"/>
            <w:vAlign w:val="center"/>
            <w:hideMark/>
          </w:tcPr>
          <w:p w14:paraId="3AE1608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16:54:110104:7      ОКС 16:54:110104:42</w:t>
            </w:r>
          </w:p>
        </w:tc>
        <w:tc>
          <w:tcPr>
            <w:tcW w:w="1986" w:type="dxa"/>
            <w:tcBorders>
              <w:top w:val="nil"/>
              <w:left w:val="nil"/>
              <w:bottom w:val="single" w:sz="4" w:space="0" w:color="auto"/>
              <w:right w:val="single" w:sz="4" w:space="0" w:color="auto"/>
            </w:tcBorders>
            <w:shd w:val="clear" w:color="auto" w:fill="auto"/>
            <w:vAlign w:val="center"/>
            <w:hideMark/>
          </w:tcPr>
          <w:p w14:paraId="7341F3B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C0A1FD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EDA59B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138</w:t>
            </w:r>
          </w:p>
        </w:tc>
        <w:tc>
          <w:tcPr>
            <w:tcW w:w="850" w:type="dxa"/>
            <w:tcBorders>
              <w:top w:val="nil"/>
              <w:left w:val="nil"/>
              <w:bottom w:val="single" w:sz="4" w:space="0" w:color="auto"/>
              <w:right w:val="single" w:sz="4" w:space="0" w:color="auto"/>
            </w:tcBorders>
            <w:shd w:val="clear" w:color="auto" w:fill="auto"/>
            <w:vAlign w:val="center"/>
            <w:hideMark/>
          </w:tcPr>
          <w:p w14:paraId="49B0608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0E72F0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Комплекс зданий мельницы О.Ф.Назаровой, вторая половина XIX в.:</w:t>
            </w:r>
          </w:p>
        </w:tc>
        <w:tc>
          <w:tcPr>
            <w:tcW w:w="1559" w:type="dxa"/>
            <w:tcBorders>
              <w:top w:val="nil"/>
              <w:left w:val="nil"/>
              <w:bottom w:val="single" w:sz="4" w:space="0" w:color="auto"/>
              <w:right w:val="single" w:sz="4" w:space="0" w:color="auto"/>
            </w:tcBorders>
            <w:shd w:val="clear" w:color="auto" w:fill="auto"/>
            <w:vAlign w:val="center"/>
            <w:hideMark/>
          </w:tcPr>
          <w:p w14:paraId="6A7315D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C1938C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73</w:t>
            </w:r>
          </w:p>
        </w:tc>
        <w:tc>
          <w:tcPr>
            <w:tcW w:w="1843" w:type="dxa"/>
            <w:tcBorders>
              <w:top w:val="nil"/>
              <w:left w:val="nil"/>
              <w:bottom w:val="single" w:sz="4" w:space="0" w:color="auto"/>
              <w:right w:val="single" w:sz="4" w:space="0" w:color="auto"/>
            </w:tcBorders>
            <w:shd w:val="clear" w:color="auto" w:fill="auto"/>
            <w:vAlign w:val="center"/>
            <w:hideMark/>
          </w:tcPr>
          <w:p w14:paraId="4EA552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16:54:100304:11      ОКС 16:54:100304:162</w:t>
            </w:r>
          </w:p>
        </w:tc>
        <w:tc>
          <w:tcPr>
            <w:tcW w:w="1986" w:type="dxa"/>
            <w:tcBorders>
              <w:top w:val="nil"/>
              <w:left w:val="nil"/>
              <w:bottom w:val="single" w:sz="4" w:space="0" w:color="auto"/>
              <w:right w:val="single" w:sz="4" w:space="0" w:color="auto"/>
            </w:tcBorders>
            <w:shd w:val="clear" w:color="auto" w:fill="auto"/>
            <w:vAlign w:val="center"/>
            <w:hideMark/>
          </w:tcPr>
          <w:p w14:paraId="37567D1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29CB432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B7378C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139</w:t>
            </w:r>
          </w:p>
        </w:tc>
        <w:tc>
          <w:tcPr>
            <w:tcW w:w="850" w:type="dxa"/>
            <w:tcBorders>
              <w:top w:val="nil"/>
              <w:left w:val="nil"/>
              <w:bottom w:val="single" w:sz="4" w:space="0" w:color="auto"/>
              <w:right w:val="single" w:sz="4" w:space="0" w:color="auto"/>
            </w:tcBorders>
            <w:shd w:val="clear" w:color="auto" w:fill="auto"/>
            <w:vAlign w:val="center"/>
            <w:hideMark/>
          </w:tcPr>
          <w:p w14:paraId="17EE558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2D54A61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корпус</w:t>
            </w:r>
          </w:p>
        </w:tc>
        <w:tc>
          <w:tcPr>
            <w:tcW w:w="1559" w:type="dxa"/>
            <w:tcBorders>
              <w:top w:val="nil"/>
              <w:left w:val="nil"/>
              <w:bottom w:val="single" w:sz="4" w:space="0" w:color="auto"/>
              <w:right w:val="single" w:sz="4" w:space="0" w:color="auto"/>
            </w:tcBorders>
            <w:shd w:val="clear" w:color="auto" w:fill="auto"/>
            <w:vAlign w:val="center"/>
            <w:hideMark/>
          </w:tcPr>
          <w:p w14:paraId="237580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DD3542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73</w:t>
            </w:r>
          </w:p>
        </w:tc>
        <w:tc>
          <w:tcPr>
            <w:tcW w:w="1843" w:type="dxa"/>
            <w:tcBorders>
              <w:top w:val="nil"/>
              <w:left w:val="nil"/>
              <w:bottom w:val="single" w:sz="4" w:space="0" w:color="auto"/>
              <w:right w:val="single" w:sz="4" w:space="0" w:color="auto"/>
            </w:tcBorders>
            <w:shd w:val="clear" w:color="auto" w:fill="auto"/>
            <w:vAlign w:val="center"/>
            <w:hideMark/>
          </w:tcPr>
          <w:p w14:paraId="5F5075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2CC8AE1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BAD8A4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5DD169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140</w:t>
            </w:r>
          </w:p>
        </w:tc>
        <w:tc>
          <w:tcPr>
            <w:tcW w:w="850" w:type="dxa"/>
            <w:tcBorders>
              <w:top w:val="nil"/>
              <w:left w:val="nil"/>
              <w:bottom w:val="single" w:sz="4" w:space="0" w:color="auto"/>
              <w:right w:val="single" w:sz="4" w:space="0" w:color="auto"/>
            </w:tcBorders>
            <w:shd w:val="clear" w:color="auto" w:fill="auto"/>
            <w:vAlign w:val="center"/>
            <w:hideMark/>
          </w:tcPr>
          <w:p w14:paraId="3DB8D21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76605C0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складские помещения</w:t>
            </w:r>
          </w:p>
        </w:tc>
        <w:tc>
          <w:tcPr>
            <w:tcW w:w="1559" w:type="dxa"/>
            <w:tcBorders>
              <w:top w:val="nil"/>
              <w:left w:val="nil"/>
              <w:bottom w:val="single" w:sz="4" w:space="0" w:color="auto"/>
              <w:right w:val="single" w:sz="4" w:space="0" w:color="auto"/>
            </w:tcBorders>
            <w:shd w:val="clear" w:color="auto" w:fill="auto"/>
            <w:vAlign w:val="center"/>
            <w:hideMark/>
          </w:tcPr>
          <w:p w14:paraId="69B8323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A6A692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73</w:t>
            </w:r>
          </w:p>
        </w:tc>
        <w:tc>
          <w:tcPr>
            <w:tcW w:w="1843" w:type="dxa"/>
            <w:tcBorders>
              <w:top w:val="nil"/>
              <w:left w:val="nil"/>
              <w:bottom w:val="single" w:sz="4" w:space="0" w:color="auto"/>
              <w:right w:val="single" w:sz="4" w:space="0" w:color="auto"/>
            </w:tcBorders>
            <w:shd w:val="clear" w:color="auto" w:fill="auto"/>
            <w:vAlign w:val="center"/>
            <w:hideMark/>
          </w:tcPr>
          <w:p w14:paraId="3F4FDCF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75DD08F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CD02D30"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B9F8A0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141</w:t>
            </w:r>
          </w:p>
        </w:tc>
        <w:tc>
          <w:tcPr>
            <w:tcW w:w="850" w:type="dxa"/>
            <w:tcBorders>
              <w:top w:val="nil"/>
              <w:left w:val="nil"/>
              <w:bottom w:val="single" w:sz="4" w:space="0" w:color="auto"/>
              <w:right w:val="single" w:sz="4" w:space="0" w:color="auto"/>
            </w:tcBorders>
            <w:shd w:val="clear" w:color="auto" w:fill="auto"/>
            <w:vAlign w:val="center"/>
            <w:hideMark/>
          </w:tcPr>
          <w:p w14:paraId="027E46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17657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медресе, 2 пол. XIX в.</w:t>
            </w:r>
          </w:p>
        </w:tc>
        <w:tc>
          <w:tcPr>
            <w:tcW w:w="1559" w:type="dxa"/>
            <w:tcBorders>
              <w:top w:val="nil"/>
              <w:left w:val="nil"/>
              <w:bottom w:val="single" w:sz="4" w:space="0" w:color="auto"/>
              <w:right w:val="single" w:sz="4" w:space="0" w:color="auto"/>
            </w:tcBorders>
            <w:shd w:val="clear" w:color="auto" w:fill="auto"/>
            <w:vAlign w:val="center"/>
            <w:hideMark/>
          </w:tcPr>
          <w:p w14:paraId="73F6E40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196712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Чистопольский муниципальный район,г.Чистополь, ул. Нариманова, 85           </w:t>
            </w:r>
          </w:p>
        </w:tc>
        <w:tc>
          <w:tcPr>
            <w:tcW w:w="1843" w:type="dxa"/>
            <w:tcBorders>
              <w:top w:val="nil"/>
              <w:left w:val="nil"/>
              <w:bottom w:val="single" w:sz="4" w:space="0" w:color="auto"/>
              <w:right w:val="single" w:sz="4" w:space="0" w:color="auto"/>
            </w:tcBorders>
            <w:shd w:val="clear" w:color="auto" w:fill="auto"/>
            <w:vAlign w:val="center"/>
            <w:hideMark/>
          </w:tcPr>
          <w:p w14:paraId="6380B1C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16:54:100204:3    ОКС 16:54:100204:66</w:t>
            </w:r>
          </w:p>
        </w:tc>
        <w:tc>
          <w:tcPr>
            <w:tcW w:w="1986" w:type="dxa"/>
            <w:tcBorders>
              <w:top w:val="nil"/>
              <w:left w:val="nil"/>
              <w:bottom w:val="single" w:sz="4" w:space="0" w:color="auto"/>
              <w:right w:val="single" w:sz="4" w:space="0" w:color="auto"/>
            </w:tcBorders>
            <w:shd w:val="clear" w:color="auto" w:fill="auto"/>
            <w:vAlign w:val="center"/>
            <w:hideMark/>
          </w:tcPr>
          <w:p w14:paraId="5B30DE6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6AB254C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96297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142</w:t>
            </w:r>
          </w:p>
        </w:tc>
        <w:tc>
          <w:tcPr>
            <w:tcW w:w="850" w:type="dxa"/>
            <w:tcBorders>
              <w:top w:val="nil"/>
              <w:left w:val="nil"/>
              <w:bottom w:val="single" w:sz="4" w:space="0" w:color="auto"/>
              <w:right w:val="single" w:sz="4" w:space="0" w:color="auto"/>
            </w:tcBorders>
            <w:shd w:val="clear" w:color="auto" w:fill="auto"/>
            <w:vAlign w:val="center"/>
            <w:hideMark/>
          </w:tcPr>
          <w:p w14:paraId="365ED0E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E800AB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мечети, 1882 г., перестр.1885 г., 1900 г.</w:t>
            </w:r>
          </w:p>
        </w:tc>
        <w:tc>
          <w:tcPr>
            <w:tcW w:w="1559" w:type="dxa"/>
            <w:tcBorders>
              <w:top w:val="nil"/>
              <w:left w:val="nil"/>
              <w:bottom w:val="single" w:sz="4" w:space="0" w:color="auto"/>
              <w:right w:val="single" w:sz="4" w:space="0" w:color="auto"/>
            </w:tcBorders>
            <w:shd w:val="clear" w:color="auto" w:fill="auto"/>
            <w:vAlign w:val="center"/>
            <w:hideMark/>
          </w:tcPr>
          <w:p w14:paraId="412843E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0C1058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Нариманова, 89</w:t>
            </w:r>
          </w:p>
        </w:tc>
        <w:tc>
          <w:tcPr>
            <w:tcW w:w="1843" w:type="dxa"/>
            <w:tcBorders>
              <w:top w:val="nil"/>
              <w:left w:val="nil"/>
              <w:bottom w:val="single" w:sz="4" w:space="0" w:color="auto"/>
              <w:right w:val="single" w:sz="4" w:space="0" w:color="auto"/>
            </w:tcBorders>
            <w:shd w:val="clear" w:color="auto" w:fill="auto"/>
            <w:vAlign w:val="center"/>
            <w:hideMark/>
          </w:tcPr>
          <w:p w14:paraId="47FCD58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16:54:100204:1    ОКС 16:54:100204:42</w:t>
            </w:r>
          </w:p>
        </w:tc>
        <w:tc>
          <w:tcPr>
            <w:tcW w:w="1986" w:type="dxa"/>
            <w:tcBorders>
              <w:top w:val="nil"/>
              <w:left w:val="nil"/>
              <w:bottom w:val="single" w:sz="4" w:space="0" w:color="auto"/>
              <w:right w:val="single" w:sz="4" w:space="0" w:color="auto"/>
            </w:tcBorders>
            <w:shd w:val="clear" w:color="auto" w:fill="auto"/>
            <w:vAlign w:val="center"/>
            <w:hideMark/>
          </w:tcPr>
          <w:p w14:paraId="499816D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3134935"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66A77F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143</w:t>
            </w:r>
          </w:p>
        </w:tc>
        <w:tc>
          <w:tcPr>
            <w:tcW w:w="850" w:type="dxa"/>
            <w:tcBorders>
              <w:top w:val="nil"/>
              <w:left w:val="nil"/>
              <w:bottom w:val="single" w:sz="4" w:space="0" w:color="auto"/>
              <w:right w:val="single" w:sz="4" w:space="0" w:color="auto"/>
            </w:tcBorders>
            <w:shd w:val="clear" w:color="auto" w:fill="auto"/>
            <w:vAlign w:val="center"/>
            <w:hideMark/>
          </w:tcPr>
          <w:p w14:paraId="4D88D7E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5CFBA5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Мукомольная фабрика, нач. ХХ в.</w:t>
            </w:r>
          </w:p>
        </w:tc>
        <w:tc>
          <w:tcPr>
            <w:tcW w:w="1559" w:type="dxa"/>
            <w:tcBorders>
              <w:top w:val="nil"/>
              <w:left w:val="nil"/>
              <w:bottom w:val="single" w:sz="4" w:space="0" w:color="auto"/>
              <w:right w:val="single" w:sz="4" w:space="0" w:color="auto"/>
            </w:tcBorders>
            <w:shd w:val="clear" w:color="auto" w:fill="auto"/>
            <w:vAlign w:val="center"/>
            <w:hideMark/>
          </w:tcPr>
          <w:p w14:paraId="5D2BA9D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F20677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Октябрьская, 96</w:t>
            </w:r>
          </w:p>
        </w:tc>
        <w:tc>
          <w:tcPr>
            <w:tcW w:w="1843" w:type="dxa"/>
            <w:tcBorders>
              <w:top w:val="nil"/>
              <w:left w:val="nil"/>
              <w:bottom w:val="single" w:sz="4" w:space="0" w:color="auto"/>
              <w:right w:val="single" w:sz="4" w:space="0" w:color="auto"/>
            </w:tcBorders>
            <w:shd w:val="clear" w:color="auto" w:fill="auto"/>
            <w:vAlign w:val="center"/>
            <w:hideMark/>
          </w:tcPr>
          <w:p w14:paraId="492E147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16:54:110104:143          ОКС 16:54:110104:31</w:t>
            </w:r>
          </w:p>
        </w:tc>
        <w:tc>
          <w:tcPr>
            <w:tcW w:w="1986" w:type="dxa"/>
            <w:tcBorders>
              <w:top w:val="nil"/>
              <w:left w:val="nil"/>
              <w:bottom w:val="single" w:sz="4" w:space="0" w:color="auto"/>
              <w:right w:val="single" w:sz="4" w:space="0" w:color="auto"/>
            </w:tcBorders>
            <w:shd w:val="clear" w:color="auto" w:fill="auto"/>
            <w:vAlign w:val="center"/>
            <w:hideMark/>
          </w:tcPr>
          <w:p w14:paraId="07D35FE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690ED2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5EC4EB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144</w:t>
            </w:r>
          </w:p>
        </w:tc>
        <w:tc>
          <w:tcPr>
            <w:tcW w:w="850" w:type="dxa"/>
            <w:tcBorders>
              <w:top w:val="nil"/>
              <w:left w:val="nil"/>
              <w:bottom w:val="single" w:sz="4" w:space="0" w:color="auto"/>
              <w:right w:val="single" w:sz="4" w:space="0" w:color="auto"/>
            </w:tcBorders>
            <w:shd w:val="clear" w:color="auto" w:fill="auto"/>
            <w:vAlign w:val="center"/>
            <w:hideMark/>
          </w:tcPr>
          <w:p w14:paraId="7595BCB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C75B5B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с трапезной Успенского монастыря, 1846 г.</w:t>
            </w:r>
          </w:p>
        </w:tc>
        <w:tc>
          <w:tcPr>
            <w:tcW w:w="1559" w:type="dxa"/>
            <w:tcBorders>
              <w:top w:val="nil"/>
              <w:left w:val="nil"/>
              <w:bottom w:val="single" w:sz="4" w:space="0" w:color="auto"/>
              <w:right w:val="single" w:sz="4" w:space="0" w:color="auto"/>
            </w:tcBorders>
            <w:shd w:val="clear" w:color="auto" w:fill="auto"/>
            <w:vAlign w:val="center"/>
            <w:hideMark/>
          </w:tcPr>
          <w:p w14:paraId="1AC7E87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22F158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Пионерская, 1</w:t>
            </w:r>
          </w:p>
        </w:tc>
        <w:tc>
          <w:tcPr>
            <w:tcW w:w="1843" w:type="dxa"/>
            <w:tcBorders>
              <w:top w:val="nil"/>
              <w:left w:val="nil"/>
              <w:bottom w:val="single" w:sz="4" w:space="0" w:color="auto"/>
              <w:right w:val="single" w:sz="4" w:space="0" w:color="auto"/>
            </w:tcBorders>
            <w:shd w:val="clear" w:color="auto" w:fill="auto"/>
            <w:vAlign w:val="center"/>
            <w:hideMark/>
          </w:tcPr>
          <w:p w14:paraId="635970C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16:54:050102:252      ОКС 16:54:050101:132</w:t>
            </w:r>
          </w:p>
        </w:tc>
        <w:tc>
          <w:tcPr>
            <w:tcW w:w="1986" w:type="dxa"/>
            <w:tcBorders>
              <w:top w:val="nil"/>
              <w:left w:val="nil"/>
              <w:bottom w:val="single" w:sz="4" w:space="0" w:color="auto"/>
              <w:right w:val="single" w:sz="4" w:space="0" w:color="auto"/>
            </w:tcBorders>
            <w:shd w:val="clear" w:color="auto" w:fill="auto"/>
            <w:vAlign w:val="center"/>
            <w:hideMark/>
          </w:tcPr>
          <w:p w14:paraId="7949280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261-П</w:t>
            </w:r>
          </w:p>
        </w:tc>
      </w:tr>
      <w:tr w:rsidR="00846C45" w:rsidRPr="006C050F" w14:paraId="26A7C3B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0E5F68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145</w:t>
            </w:r>
          </w:p>
        </w:tc>
        <w:tc>
          <w:tcPr>
            <w:tcW w:w="850" w:type="dxa"/>
            <w:tcBorders>
              <w:top w:val="nil"/>
              <w:left w:val="nil"/>
              <w:bottom w:val="single" w:sz="4" w:space="0" w:color="auto"/>
              <w:right w:val="single" w:sz="4" w:space="0" w:color="auto"/>
            </w:tcBorders>
            <w:shd w:val="clear" w:color="auto" w:fill="auto"/>
            <w:vAlign w:val="center"/>
            <w:hideMark/>
          </w:tcPr>
          <w:p w14:paraId="112ECC2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B5B598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Ф.Г.Зайцева, нач. ХХ в.</w:t>
            </w:r>
          </w:p>
        </w:tc>
        <w:tc>
          <w:tcPr>
            <w:tcW w:w="1559" w:type="dxa"/>
            <w:tcBorders>
              <w:top w:val="nil"/>
              <w:left w:val="nil"/>
              <w:bottom w:val="single" w:sz="4" w:space="0" w:color="auto"/>
              <w:right w:val="single" w:sz="4" w:space="0" w:color="auto"/>
            </w:tcBorders>
            <w:shd w:val="clear" w:color="auto" w:fill="auto"/>
            <w:vAlign w:val="center"/>
            <w:hideMark/>
          </w:tcPr>
          <w:p w14:paraId="0A864F1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D9532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ул.Ленина, д. 68</w:t>
            </w:r>
          </w:p>
        </w:tc>
        <w:tc>
          <w:tcPr>
            <w:tcW w:w="1843" w:type="dxa"/>
            <w:tcBorders>
              <w:top w:val="nil"/>
              <w:left w:val="nil"/>
              <w:bottom w:val="single" w:sz="4" w:space="0" w:color="auto"/>
              <w:right w:val="single" w:sz="4" w:space="0" w:color="auto"/>
            </w:tcBorders>
            <w:shd w:val="clear" w:color="auto" w:fill="auto"/>
            <w:vAlign w:val="center"/>
            <w:hideMark/>
          </w:tcPr>
          <w:p w14:paraId="3FD1397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16:54:160101:67    ОКС 16:54:160101:68</w:t>
            </w:r>
          </w:p>
        </w:tc>
        <w:tc>
          <w:tcPr>
            <w:tcW w:w="1986" w:type="dxa"/>
            <w:tcBorders>
              <w:top w:val="nil"/>
              <w:left w:val="nil"/>
              <w:bottom w:val="single" w:sz="4" w:space="0" w:color="auto"/>
              <w:right w:val="single" w:sz="4" w:space="0" w:color="auto"/>
            </w:tcBorders>
            <w:shd w:val="clear" w:color="auto" w:fill="auto"/>
            <w:vAlign w:val="center"/>
            <w:hideMark/>
          </w:tcPr>
          <w:p w14:paraId="5896A79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BD489CF"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D0B187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146</w:t>
            </w:r>
          </w:p>
        </w:tc>
        <w:tc>
          <w:tcPr>
            <w:tcW w:w="850" w:type="dxa"/>
            <w:tcBorders>
              <w:top w:val="nil"/>
              <w:left w:val="nil"/>
              <w:bottom w:val="single" w:sz="4" w:space="0" w:color="auto"/>
              <w:right w:val="single" w:sz="4" w:space="0" w:color="auto"/>
            </w:tcBorders>
            <w:shd w:val="clear" w:color="auto" w:fill="auto"/>
            <w:vAlign w:val="center"/>
            <w:hideMark/>
          </w:tcPr>
          <w:p w14:paraId="7DB786A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04B53ED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Скарятинский сад, нач. XIX в.</w:t>
            </w:r>
          </w:p>
        </w:tc>
        <w:tc>
          <w:tcPr>
            <w:tcW w:w="1559" w:type="dxa"/>
            <w:tcBorders>
              <w:top w:val="nil"/>
              <w:left w:val="nil"/>
              <w:bottom w:val="single" w:sz="4" w:space="0" w:color="auto"/>
              <w:right w:val="single" w:sz="4" w:space="0" w:color="auto"/>
            </w:tcBorders>
            <w:shd w:val="clear" w:color="auto" w:fill="auto"/>
            <w:vAlign w:val="center"/>
            <w:hideMark/>
          </w:tcPr>
          <w:p w14:paraId="38394C5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933B92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59П</w:t>
            </w:r>
          </w:p>
        </w:tc>
        <w:tc>
          <w:tcPr>
            <w:tcW w:w="1843" w:type="dxa"/>
            <w:tcBorders>
              <w:top w:val="nil"/>
              <w:left w:val="nil"/>
              <w:bottom w:val="single" w:sz="4" w:space="0" w:color="auto"/>
              <w:right w:val="single" w:sz="4" w:space="0" w:color="auto"/>
            </w:tcBorders>
            <w:shd w:val="clear" w:color="auto" w:fill="auto"/>
            <w:vAlign w:val="center"/>
            <w:hideMark/>
          </w:tcPr>
          <w:p w14:paraId="20538C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16:54:100404:26</w:t>
            </w:r>
          </w:p>
        </w:tc>
        <w:tc>
          <w:tcPr>
            <w:tcW w:w="1986" w:type="dxa"/>
            <w:tcBorders>
              <w:top w:val="nil"/>
              <w:left w:val="nil"/>
              <w:bottom w:val="single" w:sz="4" w:space="0" w:color="auto"/>
              <w:right w:val="single" w:sz="4" w:space="0" w:color="auto"/>
            </w:tcBorders>
            <w:shd w:val="clear" w:color="auto" w:fill="auto"/>
            <w:vAlign w:val="center"/>
            <w:hideMark/>
          </w:tcPr>
          <w:p w14:paraId="4045AB9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Постановление КМ РТ от 06.12.2014 № 951 </w:t>
            </w:r>
          </w:p>
        </w:tc>
      </w:tr>
      <w:tr w:rsidR="00846C45" w:rsidRPr="006C050F" w14:paraId="5061503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3B7AEC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147</w:t>
            </w:r>
          </w:p>
        </w:tc>
        <w:tc>
          <w:tcPr>
            <w:tcW w:w="850" w:type="dxa"/>
            <w:tcBorders>
              <w:top w:val="nil"/>
              <w:left w:val="nil"/>
              <w:bottom w:val="single" w:sz="4" w:space="0" w:color="auto"/>
              <w:right w:val="single" w:sz="4" w:space="0" w:color="auto"/>
            </w:tcBorders>
            <w:shd w:val="clear" w:color="auto" w:fill="auto"/>
            <w:vAlign w:val="center"/>
            <w:hideMark/>
          </w:tcPr>
          <w:p w14:paraId="28B7F2D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3EAE11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XIX в.</w:t>
            </w:r>
          </w:p>
        </w:tc>
        <w:tc>
          <w:tcPr>
            <w:tcW w:w="1559" w:type="dxa"/>
            <w:tcBorders>
              <w:top w:val="nil"/>
              <w:left w:val="nil"/>
              <w:bottom w:val="single" w:sz="4" w:space="0" w:color="auto"/>
              <w:right w:val="single" w:sz="4" w:space="0" w:color="auto"/>
            </w:tcBorders>
            <w:shd w:val="clear" w:color="auto" w:fill="auto"/>
            <w:vAlign w:val="center"/>
            <w:hideMark/>
          </w:tcPr>
          <w:p w14:paraId="54CA0CC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6598EA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 Толстого, 99</w:t>
            </w:r>
          </w:p>
        </w:tc>
        <w:tc>
          <w:tcPr>
            <w:tcW w:w="1843" w:type="dxa"/>
            <w:tcBorders>
              <w:top w:val="nil"/>
              <w:left w:val="nil"/>
              <w:bottom w:val="single" w:sz="4" w:space="0" w:color="auto"/>
              <w:right w:val="single" w:sz="4" w:space="0" w:color="auto"/>
            </w:tcBorders>
            <w:shd w:val="clear" w:color="auto" w:fill="auto"/>
            <w:vAlign w:val="center"/>
            <w:hideMark/>
          </w:tcPr>
          <w:p w14:paraId="14C189E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16:54:110202:133    ОКС 16:54:110202:95</w:t>
            </w:r>
          </w:p>
        </w:tc>
        <w:tc>
          <w:tcPr>
            <w:tcW w:w="1986" w:type="dxa"/>
            <w:tcBorders>
              <w:top w:val="nil"/>
              <w:left w:val="nil"/>
              <w:bottom w:val="single" w:sz="4" w:space="0" w:color="auto"/>
              <w:right w:val="single" w:sz="4" w:space="0" w:color="auto"/>
            </w:tcBorders>
            <w:shd w:val="clear" w:color="auto" w:fill="auto"/>
            <w:vAlign w:val="center"/>
            <w:hideMark/>
          </w:tcPr>
          <w:p w14:paraId="5FD3834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30.11.2022 № 491-П</w:t>
            </w:r>
          </w:p>
        </w:tc>
      </w:tr>
      <w:tr w:rsidR="00846C45" w:rsidRPr="006C050F" w14:paraId="2EA752C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04FBBC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148</w:t>
            </w:r>
          </w:p>
        </w:tc>
        <w:tc>
          <w:tcPr>
            <w:tcW w:w="850" w:type="dxa"/>
            <w:tcBorders>
              <w:top w:val="nil"/>
              <w:left w:val="nil"/>
              <w:bottom w:val="single" w:sz="4" w:space="0" w:color="auto"/>
              <w:right w:val="single" w:sz="4" w:space="0" w:color="auto"/>
            </w:tcBorders>
            <w:shd w:val="clear" w:color="auto" w:fill="auto"/>
            <w:vAlign w:val="center"/>
            <w:hideMark/>
          </w:tcPr>
          <w:p w14:paraId="4DE4958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549C8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Дом Н.И.Генке, сер. XIX в.</w:t>
            </w:r>
          </w:p>
        </w:tc>
        <w:tc>
          <w:tcPr>
            <w:tcW w:w="1559" w:type="dxa"/>
            <w:tcBorders>
              <w:top w:val="nil"/>
              <w:left w:val="nil"/>
              <w:bottom w:val="single" w:sz="4" w:space="0" w:color="auto"/>
              <w:right w:val="single" w:sz="4" w:space="0" w:color="auto"/>
            </w:tcBorders>
            <w:shd w:val="clear" w:color="auto" w:fill="auto"/>
            <w:vAlign w:val="center"/>
            <w:hideMark/>
          </w:tcPr>
          <w:p w14:paraId="0AA9D32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016D8E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 Толстого, 112</w:t>
            </w:r>
          </w:p>
        </w:tc>
        <w:tc>
          <w:tcPr>
            <w:tcW w:w="1843" w:type="dxa"/>
            <w:tcBorders>
              <w:top w:val="nil"/>
              <w:left w:val="nil"/>
              <w:bottom w:val="single" w:sz="4" w:space="0" w:color="auto"/>
              <w:right w:val="single" w:sz="4" w:space="0" w:color="auto"/>
            </w:tcBorders>
            <w:shd w:val="clear" w:color="auto" w:fill="auto"/>
            <w:vAlign w:val="center"/>
            <w:hideMark/>
          </w:tcPr>
          <w:p w14:paraId="778C36A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16:54:040502:19  ОКС 16:54:040502:183</w:t>
            </w:r>
          </w:p>
        </w:tc>
        <w:tc>
          <w:tcPr>
            <w:tcW w:w="1986" w:type="dxa"/>
            <w:tcBorders>
              <w:top w:val="nil"/>
              <w:left w:val="nil"/>
              <w:bottom w:val="single" w:sz="4" w:space="0" w:color="auto"/>
              <w:right w:val="single" w:sz="4" w:space="0" w:color="auto"/>
            </w:tcBorders>
            <w:shd w:val="clear" w:color="auto" w:fill="auto"/>
            <w:vAlign w:val="center"/>
            <w:hideMark/>
          </w:tcPr>
          <w:p w14:paraId="5918FCC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E8CAF38"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41EDA3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149</w:t>
            </w:r>
          </w:p>
        </w:tc>
        <w:tc>
          <w:tcPr>
            <w:tcW w:w="850" w:type="dxa"/>
            <w:tcBorders>
              <w:top w:val="nil"/>
              <w:left w:val="nil"/>
              <w:bottom w:val="single" w:sz="4" w:space="0" w:color="auto"/>
              <w:right w:val="single" w:sz="4" w:space="0" w:color="auto"/>
            </w:tcBorders>
            <w:shd w:val="clear" w:color="auto" w:fill="auto"/>
            <w:vAlign w:val="center"/>
            <w:hideMark/>
          </w:tcPr>
          <w:p w14:paraId="0EA5F52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FBAA11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cер. XIX в.</w:t>
            </w:r>
          </w:p>
        </w:tc>
        <w:tc>
          <w:tcPr>
            <w:tcW w:w="1559" w:type="dxa"/>
            <w:tcBorders>
              <w:top w:val="nil"/>
              <w:left w:val="nil"/>
              <w:bottom w:val="single" w:sz="4" w:space="0" w:color="auto"/>
              <w:right w:val="single" w:sz="4" w:space="0" w:color="auto"/>
            </w:tcBorders>
            <w:shd w:val="clear" w:color="auto" w:fill="auto"/>
            <w:vAlign w:val="center"/>
            <w:hideMark/>
          </w:tcPr>
          <w:p w14:paraId="05C324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A54B79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 Толстого, 114</w:t>
            </w:r>
          </w:p>
        </w:tc>
        <w:tc>
          <w:tcPr>
            <w:tcW w:w="1843" w:type="dxa"/>
            <w:tcBorders>
              <w:top w:val="nil"/>
              <w:left w:val="nil"/>
              <w:bottom w:val="single" w:sz="4" w:space="0" w:color="auto"/>
              <w:right w:val="single" w:sz="4" w:space="0" w:color="auto"/>
            </w:tcBorders>
            <w:shd w:val="clear" w:color="auto" w:fill="auto"/>
            <w:vAlign w:val="center"/>
            <w:hideMark/>
          </w:tcPr>
          <w:p w14:paraId="0F136A2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16:54:040502:18          ОКС 16:54:040502:335</w:t>
            </w:r>
          </w:p>
        </w:tc>
        <w:tc>
          <w:tcPr>
            <w:tcW w:w="1986" w:type="dxa"/>
            <w:tcBorders>
              <w:top w:val="nil"/>
              <w:left w:val="nil"/>
              <w:bottom w:val="single" w:sz="4" w:space="0" w:color="auto"/>
              <w:right w:val="single" w:sz="4" w:space="0" w:color="auto"/>
            </w:tcBorders>
            <w:shd w:val="clear" w:color="auto" w:fill="auto"/>
            <w:vAlign w:val="center"/>
            <w:hideMark/>
          </w:tcPr>
          <w:p w14:paraId="76DD30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30.11.2022 № 490-П</w:t>
            </w:r>
          </w:p>
        </w:tc>
      </w:tr>
      <w:tr w:rsidR="00846C45" w:rsidRPr="006C050F" w14:paraId="45226CFC"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62ABE9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150</w:t>
            </w:r>
          </w:p>
        </w:tc>
        <w:tc>
          <w:tcPr>
            <w:tcW w:w="850" w:type="dxa"/>
            <w:tcBorders>
              <w:top w:val="nil"/>
              <w:left w:val="nil"/>
              <w:bottom w:val="single" w:sz="4" w:space="0" w:color="auto"/>
              <w:right w:val="single" w:sz="4" w:space="0" w:color="auto"/>
            </w:tcBorders>
            <w:shd w:val="clear" w:color="auto" w:fill="auto"/>
            <w:vAlign w:val="center"/>
            <w:hideMark/>
          </w:tcPr>
          <w:p w14:paraId="00DEE9D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2BCE8E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кон. XIX в.</w:t>
            </w:r>
          </w:p>
        </w:tc>
        <w:tc>
          <w:tcPr>
            <w:tcW w:w="1559" w:type="dxa"/>
            <w:tcBorders>
              <w:top w:val="nil"/>
              <w:left w:val="nil"/>
              <w:bottom w:val="single" w:sz="4" w:space="0" w:color="auto"/>
              <w:right w:val="single" w:sz="4" w:space="0" w:color="auto"/>
            </w:tcBorders>
            <w:shd w:val="clear" w:color="auto" w:fill="auto"/>
            <w:vAlign w:val="center"/>
            <w:hideMark/>
          </w:tcPr>
          <w:p w14:paraId="243F573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D0267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район,г. Чистополь, ул. Л. Толстого, 119</w:t>
            </w:r>
          </w:p>
        </w:tc>
        <w:tc>
          <w:tcPr>
            <w:tcW w:w="1843" w:type="dxa"/>
            <w:tcBorders>
              <w:top w:val="nil"/>
              <w:left w:val="nil"/>
              <w:bottom w:val="single" w:sz="4" w:space="0" w:color="auto"/>
              <w:right w:val="single" w:sz="4" w:space="0" w:color="auto"/>
            </w:tcBorders>
            <w:shd w:val="clear" w:color="auto" w:fill="auto"/>
            <w:vAlign w:val="center"/>
            <w:hideMark/>
          </w:tcPr>
          <w:p w14:paraId="503875D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16:54:110101:290, 16:54:110101:294     ОКС 16:54:110101:100</w:t>
            </w:r>
          </w:p>
        </w:tc>
        <w:tc>
          <w:tcPr>
            <w:tcW w:w="1986" w:type="dxa"/>
            <w:tcBorders>
              <w:top w:val="nil"/>
              <w:left w:val="nil"/>
              <w:bottom w:val="single" w:sz="4" w:space="0" w:color="auto"/>
              <w:right w:val="single" w:sz="4" w:space="0" w:color="auto"/>
            </w:tcBorders>
            <w:shd w:val="clear" w:color="auto" w:fill="auto"/>
            <w:vAlign w:val="center"/>
            <w:hideMark/>
          </w:tcPr>
          <w:p w14:paraId="210E857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508EAA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4BBE21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151</w:t>
            </w:r>
          </w:p>
        </w:tc>
        <w:tc>
          <w:tcPr>
            <w:tcW w:w="850" w:type="dxa"/>
            <w:tcBorders>
              <w:top w:val="nil"/>
              <w:left w:val="nil"/>
              <w:bottom w:val="single" w:sz="4" w:space="0" w:color="auto"/>
              <w:right w:val="single" w:sz="4" w:space="0" w:color="auto"/>
            </w:tcBorders>
            <w:shd w:val="clear" w:color="auto" w:fill="auto"/>
            <w:vAlign w:val="center"/>
            <w:hideMark/>
          </w:tcPr>
          <w:p w14:paraId="46DCEDA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4954DE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середина XIX в.</w:t>
            </w:r>
          </w:p>
        </w:tc>
        <w:tc>
          <w:tcPr>
            <w:tcW w:w="1559" w:type="dxa"/>
            <w:tcBorders>
              <w:top w:val="nil"/>
              <w:left w:val="nil"/>
              <w:bottom w:val="single" w:sz="4" w:space="0" w:color="auto"/>
              <w:right w:val="single" w:sz="4" w:space="0" w:color="auto"/>
            </w:tcBorders>
            <w:shd w:val="clear" w:color="auto" w:fill="auto"/>
            <w:vAlign w:val="center"/>
            <w:hideMark/>
          </w:tcPr>
          <w:p w14:paraId="0EDB2A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8E9345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 Толстого, 130</w:t>
            </w:r>
          </w:p>
        </w:tc>
        <w:tc>
          <w:tcPr>
            <w:tcW w:w="1843" w:type="dxa"/>
            <w:tcBorders>
              <w:top w:val="nil"/>
              <w:left w:val="nil"/>
              <w:bottom w:val="single" w:sz="4" w:space="0" w:color="auto"/>
              <w:right w:val="single" w:sz="4" w:space="0" w:color="auto"/>
            </w:tcBorders>
            <w:shd w:val="clear" w:color="auto" w:fill="auto"/>
            <w:vAlign w:val="center"/>
            <w:hideMark/>
          </w:tcPr>
          <w:p w14:paraId="75893AC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16:54:040402:58    ОКС 16:54:040402:61</w:t>
            </w:r>
          </w:p>
        </w:tc>
        <w:tc>
          <w:tcPr>
            <w:tcW w:w="1986" w:type="dxa"/>
            <w:tcBorders>
              <w:top w:val="nil"/>
              <w:left w:val="nil"/>
              <w:bottom w:val="single" w:sz="4" w:space="0" w:color="auto"/>
              <w:right w:val="single" w:sz="4" w:space="0" w:color="auto"/>
            </w:tcBorders>
            <w:shd w:val="clear" w:color="auto" w:fill="auto"/>
            <w:vAlign w:val="center"/>
            <w:hideMark/>
          </w:tcPr>
          <w:p w14:paraId="2CA1C4D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10B7BB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220041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152</w:t>
            </w:r>
          </w:p>
        </w:tc>
        <w:tc>
          <w:tcPr>
            <w:tcW w:w="850" w:type="dxa"/>
            <w:tcBorders>
              <w:top w:val="nil"/>
              <w:left w:val="nil"/>
              <w:bottom w:val="single" w:sz="4" w:space="0" w:color="auto"/>
              <w:right w:val="single" w:sz="4" w:space="0" w:color="auto"/>
            </w:tcBorders>
            <w:shd w:val="clear" w:color="auto" w:fill="auto"/>
            <w:vAlign w:val="center"/>
            <w:hideMark/>
          </w:tcPr>
          <w:p w14:paraId="314A530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B61125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XIX в.</w:t>
            </w:r>
          </w:p>
        </w:tc>
        <w:tc>
          <w:tcPr>
            <w:tcW w:w="1559" w:type="dxa"/>
            <w:tcBorders>
              <w:top w:val="nil"/>
              <w:left w:val="nil"/>
              <w:bottom w:val="single" w:sz="4" w:space="0" w:color="auto"/>
              <w:right w:val="single" w:sz="4" w:space="0" w:color="auto"/>
            </w:tcBorders>
            <w:shd w:val="clear" w:color="auto" w:fill="auto"/>
            <w:vAlign w:val="center"/>
            <w:hideMark/>
          </w:tcPr>
          <w:p w14:paraId="260A17D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C4119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 Толстого, 131</w:t>
            </w:r>
          </w:p>
        </w:tc>
        <w:tc>
          <w:tcPr>
            <w:tcW w:w="1843" w:type="dxa"/>
            <w:tcBorders>
              <w:top w:val="nil"/>
              <w:left w:val="nil"/>
              <w:bottom w:val="single" w:sz="4" w:space="0" w:color="auto"/>
              <w:right w:val="single" w:sz="4" w:space="0" w:color="auto"/>
            </w:tcBorders>
            <w:shd w:val="clear" w:color="auto" w:fill="auto"/>
            <w:vAlign w:val="center"/>
            <w:hideMark/>
          </w:tcPr>
          <w:p w14:paraId="188F40C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16:54:110101:6    ОКС 16:54:110101:97</w:t>
            </w:r>
          </w:p>
        </w:tc>
        <w:tc>
          <w:tcPr>
            <w:tcW w:w="1986" w:type="dxa"/>
            <w:tcBorders>
              <w:top w:val="nil"/>
              <w:left w:val="nil"/>
              <w:bottom w:val="single" w:sz="4" w:space="0" w:color="auto"/>
              <w:right w:val="single" w:sz="4" w:space="0" w:color="auto"/>
            </w:tcBorders>
            <w:shd w:val="clear" w:color="auto" w:fill="auto"/>
            <w:vAlign w:val="center"/>
            <w:hideMark/>
          </w:tcPr>
          <w:p w14:paraId="4AB3DBF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224F92B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096BAA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153</w:t>
            </w:r>
          </w:p>
        </w:tc>
        <w:tc>
          <w:tcPr>
            <w:tcW w:w="850" w:type="dxa"/>
            <w:tcBorders>
              <w:top w:val="nil"/>
              <w:left w:val="nil"/>
              <w:bottom w:val="single" w:sz="4" w:space="0" w:color="auto"/>
              <w:right w:val="single" w:sz="4" w:space="0" w:color="auto"/>
            </w:tcBorders>
            <w:shd w:val="clear" w:color="auto" w:fill="auto"/>
            <w:vAlign w:val="center"/>
            <w:hideMark/>
          </w:tcPr>
          <w:p w14:paraId="118487E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45E18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начального училища, 2-я пол. XIX в.</w:t>
            </w:r>
          </w:p>
        </w:tc>
        <w:tc>
          <w:tcPr>
            <w:tcW w:w="1559" w:type="dxa"/>
            <w:tcBorders>
              <w:top w:val="nil"/>
              <w:left w:val="nil"/>
              <w:bottom w:val="single" w:sz="4" w:space="0" w:color="auto"/>
              <w:right w:val="single" w:sz="4" w:space="0" w:color="auto"/>
            </w:tcBorders>
            <w:shd w:val="clear" w:color="auto" w:fill="auto"/>
            <w:vAlign w:val="center"/>
            <w:hideMark/>
          </w:tcPr>
          <w:p w14:paraId="48D0B62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9E9D6C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 Толстого, 142</w:t>
            </w:r>
          </w:p>
        </w:tc>
        <w:tc>
          <w:tcPr>
            <w:tcW w:w="1843" w:type="dxa"/>
            <w:tcBorders>
              <w:top w:val="nil"/>
              <w:left w:val="nil"/>
              <w:bottom w:val="single" w:sz="4" w:space="0" w:color="auto"/>
              <w:right w:val="single" w:sz="4" w:space="0" w:color="auto"/>
            </w:tcBorders>
            <w:shd w:val="clear" w:color="auto" w:fill="auto"/>
            <w:vAlign w:val="center"/>
            <w:hideMark/>
          </w:tcPr>
          <w:p w14:paraId="6AE188D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16:54:040301:66    ОКС 16:54:040301:108</w:t>
            </w:r>
          </w:p>
        </w:tc>
        <w:tc>
          <w:tcPr>
            <w:tcW w:w="1986" w:type="dxa"/>
            <w:tcBorders>
              <w:top w:val="nil"/>
              <w:left w:val="nil"/>
              <w:bottom w:val="single" w:sz="4" w:space="0" w:color="auto"/>
              <w:right w:val="single" w:sz="4" w:space="0" w:color="auto"/>
            </w:tcBorders>
            <w:shd w:val="clear" w:color="auto" w:fill="auto"/>
            <w:vAlign w:val="center"/>
            <w:hideMark/>
          </w:tcPr>
          <w:p w14:paraId="694BF6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4542A54D"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1BD516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154</w:t>
            </w:r>
          </w:p>
        </w:tc>
        <w:tc>
          <w:tcPr>
            <w:tcW w:w="850" w:type="dxa"/>
            <w:tcBorders>
              <w:top w:val="nil"/>
              <w:left w:val="nil"/>
              <w:bottom w:val="single" w:sz="4" w:space="0" w:color="auto"/>
              <w:right w:val="single" w:sz="4" w:space="0" w:color="auto"/>
            </w:tcBorders>
            <w:shd w:val="clear" w:color="auto" w:fill="auto"/>
            <w:vAlign w:val="center"/>
            <w:hideMark/>
          </w:tcPr>
          <w:p w14:paraId="36E88FB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2DF562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конец XIX в.</w:t>
            </w:r>
          </w:p>
        </w:tc>
        <w:tc>
          <w:tcPr>
            <w:tcW w:w="1559" w:type="dxa"/>
            <w:tcBorders>
              <w:top w:val="nil"/>
              <w:left w:val="nil"/>
              <w:bottom w:val="single" w:sz="4" w:space="0" w:color="auto"/>
              <w:right w:val="single" w:sz="4" w:space="0" w:color="auto"/>
            </w:tcBorders>
            <w:shd w:val="clear" w:color="auto" w:fill="auto"/>
            <w:vAlign w:val="center"/>
            <w:hideMark/>
          </w:tcPr>
          <w:p w14:paraId="1CF7C4E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84952AA" w14:textId="77777777" w:rsidR="001C4653" w:rsidRPr="006C050F" w:rsidRDefault="001C4653" w:rsidP="001C4653">
            <w:pPr>
              <w:spacing w:after="0" w:line="240" w:lineRule="auto"/>
              <w:jc w:val="center"/>
              <w:rPr>
                <w:rFonts w:ascii="Times New Roman" w:eastAsia="Times New Roman" w:hAnsi="Times New Roman" w:cs="Times New Roman"/>
                <w:b/>
                <w:bCs/>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Чистопольский муниципальный район, г. Чистополь, ул. Толстого, д. 154 (здание утрачено) </w:t>
            </w:r>
            <w:r w:rsidRPr="006C050F">
              <w:rPr>
                <w:rFonts w:ascii="Times New Roman" w:eastAsia="Times New Roman" w:hAnsi="Times New Roman" w:cs="Times New Roman"/>
                <w:b/>
                <w:bCs/>
                <w:sz w:val="20"/>
                <w:szCs w:val="20"/>
                <w:lang w:eastAsia="ru-RU"/>
              </w:rPr>
              <w:t xml:space="preserve">                (Объект утрачен)</w:t>
            </w:r>
          </w:p>
        </w:tc>
        <w:tc>
          <w:tcPr>
            <w:tcW w:w="1843" w:type="dxa"/>
            <w:tcBorders>
              <w:top w:val="nil"/>
              <w:left w:val="nil"/>
              <w:bottom w:val="single" w:sz="4" w:space="0" w:color="auto"/>
              <w:right w:val="single" w:sz="4" w:space="0" w:color="auto"/>
            </w:tcBorders>
            <w:shd w:val="clear" w:color="auto" w:fill="auto"/>
            <w:vAlign w:val="center"/>
            <w:hideMark/>
          </w:tcPr>
          <w:p w14:paraId="5FF53CEA" w14:textId="77777777" w:rsidR="001C4653" w:rsidRPr="006C050F" w:rsidRDefault="001C4653" w:rsidP="001C4653">
            <w:pPr>
              <w:spacing w:after="0" w:line="240" w:lineRule="auto"/>
              <w:jc w:val="center"/>
              <w:rPr>
                <w:rFonts w:ascii="Times New Roman" w:eastAsia="Times New Roman" w:hAnsi="Times New Roman" w:cs="Times New Roman"/>
                <w:b/>
                <w:bCs/>
                <w:sz w:val="20"/>
                <w:szCs w:val="20"/>
                <w:lang w:eastAsia="ru-RU"/>
              </w:rPr>
            </w:pPr>
            <w:r w:rsidRPr="006C050F">
              <w:rPr>
                <w:rFonts w:ascii="Times New Roman" w:eastAsia="Times New Roman" w:hAnsi="Times New Roman" w:cs="Times New Roman"/>
                <w:b/>
                <w:bCs/>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5E2ED23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380D1F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8CC4C5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155</w:t>
            </w:r>
          </w:p>
        </w:tc>
        <w:tc>
          <w:tcPr>
            <w:tcW w:w="850" w:type="dxa"/>
            <w:tcBorders>
              <w:top w:val="nil"/>
              <w:left w:val="nil"/>
              <w:bottom w:val="single" w:sz="4" w:space="0" w:color="auto"/>
              <w:right w:val="single" w:sz="4" w:space="0" w:color="auto"/>
            </w:tcBorders>
            <w:shd w:val="clear" w:color="auto" w:fill="auto"/>
            <w:vAlign w:val="center"/>
            <w:hideMark/>
          </w:tcPr>
          <w:p w14:paraId="4099AFD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2FBF68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 торговой лавкой, XIX - ХХ вв.</w:t>
            </w:r>
          </w:p>
        </w:tc>
        <w:tc>
          <w:tcPr>
            <w:tcW w:w="1559" w:type="dxa"/>
            <w:tcBorders>
              <w:top w:val="nil"/>
              <w:left w:val="nil"/>
              <w:bottom w:val="single" w:sz="4" w:space="0" w:color="auto"/>
              <w:right w:val="single" w:sz="4" w:space="0" w:color="auto"/>
            </w:tcBorders>
            <w:shd w:val="clear" w:color="auto" w:fill="auto"/>
            <w:vAlign w:val="center"/>
            <w:hideMark/>
          </w:tcPr>
          <w:p w14:paraId="772DFCB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A462B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 Толстого, 165</w:t>
            </w:r>
          </w:p>
        </w:tc>
        <w:tc>
          <w:tcPr>
            <w:tcW w:w="1843" w:type="dxa"/>
            <w:tcBorders>
              <w:top w:val="nil"/>
              <w:left w:val="nil"/>
              <w:bottom w:val="single" w:sz="4" w:space="0" w:color="auto"/>
              <w:right w:val="single" w:sz="4" w:space="0" w:color="auto"/>
            </w:tcBorders>
            <w:shd w:val="clear" w:color="auto" w:fill="auto"/>
            <w:vAlign w:val="center"/>
            <w:hideMark/>
          </w:tcPr>
          <w:p w14:paraId="310BB1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16:54:100301:8              ОКС 16:54:100301:72</w:t>
            </w:r>
          </w:p>
        </w:tc>
        <w:tc>
          <w:tcPr>
            <w:tcW w:w="1986" w:type="dxa"/>
            <w:tcBorders>
              <w:top w:val="nil"/>
              <w:left w:val="nil"/>
              <w:bottom w:val="single" w:sz="4" w:space="0" w:color="auto"/>
              <w:right w:val="single" w:sz="4" w:space="0" w:color="auto"/>
            </w:tcBorders>
            <w:shd w:val="clear" w:color="auto" w:fill="auto"/>
            <w:vAlign w:val="center"/>
            <w:hideMark/>
          </w:tcPr>
          <w:p w14:paraId="289D3ED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261-П</w:t>
            </w:r>
          </w:p>
        </w:tc>
      </w:tr>
      <w:tr w:rsidR="00846C45" w:rsidRPr="006C050F" w14:paraId="64858E0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002CC7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156</w:t>
            </w:r>
          </w:p>
        </w:tc>
        <w:tc>
          <w:tcPr>
            <w:tcW w:w="850" w:type="dxa"/>
            <w:tcBorders>
              <w:top w:val="nil"/>
              <w:left w:val="nil"/>
              <w:bottom w:val="single" w:sz="4" w:space="0" w:color="auto"/>
              <w:right w:val="single" w:sz="4" w:space="0" w:color="auto"/>
            </w:tcBorders>
            <w:shd w:val="clear" w:color="auto" w:fill="auto"/>
            <w:vAlign w:val="center"/>
            <w:hideMark/>
          </w:tcPr>
          <w:p w14:paraId="366BAB4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B95C05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XIXв.</w:t>
            </w:r>
          </w:p>
        </w:tc>
        <w:tc>
          <w:tcPr>
            <w:tcW w:w="1559" w:type="dxa"/>
            <w:tcBorders>
              <w:top w:val="nil"/>
              <w:left w:val="nil"/>
              <w:bottom w:val="single" w:sz="4" w:space="0" w:color="auto"/>
              <w:right w:val="single" w:sz="4" w:space="0" w:color="auto"/>
            </w:tcBorders>
            <w:shd w:val="clear" w:color="auto" w:fill="auto"/>
            <w:vAlign w:val="center"/>
            <w:hideMark/>
          </w:tcPr>
          <w:p w14:paraId="1B00C0B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6EF0B8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район,г. Чистополь, ул. Урицкого, 109</w:t>
            </w:r>
          </w:p>
        </w:tc>
        <w:tc>
          <w:tcPr>
            <w:tcW w:w="1843" w:type="dxa"/>
            <w:tcBorders>
              <w:top w:val="nil"/>
              <w:left w:val="nil"/>
              <w:bottom w:val="single" w:sz="4" w:space="0" w:color="auto"/>
              <w:right w:val="single" w:sz="4" w:space="0" w:color="auto"/>
            </w:tcBorders>
            <w:shd w:val="clear" w:color="auto" w:fill="auto"/>
            <w:vAlign w:val="center"/>
            <w:hideMark/>
          </w:tcPr>
          <w:p w14:paraId="1B99C6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16:54:100303:313        ОКС 16:54:100203:45</w:t>
            </w:r>
          </w:p>
        </w:tc>
        <w:tc>
          <w:tcPr>
            <w:tcW w:w="1986" w:type="dxa"/>
            <w:tcBorders>
              <w:top w:val="nil"/>
              <w:left w:val="nil"/>
              <w:bottom w:val="single" w:sz="4" w:space="0" w:color="auto"/>
              <w:right w:val="single" w:sz="4" w:space="0" w:color="auto"/>
            </w:tcBorders>
            <w:shd w:val="clear" w:color="auto" w:fill="auto"/>
            <w:vAlign w:val="center"/>
            <w:hideMark/>
          </w:tcPr>
          <w:p w14:paraId="7565FC1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130562D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2A72E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157</w:t>
            </w:r>
          </w:p>
        </w:tc>
        <w:tc>
          <w:tcPr>
            <w:tcW w:w="850" w:type="dxa"/>
            <w:tcBorders>
              <w:top w:val="nil"/>
              <w:left w:val="nil"/>
              <w:bottom w:val="single" w:sz="4" w:space="0" w:color="auto"/>
              <w:right w:val="single" w:sz="4" w:space="0" w:color="auto"/>
            </w:tcBorders>
            <w:shd w:val="clear" w:color="auto" w:fill="auto"/>
            <w:vAlign w:val="center"/>
            <w:hideMark/>
          </w:tcPr>
          <w:p w14:paraId="12A0DA8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FEBB49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XIX в.</w:t>
            </w:r>
          </w:p>
        </w:tc>
        <w:tc>
          <w:tcPr>
            <w:tcW w:w="1559" w:type="dxa"/>
            <w:tcBorders>
              <w:top w:val="nil"/>
              <w:left w:val="nil"/>
              <w:bottom w:val="single" w:sz="4" w:space="0" w:color="auto"/>
              <w:right w:val="single" w:sz="4" w:space="0" w:color="auto"/>
            </w:tcBorders>
            <w:shd w:val="clear" w:color="auto" w:fill="auto"/>
            <w:vAlign w:val="center"/>
            <w:hideMark/>
          </w:tcPr>
          <w:p w14:paraId="507D1A3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A63A3B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район,г. Чистополь, ул. Урицкого, 112</w:t>
            </w:r>
          </w:p>
        </w:tc>
        <w:tc>
          <w:tcPr>
            <w:tcW w:w="1843" w:type="dxa"/>
            <w:tcBorders>
              <w:top w:val="nil"/>
              <w:left w:val="nil"/>
              <w:bottom w:val="single" w:sz="4" w:space="0" w:color="auto"/>
              <w:right w:val="single" w:sz="4" w:space="0" w:color="auto"/>
            </w:tcBorders>
            <w:shd w:val="clear" w:color="auto" w:fill="auto"/>
            <w:vAlign w:val="center"/>
            <w:hideMark/>
          </w:tcPr>
          <w:p w14:paraId="0B8DA23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16:54:100202:37    ОКС 16:54:100202:55</w:t>
            </w:r>
          </w:p>
        </w:tc>
        <w:tc>
          <w:tcPr>
            <w:tcW w:w="1986" w:type="dxa"/>
            <w:tcBorders>
              <w:top w:val="nil"/>
              <w:left w:val="nil"/>
              <w:bottom w:val="single" w:sz="4" w:space="0" w:color="auto"/>
              <w:right w:val="single" w:sz="4" w:space="0" w:color="auto"/>
            </w:tcBorders>
            <w:shd w:val="clear" w:color="auto" w:fill="auto"/>
            <w:vAlign w:val="center"/>
            <w:hideMark/>
          </w:tcPr>
          <w:p w14:paraId="5394EAE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0DF59C7B"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0AE66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158</w:t>
            </w:r>
          </w:p>
        </w:tc>
        <w:tc>
          <w:tcPr>
            <w:tcW w:w="850" w:type="dxa"/>
            <w:tcBorders>
              <w:top w:val="nil"/>
              <w:left w:val="nil"/>
              <w:bottom w:val="single" w:sz="4" w:space="0" w:color="auto"/>
              <w:right w:val="single" w:sz="4" w:space="0" w:color="auto"/>
            </w:tcBorders>
            <w:shd w:val="clear" w:color="auto" w:fill="auto"/>
            <w:vAlign w:val="center"/>
            <w:hideMark/>
          </w:tcPr>
          <w:p w14:paraId="4DAB320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BABD33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медресе, XIXв.</w:t>
            </w:r>
          </w:p>
        </w:tc>
        <w:tc>
          <w:tcPr>
            <w:tcW w:w="1559" w:type="dxa"/>
            <w:tcBorders>
              <w:top w:val="nil"/>
              <w:left w:val="nil"/>
              <w:bottom w:val="single" w:sz="4" w:space="0" w:color="auto"/>
              <w:right w:val="single" w:sz="4" w:space="0" w:color="auto"/>
            </w:tcBorders>
            <w:shd w:val="clear" w:color="auto" w:fill="auto"/>
            <w:vAlign w:val="center"/>
            <w:hideMark/>
          </w:tcPr>
          <w:p w14:paraId="49D2010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87E378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Урицкого, 116</w:t>
            </w:r>
          </w:p>
        </w:tc>
        <w:tc>
          <w:tcPr>
            <w:tcW w:w="1843" w:type="dxa"/>
            <w:tcBorders>
              <w:top w:val="nil"/>
              <w:left w:val="nil"/>
              <w:bottom w:val="single" w:sz="4" w:space="0" w:color="auto"/>
              <w:right w:val="single" w:sz="4" w:space="0" w:color="auto"/>
            </w:tcBorders>
            <w:shd w:val="clear" w:color="auto" w:fill="auto"/>
            <w:vAlign w:val="center"/>
            <w:hideMark/>
          </w:tcPr>
          <w:p w14:paraId="3D25ACB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16:54:100202:35    ОКС 16:54:010102:1642, 16:54:100203:78</w:t>
            </w:r>
          </w:p>
        </w:tc>
        <w:tc>
          <w:tcPr>
            <w:tcW w:w="1986" w:type="dxa"/>
            <w:tcBorders>
              <w:top w:val="nil"/>
              <w:left w:val="nil"/>
              <w:bottom w:val="single" w:sz="4" w:space="0" w:color="auto"/>
              <w:right w:val="single" w:sz="4" w:space="0" w:color="auto"/>
            </w:tcBorders>
            <w:shd w:val="clear" w:color="auto" w:fill="auto"/>
            <w:vAlign w:val="center"/>
            <w:hideMark/>
          </w:tcPr>
          <w:p w14:paraId="695F741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9E9066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280D36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159</w:t>
            </w:r>
          </w:p>
        </w:tc>
        <w:tc>
          <w:tcPr>
            <w:tcW w:w="850" w:type="dxa"/>
            <w:tcBorders>
              <w:top w:val="nil"/>
              <w:left w:val="nil"/>
              <w:bottom w:val="single" w:sz="4" w:space="0" w:color="auto"/>
              <w:right w:val="single" w:sz="4" w:space="0" w:color="auto"/>
            </w:tcBorders>
            <w:shd w:val="clear" w:color="auto" w:fill="auto"/>
            <w:vAlign w:val="center"/>
            <w:hideMark/>
          </w:tcPr>
          <w:p w14:paraId="433B038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A02A46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XX в.</w:t>
            </w:r>
          </w:p>
        </w:tc>
        <w:tc>
          <w:tcPr>
            <w:tcW w:w="1559" w:type="dxa"/>
            <w:tcBorders>
              <w:top w:val="nil"/>
              <w:left w:val="nil"/>
              <w:bottom w:val="single" w:sz="4" w:space="0" w:color="auto"/>
              <w:right w:val="single" w:sz="4" w:space="0" w:color="auto"/>
            </w:tcBorders>
            <w:shd w:val="clear" w:color="auto" w:fill="auto"/>
            <w:vAlign w:val="center"/>
            <w:hideMark/>
          </w:tcPr>
          <w:p w14:paraId="626A389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00A010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Энгельса, 41</w:t>
            </w:r>
          </w:p>
        </w:tc>
        <w:tc>
          <w:tcPr>
            <w:tcW w:w="1843" w:type="dxa"/>
            <w:tcBorders>
              <w:top w:val="nil"/>
              <w:left w:val="nil"/>
              <w:bottom w:val="single" w:sz="4" w:space="0" w:color="auto"/>
              <w:right w:val="single" w:sz="4" w:space="0" w:color="auto"/>
            </w:tcBorders>
            <w:shd w:val="clear" w:color="auto" w:fill="auto"/>
            <w:vAlign w:val="center"/>
            <w:hideMark/>
          </w:tcPr>
          <w:p w14:paraId="3AD5386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16:54:080502:3      ОКС 16:54:010102:1838</w:t>
            </w:r>
          </w:p>
        </w:tc>
        <w:tc>
          <w:tcPr>
            <w:tcW w:w="1986" w:type="dxa"/>
            <w:tcBorders>
              <w:top w:val="nil"/>
              <w:left w:val="nil"/>
              <w:bottom w:val="single" w:sz="4" w:space="0" w:color="auto"/>
              <w:right w:val="single" w:sz="4" w:space="0" w:color="auto"/>
            </w:tcBorders>
            <w:shd w:val="clear" w:color="auto" w:fill="auto"/>
            <w:vAlign w:val="center"/>
            <w:hideMark/>
          </w:tcPr>
          <w:p w14:paraId="20E205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FA6E263"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BA6DA0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160</w:t>
            </w:r>
          </w:p>
        </w:tc>
        <w:tc>
          <w:tcPr>
            <w:tcW w:w="850" w:type="dxa"/>
            <w:tcBorders>
              <w:top w:val="nil"/>
              <w:left w:val="nil"/>
              <w:bottom w:val="single" w:sz="4" w:space="0" w:color="auto"/>
              <w:right w:val="single" w:sz="4" w:space="0" w:color="auto"/>
            </w:tcBorders>
            <w:shd w:val="clear" w:color="auto" w:fill="auto"/>
            <w:vAlign w:val="center"/>
            <w:hideMark/>
          </w:tcPr>
          <w:p w14:paraId="6B083FF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68B1B1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Дача купца Кутермина, XIX в.</w:t>
            </w:r>
          </w:p>
        </w:tc>
        <w:tc>
          <w:tcPr>
            <w:tcW w:w="1559" w:type="dxa"/>
            <w:tcBorders>
              <w:top w:val="nil"/>
              <w:left w:val="nil"/>
              <w:bottom w:val="single" w:sz="4" w:space="0" w:color="auto"/>
              <w:right w:val="single" w:sz="4" w:space="0" w:color="auto"/>
            </w:tcBorders>
            <w:shd w:val="clear" w:color="auto" w:fill="auto"/>
            <w:vAlign w:val="center"/>
            <w:hideMark/>
          </w:tcPr>
          <w:p w14:paraId="119AD69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C26154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Энгельса, 68</w:t>
            </w:r>
          </w:p>
        </w:tc>
        <w:tc>
          <w:tcPr>
            <w:tcW w:w="1843" w:type="dxa"/>
            <w:tcBorders>
              <w:top w:val="nil"/>
              <w:left w:val="nil"/>
              <w:bottom w:val="single" w:sz="4" w:space="0" w:color="auto"/>
              <w:right w:val="single" w:sz="4" w:space="0" w:color="auto"/>
            </w:tcBorders>
            <w:shd w:val="clear" w:color="auto" w:fill="auto"/>
            <w:vAlign w:val="center"/>
            <w:hideMark/>
          </w:tcPr>
          <w:p w14:paraId="5C0BED4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16:54:030105:108    ОКС 16:54:010102:1850</w:t>
            </w:r>
          </w:p>
        </w:tc>
        <w:tc>
          <w:tcPr>
            <w:tcW w:w="1986" w:type="dxa"/>
            <w:tcBorders>
              <w:top w:val="nil"/>
              <w:left w:val="nil"/>
              <w:bottom w:val="single" w:sz="4" w:space="0" w:color="auto"/>
              <w:right w:val="single" w:sz="4" w:space="0" w:color="auto"/>
            </w:tcBorders>
            <w:shd w:val="clear" w:color="auto" w:fill="auto"/>
            <w:vAlign w:val="center"/>
            <w:hideMark/>
          </w:tcPr>
          <w:p w14:paraId="509AD9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30.12.2020 №266-П</w:t>
            </w:r>
          </w:p>
        </w:tc>
      </w:tr>
      <w:tr w:rsidR="00846C45" w:rsidRPr="006C050F" w14:paraId="670AC37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047DDE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161</w:t>
            </w:r>
          </w:p>
        </w:tc>
        <w:tc>
          <w:tcPr>
            <w:tcW w:w="850" w:type="dxa"/>
            <w:tcBorders>
              <w:top w:val="nil"/>
              <w:left w:val="nil"/>
              <w:bottom w:val="single" w:sz="4" w:space="0" w:color="auto"/>
              <w:right w:val="single" w:sz="4" w:space="0" w:color="auto"/>
            </w:tcBorders>
            <w:shd w:val="clear" w:color="auto" w:fill="auto"/>
            <w:vAlign w:val="center"/>
            <w:hideMark/>
          </w:tcPr>
          <w:p w14:paraId="001812D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697F05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нач. XX в.</w:t>
            </w:r>
          </w:p>
        </w:tc>
        <w:tc>
          <w:tcPr>
            <w:tcW w:w="1559" w:type="dxa"/>
            <w:tcBorders>
              <w:top w:val="nil"/>
              <w:left w:val="nil"/>
              <w:bottom w:val="single" w:sz="4" w:space="0" w:color="auto"/>
              <w:right w:val="single" w:sz="4" w:space="0" w:color="auto"/>
            </w:tcBorders>
            <w:shd w:val="clear" w:color="auto" w:fill="auto"/>
            <w:vAlign w:val="center"/>
            <w:hideMark/>
          </w:tcPr>
          <w:p w14:paraId="7DEB12F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E43766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Тукая, 17</w:t>
            </w:r>
          </w:p>
        </w:tc>
        <w:tc>
          <w:tcPr>
            <w:tcW w:w="1843" w:type="dxa"/>
            <w:tcBorders>
              <w:top w:val="nil"/>
              <w:left w:val="nil"/>
              <w:bottom w:val="single" w:sz="4" w:space="0" w:color="auto"/>
              <w:right w:val="single" w:sz="4" w:space="0" w:color="auto"/>
            </w:tcBorders>
            <w:shd w:val="clear" w:color="auto" w:fill="auto"/>
            <w:vAlign w:val="center"/>
            <w:hideMark/>
          </w:tcPr>
          <w:p w14:paraId="3D22442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16:54:100202:40    ОКС 16:54:000000:730</w:t>
            </w:r>
          </w:p>
        </w:tc>
        <w:tc>
          <w:tcPr>
            <w:tcW w:w="1986" w:type="dxa"/>
            <w:tcBorders>
              <w:top w:val="nil"/>
              <w:left w:val="nil"/>
              <w:bottom w:val="single" w:sz="4" w:space="0" w:color="auto"/>
              <w:right w:val="single" w:sz="4" w:space="0" w:color="auto"/>
            </w:tcBorders>
            <w:shd w:val="clear" w:color="auto" w:fill="auto"/>
            <w:vAlign w:val="center"/>
            <w:hideMark/>
          </w:tcPr>
          <w:p w14:paraId="669E6EB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r>
      <w:tr w:rsidR="00846C45" w:rsidRPr="006C050F" w14:paraId="5012130F"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2FA7E2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162</w:t>
            </w:r>
          </w:p>
        </w:tc>
        <w:tc>
          <w:tcPr>
            <w:tcW w:w="850" w:type="dxa"/>
            <w:tcBorders>
              <w:top w:val="nil"/>
              <w:left w:val="nil"/>
              <w:bottom w:val="single" w:sz="4" w:space="0" w:color="auto"/>
              <w:right w:val="single" w:sz="4" w:space="0" w:color="auto"/>
            </w:tcBorders>
            <w:shd w:val="clear" w:color="auto" w:fill="auto"/>
            <w:vAlign w:val="center"/>
            <w:hideMark/>
          </w:tcPr>
          <w:p w14:paraId="7EC6A60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5DBA6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Дом  купца Шамсутдинова, XIX в. </w:t>
            </w:r>
          </w:p>
        </w:tc>
        <w:tc>
          <w:tcPr>
            <w:tcW w:w="1559" w:type="dxa"/>
            <w:tcBorders>
              <w:top w:val="nil"/>
              <w:left w:val="nil"/>
              <w:bottom w:val="single" w:sz="4" w:space="0" w:color="auto"/>
              <w:right w:val="single" w:sz="4" w:space="0" w:color="auto"/>
            </w:tcBorders>
            <w:shd w:val="clear" w:color="auto" w:fill="auto"/>
            <w:vAlign w:val="center"/>
            <w:hideMark/>
          </w:tcPr>
          <w:p w14:paraId="76A2394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87D80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Тукая, 59</w:t>
            </w:r>
          </w:p>
        </w:tc>
        <w:tc>
          <w:tcPr>
            <w:tcW w:w="1843" w:type="dxa"/>
            <w:tcBorders>
              <w:top w:val="nil"/>
              <w:left w:val="nil"/>
              <w:bottom w:val="single" w:sz="4" w:space="0" w:color="auto"/>
              <w:right w:val="single" w:sz="4" w:space="0" w:color="auto"/>
            </w:tcBorders>
            <w:shd w:val="clear" w:color="auto" w:fill="auto"/>
            <w:vAlign w:val="center"/>
            <w:hideMark/>
          </w:tcPr>
          <w:p w14:paraId="11A9A30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16:54:100204:13     ОКС 16:54:100204:43</w:t>
            </w:r>
          </w:p>
        </w:tc>
        <w:tc>
          <w:tcPr>
            <w:tcW w:w="1986" w:type="dxa"/>
            <w:tcBorders>
              <w:top w:val="nil"/>
              <w:left w:val="nil"/>
              <w:bottom w:val="single" w:sz="4" w:space="0" w:color="auto"/>
              <w:right w:val="single" w:sz="4" w:space="0" w:color="auto"/>
            </w:tcBorders>
            <w:shd w:val="clear" w:color="auto" w:fill="auto"/>
            <w:vAlign w:val="center"/>
            <w:hideMark/>
          </w:tcPr>
          <w:p w14:paraId="33E0BF2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D6653F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07202C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163</w:t>
            </w:r>
          </w:p>
        </w:tc>
        <w:tc>
          <w:tcPr>
            <w:tcW w:w="850" w:type="dxa"/>
            <w:tcBorders>
              <w:top w:val="nil"/>
              <w:left w:val="nil"/>
              <w:bottom w:val="single" w:sz="4" w:space="0" w:color="auto"/>
              <w:right w:val="single" w:sz="4" w:space="0" w:color="auto"/>
            </w:tcBorders>
            <w:shd w:val="clear" w:color="auto" w:fill="auto"/>
            <w:vAlign w:val="center"/>
            <w:hideMark/>
          </w:tcPr>
          <w:p w14:paraId="10E0C4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19D70F5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сер. XIX в.</w:t>
            </w:r>
          </w:p>
        </w:tc>
        <w:tc>
          <w:tcPr>
            <w:tcW w:w="1559" w:type="dxa"/>
            <w:tcBorders>
              <w:top w:val="nil"/>
              <w:left w:val="nil"/>
              <w:bottom w:val="single" w:sz="4" w:space="0" w:color="auto"/>
              <w:right w:val="single" w:sz="4" w:space="0" w:color="auto"/>
            </w:tcBorders>
            <w:shd w:val="clear" w:color="auto" w:fill="auto"/>
            <w:vAlign w:val="center"/>
            <w:hideMark/>
          </w:tcPr>
          <w:p w14:paraId="6A7563B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48014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Тукая, 84</w:t>
            </w:r>
          </w:p>
        </w:tc>
        <w:tc>
          <w:tcPr>
            <w:tcW w:w="1843" w:type="dxa"/>
            <w:tcBorders>
              <w:top w:val="nil"/>
              <w:left w:val="nil"/>
              <w:bottom w:val="single" w:sz="4" w:space="0" w:color="auto"/>
              <w:right w:val="single" w:sz="4" w:space="0" w:color="auto"/>
            </w:tcBorders>
            <w:shd w:val="clear" w:color="auto" w:fill="auto"/>
            <w:vAlign w:val="center"/>
            <w:hideMark/>
          </w:tcPr>
          <w:p w14:paraId="3097316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16:54:100103:21     ОКС 16:54:100103:79</w:t>
            </w:r>
          </w:p>
        </w:tc>
        <w:tc>
          <w:tcPr>
            <w:tcW w:w="1986" w:type="dxa"/>
            <w:tcBorders>
              <w:top w:val="nil"/>
              <w:left w:val="nil"/>
              <w:bottom w:val="single" w:sz="4" w:space="0" w:color="auto"/>
              <w:right w:val="single" w:sz="4" w:space="0" w:color="auto"/>
            </w:tcBorders>
            <w:shd w:val="clear" w:color="auto" w:fill="auto"/>
            <w:vAlign w:val="center"/>
            <w:hideMark/>
          </w:tcPr>
          <w:p w14:paraId="334FF49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5864E63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9AF024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164</w:t>
            </w:r>
          </w:p>
        </w:tc>
        <w:tc>
          <w:tcPr>
            <w:tcW w:w="850" w:type="dxa"/>
            <w:tcBorders>
              <w:top w:val="nil"/>
              <w:left w:val="nil"/>
              <w:bottom w:val="single" w:sz="4" w:space="0" w:color="auto"/>
              <w:right w:val="single" w:sz="4" w:space="0" w:color="auto"/>
            </w:tcBorders>
            <w:shd w:val="clear" w:color="auto" w:fill="auto"/>
            <w:vAlign w:val="center"/>
            <w:hideMark/>
          </w:tcPr>
          <w:p w14:paraId="49F7C47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413A207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Усадебный комплекс, сер. XIX в.:</w:t>
            </w:r>
          </w:p>
        </w:tc>
        <w:tc>
          <w:tcPr>
            <w:tcW w:w="1559" w:type="dxa"/>
            <w:tcBorders>
              <w:top w:val="nil"/>
              <w:left w:val="nil"/>
              <w:bottom w:val="single" w:sz="4" w:space="0" w:color="auto"/>
              <w:right w:val="single" w:sz="4" w:space="0" w:color="auto"/>
            </w:tcBorders>
            <w:shd w:val="clear" w:color="auto" w:fill="auto"/>
            <w:vAlign w:val="center"/>
            <w:hideMark/>
          </w:tcPr>
          <w:p w14:paraId="6DFC576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4B148D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Тукая, д. 89</w:t>
            </w:r>
          </w:p>
        </w:tc>
        <w:tc>
          <w:tcPr>
            <w:tcW w:w="1843" w:type="dxa"/>
            <w:tcBorders>
              <w:top w:val="nil"/>
              <w:left w:val="nil"/>
              <w:bottom w:val="single" w:sz="4" w:space="0" w:color="auto"/>
              <w:right w:val="single" w:sz="4" w:space="0" w:color="auto"/>
            </w:tcBorders>
            <w:shd w:val="clear" w:color="auto" w:fill="auto"/>
            <w:vAlign w:val="center"/>
            <w:hideMark/>
          </w:tcPr>
          <w:p w14:paraId="2044D5F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16:54:140202:36      ОКС 16:54:140202:137</w:t>
            </w:r>
          </w:p>
        </w:tc>
        <w:tc>
          <w:tcPr>
            <w:tcW w:w="1986" w:type="dxa"/>
            <w:tcBorders>
              <w:top w:val="nil"/>
              <w:left w:val="nil"/>
              <w:bottom w:val="single" w:sz="4" w:space="0" w:color="auto"/>
              <w:right w:val="single" w:sz="4" w:space="0" w:color="auto"/>
            </w:tcBorders>
            <w:shd w:val="clear" w:color="auto" w:fill="auto"/>
            <w:vAlign w:val="center"/>
            <w:hideMark/>
          </w:tcPr>
          <w:p w14:paraId="0BD07D5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1435F41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1E1B37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165</w:t>
            </w:r>
          </w:p>
        </w:tc>
        <w:tc>
          <w:tcPr>
            <w:tcW w:w="850" w:type="dxa"/>
            <w:tcBorders>
              <w:top w:val="nil"/>
              <w:left w:val="nil"/>
              <w:bottom w:val="single" w:sz="4" w:space="0" w:color="auto"/>
              <w:right w:val="single" w:sz="4" w:space="0" w:color="auto"/>
            </w:tcBorders>
            <w:shd w:val="clear" w:color="auto" w:fill="auto"/>
            <w:vAlign w:val="center"/>
            <w:hideMark/>
          </w:tcPr>
          <w:p w14:paraId="3AAF898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7B3B754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330E127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DE6F63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Тукая, д. 89</w:t>
            </w:r>
          </w:p>
        </w:tc>
        <w:tc>
          <w:tcPr>
            <w:tcW w:w="1843" w:type="dxa"/>
            <w:tcBorders>
              <w:top w:val="nil"/>
              <w:left w:val="nil"/>
              <w:bottom w:val="single" w:sz="4" w:space="0" w:color="auto"/>
              <w:right w:val="single" w:sz="4" w:space="0" w:color="auto"/>
            </w:tcBorders>
            <w:shd w:val="clear" w:color="auto" w:fill="auto"/>
            <w:vAlign w:val="center"/>
            <w:hideMark/>
          </w:tcPr>
          <w:p w14:paraId="60812C9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5697AF8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7EDB77C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4E1B73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166</w:t>
            </w:r>
          </w:p>
        </w:tc>
        <w:tc>
          <w:tcPr>
            <w:tcW w:w="850" w:type="dxa"/>
            <w:tcBorders>
              <w:top w:val="nil"/>
              <w:left w:val="nil"/>
              <w:bottom w:val="single" w:sz="4" w:space="0" w:color="auto"/>
              <w:right w:val="single" w:sz="4" w:space="0" w:color="auto"/>
            </w:tcBorders>
            <w:shd w:val="clear" w:color="auto" w:fill="auto"/>
            <w:vAlign w:val="center"/>
            <w:hideMark/>
          </w:tcPr>
          <w:p w14:paraId="123FE22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37D2B1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Хозяйственные постройки</w:t>
            </w:r>
          </w:p>
        </w:tc>
        <w:tc>
          <w:tcPr>
            <w:tcW w:w="1559" w:type="dxa"/>
            <w:tcBorders>
              <w:top w:val="nil"/>
              <w:left w:val="nil"/>
              <w:bottom w:val="single" w:sz="4" w:space="0" w:color="auto"/>
              <w:right w:val="single" w:sz="4" w:space="0" w:color="auto"/>
            </w:tcBorders>
            <w:shd w:val="clear" w:color="auto" w:fill="auto"/>
            <w:vAlign w:val="center"/>
            <w:hideMark/>
          </w:tcPr>
          <w:p w14:paraId="28EBA23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2BAF8D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Тукая, д. 89</w:t>
            </w:r>
          </w:p>
        </w:tc>
        <w:tc>
          <w:tcPr>
            <w:tcW w:w="1843" w:type="dxa"/>
            <w:tcBorders>
              <w:top w:val="nil"/>
              <w:left w:val="nil"/>
              <w:bottom w:val="single" w:sz="4" w:space="0" w:color="auto"/>
              <w:right w:val="single" w:sz="4" w:space="0" w:color="auto"/>
            </w:tcBorders>
            <w:shd w:val="clear" w:color="auto" w:fill="auto"/>
            <w:vAlign w:val="center"/>
            <w:hideMark/>
          </w:tcPr>
          <w:p w14:paraId="09EA0AC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72AD56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МК РТ от 07.08.2015          № 849 од</w:t>
            </w:r>
          </w:p>
        </w:tc>
      </w:tr>
      <w:tr w:rsidR="00846C45" w:rsidRPr="006C050F" w14:paraId="3FE8B2AD"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48E4D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167</w:t>
            </w:r>
          </w:p>
        </w:tc>
        <w:tc>
          <w:tcPr>
            <w:tcW w:w="850" w:type="dxa"/>
            <w:tcBorders>
              <w:top w:val="nil"/>
              <w:left w:val="nil"/>
              <w:bottom w:val="single" w:sz="4" w:space="0" w:color="auto"/>
              <w:right w:val="single" w:sz="4" w:space="0" w:color="auto"/>
            </w:tcBorders>
            <w:shd w:val="clear" w:color="auto" w:fill="auto"/>
            <w:vAlign w:val="center"/>
            <w:hideMark/>
          </w:tcPr>
          <w:p w14:paraId="22525D7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4CD787E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Некрополь купцов Авдеевых, XIX - ХХ вв.</w:t>
            </w:r>
          </w:p>
        </w:tc>
        <w:tc>
          <w:tcPr>
            <w:tcW w:w="1559" w:type="dxa"/>
            <w:tcBorders>
              <w:top w:val="nil"/>
              <w:left w:val="nil"/>
              <w:bottom w:val="single" w:sz="4" w:space="0" w:color="auto"/>
              <w:right w:val="single" w:sz="4" w:space="0" w:color="auto"/>
            </w:tcBorders>
            <w:shd w:val="clear" w:color="auto" w:fill="auto"/>
            <w:vAlign w:val="center"/>
            <w:hideMark/>
          </w:tcPr>
          <w:p w14:paraId="03865AB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452696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старое русское кладбище</w:t>
            </w:r>
          </w:p>
        </w:tc>
        <w:tc>
          <w:tcPr>
            <w:tcW w:w="1843" w:type="dxa"/>
            <w:tcBorders>
              <w:top w:val="nil"/>
              <w:left w:val="nil"/>
              <w:bottom w:val="single" w:sz="4" w:space="0" w:color="auto"/>
              <w:right w:val="single" w:sz="4" w:space="0" w:color="auto"/>
            </w:tcBorders>
            <w:shd w:val="clear" w:color="auto" w:fill="auto"/>
            <w:vAlign w:val="center"/>
            <w:hideMark/>
          </w:tcPr>
          <w:p w14:paraId="78A38A1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.16:54:160101:22</w:t>
            </w:r>
          </w:p>
        </w:tc>
        <w:tc>
          <w:tcPr>
            <w:tcW w:w="1986" w:type="dxa"/>
            <w:tcBorders>
              <w:top w:val="nil"/>
              <w:left w:val="nil"/>
              <w:bottom w:val="single" w:sz="4" w:space="0" w:color="auto"/>
              <w:right w:val="single" w:sz="4" w:space="0" w:color="auto"/>
            </w:tcBorders>
            <w:shd w:val="clear" w:color="auto" w:fill="auto"/>
            <w:vAlign w:val="center"/>
            <w:hideMark/>
          </w:tcPr>
          <w:p w14:paraId="34F541C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17.12.2019 №269-П</w:t>
            </w:r>
          </w:p>
        </w:tc>
      </w:tr>
      <w:tr w:rsidR="00846C45" w:rsidRPr="006C050F" w14:paraId="6039E7CA"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D1B72B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168</w:t>
            </w:r>
          </w:p>
        </w:tc>
        <w:tc>
          <w:tcPr>
            <w:tcW w:w="850" w:type="dxa"/>
            <w:tcBorders>
              <w:top w:val="nil"/>
              <w:left w:val="nil"/>
              <w:bottom w:val="single" w:sz="4" w:space="0" w:color="auto"/>
              <w:right w:val="single" w:sz="4" w:space="0" w:color="auto"/>
            </w:tcBorders>
            <w:shd w:val="clear" w:color="auto" w:fill="auto"/>
            <w:vAlign w:val="center"/>
            <w:hideMark/>
          </w:tcPr>
          <w:p w14:paraId="010C7E1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74F22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Могила заслуженного врача РСФСР и ТАССР Д.Д.Авдеева, (1879 - 1952 гг.)</w:t>
            </w:r>
          </w:p>
        </w:tc>
        <w:tc>
          <w:tcPr>
            <w:tcW w:w="1559" w:type="dxa"/>
            <w:tcBorders>
              <w:top w:val="nil"/>
              <w:left w:val="nil"/>
              <w:bottom w:val="single" w:sz="4" w:space="0" w:color="auto"/>
              <w:right w:val="single" w:sz="4" w:space="0" w:color="auto"/>
            </w:tcBorders>
            <w:shd w:val="clear" w:color="auto" w:fill="auto"/>
            <w:vAlign w:val="center"/>
            <w:hideMark/>
          </w:tcPr>
          <w:p w14:paraId="11DC648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F08E0D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старое русское кладбище</w:t>
            </w:r>
          </w:p>
        </w:tc>
        <w:tc>
          <w:tcPr>
            <w:tcW w:w="1843" w:type="dxa"/>
            <w:tcBorders>
              <w:top w:val="nil"/>
              <w:left w:val="nil"/>
              <w:bottom w:val="single" w:sz="4" w:space="0" w:color="auto"/>
              <w:right w:val="single" w:sz="4" w:space="0" w:color="auto"/>
            </w:tcBorders>
            <w:shd w:val="clear" w:color="auto" w:fill="auto"/>
            <w:vAlign w:val="center"/>
            <w:hideMark/>
          </w:tcPr>
          <w:p w14:paraId="22A562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.16:54:160101:22</w:t>
            </w:r>
          </w:p>
        </w:tc>
        <w:tc>
          <w:tcPr>
            <w:tcW w:w="1986" w:type="dxa"/>
            <w:tcBorders>
              <w:top w:val="nil"/>
              <w:left w:val="nil"/>
              <w:bottom w:val="single" w:sz="4" w:space="0" w:color="auto"/>
              <w:right w:val="single" w:sz="4" w:space="0" w:color="auto"/>
            </w:tcBorders>
            <w:shd w:val="clear" w:color="auto" w:fill="auto"/>
            <w:vAlign w:val="center"/>
            <w:hideMark/>
          </w:tcPr>
          <w:p w14:paraId="3DC596E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17.12.2019 №269-П</w:t>
            </w:r>
          </w:p>
        </w:tc>
      </w:tr>
      <w:tr w:rsidR="00846C45" w:rsidRPr="006C050F" w14:paraId="7BE7C649"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87E17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169</w:t>
            </w:r>
          </w:p>
        </w:tc>
        <w:tc>
          <w:tcPr>
            <w:tcW w:w="850" w:type="dxa"/>
            <w:tcBorders>
              <w:top w:val="nil"/>
              <w:left w:val="nil"/>
              <w:bottom w:val="single" w:sz="4" w:space="0" w:color="auto"/>
              <w:right w:val="single" w:sz="4" w:space="0" w:color="auto"/>
            </w:tcBorders>
            <w:shd w:val="clear" w:color="auto" w:fill="auto"/>
            <w:vAlign w:val="center"/>
            <w:hideMark/>
          </w:tcPr>
          <w:p w14:paraId="0849682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32CCDD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Могила купца А.Н. Маклакова (1837 - 1905 гг.)</w:t>
            </w:r>
          </w:p>
        </w:tc>
        <w:tc>
          <w:tcPr>
            <w:tcW w:w="1559" w:type="dxa"/>
            <w:tcBorders>
              <w:top w:val="nil"/>
              <w:left w:val="nil"/>
              <w:bottom w:val="single" w:sz="4" w:space="0" w:color="auto"/>
              <w:right w:val="single" w:sz="4" w:space="0" w:color="auto"/>
            </w:tcBorders>
            <w:shd w:val="clear" w:color="auto" w:fill="auto"/>
            <w:vAlign w:val="center"/>
            <w:hideMark/>
          </w:tcPr>
          <w:p w14:paraId="68E0D99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50849B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старое русское кладбище</w:t>
            </w:r>
          </w:p>
        </w:tc>
        <w:tc>
          <w:tcPr>
            <w:tcW w:w="1843" w:type="dxa"/>
            <w:tcBorders>
              <w:top w:val="nil"/>
              <w:left w:val="nil"/>
              <w:bottom w:val="single" w:sz="4" w:space="0" w:color="auto"/>
              <w:right w:val="single" w:sz="4" w:space="0" w:color="auto"/>
            </w:tcBorders>
            <w:shd w:val="clear" w:color="auto" w:fill="auto"/>
            <w:vAlign w:val="center"/>
            <w:hideMark/>
          </w:tcPr>
          <w:p w14:paraId="7A0052A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.16:54:160101:22</w:t>
            </w:r>
          </w:p>
        </w:tc>
        <w:tc>
          <w:tcPr>
            <w:tcW w:w="1986" w:type="dxa"/>
            <w:tcBorders>
              <w:top w:val="nil"/>
              <w:left w:val="nil"/>
              <w:bottom w:val="single" w:sz="4" w:space="0" w:color="auto"/>
              <w:right w:val="single" w:sz="4" w:space="0" w:color="auto"/>
            </w:tcBorders>
            <w:shd w:val="clear" w:color="auto" w:fill="auto"/>
            <w:vAlign w:val="center"/>
            <w:hideMark/>
          </w:tcPr>
          <w:p w14:paraId="7970EAA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17.12.2019 №269-П</w:t>
            </w:r>
          </w:p>
        </w:tc>
      </w:tr>
      <w:tr w:rsidR="00846C45" w:rsidRPr="006C050F" w14:paraId="3BDC2EA9"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5AEDDD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14:paraId="2080B2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44CEA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Могила  В.Л.Челышева  (1828 - 1900 гг.)</w:t>
            </w:r>
          </w:p>
        </w:tc>
        <w:tc>
          <w:tcPr>
            <w:tcW w:w="1559" w:type="dxa"/>
            <w:tcBorders>
              <w:top w:val="nil"/>
              <w:left w:val="nil"/>
              <w:bottom w:val="single" w:sz="4" w:space="0" w:color="auto"/>
              <w:right w:val="single" w:sz="4" w:space="0" w:color="auto"/>
            </w:tcBorders>
            <w:shd w:val="clear" w:color="auto" w:fill="auto"/>
            <w:vAlign w:val="center"/>
            <w:hideMark/>
          </w:tcPr>
          <w:p w14:paraId="15C5C4A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F16CA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старое русское кладбище</w:t>
            </w:r>
          </w:p>
        </w:tc>
        <w:tc>
          <w:tcPr>
            <w:tcW w:w="1843" w:type="dxa"/>
            <w:tcBorders>
              <w:top w:val="nil"/>
              <w:left w:val="nil"/>
              <w:bottom w:val="single" w:sz="4" w:space="0" w:color="auto"/>
              <w:right w:val="single" w:sz="4" w:space="0" w:color="auto"/>
            </w:tcBorders>
            <w:shd w:val="clear" w:color="auto" w:fill="auto"/>
            <w:vAlign w:val="center"/>
            <w:hideMark/>
          </w:tcPr>
          <w:p w14:paraId="0863B6C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7467595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17.12.2019 №269-П</w:t>
            </w:r>
          </w:p>
        </w:tc>
      </w:tr>
      <w:tr w:rsidR="00846C45" w:rsidRPr="006C050F" w14:paraId="74479BAC"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8F6D63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171</w:t>
            </w:r>
          </w:p>
        </w:tc>
        <w:tc>
          <w:tcPr>
            <w:tcW w:w="850" w:type="dxa"/>
            <w:tcBorders>
              <w:top w:val="nil"/>
              <w:left w:val="nil"/>
              <w:bottom w:val="single" w:sz="4" w:space="0" w:color="auto"/>
              <w:right w:val="single" w:sz="4" w:space="0" w:color="auto"/>
            </w:tcBorders>
            <w:shd w:val="clear" w:color="auto" w:fill="auto"/>
            <w:vAlign w:val="center"/>
            <w:hideMark/>
          </w:tcPr>
          <w:p w14:paraId="00841CF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7584A0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Могила Челышевой Е.В., (1828-1908гг.)</w:t>
            </w:r>
          </w:p>
        </w:tc>
        <w:tc>
          <w:tcPr>
            <w:tcW w:w="1559" w:type="dxa"/>
            <w:tcBorders>
              <w:top w:val="nil"/>
              <w:left w:val="nil"/>
              <w:bottom w:val="single" w:sz="4" w:space="0" w:color="auto"/>
              <w:right w:val="single" w:sz="4" w:space="0" w:color="auto"/>
            </w:tcBorders>
            <w:shd w:val="clear" w:color="auto" w:fill="auto"/>
            <w:vAlign w:val="center"/>
            <w:hideMark/>
          </w:tcPr>
          <w:p w14:paraId="411C087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B7E9FF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старое русское кладбище</w:t>
            </w:r>
          </w:p>
        </w:tc>
        <w:tc>
          <w:tcPr>
            <w:tcW w:w="1843" w:type="dxa"/>
            <w:tcBorders>
              <w:top w:val="nil"/>
              <w:left w:val="nil"/>
              <w:bottom w:val="single" w:sz="4" w:space="0" w:color="auto"/>
              <w:right w:val="single" w:sz="4" w:space="0" w:color="auto"/>
            </w:tcBorders>
            <w:shd w:val="clear" w:color="auto" w:fill="auto"/>
            <w:vAlign w:val="center"/>
            <w:hideMark/>
          </w:tcPr>
          <w:p w14:paraId="73CAB60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42B6A79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17.12.2019 №269-П</w:t>
            </w:r>
          </w:p>
        </w:tc>
      </w:tr>
      <w:tr w:rsidR="00846C45" w:rsidRPr="006C050F" w14:paraId="141374C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A2C1D8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172</w:t>
            </w:r>
          </w:p>
        </w:tc>
        <w:tc>
          <w:tcPr>
            <w:tcW w:w="850" w:type="dxa"/>
            <w:tcBorders>
              <w:top w:val="nil"/>
              <w:left w:val="nil"/>
              <w:bottom w:val="single" w:sz="4" w:space="0" w:color="auto"/>
              <w:right w:val="single" w:sz="4" w:space="0" w:color="auto"/>
            </w:tcBorders>
            <w:shd w:val="clear" w:color="auto" w:fill="auto"/>
            <w:vAlign w:val="center"/>
            <w:hideMark/>
          </w:tcPr>
          <w:p w14:paraId="0976A50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27A5F2A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бывшей соборной церкви построено в XIX в. в. Чистополе</w:t>
            </w:r>
          </w:p>
        </w:tc>
        <w:tc>
          <w:tcPr>
            <w:tcW w:w="1559" w:type="dxa"/>
            <w:tcBorders>
              <w:top w:val="nil"/>
              <w:left w:val="nil"/>
              <w:bottom w:val="single" w:sz="4" w:space="0" w:color="auto"/>
              <w:right w:val="single" w:sz="4" w:space="0" w:color="auto"/>
            </w:tcBorders>
            <w:shd w:val="clear" w:color="auto" w:fill="auto"/>
            <w:vAlign w:val="center"/>
            <w:hideMark/>
          </w:tcPr>
          <w:p w14:paraId="245AED3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F4A930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 Маркса, д. 2</w:t>
            </w:r>
          </w:p>
        </w:tc>
        <w:tc>
          <w:tcPr>
            <w:tcW w:w="1843" w:type="dxa"/>
            <w:tcBorders>
              <w:top w:val="nil"/>
              <w:left w:val="nil"/>
              <w:bottom w:val="single" w:sz="4" w:space="0" w:color="auto"/>
              <w:right w:val="single" w:sz="4" w:space="0" w:color="auto"/>
            </w:tcBorders>
            <w:shd w:val="clear" w:color="auto" w:fill="auto"/>
            <w:vAlign w:val="center"/>
            <w:hideMark/>
          </w:tcPr>
          <w:p w14:paraId="7AF70A5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16:54:040203:2     ОКС 16:54:010102:8522</w:t>
            </w:r>
          </w:p>
        </w:tc>
        <w:tc>
          <w:tcPr>
            <w:tcW w:w="1986" w:type="dxa"/>
            <w:tcBorders>
              <w:top w:val="nil"/>
              <w:left w:val="nil"/>
              <w:bottom w:val="single" w:sz="4" w:space="0" w:color="auto"/>
              <w:right w:val="single" w:sz="4" w:space="0" w:color="auto"/>
            </w:tcBorders>
            <w:shd w:val="clear" w:color="auto" w:fill="auto"/>
            <w:vAlign w:val="center"/>
            <w:hideMark/>
          </w:tcPr>
          <w:p w14:paraId="7253CE0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по охране ОКН от 30.12.2020 № 267-П</w:t>
            </w:r>
          </w:p>
        </w:tc>
      </w:tr>
      <w:tr w:rsidR="00846C45" w:rsidRPr="006C050F" w14:paraId="619E7441"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972C8F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173</w:t>
            </w:r>
          </w:p>
        </w:tc>
        <w:tc>
          <w:tcPr>
            <w:tcW w:w="850" w:type="dxa"/>
            <w:tcBorders>
              <w:top w:val="nil"/>
              <w:left w:val="nil"/>
              <w:bottom w:val="single" w:sz="4" w:space="0" w:color="auto"/>
              <w:right w:val="single" w:sz="4" w:space="0" w:color="auto"/>
            </w:tcBorders>
            <w:shd w:val="clear" w:color="auto" w:fill="auto"/>
            <w:vAlign w:val="center"/>
            <w:hideMark/>
          </w:tcPr>
          <w:p w14:paraId="539540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Достопримечательное место</w:t>
            </w:r>
          </w:p>
        </w:tc>
        <w:tc>
          <w:tcPr>
            <w:tcW w:w="4394" w:type="dxa"/>
            <w:tcBorders>
              <w:top w:val="nil"/>
              <w:left w:val="nil"/>
              <w:bottom w:val="single" w:sz="4" w:space="0" w:color="auto"/>
              <w:right w:val="single" w:sz="4" w:space="0" w:color="auto"/>
            </w:tcBorders>
            <w:shd w:val="clear" w:color="auto" w:fill="auto"/>
            <w:vAlign w:val="center"/>
            <w:hideMark/>
          </w:tcPr>
          <w:p w14:paraId="1FCD619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Исторический центр Чистополя</w:t>
            </w:r>
          </w:p>
        </w:tc>
        <w:tc>
          <w:tcPr>
            <w:tcW w:w="1559" w:type="dxa"/>
            <w:tcBorders>
              <w:top w:val="nil"/>
              <w:left w:val="nil"/>
              <w:bottom w:val="single" w:sz="4" w:space="0" w:color="auto"/>
              <w:right w:val="single" w:sz="4" w:space="0" w:color="auto"/>
            </w:tcBorders>
            <w:shd w:val="clear" w:color="auto" w:fill="auto"/>
            <w:vAlign w:val="center"/>
            <w:hideMark/>
          </w:tcPr>
          <w:p w14:paraId="2524942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754508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w:t>
            </w:r>
          </w:p>
        </w:tc>
        <w:tc>
          <w:tcPr>
            <w:tcW w:w="1843" w:type="dxa"/>
            <w:tcBorders>
              <w:top w:val="nil"/>
              <w:left w:val="nil"/>
              <w:bottom w:val="single" w:sz="4" w:space="0" w:color="auto"/>
              <w:right w:val="single" w:sz="4" w:space="0" w:color="auto"/>
            </w:tcBorders>
            <w:shd w:val="clear" w:color="auto" w:fill="auto"/>
            <w:vAlign w:val="center"/>
            <w:hideMark/>
          </w:tcPr>
          <w:p w14:paraId="48A2BD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263BDD1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21.12.2021 №335-П (90-П, 530-П и 571-П дополнительные)</w:t>
            </w:r>
          </w:p>
        </w:tc>
      </w:tr>
      <w:tr w:rsidR="00846C45" w:rsidRPr="006C050F" w14:paraId="0B59CC40"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6DECFD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174</w:t>
            </w:r>
          </w:p>
        </w:tc>
        <w:tc>
          <w:tcPr>
            <w:tcW w:w="850" w:type="dxa"/>
            <w:tcBorders>
              <w:top w:val="nil"/>
              <w:left w:val="nil"/>
              <w:bottom w:val="single" w:sz="4" w:space="0" w:color="auto"/>
              <w:right w:val="single" w:sz="4" w:space="0" w:color="auto"/>
            </w:tcBorders>
            <w:shd w:val="clear" w:color="auto" w:fill="auto"/>
            <w:vAlign w:val="center"/>
            <w:hideMark/>
          </w:tcPr>
          <w:p w14:paraId="7CD7FFA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576E1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Городской дом почтовых служащих</w:t>
            </w:r>
          </w:p>
        </w:tc>
        <w:tc>
          <w:tcPr>
            <w:tcW w:w="1559" w:type="dxa"/>
            <w:tcBorders>
              <w:top w:val="nil"/>
              <w:left w:val="nil"/>
              <w:bottom w:val="single" w:sz="4" w:space="0" w:color="auto"/>
              <w:right w:val="single" w:sz="4" w:space="0" w:color="auto"/>
            </w:tcBorders>
            <w:shd w:val="clear" w:color="auto" w:fill="auto"/>
            <w:vAlign w:val="center"/>
            <w:hideMark/>
          </w:tcPr>
          <w:p w14:paraId="3CAABC1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CFEB8A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Карла Маркса, д.42, лит. А, А1, а, а1</w:t>
            </w:r>
          </w:p>
        </w:tc>
        <w:tc>
          <w:tcPr>
            <w:tcW w:w="1843" w:type="dxa"/>
            <w:tcBorders>
              <w:top w:val="nil"/>
              <w:left w:val="nil"/>
              <w:bottom w:val="single" w:sz="4" w:space="0" w:color="auto"/>
              <w:right w:val="single" w:sz="4" w:space="0" w:color="auto"/>
            </w:tcBorders>
            <w:shd w:val="clear" w:color="auto" w:fill="auto"/>
            <w:vAlign w:val="center"/>
            <w:hideMark/>
          </w:tcPr>
          <w:p w14:paraId="52FE2FD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7C7E10D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от 28.09.2021г., №221-П (изм Приказ Комитета РТ по охране ОКН от 12.11.2022 № 438-П)</w:t>
            </w:r>
          </w:p>
        </w:tc>
      </w:tr>
      <w:tr w:rsidR="00846C45" w:rsidRPr="006C050F" w14:paraId="17915947"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EFD5E5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175</w:t>
            </w:r>
          </w:p>
        </w:tc>
        <w:tc>
          <w:tcPr>
            <w:tcW w:w="850" w:type="dxa"/>
            <w:tcBorders>
              <w:top w:val="nil"/>
              <w:left w:val="nil"/>
              <w:bottom w:val="single" w:sz="4" w:space="0" w:color="auto"/>
              <w:right w:val="single" w:sz="4" w:space="0" w:color="auto"/>
            </w:tcBorders>
            <w:shd w:val="clear" w:color="auto" w:fill="auto"/>
            <w:vAlign w:val="center"/>
            <w:hideMark/>
          </w:tcPr>
          <w:p w14:paraId="2918CDB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799332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Двухэтажный полукаменный жилой дом с воротами, конец XIX в.</w:t>
            </w:r>
          </w:p>
        </w:tc>
        <w:tc>
          <w:tcPr>
            <w:tcW w:w="1559" w:type="dxa"/>
            <w:tcBorders>
              <w:top w:val="nil"/>
              <w:left w:val="nil"/>
              <w:bottom w:val="single" w:sz="4" w:space="0" w:color="auto"/>
              <w:right w:val="single" w:sz="4" w:space="0" w:color="auto"/>
            </w:tcBorders>
            <w:shd w:val="clear" w:color="auto" w:fill="auto"/>
            <w:vAlign w:val="center"/>
            <w:hideMark/>
          </w:tcPr>
          <w:p w14:paraId="0B4C768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F6BC93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д.60, лит. А, а, Б</w:t>
            </w:r>
          </w:p>
        </w:tc>
        <w:tc>
          <w:tcPr>
            <w:tcW w:w="1843" w:type="dxa"/>
            <w:tcBorders>
              <w:top w:val="nil"/>
              <w:left w:val="nil"/>
              <w:bottom w:val="single" w:sz="4" w:space="0" w:color="auto"/>
              <w:right w:val="single" w:sz="4" w:space="0" w:color="auto"/>
            </w:tcBorders>
            <w:shd w:val="clear" w:color="auto" w:fill="auto"/>
            <w:vAlign w:val="center"/>
            <w:hideMark/>
          </w:tcPr>
          <w:p w14:paraId="351361A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43971F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от 28.09.2021г., №222-П (изм. Приказ Комитета РТ по охране ОКН от 18.11.2022 № 437-П)</w:t>
            </w:r>
          </w:p>
        </w:tc>
      </w:tr>
      <w:tr w:rsidR="00846C45" w:rsidRPr="006C050F" w14:paraId="39D9F79D"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E1AC60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176</w:t>
            </w:r>
          </w:p>
        </w:tc>
        <w:tc>
          <w:tcPr>
            <w:tcW w:w="850" w:type="dxa"/>
            <w:tcBorders>
              <w:top w:val="nil"/>
              <w:left w:val="nil"/>
              <w:bottom w:val="single" w:sz="4" w:space="0" w:color="auto"/>
              <w:right w:val="single" w:sz="4" w:space="0" w:color="auto"/>
            </w:tcBorders>
            <w:shd w:val="clear" w:color="auto" w:fill="auto"/>
            <w:vAlign w:val="center"/>
            <w:hideMark/>
          </w:tcPr>
          <w:p w14:paraId="242C784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590E0A7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Двухэтажный кирпичный жилой дом с лавками и проездной аркой, конец XIX в.</w:t>
            </w:r>
          </w:p>
        </w:tc>
        <w:tc>
          <w:tcPr>
            <w:tcW w:w="1559" w:type="dxa"/>
            <w:tcBorders>
              <w:top w:val="nil"/>
              <w:left w:val="nil"/>
              <w:bottom w:val="single" w:sz="4" w:space="0" w:color="auto"/>
              <w:right w:val="single" w:sz="4" w:space="0" w:color="auto"/>
            </w:tcBorders>
            <w:shd w:val="clear" w:color="auto" w:fill="auto"/>
            <w:vAlign w:val="center"/>
            <w:hideMark/>
          </w:tcPr>
          <w:p w14:paraId="0AB346B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AAC1C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г.Чистополь, ул. Ленина, д.48, лит. А, А1, А2, Б, б, б1</w:t>
            </w:r>
          </w:p>
        </w:tc>
        <w:tc>
          <w:tcPr>
            <w:tcW w:w="1843" w:type="dxa"/>
            <w:tcBorders>
              <w:top w:val="nil"/>
              <w:left w:val="nil"/>
              <w:bottom w:val="single" w:sz="4" w:space="0" w:color="auto"/>
              <w:right w:val="single" w:sz="4" w:space="0" w:color="auto"/>
            </w:tcBorders>
            <w:shd w:val="clear" w:color="auto" w:fill="auto"/>
            <w:vAlign w:val="center"/>
            <w:hideMark/>
          </w:tcPr>
          <w:p w14:paraId="57E004B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4821201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от 28.09.2021г., №223-П (изм. Приказ Комитета РТ по охране ОКН от 18.11.2022 № 439-П)</w:t>
            </w:r>
          </w:p>
        </w:tc>
      </w:tr>
      <w:tr w:rsidR="00846C45" w:rsidRPr="006C050F" w14:paraId="43FCE1B5"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9FD1E4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177</w:t>
            </w:r>
          </w:p>
        </w:tc>
        <w:tc>
          <w:tcPr>
            <w:tcW w:w="850" w:type="dxa"/>
            <w:tcBorders>
              <w:top w:val="nil"/>
              <w:left w:val="nil"/>
              <w:bottom w:val="single" w:sz="4" w:space="0" w:color="auto"/>
              <w:right w:val="single" w:sz="4" w:space="0" w:color="auto"/>
            </w:tcBorders>
            <w:shd w:val="clear" w:color="auto" w:fill="auto"/>
            <w:vAlign w:val="center"/>
            <w:hideMark/>
          </w:tcPr>
          <w:p w14:paraId="7E7F2DE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70110C6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Двухэтажный кирпичный жилой дом с оградой и верандой, конец XIX в.</w:t>
            </w:r>
          </w:p>
        </w:tc>
        <w:tc>
          <w:tcPr>
            <w:tcW w:w="1559" w:type="dxa"/>
            <w:tcBorders>
              <w:top w:val="nil"/>
              <w:left w:val="nil"/>
              <w:bottom w:val="single" w:sz="4" w:space="0" w:color="auto"/>
              <w:right w:val="single" w:sz="4" w:space="0" w:color="auto"/>
            </w:tcBorders>
            <w:shd w:val="clear" w:color="auto" w:fill="auto"/>
            <w:vAlign w:val="center"/>
            <w:hideMark/>
          </w:tcPr>
          <w:p w14:paraId="59158D4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AD9D0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Октябрьская, 81, лит.А, А1</w:t>
            </w:r>
          </w:p>
        </w:tc>
        <w:tc>
          <w:tcPr>
            <w:tcW w:w="1843" w:type="dxa"/>
            <w:tcBorders>
              <w:top w:val="nil"/>
              <w:left w:val="nil"/>
              <w:bottom w:val="single" w:sz="4" w:space="0" w:color="auto"/>
              <w:right w:val="single" w:sz="4" w:space="0" w:color="auto"/>
            </w:tcBorders>
            <w:shd w:val="clear" w:color="auto" w:fill="auto"/>
            <w:vAlign w:val="center"/>
            <w:hideMark/>
          </w:tcPr>
          <w:p w14:paraId="01118A8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18FD2EE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от 01.10.2021г., №224-П (изм. Приказ Комитета РТ по охране ОКН от 18.11.2022 № 436-П)</w:t>
            </w:r>
          </w:p>
        </w:tc>
      </w:tr>
      <w:tr w:rsidR="00846C45" w:rsidRPr="006C050F" w14:paraId="0AB6184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76BABE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178</w:t>
            </w:r>
          </w:p>
        </w:tc>
        <w:tc>
          <w:tcPr>
            <w:tcW w:w="850" w:type="dxa"/>
            <w:tcBorders>
              <w:top w:val="nil"/>
              <w:left w:val="nil"/>
              <w:bottom w:val="single" w:sz="4" w:space="0" w:color="auto"/>
              <w:right w:val="single" w:sz="4" w:space="0" w:color="auto"/>
            </w:tcBorders>
            <w:shd w:val="clear" w:color="auto" w:fill="auto"/>
            <w:vAlign w:val="center"/>
            <w:hideMark/>
          </w:tcPr>
          <w:p w14:paraId="58AF195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506CA0B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Усадьба Полякова-Логутовых, 1833 - 1840 гг. </w:t>
            </w:r>
          </w:p>
        </w:tc>
        <w:tc>
          <w:tcPr>
            <w:tcW w:w="1559" w:type="dxa"/>
            <w:tcBorders>
              <w:top w:val="nil"/>
              <w:left w:val="nil"/>
              <w:bottom w:val="single" w:sz="4" w:space="0" w:color="auto"/>
              <w:right w:val="single" w:sz="4" w:space="0" w:color="auto"/>
            </w:tcBorders>
            <w:shd w:val="clear" w:color="auto" w:fill="auto"/>
            <w:vAlign w:val="center"/>
            <w:hideMark/>
          </w:tcPr>
          <w:p w14:paraId="725F1C9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45D9CED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район,г. Чистополь, ул. Карла Маркса, д. 60А, д. 62</w:t>
            </w:r>
          </w:p>
        </w:tc>
        <w:tc>
          <w:tcPr>
            <w:tcW w:w="1843" w:type="dxa"/>
            <w:tcBorders>
              <w:top w:val="nil"/>
              <w:left w:val="nil"/>
              <w:bottom w:val="single" w:sz="4" w:space="0" w:color="auto"/>
              <w:right w:val="single" w:sz="4" w:space="0" w:color="auto"/>
            </w:tcBorders>
            <w:shd w:val="clear" w:color="auto" w:fill="auto"/>
            <w:vAlign w:val="center"/>
            <w:hideMark/>
          </w:tcPr>
          <w:p w14:paraId="4FDFCD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1986" w:type="dxa"/>
            <w:tcBorders>
              <w:top w:val="nil"/>
              <w:left w:val="nil"/>
              <w:bottom w:val="single" w:sz="4" w:space="0" w:color="auto"/>
              <w:right w:val="single" w:sz="4" w:space="0" w:color="auto"/>
            </w:tcBorders>
            <w:shd w:val="clear" w:color="auto" w:fill="auto"/>
            <w:vAlign w:val="center"/>
            <w:hideMark/>
          </w:tcPr>
          <w:p w14:paraId="57D4686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05.09.2022 № 271-П</w:t>
            </w:r>
          </w:p>
        </w:tc>
      </w:tr>
      <w:tr w:rsidR="00846C45" w:rsidRPr="006C050F" w14:paraId="3929AFEE"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6CF167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179</w:t>
            </w:r>
          </w:p>
        </w:tc>
        <w:tc>
          <w:tcPr>
            <w:tcW w:w="850" w:type="dxa"/>
            <w:tcBorders>
              <w:top w:val="nil"/>
              <w:left w:val="nil"/>
              <w:bottom w:val="single" w:sz="4" w:space="0" w:color="auto"/>
              <w:right w:val="single" w:sz="4" w:space="0" w:color="auto"/>
            </w:tcBorders>
            <w:shd w:val="clear" w:color="auto" w:fill="auto"/>
            <w:vAlign w:val="center"/>
            <w:hideMark/>
          </w:tcPr>
          <w:p w14:paraId="519EB56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50A294F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Главный дом, 1833-1840 гг. </w:t>
            </w:r>
          </w:p>
        </w:tc>
        <w:tc>
          <w:tcPr>
            <w:tcW w:w="1559" w:type="dxa"/>
            <w:tcBorders>
              <w:top w:val="nil"/>
              <w:left w:val="nil"/>
              <w:bottom w:val="single" w:sz="4" w:space="0" w:color="auto"/>
              <w:right w:val="single" w:sz="4" w:space="0" w:color="auto"/>
            </w:tcBorders>
            <w:shd w:val="clear" w:color="auto" w:fill="auto"/>
            <w:vAlign w:val="center"/>
            <w:hideMark/>
          </w:tcPr>
          <w:p w14:paraId="0839084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EFEF85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район,г. Чистополь, ул. Карла Маркса, д. 60А, д. 62</w:t>
            </w:r>
          </w:p>
        </w:tc>
        <w:tc>
          <w:tcPr>
            <w:tcW w:w="1843" w:type="dxa"/>
            <w:tcBorders>
              <w:top w:val="nil"/>
              <w:left w:val="nil"/>
              <w:bottom w:val="single" w:sz="4" w:space="0" w:color="auto"/>
              <w:right w:val="single" w:sz="4" w:space="0" w:color="auto"/>
            </w:tcBorders>
            <w:shd w:val="clear" w:color="auto" w:fill="auto"/>
            <w:vAlign w:val="center"/>
            <w:hideMark/>
          </w:tcPr>
          <w:p w14:paraId="6688E63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16:54:100303:11, окс: 16:54:100303:47</w:t>
            </w:r>
          </w:p>
        </w:tc>
        <w:tc>
          <w:tcPr>
            <w:tcW w:w="1986" w:type="dxa"/>
            <w:tcBorders>
              <w:top w:val="nil"/>
              <w:left w:val="nil"/>
              <w:bottom w:val="single" w:sz="4" w:space="0" w:color="auto"/>
              <w:right w:val="single" w:sz="4" w:space="0" w:color="auto"/>
            </w:tcBorders>
            <w:shd w:val="clear" w:color="auto" w:fill="auto"/>
            <w:vAlign w:val="center"/>
            <w:hideMark/>
          </w:tcPr>
          <w:p w14:paraId="2CF4749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05.09.2022 № 271-П</w:t>
            </w:r>
          </w:p>
        </w:tc>
      </w:tr>
      <w:tr w:rsidR="00846C45" w:rsidRPr="006C050F" w14:paraId="1C7917D1"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F4F069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180</w:t>
            </w:r>
          </w:p>
        </w:tc>
        <w:tc>
          <w:tcPr>
            <w:tcW w:w="850" w:type="dxa"/>
            <w:tcBorders>
              <w:top w:val="nil"/>
              <w:left w:val="nil"/>
              <w:bottom w:val="single" w:sz="4" w:space="0" w:color="auto"/>
              <w:right w:val="single" w:sz="4" w:space="0" w:color="auto"/>
            </w:tcBorders>
            <w:shd w:val="clear" w:color="auto" w:fill="auto"/>
            <w:vAlign w:val="center"/>
            <w:hideMark/>
          </w:tcPr>
          <w:p w14:paraId="65BCB37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133E73B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Флигель, 1833-1840 гг. </w:t>
            </w:r>
          </w:p>
        </w:tc>
        <w:tc>
          <w:tcPr>
            <w:tcW w:w="1559" w:type="dxa"/>
            <w:tcBorders>
              <w:top w:val="nil"/>
              <w:left w:val="nil"/>
              <w:bottom w:val="single" w:sz="4" w:space="0" w:color="auto"/>
              <w:right w:val="single" w:sz="4" w:space="0" w:color="auto"/>
            </w:tcBorders>
            <w:shd w:val="clear" w:color="auto" w:fill="auto"/>
            <w:vAlign w:val="center"/>
            <w:hideMark/>
          </w:tcPr>
          <w:p w14:paraId="5DE9FAE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44AB44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60А, д. 62</w:t>
            </w:r>
          </w:p>
        </w:tc>
        <w:tc>
          <w:tcPr>
            <w:tcW w:w="1843" w:type="dxa"/>
            <w:tcBorders>
              <w:top w:val="nil"/>
              <w:left w:val="nil"/>
              <w:bottom w:val="single" w:sz="4" w:space="0" w:color="auto"/>
              <w:right w:val="single" w:sz="4" w:space="0" w:color="auto"/>
            </w:tcBorders>
            <w:shd w:val="clear" w:color="auto" w:fill="auto"/>
            <w:vAlign w:val="center"/>
            <w:hideMark/>
          </w:tcPr>
          <w:p w14:paraId="70F2CB2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не </w:t>
            </w:r>
            <w:r w:rsidR="0023680F" w:rsidRPr="006C050F">
              <w:rPr>
                <w:rFonts w:ascii="Times New Roman" w:eastAsia="Times New Roman" w:hAnsi="Times New Roman" w:cs="Times New Roman"/>
                <w:sz w:val="20"/>
                <w:szCs w:val="20"/>
                <w:lang w:eastAsia="ru-RU"/>
              </w:rPr>
              <w:t>межеван</w:t>
            </w:r>
          </w:p>
        </w:tc>
        <w:tc>
          <w:tcPr>
            <w:tcW w:w="1986" w:type="dxa"/>
            <w:tcBorders>
              <w:top w:val="nil"/>
              <w:left w:val="nil"/>
              <w:bottom w:val="single" w:sz="4" w:space="0" w:color="auto"/>
              <w:right w:val="single" w:sz="4" w:space="0" w:color="auto"/>
            </w:tcBorders>
            <w:shd w:val="clear" w:color="auto" w:fill="auto"/>
            <w:vAlign w:val="center"/>
            <w:hideMark/>
          </w:tcPr>
          <w:p w14:paraId="2D687C6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05.09.2022 № 271-П</w:t>
            </w:r>
          </w:p>
        </w:tc>
      </w:tr>
      <w:tr w:rsidR="00846C45" w:rsidRPr="006C050F" w14:paraId="0F44D516" w14:textId="77777777" w:rsidTr="00E069BB">
        <w:trPr>
          <w:trHeight w:val="220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C9380B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181</w:t>
            </w:r>
          </w:p>
        </w:tc>
        <w:tc>
          <w:tcPr>
            <w:tcW w:w="850" w:type="dxa"/>
            <w:tcBorders>
              <w:top w:val="nil"/>
              <w:left w:val="nil"/>
              <w:bottom w:val="single" w:sz="4" w:space="0" w:color="auto"/>
              <w:right w:val="single" w:sz="4" w:space="0" w:color="auto"/>
            </w:tcBorders>
            <w:shd w:val="clear" w:color="auto" w:fill="auto"/>
            <w:vAlign w:val="center"/>
            <w:hideMark/>
          </w:tcPr>
          <w:p w14:paraId="71BD095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7C1C8FB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Усадьба городская, конец XIX века - начало XX века</w:t>
            </w:r>
          </w:p>
        </w:tc>
        <w:tc>
          <w:tcPr>
            <w:tcW w:w="1559" w:type="dxa"/>
            <w:tcBorders>
              <w:top w:val="nil"/>
              <w:left w:val="nil"/>
              <w:bottom w:val="single" w:sz="4" w:space="0" w:color="auto"/>
              <w:right w:val="single" w:sz="4" w:space="0" w:color="auto"/>
            </w:tcBorders>
            <w:shd w:val="clear" w:color="auto" w:fill="auto"/>
            <w:vAlign w:val="center"/>
            <w:hideMark/>
          </w:tcPr>
          <w:p w14:paraId="6EC17CF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FE355A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22</w:t>
            </w:r>
          </w:p>
        </w:tc>
        <w:tc>
          <w:tcPr>
            <w:tcW w:w="1843" w:type="dxa"/>
            <w:tcBorders>
              <w:top w:val="nil"/>
              <w:left w:val="nil"/>
              <w:bottom w:val="single" w:sz="4" w:space="0" w:color="auto"/>
              <w:right w:val="single" w:sz="4" w:space="0" w:color="auto"/>
            </w:tcBorders>
            <w:shd w:val="clear" w:color="auto" w:fill="auto"/>
            <w:vAlign w:val="center"/>
            <w:hideMark/>
          </w:tcPr>
          <w:p w14:paraId="1F5A171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окс флигель 16:54:040203:172; оксгл дом 16:54:040203:120;  зу 16:54:040203:182 (зу флигель), 16:54:040203:41 (зу гл. дом)</w:t>
            </w:r>
          </w:p>
        </w:tc>
        <w:tc>
          <w:tcPr>
            <w:tcW w:w="1986" w:type="dxa"/>
            <w:tcBorders>
              <w:top w:val="nil"/>
              <w:left w:val="nil"/>
              <w:bottom w:val="single" w:sz="4" w:space="0" w:color="auto"/>
              <w:right w:val="single" w:sz="4" w:space="0" w:color="auto"/>
            </w:tcBorders>
            <w:shd w:val="clear" w:color="auto" w:fill="auto"/>
            <w:vAlign w:val="center"/>
            <w:hideMark/>
          </w:tcPr>
          <w:p w14:paraId="5E34163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24.11.2022 № 451-П</w:t>
            </w:r>
          </w:p>
        </w:tc>
      </w:tr>
      <w:tr w:rsidR="00846C45" w:rsidRPr="006C050F" w14:paraId="1D611C2C" w14:textId="77777777" w:rsidTr="00E069BB">
        <w:trPr>
          <w:trHeight w:val="220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EAF5AB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182</w:t>
            </w:r>
          </w:p>
        </w:tc>
        <w:tc>
          <w:tcPr>
            <w:tcW w:w="850" w:type="dxa"/>
            <w:tcBorders>
              <w:top w:val="nil"/>
              <w:left w:val="nil"/>
              <w:bottom w:val="single" w:sz="4" w:space="0" w:color="auto"/>
              <w:right w:val="single" w:sz="4" w:space="0" w:color="auto"/>
            </w:tcBorders>
            <w:shd w:val="clear" w:color="auto" w:fill="auto"/>
            <w:vAlign w:val="center"/>
            <w:hideMark/>
          </w:tcPr>
          <w:p w14:paraId="0837573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4E1A098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w:t>
            </w:r>
          </w:p>
        </w:tc>
        <w:tc>
          <w:tcPr>
            <w:tcW w:w="1559" w:type="dxa"/>
            <w:tcBorders>
              <w:top w:val="nil"/>
              <w:left w:val="nil"/>
              <w:bottom w:val="single" w:sz="4" w:space="0" w:color="auto"/>
              <w:right w:val="single" w:sz="4" w:space="0" w:color="auto"/>
            </w:tcBorders>
            <w:shd w:val="clear" w:color="auto" w:fill="auto"/>
            <w:vAlign w:val="center"/>
            <w:hideMark/>
          </w:tcPr>
          <w:p w14:paraId="57EBBE5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9F1914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22, лит. А.а</w:t>
            </w:r>
          </w:p>
        </w:tc>
        <w:tc>
          <w:tcPr>
            <w:tcW w:w="1843" w:type="dxa"/>
            <w:tcBorders>
              <w:top w:val="nil"/>
              <w:left w:val="nil"/>
              <w:bottom w:val="single" w:sz="4" w:space="0" w:color="auto"/>
              <w:right w:val="single" w:sz="4" w:space="0" w:color="auto"/>
            </w:tcBorders>
            <w:shd w:val="clear" w:color="auto" w:fill="auto"/>
            <w:vAlign w:val="center"/>
            <w:hideMark/>
          </w:tcPr>
          <w:p w14:paraId="135E444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окс флигель 16:54:040203:172; оксгл дом 16:54:040203:120;  зу 16:54:040203:182 (зу флигель), 16:54:040203:41 (зу гл. дом)</w:t>
            </w:r>
          </w:p>
        </w:tc>
        <w:tc>
          <w:tcPr>
            <w:tcW w:w="1986" w:type="dxa"/>
            <w:tcBorders>
              <w:top w:val="nil"/>
              <w:left w:val="nil"/>
              <w:bottom w:val="single" w:sz="4" w:space="0" w:color="auto"/>
              <w:right w:val="single" w:sz="4" w:space="0" w:color="auto"/>
            </w:tcBorders>
            <w:shd w:val="clear" w:color="auto" w:fill="auto"/>
            <w:vAlign w:val="center"/>
            <w:hideMark/>
          </w:tcPr>
          <w:p w14:paraId="226F281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24.11.2022 № 451-П</w:t>
            </w:r>
          </w:p>
        </w:tc>
      </w:tr>
      <w:tr w:rsidR="00846C45" w:rsidRPr="006C050F" w14:paraId="0F0D189C" w14:textId="77777777" w:rsidTr="00E069BB">
        <w:trPr>
          <w:trHeight w:val="220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182917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183</w:t>
            </w:r>
          </w:p>
        </w:tc>
        <w:tc>
          <w:tcPr>
            <w:tcW w:w="850" w:type="dxa"/>
            <w:tcBorders>
              <w:top w:val="nil"/>
              <w:left w:val="nil"/>
              <w:bottom w:val="single" w:sz="4" w:space="0" w:color="auto"/>
              <w:right w:val="single" w:sz="4" w:space="0" w:color="auto"/>
            </w:tcBorders>
            <w:shd w:val="clear" w:color="auto" w:fill="auto"/>
            <w:vAlign w:val="center"/>
            <w:hideMark/>
          </w:tcPr>
          <w:p w14:paraId="79132EA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6FF1FE9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Флигель, где в 1941 - 1943 годах жили писатель Леонов Л.М., поэт Сельвинский И.Л.</w:t>
            </w:r>
          </w:p>
        </w:tc>
        <w:tc>
          <w:tcPr>
            <w:tcW w:w="1559" w:type="dxa"/>
            <w:tcBorders>
              <w:top w:val="nil"/>
              <w:left w:val="nil"/>
              <w:bottom w:val="single" w:sz="4" w:space="0" w:color="auto"/>
              <w:right w:val="single" w:sz="4" w:space="0" w:color="auto"/>
            </w:tcBorders>
            <w:shd w:val="clear" w:color="auto" w:fill="auto"/>
            <w:vAlign w:val="center"/>
            <w:hideMark/>
          </w:tcPr>
          <w:p w14:paraId="31C0774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3FAC3D2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Карла Маркса, д. 22, лит.Б.Б.1</w:t>
            </w:r>
          </w:p>
        </w:tc>
        <w:tc>
          <w:tcPr>
            <w:tcW w:w="1843" w:type="dxa"/>
            <w:tcBorders>
              <w:top w:val="nil"/>
              <w:left w:val="nil"/>
              <w:bottom w:val="single" w:sz="4" w:space="0" w:color="auto"/>
              <w:right w:val="single" w:sz="4" w:space="0" w:color="auto"/>
            </w:tcBorders>
            <w:shd w:val="clear" w:color="auto" w:fill="auto"/>
            <w:vAlign w:val="center"/>
            <w:hideMark/>
          </w:tcPr>
          <w:p w14:paraId="4DB2C5A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окс флигель 16:54:040203:172; оксгл дом 16:54:040203:120;  зу 16:54:040203:182 (зу флигель), 16:54:040203:41 (зу гл. дом)</w:t>
            </w:r>
          </w:p>
        </w:tc>
        <w:tc>
          <w:tcPr>
            <w:tcW w:w="1986" w:type="dxa"/>
            <w:tcBorders>
              <w:top w:val="nil"/>
              <w:left w:val="nil"/>
              <w:bottom w:val="single" w:sz="4" w:space="0" w:color="auto"/>
              <w:right w:val="single" w:sz="4" w:space="0" w:color="auto"/>
            </w:tcBorders>
            <w:shd w:val="clear" w:color="auto" w:fill="auto"/>
            <w:vAlign w:val="center"/>
            <w:hideMark/>
          </w:tcPr>
          <w:p w14:paraId="5E55724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24.11.2022 № 451-П</w:t>
            </w:r>
          </w:p>
        </w:tc>
      </w:tr>
      <w:tr w:rsidR="00846C45" w:rsidRPr="006C050F" w14:paraId="422E57F2"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475C8D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184</w:t>
            </w:r>
          </w:p>
        </w:tc>
        <w:tc>
          <w:tcPr>
            <w:tcW w:w="850" w:type="dxa"/>
            <w:tcBorders>
              <w:top w:val="nil"/>
              <w:left w:val="nil"/>
              <w:bottom w:val="single" w:sz="4" w:space="0" w:color="auto"/>
              <w:right w:val="single" w:sz="4" w:space="0" w:color="auto"/>
            </w:tcBorders>
            <w:shd w:val="clear" w:color="auto" w:fill="auto"/>
            <w:vAlign w:val="center"/>
            <w:hideMark/>
          </w:tcPr>
          <w:p w14:paraId="35A7252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849B18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Двухэтажный деревянный жилой дом, конец XIX – нач. ХХ вв.</w:t>
            </w:r>
          </w:p>
        </w:tc>
        <w:tc>
          <w:tcPr>
            <w:tcW w:w="1559" w:type="dxa"/>
            <w:tcBorders>
              <w:top w:val="nil"/>
              <w:left w:val="nil"/>
              <w:bottom w:val="single" w:sz="4" w:space="0" w:color="auto"/>
              <w:right w:val="single" w:sz="4" w:space="0" w:color="auto"/>
            </w:tcBorders>
            <w:shd w:val="clear" w:color="auto" w:fill="auto"/>
            <w:vAlign w:val="center"/>
            <w:hideMark/>
          </w:tcPr>
          <w:p w14:paraId="6E2C1F6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DBE3F7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Либкнехта, д. 11а</w:t>
            </w:r>
          </w:p>
        </w:tc>
        <w:tc>
          <w:tcPr>
            <w:tcW w:w="1843" w:type="dxa"/>
            <w:tcBorders>
              <w:top w:val="nil"/>
              <w:left w:val="nil"/>
              <w:bottom w:val="single" w:sz="4" w:space="0" w:color="auto"/>
              <w:right w:val="single" w:sz="4" w:space="0" w:color="auto"/>
            </w:tcBorders>
            <w:shd w:val="clear" w:color="auto" w:fill="auto"/>
            <w:vAlign w:val="center"/>
            <w:hideMark/>
          </w:tcPr>
          <w:p w14:paraId="76965C5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16:54:100305:1</w:t>
            </w:r>
          </w:p>
        </w:tc>
        <w:tc>
          <w:tcPr>
            <w:tcW w:w="1986" w:type="dxa"/>
            <w:tcBorders>
              <w:top w:val="nil"/>
              <w:left w:val="nil"/>
              <w:bottom w:val="single" w:sz="4" w:space="0" w:color="auto"/>
              <w:right w:val="single" w:sz="4" w:space="0" w:color="auto"/>
            </w:tcBorders>
            <w:shd w:val="clear" w:color="auto" w:fill="auto"/>
            <w:vAlign w:val="center"/>
            <w:hideMark/>
          </w:tcPr>
          <w:p w14:paraId="0162B10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316-П</w:t>
            </w:r>
          </w:p>
        </w:tc>
      </w:tr>
      <w:tr w:rsidR="00846C45" w:rsidRPr="006C050F" w14:paraId="4402AA08"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6F0C92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185</w:t>
            </w:r>
          </w:p>
        </w:tc>
        <w:tc>
          <w:tcPr>
            <w:tcW w:w="850" w:type="dxa"/>
            <w:tcBorders>
              <w:top w:val="nil"/>
              <w:left w:val="nil"/>
              <w:bottom w:val="single" w:sz="4" w:space="0" w:color="auto"/>
              <w:right w:val="single" w:sz="4" w:space="0" w:color="auto"/>
            </w:tcBorders>
            <w:shd w:val="clear" w:color="auto" w:fill="auto"/>
            <w:vAlign w:val="center"/>
            <w:hideMark/>
          </w:tcPr>
          <w:p w14:paraId="5E6224E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762F7BA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Комплекс зданий мельницы В.Л. Челышева, конец XIX века</w:t>
            </w:r>
          </w:p>
        </w:tc>
        <w:tc>
          <w:tcPr>
            <w:tcW w:w="1559" w:type="dxa"/>
            <w:tcBorders>
              <w:top w:val="nil"/>
              <w:left w:val="nil"/>
              <w:bottom w:val="single" w:sz="4" w:space="0" w:color="auto"/>
              <w:right w:val="single" w:sz="4" w:space="0" w:color="auto"/>
            </w:tcBorders>
            <w:shd w:val="clear" w:color="auto" w:fill="auto"/>
            <w:vAlign w:val="center"/>
            <w:hideMark/>
          </w:tcPr>
          <w:p w14:paraId="16A8850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A04F81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Маринина, д. 6</w:t>
            </w:r>
          </w:p>
        </w:tc>
        <w:tc>
          <w:tcPr>
            <w:tcW w:w="1843" w:type="dxa"/>
            <w:tcBorders>
              <w:top w:val="nil"/>
              <w:left w:val="nil"/>
              <w:bottom w:val="single" w:sz="4" w:space="0" w:color="auto"/>
              <w:right w:val="single" w:sz="4" w:space="0" w:color="auto"/>
            </w:tcBorders>
            <w:shd w:val="clear" w:color="auto" w:fill="auto"/>
            <w:vAlign w:val="center"/>
            <w:hideMark/>
          </w:tcPr>
          <w:p w14:paraId="0BAEAFA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16:54:100305:13</w:t>
            </w:r>
          </w:p>
        </w:tc>
        <w:tc>
          <w:tcPr>
            <w:tcW w:w="1986" w:type="dxa"/>
            <w:tcBorders>
              <w:top w:val="nil"/>
              <w:left w:val="nil"/>
              <w:bottom w:val="single" w:sz="4" w:space="0" w:color="auto"/>
              <w:right w:val="single" w:sz="4" w:space="0" w:color="auto"/>
            </w:tcBorders>
            <w:shd w:val="clear" w:color="auto" w:fill="auto"/>
            <w:vAlign w:val="center"/>
            <w:hideMark/>
          </w:tcPr>
          <w:p w14:paraId="4795419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317-П</w:t>
            </w:r>
          </w:p>
        </w:tc>
      </w:tr>
      <w:tr w:rsidR="00846C45" w:rsidRPr="006C050F" w14:paraId="1EF6B646"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541BCC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186</w:t>
            </w:r>
          </w:p>
        </w:tc>
        <w:tc>
          <w:tcPr>
            <w:tcW w:w="850" w:type="dxa"/>
            <w:tcBorders>
              <w:top w:val="nil"/>
              <w:left w:val="nil"/>
              <w:bottom w:val="single" w:sz="4" w:space="0" w:color="auto"/>
              <w:right w:val="single" w:sz="4" w:space="0" w:color="auto"/>
            </w:tcBorders>
            <w:shd w:val="clear" w:color="auto" w:fill="auto"/>
            <w:vAlign w:val="center"/>
            <w:hideMark/>
          </w:tcPr>
          <w:p w14:paraId="35F3661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55A09E1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Главный дом с оградой и воротами, конец XIX века</w:t>
            </w:r>
          </w:p>
        </w:tc>
        <w:tc>
          <w:tcPr>
            <w:tcW w:w="1559" w:type="dxa"/>
            <w:tcBorders>
              <w:top w:val="nil"/>
              <w:left w:val="nil"/>
              <w:bottom w:val="single" w:sz="4" w:space="0" w:color="auto"/>
              <w:right w:val="single" w:sz="4" w:space="0" w:color="auto"/>
            </w:tcBorders>
            <w:shd w:val="clear" w:color="auto" w:fill="auto"/>
            <w:vAlign w:val="center"/>
            <w:hideMark/>
          </w:tcPr>
          <w:p w14:paraId="0DDD4CA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DD3091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Маринина, д. 6, лит. А, А2, А3</w:t>
            </w:r>
          </w:p>
        </w:tc>
        <w:tc>
          <w:tcPr>
            <w:tcW w:w="1843" w:type="dxa"/>
            <w:tcBorders>
              <w:top w:val="nil"/>
              <w:left w:val="nil"/>
              <w:bottom w:val="single" w:sz="4" w:space="0" w:color="auto"/>
              <w:right w:val="single" w:sz="4" w:space="0" w:color="auto"/>
            </w:tcBorders>
            <w:shd w:val="clear" w:color="auto" w:fill="auto"/>
            <w:vAlign w:val="center"/>
            <w:hideMark/>
          </w:tcPr>
          <w:p w14:paraId="240FE64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16:54:100305:13</w:t>
            </w:r>
          </w:p>
        </w:tc>
        <w:tc>
          <w:tcPr>
            <w:tcW w:w="1986" w:type="dxa"/>
            <w:tcBorders>
              <w:top w:val="nil"/>
              <w:left w:val="nil"/>
              <w:bottom w:val="single" w:sz="4" w:space="0" w:color="auto"/>
              <w:right w:val="single" w:sz="4" w:space="0" w:color="auto"/>
            </w:tcBorders>
            <w:shd w:val="clear" w:color="auto" w:fill="auto"/>
            <w:vAlign w:val="center"/>
            <w:hideMark/>
          </w:tcPr>
          <w:p w14:paraId="110243F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317-П</w:t>
            </w:r>
          </w:p>
        </w:tc>
      </w:tr>
      <w:tr w:rsidR="00846C45" w:rsidRPr="006C050F" w14:paraId="5424D849"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9BB56D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187</w:t>
            </w:r>
          </w:p>
        </w:tc>
        <w:tc>
          <w:tcPr>
            <w:tcW w:w="850" w:type="dxa"/>
            <w:tcBorders>
              <w:top w:val="nil"/>
              <w:left w:val="nil"/>
              <w:bottom w:val="single" w:sz="4" w:space="0" w:color="auto"/>
              <w:right w:val="single" w:sz="4" w:space="0" w:color="auto"/>
            </w:tcBorders>
            <w:shd w:val="clear" w:color="auto" w:fill="auto"/>
            <w:vAlign w:val="center"/>
            <w:hideMark/>
          </w:tcPr>
          <w:p w14:paraId="22FF9E3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4366A17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Хозяйственная постройка, конец XIX века</w:t>
            </w:r>
          </w:p>
        </w:tc>
        <w:tc>
          <w:tcPr>
            <w:tcW w:w="1559" w:type="dxa"/>
            <w:tcBorders>
              <w:top w:val="nil"/>
              <w:left w:val="nil"/>
              <w:bottom w:val="single" w:sz="4" w:space="0" w:color="auto"/>
              <w:right w:val="single" w:sz="4" w:space="0" w:color="auto"/>
            </w:tcBorders>
            <w:shd w:val="clear" w:color="auto" w:fill="auto"/>
            <w:vAlign w:val="center"/>
            <w:hideMark/>
          </w:tcPr>
          <w:p w14:paraId="534C3BA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E983F3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Маринина, д. 6, лит. Б</w:t>
            </w:r>
          </w:p>
        </w:tc>
        <w:tc>
          <w:tcPr>
            <w:tcW w:w="1843" w:type="dxa"/>
            <w:tcBorders>
              <w:top w:val="nil"/>
              <w:left w:val="nil"/>
              <w:bottom w:val="single" w:sz="4" w:space="0" w:color="auto"/>
              <w:right w:val="single" w:sz="4" w:space="0" w:color="auto"/>
            </w:tcBorders>
            <w:shd w:val="clear" w:color="auto" w:fill="auto"/>
            <w:vAlign w:val="center"/>
            <w:hideMark/>
          </w:tcPr>
          <w:p w14:paraId="21BE15D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16:54:100305:13</w:t>
            </w:r>
          </w:p>
        </w:tc>
        <w:tc>
          <w:tcPr>
            <w:tcW w:w="1986" w:type="dxa"/>
            <w:tcBorders>
              <w:top w:val="nil"/>
              <w:left w:val="nil"/>
              <w:bottom w:val="single" w:sz="4" w:space="0" w:color="auto"/>
              <w:right w:val="single" w:sz="4" w:space="0" w:color="auto"/>
            </w:tcBorders>
            <w:shd w:val="clear" w:color="auto" w:fill="auto"/>
            <w:vAlign w:val="center"/>
            <w:hideMark/>
          </w:tcPr>
          <w:p w14:paraId="1459CD4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317-П</w:t>
            </w:r>
          </w:p>
        </w:tc>
      </w:tr>
      <w:tr w:rsidR="00846C45" w:rsidRPr="006C050F" w14:paraId="5ABD0443"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48A4AE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188</w:t>
            </w:r>
          </w:p>
        </w:tc>
        <w:tc>
          <w:tcPr>
            <w:tcW w:w="850" w:type="dxa"/>
            <w:tcBorders>
              <w:top w:val="nil"/>
              <w:left w:val="nil"/>
              <w:bottom w:val="single" w:sz="4" w:space="0" w:color="auto"/>
              <w:right w:val="single" w:sz="4" w:space="0" w:color="auto"/>
            </w:tcBorders>
            <w:shd w:val="clear" w:color="auto" w:fill="auto"/>
            <w:vAlign w:val="center"/>
            <w:hideMark/>
          </w:tcPr>
          <w:p w14:paraId="6868465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035FBAA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Здание производственного корпуса, конец XIX в.</w:t>
            </w:r>
          </w:p>
        </w:tc>
        <w:tc>
          <w:tcPr>
            <w:tcW w:w="1559" w:type="dxa"/>
            <w:tcBorders>
              <w:top w:val="nil"/>
              <w:left w:val="nil"/>
              <w:bottom w:val="single" w:sz="4" w:space="0" w:color="auto"/>
              <w:right w:val="single" w:sz="4" w:space="0" w:color="auto"/>
            </w:tcBorders>
            <w:shd w:val="clear" w:color="auto" w:fill="auto"/>
            <w:vAlign w:val="center"/>
            <w:hideMark/>
          </w:tcPr>
          <w:p w14:paraId="0A881E8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30767E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 Толстого, д. 181, лит. А</w:t>
            </w:r>
          </w:p>
        </w:tc>
        <w:tc>
          <w:tcPr>
            <w:tcW w:w="1843" w:type="dxa"/>
            <w:tcBorders>
              <w:top w:val="nil"/>
              <w:left w:val="nil"/>
              <w:bottom w:val="single" w:sz="4" w:space="0" w:color="auto"/>
              <w:right w:val="single" w:sz="4" w:space="0" w:color="auto"/>
            </w:tcBorders>
            <w:shd w:val="clear" w:color="auto" w:fill="auto"/>
            <w:vAlign w:val="center"/>
            <w:hideMark/>
          </w:tcPr>
          <w:p w14:paraId="6E28BF8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16:54:100101:2</w:t>
            </w:r>
          </w:p>
        </w:tc>
        <w:tc>
          <w:tcPr>
            <w:tcW w:w="1986" w:type="dxa"/>
            <w:tcBorders>
              <w:top w:val="nil"/>
              <w:left w:val="nil"/>
              <w:bottom w:val="single" w:sz="4" w:space="0" w:color="auto"/>
              <w:right w:val="single" w:sz="4" w:space="0" w:color="auto"/>
            </w:tcBorders>
            <w:shd w:val="clear" w:color="auto" w:fill="auto"/>
            <w:vAlign w:val="center"/>
            <w:hideMark/>
          </w:tcPr>
          <w:p w14:paraId="2C47D4D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319-П</w:t>
            </w:r>
          </w:p>
        </w:tc>
      </w:tr>
      <w:tr w:rsidR="00846C45" w:rsidRPr="006C050F" w14:paraId="02F7E956"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059551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189</w:t>
            </w:r>
          </w:p>
        </w:tc>
        <w:tc>
          <w:tcPr>
            <w:tcW w:w="850" w:type="dxa"/>
            <w:tcBorders>
              <w:top w:val="nil"/>
              <w:left w:val="nil"/>
              <w:bottom w:val="single" w:sz="4" w:space="0" w:color="auto"/>
              <w:right w:val="single" w:sz="4" w:space="0" w:color="auto"/>
            </w:tcBorders>
            <w:shd w:val="clear" w:color="auto" w:fill="auto"/>
            <w:vAlign w:val="center"/>
            <w:hideMark/>
          </w:tcPr>
          <w:p w14:paraId="1E22D3B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391FC97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Двухэтажный кирпичный жилой дом с аттиками, конец XIX – нач. ХХ вв.</w:t>
            </w:r>
          </w:p>
        </w:tc>
        <w:tc>
          <w:tcPr>
            <w:tcW w:w="1559" w:type="dxa"/>
            <w:tcBorders>
              <w:top w:val="nil"/>
              <w:left w:val="nil"/>
              <w:bottom w:val="single" w:sz="4" w:space="0" w:color="auto"/>
              <w:right w:val="single" w:sz="4" w:space="0" w:color="auto"/>
            </w:tcBorders>
            <w:shd w:val="clear" w:color="auto" w:fill="auto"/>
            <w:vAlign w:val="center"/>
            <w:hideMark/>
          </w:tcPr>
          <w:p w14:paraId="13810C3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58BD501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Тукая, д. 46</w:t>
            </w:r>
          </w:p>
        </w:tc>
        <w:tc>
          <w:tcPr>
            <w:tcW w:w="1843" w:type="dxa"/>
            <w:tcBorders>
              <w:top w:val="nil"/>
              <w:left w:val="nil"/>
              <w:bottom w:val="single" w:sz="4" w:space="0" w:color="auto"/>
              <w:right w:val="single" w:sz="4" w:space="0" w:color="auto"/>
            </w:tcBorders>
            <w:shd w:val="clear" w:color="auto" w:fill="auto"/>
            <w:vAlign w:val="center"/>
            <w:hideMark/>
          </w:tcPr>
          <w:p w14:paraId="71B7A86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16:54:100102:19</w:t>
            </w:r>
          </w:p>
        </w:tc>
        <w:tc>
          <w:tcPr>
            <w:tcW w:w="1986" w:type="dxa"/>
            <w:tcBorders>
              <w:top w:val="nil"/>
              <w:left w:val="nil"/>
              <w:bottom w:val="single" w:sz="4" w:space="0" w:color="auto"/>
              <w:right w:val="single" w:sz="4" w:space="0" w:color="auto"/>
            </w:tcBorders>
            <w:shd w:val="clear" w:color="auto" w:fill="auto"/>
            <w:vAlign w:val="center"/>
            <w:hideMark/>
          </w:tcPr>
          <w:p w14:paraId="2DC53E6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320-П</w:t>
            </w:r>
          </w:p>
        </w:tc>
      </w:tr>
      <w:tr w:rsidR="00846C45" w:rsidRPr="006C050F" w14:paraId="68692964"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BBF3BA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190</w:t>
            </w:r>
          </w:p>
        </w:tc>
        <w:tc>
          <w:tcPr>
            <w:tcW w:w="850" w:type="dxa"/>
            <w:tcBorders>
              <w:top w:val="nil"/>
              <w:left w:val="nil"/>
              <w:bottom w:val="single" w:sz="4" w:space="0" w:color="auto"/>
              <w:right w:val="single" w:sz="4" w:space="0" w:color="auto"/>
            </w:tcBorders>
            <w:shd w:val="clear" w:color="auto" w:fill="auto"/>
            <w:vAlign w:val="center"/>
            <w:hideMark/>
          </w:tcPr>
          <w:p w14:paraId="725FF3A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vAlign w:val="center"/>
            <w:hideMark/>
          </w:tcPr>
          <w:p w14:paraId="6612F57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Административное здание завода Проваторова, 1904 г.</w:t>
            </w:r>
          </w:p>
        </w:tc>
        <w:tc>
          <w:tcPr>
            <w:tcW w:w="1559" w:type="dxa"/>
            <w:tcBorders>
              <w:top w:val="nil"/>
              <w:left w:val="nil"/>
              <w:bottom w:val="single" w:sz="4" w:space="0" w:color="auto"/>
              <w:right w:val="single" w:sz="4" w:space="0" w:color="auto"/>
            </w:tcBorders>
            <w:shd w:val="clear" w:color="auto" w:fill="auto"/>
            <w:vAlign w:val="center"/>
            <w:hideMark/>
          </w:tcPr>
          <w:p w14:paraId="005F4E5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34E1CD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г. Чистополь, ул. Энгельса, д. 1 В,  лит. А, А1, А2, А3, А4.</w:t>
            </w:r>
          </w:p>
        </w:tc>
        <w:tc>
          <w:tcPr>
            <w:tcW w:w="1843" w:type="dxa"/>
            <w:tcBorders>
              <w:top w:val="nil"/>
              <w:left w:val="nil"/>
              <w:bottom w:val="single" w:sz="4" w:space="0" w:color="auto"/>
              <w:right w:val="single" w:sz="4" w:space="0" w:color="auto"/>
            </w:tcBorders>
            <w:shd w:val="clear" w:color="auto" w:fill="auto"/>
            <w:vAlign w:val="center"/>
            <w:hideMark/>
          </w:tcPr>
          <w:p w14:paraId="46B5B39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16:54:80501:401</w:t>
            </w:r>
          </w:p>
        </w:tc>
        <w:tc>
          <w:tcPr>
            <w:tcW w:w="1986" w:type="dxa"/>
            <w:tcBorders>
              <w:top w:val="nil"/>
              <w:left w:val="nil"/>
              <w:bottom w:val="single" w:sz="4" w:space="0" w:color="auto"/>
              <w:right w:val="single" w:sz="4" w:space="0" w:color="auto"/>
            </w:tcBorders>
            <w:shd w:val="clear" w:color="auto" w:fill="auto"/>
            <w:vAlign w:val="center"/>
            <w:hideMark/>
          </w:tcPr>
          <w:p w14:paraId="43B741E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321-П</w:t>
            </w:r>
          </w:p>
        </w:tc>
      </w:tr>
      <w:tr w:rsidR="00846C45" w:rsidRPr="006C050F" w14:paraId="6BCD39FA"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565CAA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191</w:t>
            </w:r>
          </w:p>
        </w:tc>
        <w:tc>
          <w:tcPr>
            <w:tcW w:w="850" w:type="dxa"/>
            <w:tcBorders>
              <w:top w:val="nil"/>
              <w:left w:val="nil"/>
              <w:bottom w:val="single" w:sz="4" w:space="0" w:color="auto"/>
              <w:right w:val="single" w:sz="4" w:space="0" w:color="auto"/>
            </w:tcBorders>
            <w:shd w:val="clear" w:color="auto" w:fill="auto"/>
            <w:vAlign w:val="center"/>
            <w:hideMark/>
          </w:tcPr>
          <w:p w14:paraId="4D1D378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74E7E00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Комплекс зданий вино-куренного завода, конец XIX века</w:t>
            </w:r>
          </w:p>
        </w:tc>
        <w:tc>
          <w:tcPr>
            <w:tcW w:w="1559" w:type="dxa"/>
            <w:tcBorders>
              <w:top w:val="nil"/>
              <w:left w:val="nil"/>
              <w:bottom w:val="single" w:sz="4" w:space="0" w:color="auto"/>
              <w:right w:val="single" w:sz="4" w:space="0" w:color="auto"/>
            </w:tcBorders>
            <w:shd w:val="clear" w:color="auto" w:fill="auto"/>
            <w:vAlign w:val="center"/>
            <w:hideMark/>
          </w:tcPr>
          <w:p w14:paraId="7E89556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759E8F4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г. Чистополь, ул. Энгельса, д. 80 </w:t>
            </w:r>
          </w:p>
        </w:tc>
        <w:tc>
          <w:tcPr>
            <w:tcW w:w="1843" w:type="dxa"/>
            <w:tcBorders>
              <w:top w:val="nil"/>
              <w:left w:val="nil"/>
              <w:bottom w:val="single" w:sz="4" w:space="0" w:color="auto"/>
              <w:right w:val="single" w:sz="4" w:space="0" w:color="auto"/>
            </w:tcBorders>
            <w:shd w:val="clear" w:color="auto" w:fill="auto"/>
            <w:vAlign w:val="center"/>
            <w:hideMark/>
          </w:tcPr>
          <w:p w14:paraId="5EEAC96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16:54:30106:928</w:t>
            </w:r>
          </w:p>
        </w:tc>
        <w:tc>
          <w:tcPr>
            <w:tcW w:w="1986" w:type="dxa"/>
            <w:tcBorders>
              <w:top w:val="nil"/>
              <w:left w:val="nil"/>
              <w:bottom w:val="single" w:sz="4" w:space="0" w:color="auto"/>
              <w:right w:val="single" w:sz="4" w:space="0" w:color="auto"/>
            </w:tcBorders>
            <w:shd w:val="clear" w:color="auto" w:fill="auto"/>
            <w:vAlign w:val="center"/>
            <w:hideMark/>
          </w:tcPr>
          <w:p w14:paraId="703CE94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322-П</w:t>
            </w:r>
          </w:p>
        </w:tc>
      </w:tr>
      <w:tr w:rsidR="00846C45" w:rsidRPr="006C050F" w14:paraId="5440DE24"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B36243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192</w:t>
            </w:r>
          </w:p>
        </w:tc>
        <w:tc>
          <w:tcPr>
            <w:tcW w:w="850" w:type="dxa"/>
            <w:tcBorders>
              <w:top w:val="nil"/>
              <w:left w:val="nil"/>
              <w:bottom w:val="single" w:sz="4" w:space="0" w:color="auto"/>
              <w:right w:val="single" w:sz="4" w:space="0" w:color="auto"/>
            </w:tcBorders>
            <w:shd w:val="clear" w:color="auto" w:fill="auto"/>
            <w:vAlign w:val="center"/>
            <w:hideMark/>
          </w:tcPr>
          <w:p w14:paraId="2718C16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7BBF66D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1а (Административное здание)</w:t>
            </w:r>
          </w:p>
        </w:tc>
        <w:tc>
          <w:tcPr>
            <w:tcW w:w="1559" w:type="dxa"/>
            <w:tcBorders>
              <w:top w:val="nil"/>
              <w:left w:val="nil"/>
              <w:bottom w:val="single" w:sz="4" w:space="0" w:color="auto"/>
              <w:right w:val="single" w:sz="4" w:space="0" w:color="auto"/>
            </w:tcBorders>
            <w:shd w:val="clear" w:color="auto" w:fill="auto"/>
            <w:vAlign w:val="center"/>
            <w:hideMark/>
          </w:tcPr>
          <w:p w14:paraId="78D89C8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8F97B8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г. Чистополь, ул. Энгельса, д. 80 </w:t>
            </w:r>
          </w:p>
        </w:tc>
        <w:tc>
          <w:tcPr>
            <w:tcW w:w="1843" w:type="dxa"/>
            <w:tcBorders>
              <w:top w:val="nil"/>
              <w:left w:val="nil"/>
              <w:bottom w:val="single" w:sz="4" w:space="0" w:color="auto"/>
              <w:right w:val="single" w:sz="4" w:space="0" w:color="auto"/>
            </w:tcBorders>
            <w:shd w:val="clear" w:color="auto" w:fill="auto"/>
            <w:vAlign w:val="center"/>
            <w:hideMark/>
          </w:tcPr>
          <w:p w14:paraId="0603A79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16:54:30106:928</w:t>
            </w:r>
          </w:p>
        </w:tc>
        <w:tc>
          <w:tcPr>
            <w:tcW w:w="1986" w:type="dxa"/>
            <w:tcBorders>
              <w:top w:val="nil"/>
              <w:left w:val="nil"/>
              <w:bottom w:val="single" w:sz="4" w:space="0" w:color="auto"/>
              <w:right w:val="single" w:sz="4" w:space="0" w:color="auto"/>
            </w:tcBorders>
            <w:shd w:val="clear" w:color="auto" w:fill="auto"/>
            <w:vAlign w:val="center"/>
            <w:hideMark/>
          </w:tcPr>
          <w:p w14:paraId="5541B16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322-П</w:t>
            </w:r>
          </w:p>
        </w:tc>
      </w:tr>
      <w:tr w:rsidR="00846C45" w:rsidRPr="006C050F" w14:paraId="43065F6F"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796FD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193</w:t>
            </w:r>
          </w:p>
        </w:tc>
        <w:tc>
          <w:tcPr>
            <w:tcW w:w="850" w:type="dxa"/>
            <w:tcBorders>
              <w:top w:val="nil"/>
              <w:left w:val="nil"/>
              <w:bottom w:val="single" w:sz="4" w:space="0" w:color="auto"/>
              <w:right w:val="single" w:sz="4" w:space="0" w:color="auto"/>
            </w:tcBorders>
            <w:shd w:val="clear" w:color="auto" w:fill="auto"/>
            <w:vAlign w:val="center"/>
            <w:hideMark/>
          </w:tcPr>
          <w:p w14:paraId="5690523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79AFB23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1б (Административное здание)</w:t>
            </w:r>
          </w:p>
        </w:tc>
        <w:tc>
          <w:tcPr>
            <w:tcW w:w="1559" w:type="dxa"/>
            <w:tcBorders>
              <w:top w:val="nil"/>
              <w:left w:val="nil"/>
              <w:bottom w:val="single" w:sz="4" w:space="0" w:color="auto"/>
              <w:right w:val="single" w:sz="4" w:space="0" w:color="auto"/>
            </w:tcBorders>
            <w:shd w:val="clear" w:color="auto" w:fill="auto"/>
            <w:vAlign w:val="center"/>
            <w:hideMark/>
          </w:tcPr>
          <w:p w14:paraId="6453FF4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57636C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г. Чистополь, ул. Энгельса, д. 80 </w:t>
            </w:r>
          </w:p>
        </w:tc>
        <w:tc>
          <w:tcPr>
            <w:tcW w:w="1843" w:type="dxa"/>
            <w:tcBorders>
              <w:top w:val="nil"/>
              <w:left w:val="nil"/>
              <w:bottom w:val="single" w:sz="4" w:space="0" w:color="auto"/>
              <w:right w:val="single" w:sz="4" w:space="0" w:color="auto"/>
            </w:tcBorders>
            <w:shd w:val="clear" w:color="auto" w:fill="auto"/>
            <w:vAlign w:val="center"/>
            <w:hideMark/>
          </w:tcPr>
          <w:p w14:paraId="231FD87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16:54:30106:928</w:t>
            </w:r>
          </w:p>
        </w:tc>
        <w:tc>
          <w:tcPr>
            <w:tcW w:w="1986" w:type="dxa"/>
            <w:tcBorders>
              <w:top w:val="nil"/>
              <w:left w:val="nil"/>
              <w:bottom w:val="single" w:sz="4" w:space="0" w:color="auto"/>
              <w:right w:val="single" w:sz="4" w:space="0" w:color="auto"/>
            </w:tcBorders>
            <w:shd w:val="clear" w:color="auto" w:fill="auto"/>
            <w:vAlign w:val="center"/>
            <w:hideMark/>
          </w:tcPr>
          <w:p w14:paraId="17C030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322-П</w:t>
            </w:r>
          </w:p>
        </w:tc>
      </w:tr>
      <w:tr w:rsidR="00846C45" w:rsidRPr="006C050F" w14:paraId="72298A76"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687FAA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194</w:t>
            </w:r>
          </w:p>
        </w:tc>
        <w:tc>
          <w:tcPr>
            <w:tcW w:w="850" w:type="dxa"/>
            <w:tcBorders>
              <w:top w:val="nil"/>
              <w:left w:val="nil"/>
              <w:bottom w:val="single" w:sz="4" w:space="0" w:color="auto"/>
              <w:right w:val="single" w:sz="4" w:space="0" w:color="auto"/>
            </w:tcBorders>
            <w:shd w:val="clear" w:color="auto" w:fill="auto"/>
            <w:vAlign w:val="center"/>
            <w:hideMark/>
          </w:tcPr>
          <w:p w14:paraId="09A847B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14:paraId="17D3156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2 (Главный производственный корпус)</w:t>
            </w:r>
          </w:p>
        </w:tc>
        <w:tc>
          <w:tcPr>
            <w:tcW w:w="1559" w:type="dxa"/>
            <w:tcBorders>
              <w:top w:val="nil"/>
              <w:left w:val="nil"/>
              <w:bottom w:val="single" w:sz="4" w:space="0" w:color="auto"/>
              <w:right w:val="single" w:sz="4" w:space="0" w:color="auto"/>
            </w:tcBorders>
            <w:shd w:val="clear" w:color="auto" w:fill="auto"/>
            <w:vAlign w:val="center"/>
            <w:hideMark/>
          </w:tcPr>
          <w:p w14:paraId="17E93B4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69930BD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г. Чистополь, ул. Энгельса, д. 80 </w:t>
            </w:r>
          </w:p>
        </w:tc>
        <w:tc>
          <w:tcPr>
            <w:tcW w:w="1843" w:type="dxa"/>
            <w:tcBorders>
              <w:top w:val="nil"/>
              <w:left w:val="nil"/>
              <w:bottom w:val="single" w:sz="4" w:space="0" w:color="auto"/>
              <w:right w:val="single" w:sz="4" w:space="0" w:color="auto"/>
            </w:tcBorders>
            <w:shd w:val="clear" w:color="auto" w:fill="auto"/>
            <w:vAlign w:val="center"/>
            <w:hideMark/>
          </w:tcPr>
          <w:p w14:paraId="493A588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16:54:30106:928</w:t>
            </w:r>
          </w:p>
        </w:tc>
        <w:tc>
          <w:tcPr>
            <w:tcW w:w="1986" w:type="dxa"/>
            <w:tcBorders>
              <w:top w:val="nil"/>
              <w:left w:val="nil"/>
              <w:bottom w:val="single" w:sz="4" w:space="0" w:color="auto"/>
              <w:right w:val="single" w:sz="4" w:space="0" w:color="auto"/>
            </w:tcBorders>
            <w:shd w:val="clear" w:color="auto" w:fill="auto"/>
            <w:vAlign w:val="center"/>
            <w:hideMark/>
          </w:tcPr>
          <w:p w14:paraId="5E620A1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322-П</w:t>
            </w:r>
          </w:p>
        </w:tc>
      </w:tr>
      <w:tr w:rsidR="00846C45" w:rsidRPr="006C050F" w14:paraId="48DBBD1D"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EB1D1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195</w:t>
            </w:r>
          </w:p>
        </w:tc>
        <w:tc>
          <w:tcPr>
            <w:tcW w:w="850" w:type="dxa"/>
            <w:tcBorders>
              <w:top w:val="nil"/>
              <w:left w:val="nil"/>
              <w:bottom w:val="single" w:sz="4" w:space="0" w:color="auto"/>
              <w:right w:val="single" w:sz="4" w:space="0" w:color="auto"/>
            </w:tcBorders>
            <w:shd w:val="clear" w:color="auto" w:fill="auto"/>
            <w:vAlign w:val="center"/>
            <w:hideMark/>
          </w:tcPr>
          <w:p w14:paraId="46D0EFB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w:t>
            </w:r>
          </w:p>
        </w:tc>
        <w:tc>
          <w:tcPr>
            <w:tcW w:w="4394" w:type="dxa"/>
            <w:tcBorders>
              <w:top w:val="nil"/>
              <w:left w:val="nil"/>
              <w:bottom w:val="single" w:sz="4" w:space="0" w:color="auto"/>
              <w:right w:val="single" w:sz="4" w:space="0" w:color="auto"/>
            </w:tcBorders>
            <w:shd w:val="clear" w:color="auto" w:fill="auto"/>
            <w:vAlign w:val="center"/>
            <w:hideMark/>
          </w:tcPr>
          <w:p w14:paraId="5889D49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3 (Спиртохранилище)</w:t>
            </w:r>
          </w:p>
        </w:tc>
        <w:tc>
          <w:tcPr>
            <w:tcW w:w="1559" w:type="dxa"/>
            <w:tcBorders>
              <w:top w:val="nil"/>
              <w:left w:val="nil"/>
              <w:bottom w:val="single" w:sz="4" w:space="0" w:color="auto"/>
              <w:right w:val="single" w:sz="4" w:space="0" w:color="auto"/>
            </w:tcBorders>
            <w:shd w:val="clear" w:color="auto" w:fill="auto"/>
            <w:vAlign w:val="center"/>
            <w:hideMark/>
          </w:tcPr>
          <w:p w14:paraId="3AAC8D4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8B4A50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г. Чистополь, ул. Энгельса, д. 80 </w:t>
            </w:r>
          </w:p>
        </w:tc>
        <w:tc>
          <w:tcPr>
            <w:tcW w:w="1843" w:type="dxa"/>
            <w:tcBorders>
              <w:top w:val="nil"/>
              <w:left w:val="nil"/>
              <w:bottom w:val="single" w:sz="4" w:space="0" w:color="auto"/>
              <w:right w:val="single" w:sz="4" w:space="0" w:color="auto"/>
            </w:tcBorders>
            <w:shd w:val="clear" w:color="auto" w:fill="auto"/>
            <w:vAlign w:val="center"/>
            <w:hideMark/>
          </w:tcPr>
          <w:p w14:paraId="152BB4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16:54:30106:928</w:t>
            </w:r>
          </w:p>
        </w:tc>
        <w:tc>
          <w:tcPr>
            <w:tcW w:w="1986" w:type="dxa"/>
            <w:tcBorders>
              <w:top w:val="nil"/>
              <w:left w:val="nil"/>
              <w:bottom w:val="single" w:sz="4" w:space="0" w:color="auto"/>
              <w:right w:val="single" w:sz="4" w:space="0" w:color="auto"/>
            </w:tcBorders>
            <w:shd w:val="clear" w:color="auto" w:fill="auto"/>
            <w:vAlign w:val="center"/>
            <w:hideMark/>
          </w:tcPr>
          <w:p w14:paraId="48C857C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322-П</w:t>
            </w:r>
          </w:p>
        </w:tc>
      </w:tr>
      <w:tr w:rsidR="00846C45" w:rsidRPr="006C050F" w14:paraId="363E67F2"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30F2E33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196</w:t>
            </w:r>
          </w:p>
        </w:tc>
        <w:tc>
          <w:tcPr>
            <w:tcW w:w="850" w:type="dxa"/>
            <w:tcBorders>
              <w:top w:val="nil"/>
              <w:left w:val="nil"/>
              <w:bottom w:val="single" w:sz="4" w:space="0" w:color="auto"/>
              <w:right w:val="single" w:sz="4" w:space="0" w:color="auto"/>
            </w:tcBorders>
            <w:shd w:val="clear" w:color="auto" w:fill="auto"/>
            <w:vAlign w:val="center"/>
            <w:hideMark/>
          </w:tcPr>
          <w:p w14:paraId="710495F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w:t>
            </w:r>
          </w:p>
        </w:tc>
        <w:tc>
          <w:tcPr>
            <w:tcW w:w="4394" w:type="dxa"/>
            <w:tcBorders>
              <w:top w:val="nil"/>
              <w:left w:val="nil"/>
              <w:bottom w:val="single" w:sz="4" w:space="0" w:color="auto"/>
              <w:right w:val="single" w:sz="4" w:space="0" w:color="auto"/>
            </w:tcBorders>
            <w:shd w:val="clear" w:color="auto" w:fill="auto"/>
            <w:vAlign w:val="center"/>
            <w:hideMark/>
          </w:tcPr>
          <w:p w14:paraId="57FA19C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4 (Столовая)</w:t>
            </w:r>
          </w:p>
        </w:tc>
        <w:tc>
          <w:tcPr>
            <w:tcW w:w="1559" w:type="dxa"/>
            <w:tcBorders>
              <w:top w:val="nil"/>
              <w:left w:val="nil"/>
              <w:bottom w:val="single" w:sz="4" w:space="0" w:color="auto"/>
              <w:right w:val="single" w:sz="4" w:space="0" w:color="auto"/>
            </w:tcBorders>
            <w:shd w:val="clear" w:color="auto" w:fill="auto"/>
            <w:vAlign w:val="center"/>
            <w:hideMark/>
          </w:tcPr>
          <w:p w14:paraId="30BB69E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0DB1D9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г. Чистополь, ул. Энгельса, д. 80 </w:t>
            </w:r>
          </w:p>
        </w:tc>
        <w:tc>
          <w:tcPr>
            <w:tcW w:w="1843" w:type="dxa"/>
            <w:tcBorders>
              <w:top w:val="nil"/>
              <w:left w:val="nil"/>
              <w:bottom w:val="single" w:sz="4" w:space="0" w:color="auto"/>
              <w:right w:val="single" w:sz="4" w:space="0" w:color="auto"/>
            </w:tcBorders>
            <w:shd w:val="clear" w:color="auto" w:fill="auto"/>
            <w:vAlign w:val="center"/>
            <w:hideMark/>
          </w:tcPr>
          <w:p w14:paraId="1109D1D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16:54:30106:928</w:t>
            </w:r>
          </w:p>
        </w:tc>
        <w:tc>
          <w:tcPr>
            <w:tcW w:w="1986" w:type="dxa"/>
            <w:tcBorders>
              <w:top w:val="nil"/>
              <w:left w:val="nil"/>
              <w:bottom w:val="single" w:sz="4" w:space="0" w:color="auto"/>
              <w:right w:val="single" w:sz="4" w:space="0" w:color="auto"/>
            </w:tcBorders>
            <w:shd w:val="clear" w:color="auto" w:fill="auto"/>
            <w:vAlign w:val="center"/>
            <w:hideMark/>
          </w:tcPr>
          <w:p w14:paraId="40C3E53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322-П</w:t>
            </w:r>
          </w:p>
        </w:tc>
      </w:tr>
      <w:tr w:rsidR="00846C45" w:rsidRPr="006C050F" w14:paraId="03F43CF1"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3268263"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197</w:t>
            </w:r>
          </w:p>
        </w:tc>
        <w:tc>
          <w:tcPr>
            <w:tcW w:w="850" w:type="dxa"/>
            <w:tcBorders>
              <w:top w:val="nil"/>
              <w:left w:val="nil"/>
              <w:bottom w:val="single" w:sz="4" w:space="0" w:color="auto"/>
              <w:right w:val="single" w:sz="4" w:space="0" w:color="auto"/>
            </w:tcBorders>
            <w:shd w:val="clear" w:color="auto" w:fill="auto"/>
            <w:vAlign w:val="center"/>
            <w:hideMark/>
          </w:tcPr>
          <w:p w14:paraId="4764D0C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6</w:t>
            </w:r>
          </w:p>
        </w:tc>
        <w:tc>
          <w:tcPr>
            <w:tcW w:w="4394" w:type="dxa"/>
            <w:tcBorders>
              <w:top w:val="nil"/>
              <w:left w:val="nil"/>
              <w:bottom w:val="single" w:sz="4" w:space="0" w:color="auto"/>
              <w:right w:val="single" w:sz="4" w:space="0" w:color="auto"/>
            </w:tcBorders>
            <w:shd w:val="clear" w:color="auto" w:fill="auto"/>
            <w:vAlign w:val="center"/>
            <w:hideMark/>
          </w:tcPr>
          <w:p w14:paraId="01AA40B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9 (Сварочный пост)</w:t>
            </w:r>
          </w:p>
        </w:tc>
        <w:tc>
          <w:tcPr>
            <w:tcW w:w="1559" w:type="dxa"/>
            <w:tcBorders>
              <w:top w:val="nil"/>
              <w:left w:val="nil"/>
              <w:bottom w:val="single" w:sz="4" w:space="0" w:color="auto"/>
              <w:right w:val="single" w:sz="4" w:space="0" w:color="auto"/>
            </w:tcBorders>
            <w:shd w:val="clear" w:color="auto" w:fill="auto"/>
            <w:vAlign w:val="center"/>
            <w:hideMark/>
          </w:tcPr>
          <w:p w14:paraId="7B810E2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10818E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г. Чистополь, ул. Энгельса, д. 80 </w:t>
            </w:r>
          </w:p>
        </w:tc>
        <w:tc>
          <w:tcPr>
            <w:tcW w:w="1843" w:type="dxa"/>
            <w:tcBorders>
              <w:top w:val="nil"/>
              <w:left w:val="nil"/>
              <w:bottom w:val="single" w:sz="4" w:space="0" w:color="auto"/>
              <w:right w:val="single" w:sz="4" w:space="0" w:color="auto"/>
            </w:tcBorders>
            <w:shd w:val="clear" w:color="auto" w:fill="auto"/>
            <w:vAlign w:val="center"/>
            <w:hideMark/>
          </w:tcPr>
          <w:p w14:paraId="4EB0202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16:54:30106:928</w:t>
            </w:r>
          </w:p>
        </w:tc>
        <w:tc>
          <w:tcPr>
            <w:tcW w:w="1986" w:type="dxa"/>
            <w:tcBorders>
              <w:top w:val="nil"/>
              <w:left w:val="nil"/>
              <w:bottom w:val="single" w:sz="4" w:space="0" w:color="auto"/>
              <w:right w:val="single" w:sz="4" w:space="0" w:color="auto"/>
            </w:tcBorders>
            <w:shd w:val="clear" w:color="auto" w:fill="auto"/>
            <w:vAlign w:val="center"/>
            <w:hideMark/>
          </w:tcPr>
          <w:p w14:paraId="55CF120C"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322-П</w:t>
            </w:r>
          </w:p>
        </w:tc>
      </w:tr>
      <w:tr w:rsidR="00846C45" w:rsidRPr="006C050F" w14:paraId="13000656" w14:textId="77777777" w:rsidTr="00E069BB">
        <w:trPr>
          <w:trHeight w:val="6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BD2903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198</w:t>
            </w:r>
          </w:p>
        </w:tc>
        <w:tc>
          <w:tcPr>
            <w:tcW w:w="850" w:type="dxa"/>
            <w:tcBorders>
              <w:top w:val="nil"/>
              <w:left w:val="nil"/>
              <w:bottom w:val="single" w:sz="4" w:space="0" w:color="auto"/>
              <w:right w:val="single" w:sz="4" w:space="0" w:color="auto"/>
            </w:tcBorders>
            <w:shd w:val="clear" w:color="auto" w:fill="auto"/>
            <w:vAlign w:val="center"/>
            <w:hideMark/>
          </w:tcPr>
          <w:p w14:paraId="67F35D5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7</w:t>
            </w:r>
          </w:p>
        </w:tc>
        <w:tc>
          <w:tcPr>
            <w:tcW w:w="4394" w:type="dxa"/>
            <w:tcBorders>
              <w:top w:val="nil"/>
              <w:left w:val="nil"/>
              <w:bottom w:val="single" w:sz="4" w:space="0" w:color="auto"/>
              <w:right w:val="single" w:sz="4" w:space="0" w:color="auto"/>
            </w:tcBorders>
            <w:shd w:val="clear" w:color="auto" w:fill="auto"/>
            <w:vAlign w:val="center"/>
            <w:hideMark/>
          </w:tcPr>
          <w:p w14:paraId="7E5047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Корпус 11 (Склад)</w:t>
            </w:r>
          </w:p>
        </w:tc>
        <w:tc>
          <w:tcPr>
            <w:tcW w:w="1559" w:type="dxa"/>
            <w:tcBorders>
              <w:top w:val="nil"/>
              <w:left w:val="nil"/>
              <w:bottom w:val="single" w:sz="4" w:space="0" w:color="auto"/>
              <w:right w:val="single" w:sz="4" w:space="0" w:color="auto"/>
            </w:tcBorders>
            <w:shd w:val="clear" w:color="auto" w:fill="auto"/>
            <w:vAlign w:val="center"/>
            <w:hideMark/>
          </w:tcPr>
          <w:p w14:paraId="68C3321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Регионального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364766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Республика Татарстан, г. Чистополь, ул. Энгельса, д. 80 </w:t>
            </w:r>
          </w:p>
        </w:tc>
        <w:tc>
          <w:tcPr>
            <w:tcW w:w="1843" w:type="dxa"/>
            <w:tcBorders>
              <w:top w:val="nil"/>
              <w:left w:val="nil"/>
              <w:bottom w:val="single" w:sz="4" w:space="0" w:color="auto"/>
              <w:right w:val="single" w:sz="4" w:space="0" w:color="auto"/>
            </w:tcBorders>
            <w:shd w:val="clear" w:color="auto" w:fill="auto"/>
            <w:vAlign w:val="center"/>
            <w:hideMark/>
          </w:tcPr>
          <w:p w14:paraId="601EA75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16:54:30106:928</w:t>
            </w:r>
          </w:p>
        </w:tc>
        <w:tc>
          <w:tcPr>
            <w:tcW w:w="1986" w:type="dxa"/>
            <w:tcBorders>
              <w:top w:val="nil"/>
              <w:left w:val="nil"/>
              <w:bottom w:val="single" w:sz="4" w:space="0" w:color="auto"/>
              <w:right w:val="single" w:sz="4" w:space="0" w:color="auto"/>
            </w:tcBorders>
            <w:shd w:val="clear" w:color="auto" w:fill="auto"/>
            <w:vAlign w:val="center"/>
            <w:hideMark/>
          </w:tcPr>
          <w:p w14:paraId="13071D6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28.09.2022 № 322-П</w:t>
            </w:r>
          </w:p>
        </w:tc>
      </w:tr>
      <w:tr w:rsidR="00846C45" w:rsidRPr="006C050F" w14:paraId="685DD3B4" w14:textId="77777777" w:rsidTr="00E069BB">
        <w:trPr>
          <w:trHeight w:val="145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2FFC5C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199</w:t>
            </w:r>
          </w:p>
        </w:tc>
        <w:tc>
          <w:tcPr>
            <w:tcW w:w="850" w:type="dxa"/>
            <w:tcBorders>
              <w:top w:val="nil"/>
              <w:left w:val="nil"/>
              <w:bottom w:val="single" w:sz="4" w:space="0" w:color="auto"/>
              <w:right w:val="single" w:sz="4" w:space="0" w:color="auto"/>
            </w:tcBorders>
            <w:shd w:val="clear" w:color="auto" w:fill="auto"/>
            <w:vAlign w:val="center"/>
            <w:hideMark/>
          </w:tcPr>
          <w:p w14:paraId="2952D6B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ансамбль</w:t>
            </w:r>
          </w:p>
        </w:tc>
        <w:tc>
          <w:tcPr>
            <w:tcW w:w="4394" w:type="dxa"/>
            <w:tcBorders>
              <w:top w:val="nil"/>
              <w:left w:val="nil"/>
              <w:bottom w:val="single" w:sz="4" w:space="0" w:color="auto"/>
              <w:right w:val="single" w:sz="4" w:space="0" w:color="auto"/>
            </w:tcBorders>
            <w:shd w:val="clear" w:color="auto" w:fill="auto"/>
            <w:vAlign w:val="center"/>
            <w:hideMark/>
          </w:tcPr>
          <w:p w14:paraId="6A03A3D0" w14:textId="77777777" w:rsidR="001C4653" w:rsidRPr="006C050F" w:rsidRDefault="001C4653" w:rsidP="001C4653">
            <w:pPr>
              <w:spacing w:after="24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 с торговыми лавками, конец XIX века – начало ХХ века</w:t>
            </w:r>
          </w:p>
        </w:tc>
        <w:tc>
          <w:tcPr>
            <w:tcW w:w="1559" w:type="dxa"/>
            <w:tcBorders>
              <w:top w:val="nil"/>
              <w:left w:val="nil"/>
              <w:bottom w:val="single" w:sz="4" w:space="0" w:color="auto"/>
              <w:right w:val="single" w:sz="4" w:space="0" w:color="auto"/>
            </w:tcBorders>
            <w:shd w:val="clear" w:color="auto" w:fill="auto"/>
            <w:vAlign w:val="center"/>
            <w:hideMark/>
          </w:tcPr>
          <w:p w14:paraId="28B04D0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E88306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39, д. 39 литер Ж</w:t>
            </w:r>
          </w:p>
        </w:tc>
        <w:tc>
          <w:tcPr>
            <w:tcW w:w="1843" w:type="dxa"/>
            <w:tcBorders>
              <w:top w:val="nil"/>
              <w:left w:val="nil"/>
              <w:bottom w:val="single" w:sz="4" w:space="0" w:color="auto"/>
              <w:right w:val="single" w:sz="4" w:space="0" w:color="auto"/>
            </w:tcBorders>
            <w:shd w:val="clear" w:color="auto" w:fill="auto"/>
            <w:vAlign w:val="center"/>
            <w:hideMark/>
          </w:tcPr>
          <w:p w14:paraId="19B4D87A"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16:54:110101:43, 16:54: 110101:44</w:t>
            </w:r>
          </w:p>
        </w:tc>
        <w:tc>
          <w:tcPr>
            <w:tcW w:w="1986" w:type="dxa"/>
            <w:tcBorders>
              <w:top w:val="nil"/>
              <w:left w:val="nil"/>
              <w:bottom w:val="single" w:sz="4" w:space="0" w:color="auto"/>
              <w:right w:val="single" w:sz="4" w:space="0" w:color="auto"/>
            </w:tcBorders>
            <w:shd w:val="clear" w:color="auto" w:fill="auto"/>
            <w:vAlign w:val="center"/>
            <w:hideMark/>
          </w:tcPr>
          <w:p w14:paraId="49E16EA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29.11.2022 № 489-П</w:t>
            </w:r>
          </w:p>
        </w:tc>
      </w:tr>
      <w:tr w:rsidR="00846C45" w:rsidRPr="006C050F" w14:paraId="7AE12563"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28F899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200</w:t>
            </w:r>
          </w:p>
        </w:tc>
        <w:tc>
          <w:tcPr>
            <w:tcW w:w="850" w:type="dxa"/>
            <w:tcBorders>
              <w:top w:val="nil"/>
              <w:left w:val="nil"/>
              <w:bottom w:val="single" w:sz="4" w:space="0" w:color="auto"/>
              <w:right w:val="single" w:sz="4" w:space="0" w:color="auto"/>
            </w:tcBorders>
            <w:shd w:val="clear" w:color="auto" w:fill="auto"/>
            <w:vAlign w:val="center"/>
            <w:hideMark/>
          </w:tcPr>
          <w:p w14:paraId="079E409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14:paraId="5D20DFDC" w14:textId="77777777" w:rsidR="001C4653" w:rsidRPr="006C050F" w:rsidRDefault="001C4653" w:rsidP="001C4653">
            <w:pPr>
              <w:spacing w:after="24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Жилой дом</w:t>
            </w:r>
          </w:p>
        </w:tc>
        <w:tc>
          <w:tcPr>
            <w:tcW w:w="1559" w:type="dxa"/>
            <w:tcBorders>
              <w:top w:val="nil"/>
              <w:left w:val="nil"/>
              <w:bottom w:val="single" w:sz="4" w:space="0" w:color="auto"/>
              <w:right w:val="single" w:sz="4" w:space="0" w:color="auto"/>
            </w:tcBorders>
            <w:shd w:val="clear" w:color="auto" w:fill="auto"/>
            <w:vAlign w:val="center"/>
            <w:hideMark/>
          </w:tcPr>
          <w:p w14:paraId="5138D03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B97B66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39 литер Ж</w:t>
            </w:r>
          </w:p>
        </w:tc>
        <w:tc>
          <w:tcPr>
            <w:tcW w:w="1843" w:type="dxa"/>
            <w:tcBorders>
              <w:top w:val="nil"/>
              <w:left w:val="nil"/>
              <w:bottom w:val="single" w:sz="4" w:space="0" w:color="auto"/>
              <w:right w:val="single" w:sz="4" w:space="0" w:color="auto"/>
            </w:tcBorders>
            <w:shd w:val="clear" w:color="auto" w:fill="auto"/>
            <w:vAlign w:val="center"/>
            <w:hideMark/>
          </w:tcPr>
          <w:p w14:paraId="563D55A6"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вблизи 16:54:110101:43 (во дворе, не межован)</w:t>
            </w:r>
          </w:p>
        </w:tc>
        <w:tc>
          <w:tcPr>
            <w:tcW w:w="1986" w:type="dxa"/>
            <w:tcBorders>
              <w:top w:val="nil"/>
              <w:left w:val="nil"/>
              <w:bottom w:val="single" w:sz="4" w:space="0" w:color="auto"/>
              <w:right w:val="single" w:sz="4" w:space="0" w:color="auto"/>
            </w:tcBorders>
            <w:shd w:val="clear" w:color="auto" w:fill="auto"/>
            <w:vAlign w:val="center"/>
            <w:hideMark/>
          </w:tcPr>
          <w:p w14:paraId="0A0B9F0B"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29.11.2022 № 489-П</w:t>
            </w:r>
          </w:p>
        </w:tc>
      </w:tr>
      <w:tr w:rsidR="00846C45" w:rsidRPr="006C050F" w14:paraId="00F8569F"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A64303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201</w:t>
            </w:r>
          </w:p>
        </w:tc>
        <w:tc>
          <w:tcPr>
            <w:tcW w:w="850" w:type="dxa"/>
            <w:tcBorders>
              <w:top w:val="nil"/>
              <w:left w:val="nil"/>
              <w:bottom w:val="single" w:sz="4" w:space="0" w:color="auto"/>
              <w:right w:val="single" w:sz="4" w:space="0" w:color="auto"/>
            </w:tcBorders>
            <w:shd w:val="clear" w:color="auto" w:fill="auto"/>
            <w:vAlign w:val="center"/>
            <w:hideMark/>
          </w:tcPr>
          <w:p w14:paraId="609B75F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14:paraId="470879F7" w14:textId="77777777" w:rsidR="001C4653" w:rsidRPr="006C050F" w:rsidRDefault="001C4653" w:rsidP="001C4653">
            <w:pPr>
              <w:spacing w:after="24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Торговые лавки</w:t>
            </w:r>
          </w:p>
        </w:tc>
        <w:tc>
          <w:tcPr>
            <w:tcW w:w="1559" w:type="dxa"/>
            <w:tcBorders>
              <w:top w:val="nil"/>
              <w:left w:val="nil"/>
              <w:bottom w:val="single" w:sz="4" w:space="0" w:color="auto"/>
              <w:right w:val="single" w:sz="4" w:space="0" w:color="auto"/>
            </w:tcBorders>
            <w:shd w:val="clear" w:color="auto" w:fill="auto"/>
            <w:vAlign w:val="center"/>
            <w:hideMark/>
          </w:tcPr>
          <w:p w14:paraId="2B3BC34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EBF971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Ленина, д. 39</w:t>
            </w:r>
          </w:p>
        </w:tc>
        <w:tc>
          <w:tcPr>
            <w:tcW w:w="1843" w:type="dxa"/>
            <w:tcBorders>
              <w:top w:val="nil"/>
              <w:left w:val="nil"/>
              <w:bottom w:val="single" w:sz="4" w:space="0" w:color="auto"/>
              <w:right w:val="single" w:sz="4" w:space="0" w:color="auto"/>
            </w:tcBorders>
            <w:shd w:val="clear" w:color="auto" w:fill="auto"/>
            <w:vAlign w:val="center"/>
            <w:hideMark/>
          </w:tcPr>
          <w:p w14:paraId="071449D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16:54:110101:43, 16:54: 110101:44</w:t>
            </w:r>
          </w:p>
        </w:tc>
        <w:tc>
          <w:tcPr>
            <w:tcW w:w="1986" w:type="dxa"/>
            <w:tcBorders>
              <w:top w:val="nil"/>
              <w:left w:val="nil"/>
              <w:bottom w:val="single" w:sz="4" w:space="0" w:color="auto"/>
              <w:right w:val="single" w:sz="4" w:space="0" w:color="auto"/>
            </w:tcBorders>
            <w:shd w:val="clear" w:color="auto" w:fill="auto"/>
            <w:vAlign w:val="center"/>
            <w:hideMark/>
          </w:tcPr>
          <w:p w14:paraId="30607F17"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29.11.2022 № 489-П</w:t>
            </w:r>
          </w:p>
        </w:tc>
      </w:tr>
      <w:tr w:rsidR="00846C45" w:rsidRPr="006C050F" w14:paraId="6C9471DE"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521FCD4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202</w:t>
            </w:r>
          </w:p>
        </w:tc>
        <w:tc>
          <w:tcPr>
            <w:tcW w:w="850" w:type="dxa"/>
            <w:tcBorders>
              <w:top w:val="nil"/>
              <w:left w:val="nil"/>
              <w:bottom w:val="single" w:sz="4" w:space="0" w:color="auto"/>
              <w:right w:val="single" w:sz="4" w:space="0" w:color="auto"/>
            </w:tcBorders>
            <w:shd w:val="clear" w:color="auto" w:fill="auto"/>
            <w:vAlign w:val="center"/>
            <w:hideMark/>
          </w:tcPr>
          <w:p w14:paraId="291218F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hideMark/>
          </w:tcPr>
          <w:p w14:paraId="3655C089"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Двухэтажный кирпичный жилой дом с аттиком, конец XIX в.</w:t>
            </w:r>
          </w:p>
        </w:tc>
        <w:tc>
          <w:tcPr>
            <w:tcW w:w="1559" w:type="dxa"/>
            <w:tcBorders>
              <w:top w:val="nil"/>
              <w:left w:val="nil"/>
              <w:bottom w:val="single" w:sz="4" w:space="0" w:color="auto"/>
              <w:right w:val="single" w:sz="4" w:space="0" w:color="auto"/>
            </w:tcBorders>
            <w:shd w:val="clear" w:color="auto" w:fill="auto"/>
            <w:vAlign w:val="center"/>
            <w:hideMark/>
          </w:tcPr>
          <w:p w14:paraId="12C80FB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200F2E4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w:t>
            </w:r>
            <w:r w:rsidRPr="006C050F">
              <w:rPr>
                <w:rFonts w:ascii="Times New Roman" w:eastAsia="Times New Roman" w:hAnsi="Times New Roman" w:cs="Times New Roman"/>
                <w:sz w:val="20"/>
                <w:szCs w:val="20"/>
                <w:lang w:eastAsia="ru-RU"/>
              </w:rPr>
              <w:br/>
              <w:t>ул. Ленина, д. 7, лит. А</w:t>
            </w:r>
          </w:p>
        </w:tc>
        <w:tc>
          <w:tcPr>
            <w:tcW w:w="1843" w:type="dxa"/>
            <w:tcBorders>
              <w:top w:val="nil"/>
              <w:left w:val="nil"/>
              <w:bottom w:val="single" w:sz="4" w:space="0" w:color="auto"/>
              <w:right w:val="single" w:sz="4" w:space="0" w:color="auto"/>
            </w:tcBorders>
            <w:shd w:val="clear" w:color="auto" w:fill="auto"/>
            <w:vAlign w:val="center"/>
            <w:hideMark/>
          </w:tcPr>
          <w:p w14:paraId="016E407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16:54:040401:7</w:t>
            </w:r>
          </w:p>
        </w:tc>
        <w:tc>
          <w:tcPr>
            <w:tcW w:w="1986" w:type="dxa"/>
            <w:tcBorders>
              <w:top w:val="nil"/>
              <w:left w:val="nil"/>
              <w:bottom w:val="single" w:sz="4" w:space="0" w:color="auto"/>
              <w:right w:val="single" w:sz="4" w:space="0" w:color="auto"/>
            </w:tcBorders>
            <w:shd w:val="clear" w:color="auto" w:fill="auto"/>
            <w:vAlign w:val="center"/>
            <w:hideMark/>
          </w:tcPr>
          <w:p w14:paraId="7DACE32F"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17.10.2022 № 364-П</w:t>
            </w:r>
          </w:p>
        </w:tc>
      </w:tr>
      <w:tr w:rsidR="00846C45" w:rsidRPr="006C050F" w14:paraId="3415CBAA" w14:textId="77777777" w:rsidTr="00E069BB">
        <w:trPr>
          <w:trHeight w:val="126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5E1375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203</w:t>
            </w:r>
          </w:p>
        </w:tc>
        <w:tc>
          <w:tcPr>
            <w:tcW w:w="850" w:type="dxa"/>
            <w:tcBorders>
              <w:top w:val="nil"/>
              <w:left w:val="nil"/>
              <w:bottom w:val="single" w:sz="4" w:space="0" w:color="auto"/>
              <w:right w:val="single" w:sz="4" w:space="0" w:color="auto"/>
            </w:tcBorders>
            <w:shd w:val="clear" w:color="auto" w:fill="auto"/>
            <w:vAlign w:val="center"/>
            <w:hideMark/>
          </w:tcPr>
          <w:p w14:paraId="7C1457B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hideMark/>
          </w:tcPr>
          <w:p w14:paraId="3376359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Двухэтажный деревянный жилой дом с решетками, конец XIX в.</w:t>
            </w:r>
          </w:p>
        </w:tc>
        <w:tc>
          <w:tcPr>
            <w:tcW w:w="1559" w:type="dxa"/>
            <w:tcBorders>
              <w:top w:val="nil"/>
              <w:left w:val="nil"/>
              <w:bottom w:val="single" w:sz="4" w:space="0" w:color="auto"/>
              <w:right w:val="single" w:sz="4" w:space="0" w:color="auto"/>
            </w:tcBorders>
            <w:shd w:val="clear" w:color="auto" w:fill="auto"/>
            <w:vAlign w:val="center"/>
            <w:hideMark/>
          </w:tcPr>
          <w:p w14:paraId="58F3A6F8"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1659574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w:t>
            </w:r>
            <w:r w:rsidRPr="006C050F">
              <w:rPr>
                <w:rFonts w:ascii="Times New Roman" w:eastAsia="Times New Roman" w:hAnsi="Times New Roman" w:cs="Times New Roman"/>
                <w:sz w:val="20"/>
                <w:szCs w:val="20"/>
                <w:lang w:eastAsia="ru-RU"/>
              </w:rPr>
              <w:br/>
              <w:t>ул. Толстого, д. 128, лит. А, а</w:t>
            </w:r>
          </w:p>
        </w:tc>
        <w:tc>
          <w:tcPr>
            <w:tcW w:w="1843" w:type="dxa"/>
            <w:tcBorders>
              <w:top w:val="nil"/>
              <w:left w:val="nil"/>
              <w:bottom w:val="single" w:sz="4" w:space="0" w:color="auto"/>
              <w:right w:val="single" w:sz="4" w:space="0" w:color="auto"/>
            </w:tcBorders>
            <w:shd w:val="clear" w:color="auto" w:fill="auto"/>
            <w:vAlign w:val="center"/>
            <w:hideMark/>
          </w:tcPr>
          <w:p w14:paraId="7C75265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16:54:040402:22</w:t>
            </w:r>
          </w:p>
        </w:tc>
        <w:tc>
          <w:tcPr>
            <w:tcW w:w="1986" w:type="dxa"/>
            <w:tcBorders>
              <w:top w:val="nil"/>
              <w:left w:val="nil"/>
              <w:bottom w:val="single" w:sz="4" w:space="0" w:color="auto"/>
              <w:right w:val="single" w:sz="4" w:space="0" w:color="auto"/>
            </w:tcBorders>
            <w:shd w:val="clear" w:color="auto" w:fill="auto"/>
            <w:vAlign w:val="center"/>
            <w:hideMark/>
          </w:tcPr>
          <w:p w14:paraId="354BB2C4"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18.10.2022 № 366-П</w:t>
            </w:r>
          </w:p>
        </w:tc>
      </w:tr>
      <w:tr w:rsidR="00846C45" w:rsidRPr="006C050F" w14:paraId="39FAC56C" w14:textId="77777777" w:rsidTr="00E069BB">
        <w:trPr>
          <w:trHeight w:val="945"/>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43331705"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204</w:t>
            </w:r>
          </w:p>
        </w:tc>
        <w:tc>
          <w:tcPr>
            <w:tcW w:w="850" w:type="dxa"/>
            <w:tcBorders>
              <w:top w:val="nil"/>
              <w:left w:val="nil"/>
              <w:bottom w:val="single" w:sz="4" w:space="0" w:color="auto"/>
              <w:right w:val="single" w:sz="4" w:space="0" w:color="auto"/>
            </w:tcBorders>
            <w:shd w:val="clear" w:color="auto" w:fill="auto"/>
            <w:vAlign w:val="center"/>
            <w:hideMark/>
          </w:tcPr>
          <w:p w14:paraId="1A06E1A0"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w:t>
            </w:r>
          </w:p>
        </w:tc>
        <w:tc>
          <w:tcPr>
            <w:tcW w:w="4394" w:type="dxa"/>
            <w:tcBorders>
              <w:top w:val="nil"/>
              <w:left w:val="nil"/>
              <w:bottom w:val="single" w:sz="4" w:space="0" w:color="auto"/>
              <w:right w:val="single" w:sz="4" w:space="0" w:color="auto"/>
            </w:tcBorders>
            <w:shd w:val="clear" w:color="auto" w:fill="auto"/>
            <w:hideMark/>
          </w:tcPr>
          <w:p w14:paraId="150A838E"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Полукаменный двухэтажный жилой дом, конец XIX в.</w:t>
            </w:r>
          </w:p>
        </w:tc>
        <w:tc>
          <w:tcPr>
            <w:tcW w:w="1559" w:type="dxa"/>
            <w:tcBorders>
              <w:top w:val="nil"/>
              <w:left w:val="nil"/>
              <w:bottom w:val="single" w:sz="4" w:space="0" w:color="auto"/>
              <w:right w:val="single" w:sz="4" w:space="0" w:color="auto"/>
            </w:tcBorders>
            <w:shd w:val="clear" w:color="auto" w:fill="auto"/>
            <w:vAlign w:val="center"/>
            <w:hideMark/>
          </w:tcPr>
          <w:p w14:paraId="4F659C8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Местного (муниципального) значения</w:t>
            </w:r>
          </w:p>
        </w:tc>
        <w:tc>
          <w:tcPr>
            <w:tcW w:w="3686" w:type="dxa"/>
            <w:tcBorders>
              <w:top w:val="nil"/>
              <w:left w:val="nil"/>
              <w:bottom w:val="single" w:sz="4" w:space="0" w:color="auto"/>
              <w:right w:val="single" w:sz="4" w:space="0" w:color="auto"/>
            </w:tcBorders>
            <w:shd w:val="clear" w:color="auto" w:fill="auto"/>
            <w:vAlign w:val="center"/>
            <w:hideMark/>
          </w:tcPr>
          <w:p w14:paraId="0833AF62"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Республика Татарстан, Чистопольский муниципальный район, г. Чистополь, ул. Нариманова, д. 64, лит. А, а</w:t>
            </w:r>
          </w:p>
        </w:tc>
        <w:tc>
          <w:tcPr>
            <w:tcW w:w="1843" w:type="dxa"/>
            <w:tcBorders>
              <w:top w:val="nil"/>
              <w:left w:val="nil"/>
              <w:bottom w:val="single" w:sz="4" w:space="0" w:color="auto"/>
              <w:right w:val="single" w:sz="4" w:space="0" w:color="auto"/>
            </w:tcBorders>
            <w:shd w:val="clear" w:color="auto" w:fill="auto"/>
            <w:vAlign w:val="center"/>
            <w:hideMark/>
          </w:tcPr>
          <w:p w14:paraId="41DBF421"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зу 16:54:040403:15</w:t>
            </w:r>
          </w:p>
        </w:tc>
        <w:tc>
          <w:tcPr>
            <w:tcW w:w="1986" w:type="dxa"/>
            <w:tcBorders>
              <w:top w:val="nil"/>
              <w:left w:val="nil"/>
              <w:bottom w:val="single" w:sz="4" w:space="0" w:color="auto"/>
              <w:right w:val="single" w:sz="4" w:space="0" w:color="auto"/>
            </w:tcBorders>
            <w:shd w:val="clear" w:color="auto" w:fill="auto"/>
            <w:vAlign w:val="center"/>
            <w:hideMark/>
          </w:tcPr>
          <w:p w14:paraId="2E31724D" w14:textId="77777777" w:rsidR="001C4653" w:rsidRPr="006C050F" w:rsidRDefault="001C4653" w:rsidP="001C4653">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Приказ Комитета РТ по охране ОКН от 19.10.2022 № 367-П</w:t>
            </w:r>
          </w:p>
        </w:tc>
      </w:tr>
    </w:tbl>
    <w:p w14:paraId="647484B8" w14:textId="77777777" w:rsidR="005E5D8F" w:rsidRPr="006C050F" w:rsidRDefault="005E5D8F" w:rsidP="001B3EE8">
      <w:pPr>
        <w:widowControl w:val="0"/>
        <w:suppressAutoHyphens/>
        <w:spacing w:after="0" w:line="240" w:lineRule="auto"/>
        <w:contextualSpacing/>
        <w:jc w:val="both"/>
        <w:rPr>
          <w:rFonts w:ascii="Times New Roman" w:hAnsi="Times New Roman" w:cs="Times New Roman"/>
          <w:b/>
          <w:sz w:val="28"/>
          <w:szCs w:val="28"/>
          <w:lang w:eastAsia="ru-RU"/>
        </w:rPr>
        <w:sectPr w:rsidR="005E5D8F" w:rsidRPr="006C050F" w:rsidSect="00721F04">
          <w:pgSz w:w="16838" w:h="11906" w:orient="landscape"/>
          <w:pgMar w:top="1134" w:right="851" w:bottom="851" w:left="851" w:header="709" w:footer="709" w:gutter="0"/>
          <w:cols w:space="708"/>
          <w:docGrid w:linePitch="360"/>
        </w:sectPr>
      </w:pPr>
    </w:p>
    <w:p w14:paraId="6514616E" w14:textId="77777777" w:rsidR="00AF0DFB" w:rsidRPr="006C050F" w:rsidRDefault="008D3551" w:rsidP="005E5D8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Согласно</w:t>
      </w:r>
      <w:r w:rsidR="00AF0DFB" w:rsidRPr="006C050F">
        <w:rPr>
          <w:rFonts w:ascii="Times New Roman" w:hAnsi="Times New Roman" w:cs="Times New Roman"/>
          <w:sz w:val="28"/>
          <w:szCs w:val="28"/>
          <w:lang w:eastAsia="ru-RU"/>
        </w:rPr>
        <w:t xml:space="preserve"> Постановлению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00AF0DFB" w:rsidRPr="006C050F">
        <w:rPr>
          <w:rFonts w:ascii="Times New Roman" w:hAnsi="Times New Roman" w:cs="Times New Roman"/>
          <w:sz w:val="24"/>
          <w:szCs w:val="24"/>
        </w:rPr>
        <w:t xml:space="preserve"> </w:t>
      </w:r>
      <w:r w:rsidRPr="006C050F">
        <w:rPr>
          <w:rFonts w:ascii="Times New Roman" w:hAnsi="Times New Roman" w:cs="Times New Roman"/>
          <w:sz w:val="28"/>
          <w:szCs w:val="28"/>
          <w:lang w:eastAsia="ru-RU"/>
        </w:rPr>
        <w:t xml:space="preserve"> </w:t>
      </w:r>
      <w:r w:rsidR="00AF0DFB" w:rsidRPr="006C050F">
        <w:rPr>
          <w:rFonts w:ascii="Times New Roman" w:hAnsi="Times New Roman" w:cs="Times New Roman"/>
          <w:sz w:val="28"/>
          <w:szCs w:val="28"/>
          <w:lang w:eastAsia="ru-RU"/>
        </w:rPr>
        <w:t>н</w:t>
      </w:r>
      <w:r w:rsidR="005E5D8F" w:rsidRPr="006C050F">
        <w:rPr>
          <w:rFonts w:ascii="Times New Roman" w:hAnsi="Times New Roman" w:cs="Times New Roman"/>
          <w:sz w:val="28"/>
          <w:szCs w:val="28"/>
          <w:lang w:eastAsia="ru-RU"/>
        </w:rPr>
        <w:t xml:space="preserve">а территории муниципального образования зоны охраны </w:t>
      </w:r>
      <w:r w:rsidR="00AF0DFB" w:rsidRPr="006C050F">
        <w:rPr>
          <w:rFonts w:ascii="Times New Roman" w:hAnsi="Times New Roman" w:cs="Times New Roman"/>
          <w:sz w:val="28"/>
          <w:szCs w:val="28"/>
          <w:lang w:eastAsia="ru-RU"/>
        </w:rPr>
        <w:t xml:space="preserve">утверждены для объектов культурного наследия: </w:t>
      </w:r>
    </w:p>
    <w:p w14:paraId="59EAA9F4" w14:textId="77777777" w:rsidR="00AF0DFB" w:rsidRPr="006C050F" w:rsidRDefault="00AF0DFB" w:rsidP="007B01CD">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rPr>
        <w:t>"Корпус с трапезной Успенского монастыря", 1846 г., расположенного по адресу: Республика Татарстан, Чистопольский муниципальный район, г. Чистополь, ул. Пионерская, д. 1</w:t>
      </w:r>
      <w:r w:rsidR="007B01CD" w:rsidRPr="006C050F">
        <w:rPr>
          <w:rFonts w:ascii="Times New Roman" w:hAnsi="Times New Roman" w:cs="Times New Roman"/>
          <w:sz w:val="28"/>
          <w:szCs w:val="28"/>
        </w:rPr>
        <w:t>;</w:t>
      </w:r>
      <w:r w:rsidRPr="006C050F">
        <w:rPr>
          <w:rFonts w:ascii="Times New Roman" w:hAnsi="Times New Roman" w:cs="Times New Roman"/>
          <w:sz w:val="28"/>
          <w:szCs w:val="28"/>
        </w:rPr>
        <w:t xml:space="preserve"> </w:t>
      </w:r>
    </w:p>
    <w:p w14:paraId="1A86CC2F" w14:textId="77777777" w:rsidR="00AF0DFB" w:rsidRPr="006C050F" w:rsidRDefault="00AF0DFB" w:rsidP="007B01CD">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rPr>
        <w:t>"Двухэтажный кирпичный жилой дом с аттиками", конец XIX - нач. XX вв., расположенного по адресу: Республика Татарстан, Чистопольский муниципальный район, г. Чистополь, ул. Тукая, д. 46</w:t>
      </w:r>
      <w:r w:rsidR="007B01CD" w:rsidRPr="006C050F">
        <w:rPr>
          <w:rFonts w:ascii="Times New Roman" w:hAnsi="Times New Roman" w:cs="Times New Roman"/>
          <w:sz w:val="28"/>
          <w:szCs w:val="28"/>
        </w:rPr>
        <w:t>;</w:t>
      </w:r>
    </w:p>
    <w:p w14:paraId="4053F90C" w14:textId="77777777" w:rsidR="007B01CD" w:rsidRPr="006C050F" w:rsidRDefault="00AF0DFB" w:rsidP="007B01CD">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 </w:t>
      </w:r>
      <w:r w:rsidR="007B01CD" w:rsidRPr="006C050F">
        <w:rPr>
          <w:rFonts w:ascii="Times New Roman" w:hAnsi="Times New Roman" w:cs="Times New Roman"/>
          <w:sz w:val="28"/>
          <w:szCs w:val="28"/>
        </w:rPr>
        <w:t>"Административное здание завода Проваторова", 1904 г., расположенного по адресу: Республика Татарстан, Чистопольский муниципальный район, г. Чистополь, ул. Энгельса, д. 1В, лит. А, А1, А2, А3, А4;</w:t>
      </w:r>
    </w:p>
    <w:p w14:paraId="70861042" w14:textId="77777777" w:rsidR="007B01CD" w:rsidRPr="006C050F" w:rsidRDefault="007B01CD" w:rsidP="007B01CD">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rPr>
        <w:t>"Жилой дом", начало XX в., расположенного по адресу: Республика Татарстан, Чистопольский муниципальный район, г. Чистополь, ул. Энгельса, д. 41</w:t>
      </w:r>
    </w:p>
    <w:p w14:paraId="622A9814" w14:textId="77777777" w:rsidR="007B01CD" w:rsidRPr="006C050F" w:rsidRDefault="007B01CD" w:rsidP="007B01CD">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rPr>
        <w:t>"Дом, где в 1941 - 1943 гг. жил писатель Федин К.А.", 1941 - 1943 гг., "Дом, где в 1941 г. жила поэтесса Ахматова А.А.", 1941 г., "Дом, где в 1941 - 1943 гг. жили писатели Тренев К.А., Павленко П.А.", 1941 - 1943 гг., "Дом, где в 1941 - 1943 гг. жил Щипачев С.П.", 1941 - 1943 гг., "Дом, где в 1941 - 1943 гг. жил поэт Твардовский А.Т.", 1941 - 1943 гг., и местного (муниципального) значения "Двухэтажный кирпичный жилой дом с оградой и верандой", конец XIX в., "Жилой дом", середина XIX в., "Дом Н.И.Генке", середина XIX в., "Жилой дом", начало XIX в., "Жилой дом Н.Ф.Павлова", конец XIX в., "Усадьба купца П.М.Шашина", дата создания (возникновения) не определена, расположенных на территории г. Чистополя;</w:t>
      </w:r>
    </w:p>
    <w:p w14:paraId="17192AE2" w14:textId="77777777" w:rsidR="007B01CD" w:rsidRPr="006C050F" w:rsidRDefault="007B01CD" w:rsidP="007B01CD">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rPr>
        <w:t>"Двухэтажный деревянный жилой дом", конец XIX - нач. XX вв., "Комплекс зданий мельницы В.Л.Челышева", середина XIX в., и местного (муниципального) значения "Жилой дом", середина XIX в., "Здание мельницы Шашиных", XIX в., "Усадебный комплекс", середина XIX в., расположенных на территории г. Чистополя;</w:t>
      </w:r>
    </w:p>
    <w:p w14:paraId="3B8EDDFE" w14:textId="77777777" w:rsidR="007B01CD" w:rsidRPr="006C050F" w:rsidRDefault="007B01CD" w:rsidP="007B01CD">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rPr>
        <w:t>"Комплекс зданий винокуренного завода", конец XIX в., расположенного по адресу: Республика Татарстан, Чистопольский муниципальный район, г. Чистополь, ул. Энгельса, д. 80, корпуса 1а, 1б, 2, 3, 4, 9, 11, и объекта культурного наследия местного (муниципального) значения "Дача купца Кутермина", XIX в., расположенного по адресу: Республика Татарстан, Чистопольский муниципальный район, г. Чистополь, ул. Энгельса, д. 68.</w:t>
      </w:r>
    </w:p>
    <w:p w14:paraId="72E73475" w14:textId="77777777" w:rsidR="00743971" w:rsidRPr="006C050F" w:rsidRDefault="00743971" w:rsidP="00743971">
      <w:pPr>
        <w:spacing w:after="0" w:line="240" w:lineRule="auto"/>
        <w:ind w:firstLine="709"/>
        <w:contextualSpacing/>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6.16.1.</w:t>
      </w:r>
    </w:p>
    <w:p w14:paraId="2AD46EE1" w14:textId="77777777" w:rsidR="00743971" w:rsidRPr="006C050F" w:rsidRDefault="00743971" w:rsidP="00743971">
      <w:pPr>
        <w:spacing w:after="120" w:line="276" w:lineRule="auto"/>
        <w:contextualSpacing/>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Режимы использования охранных зон объектов культурного наследия</w:t>
      </w:r>
    </w:p>
    <w:p w14:paraId="32AE89AD" w14:textId="77777777" w:rsidR="00743971" w:rsidRPr="006C050F" w:rsidRDefault="00743971" w:rsidP="007B01CD">
      <w:pPr>
        <w:autoSpaceDE w:val="0"/>
        <w:autoSpaceDN w:val="0"/>
        <w:adjustRightInd w:val="0"/>
        <w:spacing w:after="0" w:line="240" w:lineRule="auto"/>
        <w:ind w:firstLine="709"/>
        <w:jc w:val="both"/>
        <w:rPr>
          <w:rFonts w:ascii="Times New Roman" w:hAnsi="Times New Roman" w:cs="Times New Roman"/>
          <w:sz w:val="28"/>
          <w:szCs w:val="28"/>
        </w:rPr>
      </w:pPr>
    </w:p>
    <w:p w14:paraId="6CE486D0" w14:textId="77777777" w:rsidR="00743971" w:rsidRPr="006C050F" w:rsidRDefault="00743971" w:rsidP="007B01CD">
      <w:pPr>
        <w:autoSpaceDE w:val="0"/>
        <w:autoSpaceDN w:val="0"/>
        <w:adjustRightInd w:val="0"/>
        <w:spacing w:after="0" w:line="240" w:lineRule="auto"/>
        <w:ind w:firstLine="709"/>
        <w:jc w:val="both"/>
        <w:rPr>
          <w:rFonts w:ascii="Times New Roman" w:hAnsi="Times New Roman" w:cs="Times New Roman"/>
          <w:sz w:val="28"/>
          <w:szCs w:val="28"/>
        </w:rPr>
      </w:pPr>
    </w:p>
    <w:tbl>
      <w:tblPr>
        <w:tblStyle w:val="af2"/>
        <w:tblW w:w="5000" w:type="pct"/>
        <w:tblLook w:val="04A0" w:firstRow="1" w:lastRow="0" w:firstColumn="1" w:lastColumn="0" w:noHBand="0" w:noVBand="1"/>
      </w:tblPr>
      <w:tblGrid>
        <w:gridCol w:w="1861"/>
        <w:gridCol w:w="1780"/>
        <w:gridCol w:w="4363"/>
        <w:gridCol w:w="1907"/>
      </w:tblGrid>
      <w:tr w:rsidR="00206D17" w:rsidRPr="006C050F" w14:paraId="467BDA3A" w14:textId="77777777" w:rsidTr="00E80DF2">
        <w:tc>
          <w:tcPr>
            <w:tcW w:w="1861" w:type="dxa"/>
          </w:tcPr>
          <w:p w14:paraId="1614D905" w14:textId="77777777" w:rsidR="007B01CD" w:rsidRPr="006C050F" w:rsidRDefault="007B01CD"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Наименование  объекта культурного наследия</w:t>
            </w:r>
          </w:p>
        </w:tc>
        <w:tc>
          <w:tcPr>
            <w:tcW w:w="1780" w:type="dxa"/>
          </w:tcPr>
          <w:p w14:paraId="38D6473E" w14:textId="77777777" w:rsidR="007B01CD" w:rsidRPr="006C050F" w:rsidRDefault="007B01CD"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Наименование охранной зоны</w:t>
            </w:r>
          </w:p>
        </w:tc>
        <w:tc>
          <w:tcPr>
            <w:tcW w:w="4363" w:type="dxa"/>
          </w:tcPr>
          <w:p w14:paraId="0F77F8BB" w14:textId="77777777" w:rsidR="007B01CD" w:rsidRPr="006C050F" w:rsidRDefault="007B01CD" w:rsidP="00E80DF2">
            <w:pPr>
              <w:autoSpaceDE w:val="0"/>
              <w:autoSpaceDN w:val="0"/>
              <w:adjustRightInd w:val="0"/>
              <w:jc w:val="both"/>
              <w:rPr>
                <w:rFonts w:ascii="Times New Roman" w:hAnsi="Times New Roman" w:cs="Times New Roman"/>
                <w:sz w:val="20"/>
                <w:szCs w:val="20"/>
              </w:rPr>
            </w:pPr>
            <w:r w:rsidRPr="006C050F">
              <w:rPr>
                <w:rFonts w:ascii="Times New Roman" w:eastAsia="Times New Roman" w:hAnsi="Times New Roman" w:cs="Times New Roman"/>
                <w:sz w:val="20"/>
                <w:szCs w:val="20"/>
                <w:lang w:eastAsia="ru-RU"/>
              </w:rPr>
              <w:t>Режим использования зоны</w:t>
            </w:r>
          </w:p>
        </w:tc>
        <w:tc>
          <w:tcPr>
            <w:tcW w:w="1907" w:type="dxa"/>
          </w:tcPr>
          <w:p w14:paraId="088DE44C" w14:textId="77777777" w:rsidR="007B01CD" w:rsidRPr="006C050F" w:rsidRDefault="007B01CD" w:rsidP="00E80DF2">
            <w:pPr>
              <w:autoSpaceDE w:val="0"/>
              <w:autoSpaceDN w:val="0"/>
              <w:adjustRightInd w:val="0"/>
              <w:jc w:val="both"/>
              <w:rPr>
                <w:rFonts w:ascii="Times New Roman" w:hAnsi="Times New Roman" w:cs="Times New Roman"/>
                <w:sz w:val="20"/>
                <w:szCs w:val="20"/>
              </w:rPr>
            </w:pPr>
            <w:r w:rsidRPr="006C050F">
              <w:rPr>
                <w:rFonts w:ascii="Times New Roman" w:eastAsia="Times New Roman" w:hAnsi="Times New Roman" w:cs="Times New Roman"/>
                <w:sz w:val="20"/>
                <w:szCs w:val="20"/>
                <w:lang w:eastAsia="ru-RU"/>
              </w:rPr>
              <w:t>Нормативные документы</w:t>
            </w:r>
          </w:p>
        </w:tc>
      </w:tr>
      <w:tr w:rsidR="00743971" w:rsidRPr="006C050F" w14:paraId="20BE46E3" w14:textId="77777777" w:rsidTr="00E80DF2">
        <w:tc>
          <w:tcPr>
            <w:tcW w:w="1861" w:type="dxa"/>
            <w:vMerge w:val="restart"/>
          </w:tcPr>
          <w:p w14:paraId="186FB9C4"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Корпус с трапезной Успенского монастыря", 1846 г., адрес (местоположение): Республика Татарстан, Чистопольский муниципальный район, г. Чистополь, ул. Пионерская, д. 1</w:t>
            </w:r>
          </w:p>
        </w:tc>
        <w:tc>
          <w:tcPr>
            <w:tcW w:w="1780" w:type="dxa"/>
          </w:tcPr>
          <w:p w14:paraId="11364DC0"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Зона регулирования застройки и хозяйственной деятельности объекта культурного наследия местного (муниципального) значения (ЗРЗ ОКН-М)</w:t>
            </w:r>
          </w:p>
        </w:tc>
        <w:tc>
          <w:tcPr>
            <w:tcW w:w="4363" w:type="dxa"/>
          </w:tcPr>
          <w:p w14:paraId="6B518568"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Запрещается:</w:t>
            </w:r>
          </w:p>
          <w:p w14:paraId="3177CBA3"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1. Снос объектов капитального строительства и их частей,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5BCBF292"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2. Применение строительных технологий, оказывающих динамическое воздействие на объекты культурного наследия, существующую застройку, загрязняющих природную среду.</w:t>
            </w:r>
          </w:p>
          <w:p w14:paraId="3A25BA62"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3. Использование объектов капитального строительства под склады для хранения взрывоопасных и пожароопасных материалов, а также складирование таких материалов в границах земельных участков.</w:t>
            </w:r>
          </w:p>
          <w:p w14:paraId="546C184B"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4. Прокладка новых инженерных сетей надземным и наземным способом, за исключением установки новых высоковольтных линий передач (ЛЭП) и вышек сотовой связи в местах, не препятствующих визуальному восприятию объекта культурного наследия.</w:t>
            </w:r>
          </w:p>
          <w:p w14:paraId="51ECD527"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5. Устройство плоского решения крыши при новом строительстве для зданий жилого назначения.</w:t>
            </w:r>
          </w:p>
          <w:p w14:paraId="05BA2631"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6. Фрагментарная отделка и покраска фасадов, а также использование в отделке и покраске фасадов нетрадиционных отделочных материалов (керамогранит и ему подобные материалы), а также нетрадиционных цветовых гамм.</w:t>
            </w:r>
          </w:p>
          <w:p w14:paraId="5157E44A"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7. Установка на фасадах зданий, строений и сооружений, просматриваемых с территорий общего пользования (улицы), кондиционеров, антенн и иного инженерного оборудования.</w:t>
            </w:r>
          </w:p>
          <w:p w14:paraId="33DDD774"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8. Установка по границам земельных участков всех типов глухих (не просматриваемых) ограждений (забор), а также просматриваемых ограждений (забор) из рулонной сетки, рабицы, 3d-сетки, поликарбоната.</w:t>
            </w:r>
          </w:p>
          <w:p w14:paraId="609F5E8C"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9. Установка отдельно стоящих крупногабаритных рекламных конструкций (ситиборд и ему подобные конструкции), а также размещение всех видов рекламных конструкций на фасадах и крышах зданий, строений и сооружений.</w:t>
            </w:r>
          </w:p>
          <w:p w14:paraId="5CFAFFCB" w14:textId="77777777" w:rsidR="00D612BB"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10. Организация в границах территорий общего пользования (улицы) площадок для хранения твердых бытовых отходов (ТБО) без установки ограждения, отвечающего требованиям сохранения историко-архитектурной среды.</w:t>
            </w:r>
          </w:p>
          <w:p w14:paraId="2433EDE8" w14:textId="77777777" w:rsidR="00743971" w:rsidRPr="006C050F" w:rsidRDefault="00743971" w:rsidP="00E80DF2">
            <w:pPr>
              <w:autoSpaceDE w:val="0"/>
              <w:autoSpaceDN w:val="0"/>
              <w:adjustRightInd w:val="0"/>
              <w:jc w:val="both"/>
              <w:rPr>
                <w:rFonts w:ascii="Times New Roman" w:hAnsi="Times New Roman" w:cs="Times New Roman"/>
                <w:iCs/>
                <w:sz w:val="20"/>
                <w:szCs w:val="20"/>
              </w:rPr>
            </w:pPr>
            <w:r w:rsidRPr="006C050F">
              <w:rPr>
                <w:rFonts w:ascii="Times New Roman" w:hAnsi="Times New Roman" w:cs="Times New Roman"/>
                <w:iCs/>
                <w:sz w:val="20"/>
                <w:szCs w:val="20"/>
              </w:rPr>
              <w:t>11. Изменение характера рельефа территории.</w:t>
            </w:r>
          </w:p>
        </w:tc>
        <w:tc>
          <w:tcPr>
            <w:tcW w:w="1907" w:type="dxa"/>
          </w:tcPr>
          <w:p w14:paraId="773AAAFB" w14:textId="77777777" w:rsidR="00743971" w:rsidRPr="006C050F" w:rsidRDefault="00743971" w:rsidP="00E80DF2">
            <w:pPr>
              <w:autoSpaceDE w:val="0"/>
              <w:autoSpaceDN w:val="0"/>
              <w:adjustRightInd w:val="0"/>
              <w:jc w:val="both"/>
              <w:rPr>
                <w:rFonts w:ascii="Times New Roman" w:hAnsi="Times New Roman" w:cs="Times New Roman"/>
                <w:sz w:val="20"/>
                <w:szCs w:val="20"/>
              </w:rPr>
            </w:pPr>
            <w:bookmarkStart w:id="107" w:name="_Hlk156993769"/>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bookmarkEnd w:id="107"/>
          </w:p>
        </w:tc>
      </w:tr>
      <w:tr w:rsidR="00743971" w:rsidRPr="006C050F" w14:paraId="100BAB97" w14:textId="77777777" w:rsidTr="00E80DF2">
        <w:tc>
          <w:tcPr>
            <w:tcW w:w="1861" w:type="dxa"/>
            <w:vMerge/>
          </w:tcPr>
          <w:p w14:paraId="3EB234ED" w14:textId="77777777" w:rsidR="00743971" w:rsidRPr="006C050F" w:rsidRDefault="00743971" w:rsidP="00E80DF2">
            <w:pPr>
              <w:autoSpaceDE w:val="0"/>
              <w:autoSpaceDN w:val="0"/>
              <w:adjustRightInd w:val="0"/>
              <w:jc w:val="both"/>
              <w:rPr>
                <w:rFonts w:ascii="Times New Roman" w:hAnsi="Times New Roman" w:cs="Times New Roman"/>
                <w:sz w:val="20"/>
                <w:szCs w:val="20"/>
              </w:rPr>
            </w:pPr>
          </w:p>
        </w:tc>
        <w:tc>
          <w:tcPr>
            <w:tcW w:w="1780" w:type="dxa"/>
          </w:tcPr>
          <w:p w14:paraId="55A5465B"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Зона охраняемого природного ландшафта объекта культурного наследия местного (муниципального) значения</w:t>
            </w:r>
          </w:p>
          <w:p w14:paraId="4088FE3B"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 xml:space="preserve"> </w:t>
            </w:r>
            <w:r w:rsidR="00D612BB" w:rsidRPr="006C050F">
              <w:rPr>
                <w:rFonts w:ascii="Times New Roman" w:hAnsi="Times New Roman" w:cs="Times New Roman"/>
                <w:sz w:val="20"/>
                <w:szCs w:val="20"/>
              </w:rPr>
              <w:t>(</w:t>
            </w:r>
            <w:r w:rsidRPr="006C050F">
              <w:rPr>
                <w:rFonts w:ascii="Times New Roman" w:hAnsi="Times New Roman" w:cs="Times New Roman"/>
                <w:sz w:val="20"/>
                <w:szCs w:val="20"/>
              </w:rPr>
              <w:t>ЗОПЛ ОКН-М</w:t>
            </w:r>
            <w:r w:rsidR="00D612BB" w:rsidRPr="006C050F">
              <w:rPr>
                <w:rFonts w:ascii="Times New Roman" w:hAnsi="Times New Roman" w:cs="Times New Roman"/>
                <w:sz w:val="20"/>
                <w:szCs w:val="20"/>
              </w:rPr>
              <w:t>)</w:t>
            </w:r>
          </w:p>
        </w:tc>
        <w:tc>
          <w:tcPr>
            <w:tcW w:w="4363" w:type="dxa"/>
          </w:tcPr>
          <w:p w14:paraId="628DE9DC"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7951813F"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Строительство объектов капитального строительства, а также размещение некапитальных строений и сооружений.</w:t>
            </w:r>
          </w:p>
          <w:p w14:paraId="46D85668"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Использование существующих объектов капитального строительства под склады для хранения взрывоопасных и пожароопасных материалов, а также складирование таких материалов в границах земельных участков.</w:t>
            </w:r>
          </w:p>
          <w:p w14:paraId="7477ABD2"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среду.4. Прокладка новых инженерных сетей надземным и наземным способом, за исключением установки новых высоковольтных линий передач (ЛЭП) и вышек сотовой связи в местах, не препятствующих визуальному восприятию объекта культурного наследия.</w:t>
            </w:r>
          </w:p>
          <w:p w14:paraId="2E07818A"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Установка всех видов рекламных конструкций.</w:t>
            </w:r>
          </w:p>
          <w:p w14:paraId="7101547C"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Организация площадок для хранения твердых бытовых отходов (ТБО).</w:t>
            </w:r>
          </w:p>
          <w:p w14:paraId="5B131294"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Изменение характера рельефа территории.</w:t>
            </w:r>
          </w:p>
          <w:p w14:paraId="05BCA996" w14:textId="77777777" w:rsidR="00743971" w:rsidRPr="006C050F" w:rsidRDefault="00743971" w:rsidP="00E80DF2">
            <w:pPr>
              <w:autoSpaceDE w:val="0"/>
              <w:autoSpaceDN w:val="0"/>
              <w:adjustRightInd w:val="0"/>
              <w:jc w:val="both"/>
              <w:rPr>
                <w:rFonts w:ascii="Times New Roman" w:hAnsi="Times New Roman" w:cs="Times New Roman"/>
                <w:sz w:val="20"/>
                <w:szCs w:val="20"/>
              </w:rPr>
            </w:pPr>
          </w:p>
        </w:tc>
        <w:tc>
          <w:tcPr>
            <w:tcW w:w="1907" w:type="dxa"/>
          </w:tcPr>
          <w:p w14:paraId="31C28F99" w14:textId="77777777" w:rsidR="00743971"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743971" w:rsidRPr="006C050F" w14:paraId="5AEEB661" w14:textId="77777777" w:rsidTr="00E80DF2">
        <w:tc>
          <w:tcPr>
            <w:tcW w:w="1861" w:type="dxa"/>
            <w:vMerge w:val="restart"/>
          </w:tcPr>
          <w:p w14:paraId="2AC26C84"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Двухэтажный кирпичный жилой дом с аттиками", адрес (местоположение): Республика Татарстан, Чистопольский муниципальный район, г. Чистополь, ул. Тукая, д. 46</w:t>
            </w:r>
          </w:p>
        </w:tc>
        <w:tc>
          <w:tcPr>
            <w:tcW w:w="1780" w:type="dxa"/>
          </w:tcPr>
          <w:p w14:paraId="7FC9C151" w14:textId="77777777" w:rsidR="00743971" w:rsidRPr="006C050F" w:rsidRDefault="00D612BB"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w:t>
            </w:r>
            <w:r w:rsidR="00743971" w:rsidRPr="006C050F">
              <w:rPr>
                <w:rFonts w:ascii="Times New Roman" w:hAnsi="Times New Roman" w:cs="Times New Roman"/>
                <w:sz w:val="20"/>
                <w:szCs w:val="20"/>
              </w:rPr>
              <w:t>она регулирования застройки и хозяйственной деятельности объекта культурного наследия регионального значения (ЗРЗ ОКН-Р)</w:t>
            </w:r>
          </w:p>
          <w:p w14:paraId="7A0A378F" w14:textId="77777777" w:rsidR="00743971" w:rsidRPr="006C050F" w:rsidRDefault="00743971" w:rsidP="00E80DF2">
            <w:pPr>
              <w:autoSpaceDE w:val="0"/>
              <w:autoSpaceDN w:val="0"/>
              <w:adjustRightInd w:val="0"/>
              <w:jc w:val="both"/>
              <w:rPr>
                <w:rFonts w:ascii="Times New Roman" w:hAnsi="Times New Roman" w:cs="Times New Roman"/>
                <w:sz w:val="20"/>
                <w:szCs w:val="20"/>
              </w:rPr>
            </w:pPr>
          </w:p>
        </w:tc>
        <w:tc>
          <w:tcPr>
            <w:tcW w:w="4363" w:type="dxa"/>
          </w:tcPr>
          <w:p w14:paraId="750261F5"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Запрещается:</w:t>
            </w:r>
          </w:p>
          <w:p w14:paraId="7774DB54"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благоустройства (забор, ворота, калитки),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590F11F0"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322FF7BC"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753FAF13"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Прокладка новых инженерных сетей надземным и наземным способом.</w:t>
            </w:r>
          </w:p>
          <w:p w14:paraId="272C6C8E"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Устройство плоского решения крыши при новом строительстве, за исключением объектов инженерной инфраструктуры.</w:t>
            </w:r>
          </w:p>
          <w:p w14:paraId="6E4D58C7"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Фрагментарная отделка и покраска фасадов зданий с использованием в их отделке нетрадиционных отделочных материалов (керамогранит и ему подобные материалы).</w:t>
            </w:r>
          </w:p>
          <w:p w14:paraId="2853B84A"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на фасадах зданий, строений и сооружений, просматриваемых с территорий общего пользования (улицы), кондиционеров, антенн и иного инженерного оборудования.</w:t>
            </w:r>
          </w:p>
          <w:p w14:paraId="2ED1BB3C"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3F08CA28"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Установка отдельно стоящих крупногабаритных рекламных конструкций (ситиборд и ему подобные конструкции), а также размещение всех видов рекламных конструкций на фасадах и крышах зданий, строений и сооружений.</w:t>
            </w:r>
          </w:p>
          <w:p w14:paraId="4F4046CF"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10. Организация в границах территорий общего пользования (улицы) площадок для хранения твердых бытовых отходов (ТБО) без установки ограждения, отвечающего требованиям сохранения историко-архитектурной среды.</w:t>
            </w:r>
          </w:p>
          <w:p w14:paraId="6FE94AB6"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11. Изменение характера рельефа территории.</w:t>
            </w:r>
          </w:p>
          <w:p w14:paraId="63E42E50" w14:textId="77777777" w:rsidR="00743971" w:rsidRPr="006C050F" w:rsidRDefault="00743971" w:rsidP="00E80DF2">
            <w:pPr>
              <w:autoSpaceDE w:val="0"/>
              <w:autoSpaceDN w:val="0"/>
              <w:adjustRightInd w:val="0"/>
              <w:jc w:val="both"/>
              <w:rPr>
                <w:rFonts w:ascii="Times New Roman" w:hAnsi="Times New Roman" w:cs="Times New Roman"/>
                <w:sz w:val="20"/>
                <w:szCs w:val="20"/>
              </w:rPr>
            </w:pPr>
          </w:p>
        </w:tc>
        <w:tc>
          <w:tcPr>
            <w:tcW w:w="1907" w:type="dxa"/>
          </w:tcPr>
          <w:p w14:paraId="43D19931" w14:textId="77777777" w:rsidR="00743971"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743971" w:rsidRPr="006C050F" w14:paraId="35521E7E" w14:textId="77777777" w:rsidTr="00E80DF2">
        <w:tc>
          <w:tcPr>
            <w:tcW w:w="1861" w:type="dxa"/>
            <w:vMerge/>
          </w:tcPr>
          <w:p w14:paraId="12D78F51" w14:textId="77777777" w:rsidR="00743971" w:rsidRPr="006C050F" w:rsidRDefault="00743971" w:rsidP="00E80DF2">
            <w:pPr>
              <w:autoSpaceDE w:val="0"/>
              <w:autoSpaceDN w:val="0"/>
              <w:adjustRightInd w:val="0"/>
              <w:jc w:val="both"/>
              <w:rPr>
                <w:rFonts w:ascii="Times New Roman" w:hAnsi="Times New Roman" w:cs="Times New Roman"/>
                <w:sz w:val="20"/>
                <w:szCs w:val="20"/>
              </w:rPr>
            </w:pPr>
          </w:p>
        </w:tc>
        <w:tc>
          <w:tcPr>
            <w:tcW w:w="1780" w:type="dxa"/>
          </w:tcPr>
          <w:p w14:paraId="72A1D55D" w14:textId="77777777" w:rsidR="00743971" w:rsidRPr="006C050F" w:rsidRDefault="00F53099"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w:t>
            </w:r>
            <w:r w:rsidR="00743971" w:rsidRPr="006C050F">
              <w:rPr>
                <w:rFonts w:ascii="Times New Roman" w:hAnsi="Times New Roman" w:cs="Times New Roman"/>
                <w:sz w:val="20"/>
                <w:szCs w:val="20"/>
              </w:rPr>
              <w:t>она охраняемого природного ландшафта объекта культурного наследия регионального значения</w:t>
            </w:r>
            <w:r w:rsidR="00804C4C" w:rsidRPr="006C050F">
              <w:rPr>
                <w:rFonts w:ascii="Times New Roman" w:hAnsi="Times New Roman" w:cs="Times New Roman"/>
                <w:sz w:val="20"/>
                <w:szCs w:val="20"/>
              </w:rPr>
              <w:t xml:space="preserve"> (ЗОПЛ ОКН-Р)</w:t>
            </w:r>
            <w:r w:rsidR="00743971" w:rsidRPr="006C050F">
              <w:rPr>
                <w:rFonts w:ascii="Times New Roman" w:hAnsi="Times New Roman" w:cs="Times New Roman"/>
                <w:sz w:val="20"/>
                <w:szCs w:val="20"/>
              </w:rPr>
              <w:t>.</w:t>
            </w:r>
          </w:p>
          <w:p w14:paraId="458340CE" w14:textId="77777777" w:rsidR="00743971" w:rsidRPr="006C050F" w:rsidRDefault="00743971" w:rsidP="00E80DF2">
            <w:pPr>
              <w:autoSpaceDE w:val="0"/>
              <w:autoSpaceDN w:val="0"/>
              <w:adjustRightInd w:val="0"/>
              <w:jc w:val="both"/>
              <w:rPr>
                <w:rFonts w:ascii="Times New Roman" w:hAnsi="Times New Roman" w:cs="Times New Roman"/>
                <w:sz w:val="20"/>
                <w:szCs w:val="20"/>
              </w:rPr>
            </w:pPr>
          </w:p>
        </w:tc>
        <w:tc>
          <w:tcPr>
            <w:tcW w:w="4363" w:type="dxa"/>
          </w:tcPr>
          <w:p w14:paraId="5759E797"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2F167402"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Засыпка русла р. Берняжки, изменение ее береговой линии, характера рельефа.</w:t>
            </w:r>
          </w:p>
          <w:p w14:paraId="0B6D36A3"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Строительство объектов капитального строительства, за исключением линейных объектов (дорог, транспортных и пешеходных мостов, пешеходных спусков).</w:t>
            </w:r>
          </w:p>
          <w:p w14:paraId="77D5D0BF"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Размещение некапитальных строений и сооружений.</w:t>
            </w:r>
          </w:p>
          <w:p w14:paraId="60B61ECE"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45C8A292"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Прокладка новых инженерных сетей наземным и надземным способом.</w:t>
            </w:r>
          </w:p>
          <w:p w14:paraId="3D119DCC"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Установка всех видов ограждений, за исключением устанавливаемых на транспортных мостах, пешеходных мостах и спусках, а также разделительных ограждений между пешеходной и проезжей частью дорог высотой не более 1,2 метра.</w:t>
            </w:r>
          </w:p>
          <w:p w14:paraId="67DF5E05"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всех видов рекламных конструкций.</w:t>
            </w:r>
          </w:p>
          <w:p w14:paraId="7F26C785"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Организация стоков технических вод, замусоривание территории.</w:t>
            </w:r>
          </w:p>
          <w:p w14:paraId="0DC13421" w14:textId="77777777" w:rsidR="00743971" w:rsidRPr="006C050F" w:rsidRDefault="00743971"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Организация автопарковок.</w:t>
            </w:r>
          </w:p>
          <w:p w14:paraId="47F97E60" w14:textId="77777777" w:rsidR="00743971" w:rsidRPr="006C050F" w:rsidRDefault="00743971" w:rsidP="00E80DF2">
            <w:pPr>
              <w:autoSpaceDE w:val="0"/>
              <w:autoSpaceDN w:val="0"/>
              <w:adjustRightInd w:val="0"/>
              <w:jc w:val="both"/>
              <w:rPr>
                <w:rFonts w:ascii="Times New Roman" w:hAnsi="Times New Roman" w:cs="Times New Roman"/>
                <w:sz w:val="20"/>
                <w:szCs w:val="20"/>
              </w:rPr>
            </w:pPr>
          </w:p>
        </w:tc>
        <w:tc>
          <w:tcPr>
            <w:tcW w:w="1907" w:type="dxa"/>
          </w:tcPr>
          <w:p w14:paraId="4971FF0B" w14:textId="77777777" w:rsidR="00743971"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F53099" w:rsidRPr="006C050F" w14:paraId="16F1C2D9" w14:textId="77777777" w:rsidTr="00E80DF2">
        <w:tc>
          <w:tcPr>
            <w:tcW w:w="1861" w:type="dxa"/>
            <w:vMerge w:val="restart"/>
          </w:tcPr>
          <w:p w14:paraId="2A6884EB" w14:textId="77777777" w:rsidR="00F53099" w:rsidRPr="006C050F" w:rsidRDefault="00F53099"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Административное здание завода Проваторова", 1904 г., адрес (местоположение): Республика Татарстан, Чистопольский муниципальный район, г. Чистополь, ул. Энгельса, д. 1В, лит. А, А1, А2, А3, А4</w:t>
            </w:r>
          </w:p>
        </w:tc>
        <w:tc>
          <w:tcPr>
            <w:tcW w:w="1780" w:type="dxa"/>
          </w:tcPr>
          <w:p w14:paraId="06BFE73E" w14:textId="77777777" w:rsidR="00F53099" w:rsidRPr="006C050F" w:rsidRDefault="00F53099"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Зона регулирования застройки и хозяйственной деятельности объекта культурного наследия регионального значения – I (ЗРЗ-I ОКН-Р)</w:t>
            </w:r>
          </w:p>
          <w:p w14:paraId="0B16EE06"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tc>
        <w:tc>
          <w:tcPr>
            <w:tcW w:w="4363" w:type="dxa"/>
          </w:tcPr>
          <w:p w14:paraId="09B60E03"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2844348D"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благоустройства (забор, ворота, калитки),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5BA0C62F"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41DFE56C"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45712CBC"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Прокладка новых инженерных сетей надземным и наземным способом.</w:t>
            </w:r>
          </w:p>
          <w:p w14:paraId="21CE1399"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Устройство плоского решения крыши при новом строительстве, за исключением объектов инженерной инфраструктуры.</w:t>
            </w:r>
          </w:p>
          <w:p w14:paraId="79D28C40"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Фрагментарная отделка и покраска фасадов зданий с использованием в их отделке нетрадиционных отделочных материалов (керамогранит и ему подобные материалы).</w:t>
            </w:r>
          </w:p>
          <w:p w14:paraId="1D5B71E2"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на фасадах зданий, строений и сооружений, просматриваемых с территорий общего пользования (улицы), кондиционеров, антенн и иного инженерного оборудования.</w:t>
            </w:r>
          </w:p>
          <w:p w14:paraId="582C9DAD"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42A9E6FD"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Установка отдельно стоящих крупногабаритных рекламных конструкций (ситиборд и ему подобные конструкции), а также размещение всех видов рекламных конструкций на фасадах и крышах зданий, строений и сооружений.</w:t>
            </w:r>
          </w:p>
          <w:p w14:paraId="0B0F5C64"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10. Организация в границах территорий общего пользования (улицы) площадок для хранения твердых бытовых отходов (ТБО) без установки ограждения, отвечающего требованиям сохранения историко-архитектурной среды.</w:t>
            </w:r>
          </w:p>
          <w:p w14:paraId="6758320E"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11. Изменение характера рельефа территории.</w:t>
            </w:r>
          </w:p>
          <w:p w14:paraId="3D853919"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tc>
        <w:tc>
          <w:tcPr>
            <w:tcW w:w="1907" w:type="dxa"/>
          </w:tcPr>
          <w:p w14:paraId="3AEC5125" w14:textId="77777777" w:rsidR="00F53099"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F53099" w:rsidRPr="006C050F" w14:paraId="6439D8D8" w14:textId="77777777" w:rsidTr="00E80DF2">
        <w:tc>
          <w:tcPr>
            <w:tcW w:w="1861" w:type="dxa"/>
            <w:vMerge/>
          </w:tcPr>
          <w:p w14:paraId="53CCC078"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tc>
        <w:tc>
          <w:tcPr>
            <w:tcW w:w="1780" w:type="dxa"/>
          </w:tcPr>
          <w:p w14:paraId="710099ED" w14:textId="77777777" w:rsidR="00F53099" w:rsidRPr="006C050F" w:rsidRDefault="00F53099"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Зона регулирования застройки и хозяйственной деятельности объекта культурного наследия регионального значения – II(ЗРЗ-II ОКН-Р)</w:t>
            </w:r>
          </w:p>
          <w:p w14:paraId="3F1E0D3D"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p w14:paraId="7EEEA59D"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tc>
        <w:tc>
          <w:tcPr>
            <w:tcW w:w="4363" w:type="dxa"/>
          </w:tcPr>
          <w:p w14:paraId="24546AAD"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558D4564"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их благоустройства (забор, ворота, калитки) и иных строений и сооружений,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27ABDF4D"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07A25BE0"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Прокладка новых инженерных сетей надземным и наземным способом.</w:t>
            </w:r>
          </w:p>
          <w:p w14:paraId="7AAB5E1D"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Фрагментарная отделка и покраска фасадов зданий с использованием в отделке их фасадов нетрадиционных отделочных материалов (керамогранит, сайдинг и им подобные материалы).</w:t>
            </w:r>
          </w:p>
          <w:p w14:paraId="1B467227"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Установка на фасадах административных зданий предприятия, просматриваемых с территории общего пользования (улицы), кондиционеров, антенн и иного инженерного оборудования.</w:t>
            </w:r>
          </w:p>
          <w:p w14:paraId="78960021"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2D8FFA82"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Устройство в границах ул. Энгельса площадок для хранения твердых бытовых отходов (ТБО).</w:t>
            </w:r>
          </w:p>
          <w:p w14:paraId="078A2545"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tc>
        <w:tc>
          <w:tcPr>
            <w:tcW w:w="1907" w:type="dxa"/>
          </w:tcPr>
          <w:p w14:paraId="59C48BF3" w14:textId="77777777" w:rsidR="00F53099"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F53099" w:rsidRPr="006C050F" w14:paraId="4623C515" w14:textId="77777777" w:rsidTr="00E80DF2">
        <w:tc>
          <w:tcPr>
            <w:tcW w:w="1861" w:type="dxa"/>
            <w:vMerge/>
          </w:tcPr>
          <w:p w14:paraId="1A40C212"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tc>
        <w:tc>
          <w:tcPr>
            <w:tcW w:w="1780" w:type="dxa"/>
          </w:tcPr>
          <w:p w14:paraId="4161D9B9" w14:textId="77777777" w:rsidR="00F53099" w:rsidRPr="006C050F" w:rsidRDefault="00F53099"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Зона охраняемого природного ландшафта объекта культурного наследия регионального значения (ЗОПЛ ОКН-Р)</w:t>
            </w:r>
          </w:p>
          <w:p w14:paraId="61EA55FD"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tc>
        <w:tc>
          <w:tcPr>
            <w:tcW w:w="4363" w:type="dxa"/>
          </w:tcPr>
          <w:p w14:paraId="75F1A532"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525B6AA5"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Засыпка русла р. Берняжки, изменение ее береговой линии, характера рельефа.</w:t>
            </w:r>
          </w:p>
          <w:p w14:paraId="181722F8"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Строительство объектов капитального строительства, за исключением линейных объектов (дорог, транспортных и пешеходных мостов, пешеходных спусков).</w:t>
            </w:r>
          </w:p>
          <w:p w14:paraId="4AA55491"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Размещение некапитальных строений и сооружений.</w:t>
            </w:r>
          </w:p>
          <w:p w14:paraId="43AA1BA9"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6FF40C31"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Прокладка новых инженерных сетей наземным и надземным способом.</w:t>
            </w:r>
          </w:p>
          <w:p w14:paraId="00849FED"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Установка всех видов ограждений, за исключением устанавливаемых на транспортных мостах, пешеходных мостах и спусках, а также разделительных ограждений между пешеходной и проезжей частью дорог высотой не более 1,2 метра.</w:t>
            </w:r>
          </w:p>
          <w:p w14:paraId="7AF7FEC4"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всех видов рекламных конструкций.</w:t>
            </w:r>
          </w:p>
          <w:p w14:paraId="16F5A3D6"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Организация стоков технических вод, замусоривание территории.</w:t>
            </w:r>
          </w:p>
          <w:p w14:paraId="689B06B5"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Организация автопарковок.</w:t>
            </w:r>
          </w:p>
          <w:p w14:paraId="1E5D2FEA" w14:textId="77777777" w:rsidR="00F53099" w:rsidRPr="006C050F" w:rsidRDefault="00F53099" w:rsidP="00E80DF2">
            <w:pPr>
              <w:autoSpaceDE w:val="0"/>
              <w:autoSpaceDN w:val="0"/>
              <w:adjustRightInd w:val="0"/>
              <w:jc w:val="both"/>
              <w:rPr>
                <w:rFonts w:ascii="Times New Roman" w:hAnsi="Times New Roman" w:cs="Times New Roman"/>
                <w:sz w:val="20"/>
                <w:szCs w:val="20"/>
              </w:rPr>
            </w:pPr>
          </w:p>
        </w:tc>
        <w:tc>
          <w:tcPr>
            <w:tcW w:w="1907" w:type="dxa"/>
          </w:tcPr>
          <w:p w14:paraId="7803D588" w14:textId="77777777" w:rsidR="00F53099"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073D48" w:rsidRPr="006C050F" w14:paraId="716DC9CC" w14:textId="77777777" w:rsidTr="00E80DF2">
        <w:tc>
          <w:tcPr>
            <w:tcW w:w="1861" w:type="dxa"/>
            <w:vMerge w:val="restart"/>
          </w:tcPr>
          <w:p w14:paraId="654C8813"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Жилой дом", начало XX в., адрес (местоположение): Республика Татарстан, Чистопольский муниципальный район, г. Чистополь, ул. Энгельса, д. 41</w:t>
            </w:r>
          </w:p>
        </w:tc>
        <w:tc>
          <w:tcPr>
            <w:tcW w:w="1780" w:type="dxa"/>
          </w:tcPr>
          <w:p w14:paraId="440D2BC0" w14:textId="77777777" w:rsidR="00073D48" w:rsidRPr="006C050F" w:rsidRDefault="00073D48"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 xml:space="preserve">Зона регулирования застройки и хозяйственной деятельности объекта культурного наследия регионального значения </w:t>
            </w:r>
            <w:r w:rsidR="00206D17" w:rsidRPr="006C050F">
              <w:rPr>
                <w:rFonts w:ascii="Times New Roman" w:hAnsi="Times New Roman" w:cs="Times New Roman"/>
                <w:sz w:val="20"/>
                <w:szCs w:val="20"/>
              </w:rPr>
              <w:t>–</w:t>
            </w:r>
            <w:r w:rsidRPr="006C050F">
              <w:rPr>
                <w:rFonts w:ascii="Times New Roman" w:hAnsi="Times New Roman" w:cs="Times New Roman"/>
                <w:sz w:val="20"/>
                <w:szCs w:val="20"/>
              </w:rPr>
              <w:t xml:space="preserve"> I</w:t>
            </w:r>
            <w:r w:rsidR="00206D17" w:rsidRPr="006C050F">
              <w:rPr>
                <w:rFonts w:ascii="Times New Roman" w:hAnsi="Times New Roman" w:cs="Times New Roman"/>
                <w:sz w:val="20"/>
                <w:szCs w:val="20"/>
              </w:rPr>
              <w:t xml:space="preserve"> (ЗРЗ-I ОКН-Р)</w:t>
            </w:r>
          </w:p>
          <w:p w14:paraId="48543F57" w14:textId="77777777" w:rsidR="00073D48" w:rsidRPr="006C050F" w:rsidRDefault="00073D48" w:rsidP="00E80DF2">
            <w:pPr>
              <w:autoSpaceDE w:val="0"/>
              <w:autoSpaceDN w:val="0"/>
              <w:adjustRightInd w:val="0"/>
              <w:jc w:val="both"/>
              <w:rPr>
                <w:rFonts w:ascii="Times New Roman" w:hAnsi="Times New Roman" w:cs="Times New Roman"/>
                <w:sz w:val="20"/>
                <w:szCs w:val="20"/>
              </w:rPr>
            </w:pPr>
          </w:p>
        </w:tc>
        <w:tc>
          <w:tcPr>
            <w:tcW w:w="4363" w:type="dxa"/>
          </w:tcPr>
          <w:p w14:paraId="630EB73B"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46984F57"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благоустройства (забор, ворота, калитки),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5C288E93"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1AF292AB"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66F167DC"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Размещение новых отдельно стоящих объектов розничной торговли, а также новых нестационарных торговых объектов вдоль ул. Энгельса.</w:t>
            </w:r>
          </w:p>
          <w:p w14:paraId="562A5689"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Прокладка новых инженерных сетей надземным и наземным способом.</w:t>
            </w:r>
          </w:p>
          <w:p w14:paraId="3146AA06"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Размещение новых нестационарных торговых объектов вдоль ул. Энгельса.</w:t>
            </w:r>
          </w:p>
          <w:p w14:paraId="7EF5835D"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Фрагментарная отделка и покраска фасадов зданий с использованием в их отделке нетрадиционных отделочных материалов (керамогранит и ему подобные материалы).</w:t>
            </w:r>
          </w:p>
          <w:p w14:paraId="2BBD8929"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Установка на фасадах зданий, строений и сооружений, просматриваемых с территорий общего пользования (улицы), кондиционеров, антенн и иного инженерного оборудования.</w:t>
            </w:r>
          </w:p>
          <w:p w14:paraId="2143C5D5"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40095159"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10. Установка отдельно стоящих крупногабаритных рекламных конструкций (ситиборд и ему подобные конструкции), а также размещение всех видов рекламных конструкций на фасадах и крышах зданий, строений и сооружений.</w:t>
            </w:r>
          </w:p>
          <w:p w14:paraId="40829C6C"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11. Организация в границах территории общего пользования (улица) площадок для хранения твердых бытовых отходов (ТБО).</w:t>
            </w:r>
          </w:p>
          <w:p w14:paraId="6DB7B3F2"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12. Изменение характера рельефа территории.</w:t>
            </w:r>
          </w:p>
          <w:p w14:paraId="3B7F4D84" w14:textId="77777777" w:rsidR="00073D48" w:rsidRPr="006C050F" w:rsidRDefault="00073D48" w:rsidP="00E80DF2">
            <w:pPr>
              <w:autoSpaceDE w:val="0"/>
              <w:autoSpaceDN w:val="0"/>
              <w:adjustRightInd w:val="0"/>
              <w:jc w:val="both"/>
              <w:rPr>
                <w:rFonts w:ascii="Times New Roman" w:hAnsi="Times New Roman" w:cs="Times New Roman"/>
                <w:sz w:val="20"/>
                <w:szCs w:val="20"/>
              </w:rPr>
            </w:pPr>
          </w:p>
        </w:tc>
        <w:tc>
          <w:tcPr>
            <w:tcW w:w="1907" w:type="dxa"/>
          </w:tcPr>
          <w:p w14:paraId="1DCD8B82" w14:textId="77777777" w:rsidR="00073D48"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073D48" w:rsidRPr="006C050F" w14:paraId="72A5FDEB" w14:textId="77777777" w:rsidTr="00E80DF2">
        <w:tc>
          <w:tcPr>
            <w:tcW w:w="1861" w:type="dxa"/>
            <w:vMerge/>
          </w:tcPr>
          <w:p w14:paraId="1BE39391" w14:textId="77777777" w:rsidR="00073D48" w:rsidRPr="006C050F" w:rsidRDefault="00073D48" w:rsidP="00E80DF2">
            <w:pPr>
              <w:autoSpaceDE w:val="0"/>
              <w:autoSpaceDN w:val="0"/>
              <w:adjustRightInd w:val="0"/>
              <w:jc w:val="both"/>
              <w:rPr>
                <w:rFonts w:ascii="Times New Roman" w:hAnsi="Times New Roman" w:cs="Times New Roman"/>
                <w:sz w:val="20"/>
                <w:szCs w:val="20"/>
              </w:rPr>
            </w:pPr>
          </w:p>
        </w:tc>
        <w:tc>
          <w:tcPr>
            <w:tcW w:w="1780" w:type="dxa"/>
          </w:tcPr>
          <w:p w14:paraId="04A0F048" w14:textId="77777777" w:rsidR="00073D48"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w:t>
            </w:r>
            <w:r w:rsidR="00073D48" w:rsidRPr="006C050F">
              <w:rPr>
                <w:rFonts w:ascii="Times New Roman" w:hAnsi="Times New Roman" w:cs="Times New Roman"/>
                <w:sz w:val="20"/>
                <w:szCs w:val="20"/>
              </w:rPr>
              <w:t xml:space="preserve">она регулирования застройки и хозяйственной деятельности объекта культурного наследия регионального значения </w:t>
            </w:r>
            <w:r w:rsidRPr="006C050F">
              <w:rPr>
                <w:rFonts w:ascii="Times New Roman" w:hAnsi="Times New Roman" w:cs="Times New Roman"/>
                <w:sz w:val="20"/>
                <w:szCs w:val="20"/>
              </w:rPr>
              <w:t>–</w:t>
            </w:r>
            <w:r w:rsidR="00073D48" w:rsidRPr="006C050F">
              <w:rPr>
                <w:rFonts w:ascii="Times New Roman" w:hAnsi="Times New Roman" w:cs="Times New Roman"/>
                <w:sz w:val="20"/>
                <w:szCs w:val="20"/>
              </w:rPr>
              <w:t xml:space="preserve"> II</w:t>
            </w:r>
            <w:r w:rsidRPr="006C050F">
              <w:rPr>
                <w:rFonts w:ascii="Times New Roman" w:hAnsi="Times New Roman" w:cs="Times New Roman"/>
                <w:sz w:val="20"/>
                <w:szCs w:val="20"/>
              </w:rPr>
              <w:t xml:space="preserve"> (ЗРЗ-II ОКН-Р)</w:t>
            </w:r>
          </w:p>
          <w:p w14:paraId="2D2E9C06" w14:textId="77777777" w:rsidR="00073D48" w:rsidRPr="006C050F" w:rsidRDefault="00073D48" w:rsidP="00E80DF2">
            <w:pPr>
              <w:autoSpaceDE w:val="0"/>
              <w:autoSpaceDN w:val="0"/>
              <w:adjustRightInd w:val="0"/>
              <w:jc w:val="both"/>
              <w:rPr>
                <w:rFonts w:ascii="Times New Roman" w:hAnsi="Times New Roman" w:cs="Times New Roman"/>
                <w:sz w:val="20"/>
                <w:szCs w:val="20"/>
              </w:rPr>
            </w:pPr>
          </w:p>
        </w:tc>
        <w:tc>
          <w:tcPr>
            <w:tcW w:w="4363" w:type="dxa"/>
          </w:tcPr>
          <w:p w14:paraId="70246FEA"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40E646C3"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благоустройства (забор, ворота, калитки),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5D359043"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6AEC49FB"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05DF14C1"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Прокладка новых инженерных сетей надземным и наземным способом.</w:t>
            </w:r>
          </w:p>
          <w:p w14:paraId="5A2BD93F"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Размещение новых отдельно стоящих объектов розничной торговли, а также новых нестационарных торговых объектов вдоль ул. Энгельса.</w:t>
            </w:r>
          </w:p>
          <w:p w14:paraId="5F3A3B5F"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Устройство плоского решения крыши при новом строительстве, за исключением объектов инженерной инфраструктуры.</w:t>
            </w:r>
          </w:p>
          <w:p w14:paraId="5804A485"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Фрагментарная отделка и покраска фасадов зданий с использованием в их отделке нетрадиционных отделочных материалов (керамогранит и ему подобные материалы).</w:t>
            </w:r>
          </w:p>
          <w:p w14:paraId="45286991"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Установка на фасадах зданий, строений и сооружений, просматриваемых с территорий общего пользования (улицы), кондиционеров, антенн и иного инженерного оборудования.</w:t>
            </w:r>
          </w:p>
          <w:p w14:paraId="3A66C50E"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13A27AB6"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10. Установка отдельно стоящих крупногабаритных рекламных конструкций (ситиборд и ему подобные конструкции), а также размещение всех видов рекламных конструкций на фасадах и крышах зданий, строений и сооружений.</w:t>
            </w:r>
          </w:p>
          <w:p w14:paraId="5B4A5CAD"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11. Организация в границах территории общего пользования (улица) площадок для хранения твердых бытовых отходов (ТБО).</w:t>
            </w:r>
          </w:p>
          <w:p w14:paraId="4ED23A67"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12. Изменение характера рельефа территории.</w:t>
            </w:r>
          </w:p>
          <w:p w14:paraId="72176E49" w14:textId="77777777" w:rsidR="00073D48" w:rsidRPr="006C050F" w:rsidRDefault="00073D48" w:rsidP="00E80DF2">
            <w:pPr>
              <w:autoSpaceDE w:val="0"/>
              <w:autoSpaceDN w:val="0"/>
              <w:adjustRightInd w:val="0"/>
              <w:jc w:val="both"/>
              <w:rPr>
                <w:rFonts w:ascii="Times New Roman" w:hAnsi="Times New Roman" w:cs="Times New Roman"/>
                <w:sz w:val="20"/>
                <w:szCs w:val="20"/>
              </w:rPr>
            </w:pPr>
          </w:p>
        </w:tc>
        <w:tc>
          <w:tcPr>
            <w:tcW w:w="1907" w:type="dxa"/>
          </w:tcPr>
          <w:p w14:paraId="07EEE3CE" w14:textId="77777777" w:rsidR="00073D48"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206D17" w:rsidRPr="006C050F" w14:paraId="793B9377" w14:textId="77777777" w:rsidTr="00E80DF2">
        <w:tc>
          <w:tcPr>
            <w:tcW w:w="1861" w:type="dxa"/>
            <w:vMerge w:val="restart"/>
          </w:tcPr>
          <w:p w14:paraId="650B2764"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"Дом, где в 1941 - 1943 гг. жил писатель Федин К.А.", "Дом, где в 1941 г. жила поэтесса Ахматова А.А.", "Дом, где в 1941 - 1943 гг. жили писатели Тренев К.А., Павленко П.А.", "Дом, где в 1941 - 1943 гг. жил Щипачев С.П.", "Дом, где в 1941 - 1943 гг. жил поэт Твардовский А.Т.", "Двухэтажный кирпичный жилой дом с оградой и верандой", "Жилой дом", "Дом Н.И.Генке", "Жилой дом", "Жилой дом Н.Ф.Павлова", "Усадьба купца П.М.Шашина", адрес (местоположение): Республика Татарстан, Чистопольский муниципальный район, г. Чистополь</w:t>
            </w:r>
          </w:p>
        </w:tc>
        <w:tc>
          <w:tcPr>
            <w:tcW w:w="1780" w:type="dxa"/>
          </w:tcPr>
          <w:p w14:paraId="77F30D74"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регулирования застройки и хозяйственной деятельности объектов культурного наследия – I (ЕЗРЗ-I ОКН)</w:t>
            </w:r>
          </w:p>
          <w:p w14:paraId="42580B15"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4363" w:type="dxa"/>
          </w:tcPr>
          <w:p w14:paraId="46AE0CDB"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1E2FFA70"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благоустройства (забор, ворота, калитки),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31A75C1A"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7C851ADF"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1964DD84"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Прокладка новых инженерных сетей надземным и наземным способом.</w:t>
            </w:r>
          </w:p>
          <w:p w14:paraId="4D92D836"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Устройство плоского решения крыши при новом строительстве, за исключением объектов инженерной инфраструктуры.</w:t>
            </w:r>
          </w:p>
          <w:p w14:paraId="157D5F7E"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Фрагментарная отделка и покраска фасадов зданий с использованием в их отделке нетрадиционных отделочных материалов (керамогранит и ему подобные материалы).</w:t>
            </w:r>
          </w:p>
          <w:p w14:paraId="05C53061"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на фасадах зданий, строений и сооружений, просматриваемых с территорий общего пользования (улицы), кондиционеров, антенн и иного инженерного оборудования.</w:t>
            </w:r>
          </w:p>
          <w:p w14:paraId="78DDB747"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6CCD07EA"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Установка отдельно стоящих крупногабаритных рекламных конструкций (ситиборд и ему подобные конструкции), а также размещение всех видов рекламных конструкций на фасадах и крышах зданий, строений и сооружений.</w:t>
            </w:r>
          </w:p>
          <w:p w14:paraId="10B59638" w14:textId="77777777" w:rsidR="00206D17" w:rsidRPr="006C050F" w:rsidRDefault="00D612BB"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w:t>
            </w:r>
            <w:r w:rsidR="00206D17" w:rsidRPr="006C050F">
              <w:rPr>
                <w:rFonts w:ascii="Times New Roman" w:hAnsi="Times New Roman" w:cs="Times New Roman"/>
                <w:sz w:val="20"/>
                <w:szCs w:val="20"/>
              </w:rPr>
              <w:t>0. Организация в границах территорий общего пользования (улицы) площадок для хранения твердых бытовых отходов (ТБО) без установки ограждения, отвечающего требованиям сохранения историко-архитектурной среды.</w:t>
            </w:r>
          </w:p>
          <w:p w14:paraId="21509FB6"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11. Изменение характера рельефа территории.</w:t>
            </w:r>
          </w:p>
          <w:p w14:paraId="2D0BD9E4"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1907" w:type="dxa"/>
          </w:tcPr>
          <w:p w14:paraId="3AB2D253" w14:textId="77777777" w:rsidR="00206D17"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206D17" w:rsidRPr="006C050F" w14:paraId="037EA98C" w14:textId="77777777" w:rsidTr="00E80DF2">
        <w:tc>
          <w:tcPr>
            <w:tcW w:w="1861" w:type="dxa"/>
            <w:vMerge/>
          </w:tcPr>
          <w:p w14:paraId="7D9529D9"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1780" w:type="dxa"/>
          </w:tcPr>
          <w:p w14:paraId="5E736024"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регулирования застройки и хозяйственной деятельности объектов культурного наследия – II (ЕЗРЗ-II ОКН)</w:t>
            </w:r>
          </w:p>
          <w:p w14:paraId="0B3C3E17"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4363" w:type="dxa"/>
          </w:tcPr>
          <w:p w14:paraId="2126B93F"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659D64E6"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Применение строительных технологий, оказывающих динамическое воздействие на объект культурного наследия, существующую застройку и загрязняющих природную среду.</w:t>
            </w:r>
          </w:p>
          <w:p w14:paraId="6234C28A"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1D18130F"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Прокладка новых инженерных сетей надземным и наземным способом.</w:t>
            </w:r>
          </w:p>
          <w:p w14:paraId="3F9FE1A5"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Фрагментарная отделка и покраска фасадов, а также использование в отделке фасадов нетрадиционных отделочных материалов (керамогранит и ему подобные материалы) и нетрадиционных цветовых гамм.</w:t>
            </w:r>
          </w:p>
          <w:p w14:paraId="73A03D72"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Установка на фасадах зданий, просматриваемых с территорий общего пользования (улицы), кондиционеров, антенн и иного инженерного оборудования, за исключением случаев, когда их установка предусмотрена общим архитектурным решением фасада(-ов) здания.</w:t>
            </w:r>
          </w:p>
          <w:p w14:paraId="65623BB1"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0498EA1E"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всех видов рекламных конструкций.</w:t>
            </w:r>
          </w:p>
          <w:p w14:paraId="795A3B31"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Устройство площадок для хранения твердых бытовых отходов (ТБО) в местах, просматриваемых с улиц.</w:t>
            </w:r>
          </w:p>
          <w:p w14:paraId="159DACC8"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Изменение характера рельефа территории.</w:t>
            </w:r>
          </w:p>
          <w:p w14:paraId="5CFA305F"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1907" w:type="dxa"/>
          </w:tcPr>
          <w:p w14:paraId="051EA3CD" w14:textId="77777777" w:rsidR="00206D17"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206D17" w:rsidRPr="006C050F" w14:paraId="4162B610" w14:textId="77777777" w:rsidTr="00E80DF2">
        <w:tc>
          <w:tcPr>
            <w:tcW w:w="1861" w:type="dxa"/>
            <w:vMerge w:val="restart"/>
          </w:tcPr>
          <w:p w14:paraId="2D3B0A92" w14:textId="77777777" w:rsidR="00206D17" w:rsidRPr="006C050F" w:rsidRDefault="00206D17"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"Дом, где в 1941 - 1943 гг. жил поэт Исаковский М.В.", 1941 - 1943 гг. (Республика Татарстан, Чистопольский муниципальный район, г. Чистополь, ул. Л.Толстого, д. 164) и "Здание производственного корпуса", конец XIX в. (Республика Татарстан, Чистопольский муниципальный район, г. Чистополь, ул. Л.Толстого, д. 181)</w:t>
            </w:r>
          </w:p>
        </w:tc>
        <w:tc>
          <w:tcPr>
            <w:tcW w:w="1780" w:type="dxa"/>
          </w:tcPr>
          <w:p w14:paraId="4D114B0B"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регулирования застройки и хозяйственной деятельности объектов культурного наследия регионального значения (ЕЗРЗ ОКН-Р)</w:t>
            </w:r>
          </w:p>
          <w:p w14:paraId="2B78D431"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4363" w:type="dxa"/>
          </w:tcPr>
          <w:p w14:paraId="5571248E"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709443BC"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благоустройства (забор, ворота, калитки),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02F76F93"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697FF9A5"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6D992554"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Прокладка новых инженерных сетей надземным и наземным способом.</w:t>
            </w:r>
          </w:p>
          <w:p w14:paraId="2739F80F"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Устройство плоского решения крыши при новом строительстве, за исключением объектов инженерной инфраструктуры.</w:t>
            </w:r>
          </w:p>
          <w:p w14:paraId="75EE2AB1"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Фрагментарная отделка и покраска фасадов зданий с использованием в их отделке нетрадиционных отделочных материалов (керамогранит и ему подобные материалы).</w:t>
            </w:r>
          </w:p>
          <w:p w14:paraId="4CE8C0EF"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на фасадах зданий, строений и сооружений, просматриваемых с территорий общего пользования (улицы), кондиционеров, антенн и иного инженерного оборудования.</w:t>
            </w:r>
          </w:p>
          <w:p w14:paraId="183E7BC0" w14:textId="77777777" w:rsidR="00510453" w:rsidRPr="006C050F" w:rsidRDefault="00D612BB"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w:t>
            </w:r>
            <w:r w:rsidR="00510453" w:rsidRPr="006C050F">
              <w:rPr>
                <w:rFonts w:ascii="Times New Roman" w:hAnsi="Times New Roman" w:cs="Times New Roman"/>
                <w:sz w:val="20"/>
                <w:szCs w:val="20"/>
              </w:rPr>
              <w:t>.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301E2FF2"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Установка отдельно стоящих крупногабаритных рекламных конструкций (ситиборд и ему подобные конструкции), а также размещение всех видов рекламных конструкций на фасадах и крышах зданий, строений и сооружений.</w:t>
            </w:r>
          </w:p>
          <w:p w14:paraId="11221D6D"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10. Организация в границах территорий общего пользования (улицы) площадок для хранения твердых бытовых отходов (ТБО) без установки ограждения, отвечающего требованиям сохранения историко-архитектурной среды.</w:t>
            </w:r>
          </w:p>
          <w:p w14:paraId="64CF8F26"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11. Изменение характера рельефа территории.</w:t>
            </w:r>
          </w:p>
          <w:p w14:paraId="09B3999F"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1907" w:type="dxa"/>
          </w:tcPr>
          <w:p w14:paraId="4A19230E" w14:textId="77777777" w:rsidR="00206D17"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206D17" w:rsidRPr="006C050F" w14:paraId="6A667FB8" w14:textId="77777777" w:rsidTr="00E80DF2">
        <w:tc>
          <w:tcPr>
            <w:tcW w:w="1861" w:type="dxa"/>
            <w:vMerge/>
          </w:tcPr>
          <w:p w14:paraId="02EF65D3"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1780" w:type="dxa"/>
          </w:tcPr>
          <w:p w14:paraId="3521F33F"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охраняемого природного ландшафта объектов культурного наследия регионального значения (ЕЗОПЛ ОКН-Р)</w:t>
            </w:r>
          </w:p>
          <w:p w14:paraId="727D7614"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4363" w:type="dxa"/>
          </w:tcPr>
          <w:p w14:paraId="5227C4F7"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5ABC208E"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Засыпка русла р. Берняжки, изменение ее береговой линии, характера рельефа.</w:t>
            </w:r>
          </w:p>
          <w:p w14:paraId="7E39C5D8"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Строительство объектов капитального строительства, за исключением линейных объектов (дорог, транспортных и пешеходных мостов, пешеходных спусков).</w:t>
            </w:r>
          </w:p>
          <w:p w14:paraId="0967DCA5"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Размещение некапитальных строений и сооружений.</w:t>
            </w:r>
          </w:p>
          <w:p w14:paraId="70884C14"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37DB8690"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Прокладка новых инженерных сетей наземным и надземным способом.</w:t>
            </w:r>
          </w:p>
          <w:p w14:paraId="7BC62058"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Установка всех видов ограждений, за исключением устанавливаемых на транспортных мостах, пешеходных мостах и спусках, а также разделительных ограждений между пешеходной и проезжей частью дорог высотой не более 1,2 метра.</w:t>
            </w:r>
          </w:p>
          <w:p w14:paraId="7AD3CE98"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всех видов рекламных конструкций.</w:t>
            </w:r>
          </w:p>
          <w:p w14:paraId="2AA99C86"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Организация стоков технических вод, замусоривание территории.</w:t>
            </w:r>
          </w:p>
          <w:p w14:paraId="47E68B88"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Организация автопарковок.</w:t>
            </w:r>
          </w:p>
          <w:p w14:paraId="7283CBDA" w14:textId="77777777" w:rsidR="00206D17" w:rsidRPr="006C050F" w:rsidRDefault="00206D17" w:rsidP="00E80DF2">
            <w:pPr>
              <w:autoSpaceDE w:val="0"/>
              <w:autoSpaceDN w:val="0"/>
              <w:adjustRightInd w:val="0"/>
              <w:jc w:val="both"/>
              <w:rPr>
                <w:rFonts w:ascii="Times New Roman" w:hAnsi="Times New Roman" w:cs="Times New Roman"/>
                <w:sz w:val="20"/>
                <w:szCs w:val="20"/>
              </w:rPr>
            </w:pPr>
          </w:p>
        </w:tc>
        <w:tc>
          <w:tcPr>
            <w:tcW w:w="1907" w:type="dxa"/>
          </w:tcPr>
          <w:p w14:paraId="4530562B" w14:textId="77777777" w:rsidR="00206D17"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510453" w:rsidRPr="006C050F" w14:paraId="549A945C" w14:textId="77777777" w:rsidTr="00E80DF2">
        <w:tc>
          <w:tcPr>
            <w:tcW w:w="1861" w:type="dxa"/>
            <w:vMerge w:val="restart"/>
          </w:tcPr>
          <w:p w14:paraId="793E9659"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"Двухэтажный деревянный жилой дом", "Комплекс зданий мельницы В.Л.Челышева", "Жилой дом", "Здание мельницы Шашиных", "Усадебный комплекс", адрес (местоположение): Республика Татарстан, Чистопольский муниципальный район, г. Чистополь</w:t>
            </w:r>
          </w:p>
        </w:tc>
        <w:tc>
          <w:tcPr>
            <w:tcW w:w="1780" w:type="dxa"/>
          </w:tcPr>
          <w:p w14:paraId="711AD2BC"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регулирования застройки и хозяйственной деятельности объектов культурного наследия – I (ЕЗРЗ-I ОКН)</w:t>
            </w:r>
          </w:p>
          <w:p w14:paraId="2D13609F"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4363" w:type="dxa"/>
          </w:tcPr>
          <w:p w14:paraId="5B6E8402"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39CB2F2C"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благоустройства (забор, ворота, калитки),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42DD7AC8"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45BC35A7"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60633031"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Прокладка новых инженерных сетей надземным и наземным способом.</w:t>
            </w:r>
          </w:p>
          <w:p w14:paraId="583CB08D"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Устройство плоского решения крыши при новом строительстве, за исключением объектов инженерной инфраструктуры.</w:t>
            </w:r>
          </w:p>
          <w:p w14:paraId="2B4DE884"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Фрагментарная отделка и покраска фасадов зданий с использованием в их отделке нетрадиционных отделочных материалов (керамогранит и ему подобные материалы).</w:t>
            </w:r>
          </w:p>
          <w:p w14:paraId="66DDDAE1"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на фасадах зданий, строений и сооружений, просматриваемых с территорий общего пользования (улицы), кондиционеров, антенн и иного инженерного оборудования.</w:t>
            </w:r>
          </w:p>
          <w:p w14:paraId="6822DC27"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1C64AC05"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Установка отдельно стоящих крупногабаритных рекламных конструкций (ситиборд и ему подобные конструкции), а также размещение всех видов рекламных конструкций на фасадах и крышах зданий, строений и сооружений.</w:t>
            </w:r>
          </w:p>
          <w:p w14:paraId="5D280C37"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10. Организация в границах территорий общего пользования (улицы) площадок для хранения твердых бытовых отходов (ТБО) без установки ограждения, отвечающего требованиям сохранения историко-архитектурной среды.</w:t>
            </w:r>
          </w:p>
          <w:p w14:paraId="64696FFF"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11. Изменение характера рельефа территории.</w:t>
            </w:r>
          </w:p>
          <w:p w14:paraId="3BFA778F"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1907" w:type="dxa"/>
          </w:tcPr>
          <w:p w14:paraId="12C96E56" w14:textId="77777777" w:rsidR="00510453"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510453" w:rsidRPr="006C050F" w14:paraId="4468930C" w14:textId="77777777" w:rsidTr="00E80DF2">
        <w:tc>
          <w:tcPr>
            <w:tcW w:w="1861" w:type="dxa"/>
            <w:vMerge/>
          </w:tcPr>
          <w:p w14:paraId="493A7353"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1780" w:type="dxa"/>
          </w:tcPr>
          <w:p w14:paraId="62671230"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регулирования застройки и хозяйственной деятельности объектов культурного наследия – II (ЕЗРЗ-II ОКН)</w:t>
            </w:r>
          </w:p>
          <w:p w14:paraId="2731AFE1"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4363" w:type="dxa"/>
          </w:tcPr>
          <w:p w14:paraId="3835088E"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659603CE"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Применение строительных технологий, оказывающих динамическое воздействие на объект культурного наследия, существующую застройку и загрязняющих природную среду.</w:t>
            </w:r>
          </w:p>
          <w:p w14:paraId="471CD5F8"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384966A8"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Прокладка новых инженерных сетей надземным и наземным способом.</w:t>
            </w:r>
          </w:p>
          <w:p w14:paraId="72F41385"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Фрагментарная отделка и покраска фасадов, а также использование в отделке фасадов нетрадиционных отделочных материалов (керамогранит и ему подобные материалы) и нетрадиционных цветовых гамм.</w:t>
            </w:r>
          </w:p>
          <w:p w14:paraId="189DC304"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Установка на фасадах зданий, просматриваемых с территорий общего пользования (улицы), кондиционеров, антенн и иного инженерного оборудования, за исключением случаев, когда их установка предусмотрена общим архитектурным решением фасада(-ов) здания.</w:t>
            </w:r>
          </w:p>
          <w:p w14:paraId="774F20EE"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31AF384F"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всех видов рекламных конструкций.</w:t>
            </w:r>
          </w:p>
          <w:p w14:paraId="2A0FED44"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Устройство площадок для хранения твердых бытовых отходов (ТБО) в местах, просматриваемых с улиц.</w:t>
            </w:r>
          </w:p>
          <w:p w14:paraId="400E16E1" w14:textId="77777777" w:rsidR="00952F8F" w:rsidRPr="006C050F" w:rsidRDefault="00952F8F"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Изменение характера рельефа территории.</w:t>
            </w:r>
          </w:p>
          <w:p w14:paraId="77909305"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1907" w:type="dxa"/>
          </w:tcPr>
          <w:p w14:paraId="00652C7E" w14:textId="77777777" w:rsidR="00510453"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510453" w:rsidRPr="006C050F" w14:paraId="587FC7FD" w14:textId="77777777" w:rsidTr="00E80DF2">
        <w:tc>
          <w:tcPr>
            <w:tcW w:w="1861" w:type="dxa"/>
            <w:vMerge/>
          </w:tcPr>
          <w:p w14:paraId="7ADE12D1"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1780" w:type="dxa"/>
          </w:tcPr>
          <w:p w14:paraId="3484D3E3"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регулирования застройки и хозяйственной деятельности объектов культурного наследия – III (ЕЗРЗ-III ОКН)</w:t>
            </w:r>
          </w:p>
          <w:p w14:paraId="66C17DF5"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4363" w:type="dxa"/>
          </w:tcPr>
          <w:p w14:paraId="280A1FAF"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276E43D5"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Применение строительных технологий, оказывающих динамическое воздействие на объект культурного наследия, существующую застройку и загрязняющих природную среду.</w:t>
            </w:r>
          </w:p>
          <w:p w14:paraId="4C2D1241"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Использование объектов капитального строительства под склады для хранения взрывоопасных и пожароопасных материалов, а также их складирование в границах земельных участков.</w:t>
            </w:r>
          </w:p>
          <w:p w14:paraId="78221336"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Прокладка новых инженерных сетей надземным и наземным способом.</w:t>
            </w:r>
          </w:p>
          <w:p w14:paraId="4E480962"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Фрагментарная отделка и покраска фасадов, а также использование в отделке фасадов нетрадиционных отделочных материалов (керамогранит и ему подобные материалы) и нетрадиционных цветовых гамм.</w:t>
            </w:r>
          </w:p>
          <w:p w14:paraId="3C9CDDBA"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Установка на фасадах зданий, просматриваемых с территорий общего пользования (улицы), кондиционеров, антенн и иного инженерного оборудования, за исключением случаев, когда их установка предусмотрена общим архитектурным решением фасада(-ов) здания.</w:t>
            </w:r>
          </w:p>
          <w:p w14:paraId="68F2FC57"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4CC7724B"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всех видов рекламных конструкций.</w:t>
            </w:r>
          </w:p>
          <w:p w14:paraId="1A78752D"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Устройство площадок для хранения твердых бытовых отходов (ТБО) в местах, просматриваемых с улиц.</w:t>
            </w:r>
          </w:p>
          <w:p w14:paraId="1A33EF3B"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Изменение характера рельефа территории.</w:t>
            </w:r>
          </w:p>
          <w:p w14:paraId="556D6088"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1907" w:type="dxa"/>
          </w:tcPr>
          <w:p w14:paraId="601D20CA" w14:textId="77777777" w:rsidR="00510453"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510453" w:rsidRPr="006C050F" w14:paraId="27E90826" w14:textId="77777777" w:rsidTr="00E80DF2">
        <w:tc>
          <w:tcPr>
            <w:tcW w:w="1861" w:type="dxa"/>
            <w:vMerge/>
          </w:tcPr>
          <w:p w14:paraId="39281040"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1780" w:type="dxa"/>
          </w:tcPr>
          <w:p w14:paraId="51042AD6"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охраняемого природного ландшафта объектов культурного наследия (ЕЗОПЛ ОКН)</w:t>
            </w:r>
          </w:p>
          <w:p w14:paraId="27EC2770"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4363" w:type="dxa"/>
          </w:tcPr>
          <w:p w14:paraId="29B1C968"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24886CD4"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Засыпка русла р. Берняжки, изменение ее береговой линии, характера рельефа.</w:t>
            </w:r>
          </w:p>
          <w:p w14:paraId="20C3D6E3"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Строительство объектов капитального строительства, за исключением линейных объектов (дорог, транспортных и пешеходных мостов, пешеходных спусков).</w:t>
            </w:r>
          </w:p>
          <w:p w14:paraId="14177C16"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Размещение некапитальных строений и сооружений.</w:t>
            </w:r>
          </w:p>
          <w:p w14:paraId="6400259E"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74AFFF21"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Прокладка новых инженерных сетей наземным и надземным способом.</w:t>
            </w:r>
          </w:p>
          <w:p w14:paraId="1EDB81F0"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Установка всех видов ограждений, за исключением устанавливаемых на транспортных мостах, пешеходных мостах и спусках, а также разделительных ограждений между пешеходной и проезжей частью дорог высотой не более 1,2 метра.</w:t>
            </w:r>
          </w:p>
          <w:p w14:paraId="66148BDB"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всех видов рекламных конструкций.</w:t>
            </w:r>
          </w:p>
          <w:p w14:paraId="3D464F30"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Организация стоков технических вод, замусоривание территории.</w:t>
            </w:r>
          </w:p>
          <w:p w14:paraId="4D58BD3A" w14:textId="77777777" w:rsidR="00510453" w:rsidRPr="006C050F" w:rsidRDefault="0051045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Организация автопарковок.</w:t>
            </w:r>
          </w:p>
          <w:p w14:paraId="60603D46" w14:textId="77777777" w:rsidR="00510453" w:rsidRPr="006C050F" w:rsidRDefault="00510453" w:rsidP="00E80DF2">
            <w:pPr>
              <w:autoSpaceDE w:val="0"/>
              <w:autoSpaceDN w:val="0"/>
              <w:adjustRightInd w:val="0"/>
              <w:jc w:val="both"/>
              <w:rPr>
                <w:rFonts w:ascii="Times New Roman" w:hAnsi="Times New Roman" w:cs="Times New Roman"/>
                <w:sz w:val="20"/>
                <w:szCs w:val="20"/>
              </w:rPr>
            </w:pPr>
          </w:p>
        </w:tc>
        <w:tc>
          <w:tcPr>
            <w:tcW w:w="1907" w:type="dxa"/>
          </w:tcPr>
          <w:p w14:paraId="671B9326" w14:textId="77777777" w:rsidR="00510453"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7974F3" w:rsidRPr="006C050F" w14:paraId="728E620C" w14:textId="77777777" w:rsidTr="00E80DF2">
        <w:tc>
          <w:tcPr>
            <w:tcW w:w="1861" w:type="dxa"/>
            <w:vMerge w:val="restart"/>
          </w:tcPr>
          <w:p w14:paraId="31EA707F" w14:textId="77777777" w:rsidR="007974F3" w:rsidRPr="006C050F" w:rsidRDefault="007974F3"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"Комплекс зданий винокуренного завода", конец XIX в. (Республика Татарстан, Чистопольский муниципальный район, г. Чистополь, ул. Энгельса, д. 80, корпуса 1а, 1б, 2, 3, 4, 9, 11) и "Дача купца Кутермина", XIX в. (Республика Татарстан, Чистопольский муниципальный район, г. Чистополь, ул. Энгельса, д. 68)</w:t>
            </w:r>
          </w:p>
        </w:tc>
        <w:tc>
          <w:tcPr>
            <w:tcW w:w="1780" w:type="dxa"/>
          </w:tcPr>
          <w:p w14:paraId="09EA980C" w14:textId="77777777" w:rsidR="007974F3"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w:t>
            </w:r>
            <w:r w:rsidR="007974F3" w:rsidRPr="006C050F">
              <w:rPr>
                <w:rFonts w:ascii="Times New Roman" w:hAnsi="Times New Roman" w:cs="Times New Roman"/>
                <w:sz w:val="20"/>
                <w:szCs w:val="20"/>
              </w:rPr>
              <w:t xml:space="preserve">диная зона регулирования застройки и хозяйственной деятельности объектов культурного наследия </w:t>
            </w:r>
            <w:r w:rsidRPr="006C050F">
              <w:rPr>
                <w:rFonts w:ascii="Times New Roman" w:hAnsi="Times New Roman" w:cs="Times New Roman"/>
                <w:sz w:val="20"/>
                <w:szCs w:val="20"/>
              </w:rPr>
              <w:t>–</w:t>
            </w:r>
            <w:r w:rsidR="007974F3" w:rsidRPr="006C050F">
              <w:rPr>
                <w:rFonts w:ascii="Times New Roman" w:hAnsi="Times New Roman" w:cs="Times New Roman"/>
                <w:sz w:val="20"/>
                <w:szCs w:val="20"/>
              </w:rPr>
              <w:t xml:space="preserve"> I</w:t>
            </w:r>
            <w:r w:rsidRPr="006C050F">
              <w:rPr>
                <w:rFonts w:ascii="Times New Roman" w:hAnsi="Times New Roman" w:cs="Times New Roman"/>
                <w:sz w:val="20"/>
                <w:szCs w:val="20"/>
              </w:rPr>
              <w:t xml:space="preserve"> (ЕЗРЗ-I ОКН)</w:t>
            </w:r>
          </w:p>
          <w:p w14:paraId="07D7CB05" w14:textId="77777777" w:rsidR="007974F3" w:rsidRPr="006C050F" w:rsidRDefault="007974F3" w:rsidP="00E80DF2">
            <w:pPr>
              <w:autoSpaceDE w:val="0"/>
              <w:autoSpaceDN w:val="0"/>
              <w:adjustRightInd w:val="0"/>
              <w:jc w:val="both"/>
              <w:rPr>
                <w:rFonts w:ascii="Times New Roman" w:hAnsi="Times New Roman" w:cs="Times New Roman"/>
                <w:sz w:val="20"/>
                <w:szCs w:val="20"/>
              </w:rPr>
            </w:pPr>
          </w:p>
        </w:tc>
        <w:tc>
          <w:tcPr>
            <w:tcW w:w="4363" w:type="dxa"/>
          </w:tcPr>
          <w:p w14:paraId="7C943D4E"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5E00C5E8"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их благоустройства (забор, ворота, калитки) и иных строений и сооружений,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5EB536C3"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6902BCBD"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2.3. Прокладка новых инженерных сетей надземным и наземным способом.</w:t>
            </w:r>
          </w:p>
          <w:p w14:paraId="290FA010"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Фрагментарная отделка и покраска фасадов зданий с использованием в отделке их фасадов нетрадиционных отделочных материалов (керамогранит, сайдинг и им подобные материалы).</w:t>
            </w:r>
          </w:p>
          <w:p w14:paraId="577C53E3"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Установка на фасадах зданий, строений и сооружений, просматриваемых с территории общего пользования (улицы), кондиционеров, антенн и иного инженерного оборудования.</w:t>
            </w:r>
          </w:p>
          <w:p w14:paraId="57AB0FA5"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Размещение новых отдельно стоящих объектов розничной торговли, а также новых нестационарных торговых объектов вдоль ул. Энгельса.</w:t>
            </w:r>
          </w:p>
          <w:p w14:paraId="58840129"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5B2D6207"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Устройство в границах ул. Энгельса площадок для хранения твердых бытовых отходов (ТБО).</w:t>
            </w:r>
          </w:p>
          <w:p w14:paraId="7716821A"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Изменение характера рельефа территории.</w:t>
            </w:r>
          </w:p>
          <w:p w14:paraId="358A1E4D" w14:textId="77777777" w:rsidR="007974F3" w:rsidRPr="006C050F" w:rsidRDefault="007974F3" w:rsidP="00E80DF2">
            <w:pPr>
              <w:autoSpaceDE w:val="0"/>
              <w:autoSpaceDN w:val="0"/>
              <w:adjustRightInd w:val="0"/>
              <w:jc w:val="both"/>
              <w:rPr>
                <w:rFonts w:ascii="Times New Roman" w:hAnsi="Times New Roman" w:cs="Times New Roman"/>
                <w:sz w:val="20"/>
                <w:szCs w:val="20"/>
              </w:rPr>
            </w:pPr>
          </w:p>
        </w:tc>
        <w:tc>
          <w:tcPr>
            <w:tcW w:w="1907" w:type="dxa"/>
          </w:tcPr>
          <w:p w14:paraId="0EB93762" w14:textId="77777777" w:rsidR="007974F3"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r w:rsidR="007974F3" w:rsidRPr="006C050F" w14:paraId="54BB1AF4" w14:textId="77777777" w:rsidTr="00E80DF2">
        <w:tc>
          <w:tcPr>
            <w:tcW w:w="1861" w:type="dxa"/>
            <w:vMerge/>
          </w:tcPr>
          <w:p w14:paraId="5B545015" w14:textId="77777777" w:rsidR="007974F3" w:rsidRPr="006C050F" w:rsidRDefault="007974F3" w:rsidP="00E80DF2">
            <w:pPr>
              <w:autoSpaceDE w:val="0"/>
              <w:autoSpaceDN w:val="0"/>
              <w:adjustRightInd w:val="0"/>
              <w:jc w:val="both"/>
              <w:rPr>
                <w:rFonts w:ascii="Times New Roman" w:hAnsi="Times New Roman" w:cs="Times New Roman"/>
                <w:sz w:val="20"/>
                <w:szCs w:val="20"/>
              </w:rPr>
            </w:pPr>
          </w:p>
        </w:tc>
        <w:tc>
          <w:tcPr>
            <w:tcW w:w="1780" w:type="dxa"/>
          </w:tcPr>
          <w:p w14:paraId="4C911ADB"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Единая зона регулирования застройки и хозяйственной деятельности объектов культурного наследия – II (ЕЗРЗ-II ОКН)</w:t>
            </w:r>
          </w:p>
          <w:p w14:paraId="75C02C9B" w14:textId="77777777" w:rsidR="007974F3" w:rsidRPr="006C050F" w:rsidRDefault="007974F3" w:rsidP="00E80DF2">
            <w:pPr>
              <w:autoSpaceDE w:val="0"/>
              <w:autoSpaceDN w:val="0"/>
              <w:adjustRightInd w:val="0"/>
              <w:jc w:val="both"/>
              <w:rPr>
                <w:rFonts w:ascii="Times New Roman" w:hAnsi="Times New Roman" w:cs="Times New Roman"/>
                <w:sz w:val="20"/>
                <w:szCs w:val="20"/>
              </w:rPr>
            </w:pPr>
          </w:p>
        </w:tc>
        <w:tc>
          <w:tcPr>
            <w:tcW w:w="4363" w:type="dxa"/>
          </w:tcPr>
          <w:p w14:paraId="687C2979"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Запрещается:</w:t>
            </w:r>
          </w:p>
          <w:p w14:paraId="7E4FE7D6"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1. Снос объектов капитального строительства и их частей, а также элементов их благоустройства (забор, ворота, калитки) и иных строений и сооружений, отнесенных к исторически ценным градоформирующим объектам, составляющим предмет охраны исторического поселения федерального значения "город Чистополь".</w:t>
            </w:r>
          </w:p>
          <w:p w14:paraId="5A7DF7A0"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2. Применение строительных технологий, оказывающих динамическое воздействие на объекты культурного наследия, существующую застройку и загрязняющих природную среду.</w:t>
            </w:r>
          </w:p>
          <w:p w14:paraId="2D918AC5"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3. Прокладка новых инженерных сетей надземным и наземным способом.</w:t>
            </w:r>
          </w:p>
          <w:p w14:paraId="438572A5"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4. Фрагментарная отделка и покраска фасадов зданий с использованием в отделке их фасадов нетрадиционных отделочных материалов (керамогранит, сайдинг и им подобные материалы).</w:t>
            </w:r>
          </w:p>
          <w:p w14:paraId="718BFDED"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5. Установка на фасадах зданий, строений и сооружений, просматриваемых с территории общего пользования (улицы), кондиционеров, антенн и иного инженерного оборудования.</w:t>
            </w:r>
          </w:p>
          <w:p w14:paraId="22997312"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6. Размещение новых отдельно стоящих объектов розничной торговли, а также новых нестационарных торговых объектов вдоль ул. Энгельса.</w:t>
            </w:r>
          </w:p>
          <w:p w14:paraId="73E04AAF"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7. Установка по границам земельных участков глухих (не просматриваемых) ограждений (забор) с использованием нетрадиционных материалов (металлический профнастил, бетонные плиты и им подобные материалы), а также установка просматриваемых ограждений (забор) из рулонной сетки, рабицы, 3d-сетки, поликарбоната.</w:t>
            </w:r>
          </w:p>
          <w:p w14:paraId="7E9E10E9"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8. Устройство в границах ул. Энгельса площадок для хранения твердых бытовых отходов (ТБО).</w:t>
            </w:r>
          </w:p>
          <w:p w14:paraId="10FBA5DF" w14:textId="77777777" w:rsidR="00E80DF2"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rPr>
              <w:t>9. Изменение характера рельефа территории.</w:t>
            </w:r>
          </w:p>
          <w:p w14:paraId="21170CCB" w14:textId="77777777" w:rsidR="007974F3" w:rsidRPr="006C050F" w:rsidRDefault="007974F3" w:rsidP="00E80DF2">
            <w:pPr>
              <w:autoSpaceDE w:val="0"/>
              <w:autoSpaceDN w:val="0"/>
              <w:adjustRightInd w:val="0"/>
              <w:jc w:val="both"/>
              <w:rPr>
                <w:rFonts w:ascii="Times New Roman" w:hAnsi="Times New Roman" w:cs="Times New Roman"/>
                <w:sz w:val="20"/>
                <w:szCs w:val="20"/>
              </w:rPr>
            </w:pPr>
          </w:p>
        </w:tc>
        <w:tc>
          <w:tcPr>
            <w:tcW w:w="1907" w:type="dxa"/>
          </w:tcPr>
          <w:p w14:paraId="0C5284BE" w14:textId="77777777" w:rsidR="007974F3" w:rsidRPr="006C050F" w:rsidRDefault="00E80DF2" w:rsidP="00E80DF2">
            <w:pPr>
              <w:autoSpaceDE w:val="0"/>
              <w:autoSpaceDN w:val="0"/>
              <w:adjustRightInd w:val="0"/>
              <w:jc w:val="both"/>
              <w:rPr>
                <w:rFonts w:ascii="Times New Roman" w:hAnsi="Times New Roman" w:cs="Times New Roman"/>
                <w:sz w:val="20"/>
                <w:szCs w:val="20"/>
              </w:rPr>
            </w:pPr>
            <w:r w:rsidRPr="006C050F">
              <w:rPr>
                <w:rFonts w:ascii="Times New Roman" w:hAnsi="Times New Roman" w:cs="Times New Roman"/>
                <w:sz w:val="20"/>
                <w:szCs w:val="20"/>
                <w:lang w:eastAsia="ru-RU"/>
              </w:rPr>
              <w:t>Постановление КМ РТ от 01.06.2023 N 666 "Об утверждении границ зон охраны объектов культурного наследия г. Чистополя, объединенных зон охраны объектов культурного наследия г. Чистополя, а также режимов использования земель и требований к градостроительным регламентам в границах данных зон"</w:t>
            </w:r>
            <w:r w:rsidRPr="006C050F">
              <w:rPr>
                <w:rFonts w:ascii="Times New Roman" w:hAnsi="Times New Roman" w:cs="Times New Roman"/>
                <w:sz w:val="20"/>
                <w:szCs w:val="20"/>
              </w:rPr>
              <w:t xml:space="preserve"> </w:t>
            </w:r>
            <w:r w:rsidRPr="006C050F">
              <w:rPr>
                <w:rFonts w:ascii="Times New Roman" w:hAnsi="Times New Roman" w:cs="Times New Roman"/>
                <w:sz w:val="20"/>
                <w:szCs w:val="20"/>
                <w:lang w:eastAsia="ru-RU"/>
              </w:rPr>
              <w:t xml:space="preserve"> </w:t>
            </w:r>
          </w:p>
        </w:tc>
      </w:tr>
    </w:tbl>
    <w:p w14:paraId="2905E9BE" w14:textId="77777777" w:rsidR="00AF0DFB" w:rsidRPr="006C050F" w:rsidRDefault="00AF0DFB" w:rsidP="005E5D8F">
      <w:pPr>
        <w:spacing w:after="0" w:line="240" w:lineRule="auto"/>
        <w:ind w:firstLine="709"/>
        <w:contextualSpacing/>
        <w:jc w:val="both"/>
        <w:rPr>
          <w:rFonts w:ascii="Times New Roman" w:hAnsi="Times New Roman" w:cs="Times New Roman"/>
          <w:sz w:val="28"/>
          <w:szCs w:val="28"/>
          <w:lang w:eastAsia="ru-RU"/>
        </w:rPr>
      </w:pPr>
    </w:p>
    <w:p w14:paraId="62E4F577" w14:textId="77777777" w:rsidR="005E5D8F" w:rsidRPr="006C050F" w:rsidRDefault="005E5D8F" w:rsidP="005E5D8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Защитные зоны объектов культурного наследия -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14:paraId="04A9AF19" w14:textId="77777777" w:rsidR="005E5D8F" w:rsidRPr="006C050F" w:rsidRDefault="005E5D8F" w:rsidP="005E5D8F">
      <w:pPr>
        <w:spacing w:after="0" w:line="240" w:lineRule="auto"/>
        <w:ind w:firstLine="709"/>
        <w:contextualSpacing/>
        <w:jc w:val="both"/>
        <w:rPr>
          <w:rFonts w:ascii="Times New Roman" w:hAnsi="Times New Roman" w:cs="Times New Roman"/>
          <w:sz w:val="28"/>
          <w:szCs w:val="28"/>
          <w:lang w:eastAsia="ru-RU"/>
        </w:rPr>
      </w:pPr>
    </w:p>
    <w:p w14:paraId="7CAF15E4" w14:textId="77777777" w:rsidR="005E5D8F" w:rsidRPr="006C050F" w:rsidRDefault="005E5D8F" w:rsidP="005E5D8F">
      <w:pPr>
        <w:spacing w:after="0" w:line="240" w:lineRule="auto"/>
        <w:ind w:firstLine="709"/>
        <w:contextualSpacing/>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6.16.</w:t>
      </w:r>
      <w:r w:rsidR="00206D17" w:rsidRPr="006C050F">
        <w:rPr>
          <w:rFonts w:ascii="Times New Roman" w:hAnsi="Times New Roman" w:cs="Times New Roman"/>
          <w:sz w:val="28"/>
          <w:szCs w:val="28"/>
          <w:lang w:eastAsia="ru-RU"/>
        </w:rPr>
        <w:t>2</w:t>
      </w:r>
      <w:r w:rsidRPr="006C050F">
        <w:rPr>
          <w:rFonts w:ascii="Times New Roman" w:hAnsi="Times New Roman" w:cs="Times New Roman"/>
          <w:sz w:val="28"/>
          <w:szCs w:val="28"/>
          <w:lang w:eastAsia="ru-RU"/>
        </w:rPr>
        <w:t>.</w:t>
      </w:r>
    </w:p>
    <w:p w14:paraId="63E7B46D" w14:textId="77777777" w:rsidR="005E5D8F" w:rsidRPr="006C050F" w:rsidRDefault="005E5D8F" w:rsidP="005E5D8F">
      <w:pPr>
        <w:spacing w:after="120" w:line="276" w:lineRule="auto"/>
        <w:contextualSpacing/>
        <w:jc w:val="center"/>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Регламенты использования защитных зон объектов культурного наследия</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5948"/>
        <w:gridCol w:w="2410"/>
      </w:tblGrid>
      <w:tr w:rsidR="006C050F" w:rsidRPr="006C050F" w14:paraId="10C01800" w14:textId="77777777" w:rsidTr="00645DED">
        <w:trPr>
          <w:trHeight w:val="695"/>
          <w:jc w:val="center"/>
        </w:trPr>
        <w:tc>
          <w:tcPr>
            <w:tcW w:w="1418" w:type="dxa"/>
            <w:vAlign w:val="center"/>
          </w:tcPr>
          <w:p w14:paraId="4B01A951" w14:textId="77777777" w:rsidR="005E5D8F" w:rsidRPr="006C050F" w:rsidRDefault="005E5D8F" w:rsidP="00645DED">
            <w:pPr>
              <w:spacing w:after="0" w:line="240" w:lineRule="auto"/>
              <w:ind w:left="-57" w:right="-57"/>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Название зоны</w:t>
            </w:r>
          </w:p>
        </w:tc>
        <w:tc>
          <w:tcPr>
            <w:tcW w:w="5948" w:type="dxa"/>
            <w:vAlign w:val="center"/>
          </w:tcPr>
          <w:p w14:paraId="19C95B99" w14:textId="77777777" w:rsidR="005E5D8F" w:rsidRPr="006C050F" w:rsidRDefault="005E5D8F" w:rsidP="00645DED">
            <w:pPr>
              <w:spacing w:after="0" w:line="240" w:lineRule="auto"/>
              <w:ind w:left="-57" w:right="-57"/>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Режим использования зоны</w:t>
            </w:r>
          </w:p>
        </w:tc>
        <w:tc>
          <w:tcPr>
            <w:tcW w:w="2410" w:type="dxa"/>
            <w:vAlign w:val="center"/>
          </w:tcPr>
          <w:p w14:paraId="5CCBC7E2" w14:textId="77777777" w:rsidR="005E5D8F" w:rsidRPr="006C050F" w:rsidRDefault="005E5D8F" w:rsidP="00645DED">
            <w:pPr>
              <w:spacing w:after="0" w:line="240" w:lineRule="auto"/>
              <w:ind w:left="-57" w:right="-57"/>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Нормативные документы</w:t>
            </w:r>
          </w:p>
        </w:tc>
      </w:tr>
      <w:tr w:rsidR="006C050F" w:rsidRPr="006C050F" w14:paraId="38002DE3" w14:textId="77777777" w:rsidTr="00645DED">
        <w:trPr>
          <w:jc w:val="center"/>
        </w:trPr>
        <w:tc>
          <w:tcPr>
            <w:tcW w:w="1418" w:type="dxa"/>
          </w:tcPr>
          <w:p w14:paraId="346564E2" w14:textId="77777777" w:rsidR="005E5D8F" w:rsidRPr="006C050F" w:rsidRDefault="005E5D8F" w:rsidP="00645DED">
            <w:pPr>
              <w:spacing w:after="0" w:line="240" w:lineRule="auto"/>
              <w:ind w:left="-57" w:right="-57"/>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Защитная зона объекта культурного наследия </w:t>
            </w:r>
          </w:p>
        </w:tc>
        <w:tc>
          <w:tcPr>
            <w:tcW w:w="5948" w:type="dxa"/>
          </w:tcPr>
          <w:p w14:paraId="30DC0460" w14:textId="77777777" w:rsidR="005E5D8F" w:rsidRPr="006C050F" w:rsidRDefault="005E5D8F" w:rsidP="00645DED">
            <w:pPr>
              <w:widowControl w:val="0"/>
              <w:kinsoku w:val="0"/>
              <w:overflowPunct w:val="0"/>
              <w:spacing w:after="0" w:line="239" w:lineRule="auto"/>
              <w:ind w:left="44" w:right="46" w:firstLine="333"/>
              <w:jc w:val="both"/>
              <w:rPr>
                <w:rFonts w:ascii="Times New Roman" w:eastAsia="Calibri" w:hAnsi="Times New Roman" w:cs="Times New Roman"/>
                <w:sz w:val="20"/>
                <w:szCs w:val="20"/>
              </w:rPr>
            </w:pPr>
            <w:r w:rsidRPr="006C050F">
              <w:rPr>
                <w:rFonts w:ascii="Times New Roman" w:eastAsia="Calibri" w:hAnsi="Times New Roman" w:cs="Times New Roman"/>
                <w:sz w:val="20"/>
                <w:szCs w:val="20"/>
              </w:rPr>
              <w:t>Границы защитной зоны объекта культурного наследия устанавливаются:</w:t>
            </w:r>
          </w:p>
          <w:p w14:paraId="03A09B4A" w14:textId="77777777" w:rsidR="005E5D8F" w:rsidRPr="006C050F" w:rsidRDefault="005E5D8F" w:rsidP="00645DED">
            <w:pPr>
              <w:widowControl w:val="0"/>
              <w:kinsoku w:val="0"/>
              <w:overflowPunct w:val="0"/>
              <w:spacing w:after="0" w:line="239" w:lineRule="auto"/>
              <w:ind w:left="44" w:right="46" w:firstLine="333"/>
              <w:jc w:val="both"/>
              <w:rPr>
                <w:rFonts w:ascii="Times New Roman" w:eastAsia="Calibri" w:hAnsi="Times New Roman" w:cs="Times New Roman"/>
                <w:sz w:val="20"/>
                <w:szCs w:val="20"/>
              </w:rPr>
            </w:pPr>
            <w:r w:rsidRPr="006C050F">
              <w:rPr>
                <w:rFonts w:ascii="Times New Roman" w:eastAsia="Calibri" w:hAnsi="Times New Roman" w:cs="Times New Roman"/>
                <w:sz w:val="20"/>
                <w:szCs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3721324" w14:textId="77777777" w:rsidR="005E5D8F" w:rsidRPr="006C050F" w:rsidRDefault="005E5D8F" w:rsidP="00645DED">
            <w:pPr>
              <w:widowControl w:val="0"/>
              <w:kinsoku w:val="0"/>
              <w:overflowPunct w:val="0"/>
              <w:spacing w:after="0" w:line="239" w:lineRule="auto"/>
              <w:ind w:left="44" w:right="46" w:firstLine="333"/>
              <w:jc w:val="both"/>
              <w:rPr>
                <w:rFonts w:ascii="Times New Roman" w:eastAsia="Calibri" w:hAnsi="Times New Roman" w:cs="Times New Roman"/>
                <w:sz w:val="20"/>
                <w:szCs w:val="20"/>
              </w:rPr>
            </w:pPr>
            <w:r w:rsidRPr="006C050F">
              <w:rPr>
                <w:rFonts w:ascii="Times New Roman" w:eastAsia="Calibri" w:hAnsi="Times New Roman" w:cs="Times New Roman"/>
                <w:sz w:val="20"/>
                <w:szCs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A551AD5" w14:textId="77777777" w:rsidR="005E5D8F" w:rsidRPr="006C050F" w:rsidRDefault="005E5D8F" w:rsidP="00645DED">
            <w:pPr>
              <w:spacing w:after="0" w:line="240" w:lineRule="auto"/>
              <w:ind w:left="-57" w:right="-57" w:firstLine="333"/>
              <w:jc w:val="both"/>
              <w:rPr>
                <w:rFonts w:ascii="Times New Roman" w:eastAsia="Times New Roman" w:hAnsi="Times New Roman" w:cs="Times New Roman"/>
                <w:sz w:val="20"/>
                <w:szCs w:val="20"/>
                <w:lang w:eastAsia="ru-RU"/>
              </w:rPr>
            </w:pPr>
            <w:r w:rsidRPr="006C050F">
              <w:rPr>
                <w:rFonts w:ascii="Times New Roman" w:eastAsia="Calibri" w:hAnsi="Times New Roman" w:cs="Times New Roman"/>
                <w:sz w:val="20"/>
                <w:szCs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tc>
        <w:tc>
          <w:tcPr>
            <w:tcW w:w="2410" w:type="dxa"/>
          </w:tcPr>
          <w:p w14:paraId="7DF30D2E" w14:textId="77777777" w:rsidR="005E5D8F" w:rsidRPr="006C050F" w:rsidRDefault="005E5D8F" w:rsidP="00645DED">
            <w:pP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Федеральный закон от 25.06.2002 N 73-ФЗ "Об объектах культурного наследия (памятниках истории и культуры) народов Российской Федерации"</w:t>
            </w:r>
          </w:p>
          <w:p w14:paraId="704D9991" w14:textId="77777777" w:rsidR="005E5D8F" w:rsidRPr="006C050F" w:rsidRDefault="005E5D8F" w:rsidP="00645DED">
            <w:pPr>
              <w:spacing w:after="0" w:line="240" w:lineRule="auto"/>
              <w:ind w:left="-57" w:right="-57"/>
              <w:rPr>
                <w:rFonts w:ascii="Times New Roman" w:eastAsia="Times New Roman" w:hAnsi="Times New Roman" w:cs="Times New Roman"/>
                <w:sz w:val="20"/>
                <w:szCs w:val="20"/>
                <w:lang w:eastAsia="ru-RU"/>
              </w:rPr>
            </w:pPr>
          </w:p>
          <w:p w14:paraId="6C093341" w14:textId="77777777" w:rsidR="005E5D8F" w:rsidRPr="006C050F" w:rsidRDefault="005E5D8F" w:rsidP="00645DED">
            <w:pPr>
              <w:spacing w:after="0" w:line="240" w:lineRule="auto"/>
              <w:ind w:right="-57"/>
              <w:rPr>
                <w:rFonts w:ascii="Times New Roman" w:eastAsia="Times New Roman" w:hAnsi="Times New Roman" w:cs="Times New Roman"/>
                <w:sz w:val="20"/>
                <w:szCs w:val="20"/>
                <w:lang w:eastAsia="ru-RU"/>
              </w:rPr>
            </w:pPr>
          </w:p>
        </w:tc>
      </w:tr>
    </w:tbl>
    <w:p w14:paraId="79ED3F3E" w14:textId="77777777" w:rsidR="005E5D8F" w:rsidRPr="006C050F" w:rsidRDefault="005E5D8F" w:rsidP="005E5D8F">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br w:type="page"/>
      </w:r>
    </w:p>
    <w:p w14:paraId="1DA02F4D" w14:textId="77777777" w:rsidR="005E5D8F" w:rsidRPr="006C050F" w:rsidRDefault="005E5D8F" w:rsidP="001B3EE8">
      <w:pPr>
        <w:widowControl w:val="0"/>
        <w:suppressAutoHyphens/>
        <w:spacing w:after="0" w:line="240" w:lineRule="auto"/>
        <w:contextualSpacing/>
        <w:jc w:val="both"/>
        <w:rPr>
          <w:rFonts w:ascii="Times New Roman" w:hAnsi="Times New Roman" w:cs="Times New Roman"/>
          <w:b/>
          <w:sz w:val="28"/>
          <w:szCs w:val="28"/>
          <w:lang w:eastAsia="ru-RU"/>
        </w:rPr>
        <w:sectPr w:rsidR="005E5D8F" w:rsidRPr="006C050F" w:rsidSect="005E5D8F">
          <w:pgSz w:w="11906" w:h="16838"/>
          <w:pgMar w:top="851" w:right="851" w:bottom="851" w:left="1134" w:header="709" w:footer="709" w:gutter="0"/>
          <w:cols w:space="708"/>
          <w:docGrid w:linePitch="360"/>
        </w:sectPr>
      </w:pPr>
    </w:p>
    <w:p w14:paraId="25436787" w14:textId="77777777" w:rsidR="00884340" w:rsidRPr="006C050F" w:rsidRDefault="00DE0190" w:rsidP="0013102A">
      <w:pPr>
        <w:widowControl w:val="0"/>
        <w:suppressAutoHyphens/>
        <w:spacing w:line="240" w:lineRule="auto"/>
        <w:ind w:firstLine="709"/>
        <w:jc w:val="center"/>
        <w:outlineLvl w:val="0"/>
        <w:rPr>
          <w:rFonts w:ascii="Times New Roman" w:eastAsiaTheme="majorEastAsia" w:hAnsi="Times New Roman" w:cs="Times New Roman"/>
          <w:b/>
          <w:sz w:val="28"/>
          <w:szCs w:val="28"/>
          <w:lang w:eastAsia="ru-RU"/>
        </w:rPr>
      </w:pPr>
      <w:bookmarkStart w:id="108" w:name="_Toc34205856"/>
      <w:bookmarkStart w:id="109" w:name="_Toc126920797"/>
      <w:r w:rsidRPr="006C050F">
        <w:rPr>
          <w:rFonts w:ascii="Times New Roman" w:eastAsiaTheme="majorEastAsia" w:hAnsi="Times New Roman" w:cs="Times New Roman"/>
          <w:b/>
          <w:sz w:val="28"/>
          <w:szCs w:val="28"/>
          <w:lang w:eastAsia="ru-RU"/>
        </w:rPr>
        <w:t xml:space="preserve">7. </w:t>
      </w:r>
      <w:r w:rsidR="00884340" w:rsidRPr="006C050F">
        <w:rPr>
          <w:rFonts w:ascii="Times New Roman" w:eastAsiaTheme="majorEastAsia" w:hAnsi="Times New Roman" w:cs="Times New Roman"/>
          <w:b/>
          <w:sz w:val="28"/>
          <w:szCs w:val="28"/>
          <w:lang w:eastAsia="ru-RU"/>
        </w:rPr>
        <w:t>МЕРОПРИЯТИЯ ПО УСТОЙЧИВОМУ РАЗВИТИЮ ТЕРРИТОРИИ</w:t>
      </w:r>
      <w:bookmarkEnd w:id="108"/>
      <w:bookmarkEnd w:id="109"/>
    </w:p>
    <w:p w14:paraId="25E7759E"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lang w:eastAsia="ru-RU"/>
        </w:rPr>
      </w:pPr>
      <w:bookmarkStart w:id="110" w:name="_Toc7079022"/>
      <w:bookmarkStart w:id="111" w:name="_Toc316136505"/>
      <w:bookmarkStart w:id="112" w:name="_Toc266432775"/>
      <w:r w:rsidRPr="006C050F">
        <w:rPr>
          <w:rFonts w:ascii="Times New Roman" w:hAnsi="Times New Roman" w:cs="Times New Roman"/>
          <w:sz w:val="28"/>
          <w:szCs w:val="28"/>
          <w:lang w:eastAsia="ru-RU"/>
        </w:rPr>
        <w:t xml:space="preserve">По итогам анализа сложившейся в </w:t>
      </w:r>
      <w:r w:rsidR="0091218B" w:rsidRPr="006C050F">
        <w:rPr>
          <w:rFonts w:ascii="Times New Roman" w:hAnsi="Times New Roman" w:cs="Times New Roman"/>
          <w:sz w:val="28"/>
          <w:szCs w:val="28"/>
          <w:lang w:eastAsia="ru-RU"/>
        </w:rPr>
        <w:t>муниципальном образовании</w:t>
      </w:r>
      <w:r w:rsidRPr="006C050F">
        <w:rPr>
          <w:rFonts w:ascii="Times New Roman" w:hAnsi="Times New Roman" w:cs="Times New Roman"/>
          <w:sz w:val="28"/>
          <w:szCs w:val="28"/>
          <w:lang w:eastAsia="ru-RU"/>
        </w:rPr>
        <w:t xml:space="preserve"> ситуации, были разработаны следующие объектно-ориентированные мероприятия, направленные на решение упомянутых проблем </w:t>
      </w:r>
      <w:r w:rsidR="0091218B" w:rsidRPr="006C050F">
        <w:rPr>
          <w:rFonts w:ascii="Times New Roman" w:hAnsi="Times New Roman" w:cs="Times New Roman"/>
          <w:sz w:val="28"/>
          <w:szCs w:val="28"/>
          <w:lang w:eastAsia="ru-RU"/>
        </w:rPr>
        <w:t>муниципального образования</w:t>
      </w:r>
      <w:r w:rsidRPr="006C050F">
        <w:rPr>
          <w:rFonts w:ascii="Times New Roman" w:hAnsi="Times New Roman" w:cs="Times New Roman"/>
          <w:sz w:val="28"/>
          <w:szCs w:val="28"/>
          <w:lang w:eastAsia="ru-RU"/>
        </w:rPr>
        <w:t>, а также на приведение в порядок режима использования зон с особыми условиями использования территории, в общем и целом способствующие оздоровлению экологической обстановки, обеспечению экологической безопасности населения, обеспечению рационального природопользования и экологически устойчивого развития территории.</w:t>
      </w:r>
    </w:p>
    <w:p w14:paraId="3B98047E" w14:textId="77777777" w:rsidR="00EB2763" w:rsidRPr="006C050F" w:rsidRDefault="00EB2763" w:rsidP="00EB2763">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Санитарно-эпидемиологические требования к обеспечению качества факторо</w:t>
      </w:r>
      <w:r w:rsidR="00A01C6E" w:rsidRPr="006C050F">
        <w:rPr>
          <w:rFonts w:ascii="Times New Roman" w:hAnsi="Times New Roman" w:cs="Times New Roman"/>
          <w:sz w:val="28"/>
          <w:szCs w:val="28"/>
        </w:rPr>
        <w:t>в среды обитания до 1 марта 202</w:t>
      </w:r>
      <w:r w:rsidRPr="006C050F">
        <w:rPr>
          <w:rFonts w:ascii="Times New Roman" w:hAnsi="Times New Roman" w:cs="Times New Roman"/>
          <w:sz w:val="28"/>
          <w:szCs w:val="28"/>
        </w:rPr>
        <w:t xml:space="preserve">7 года регламентируются </w:t>
      </w:r>
      <w:r w:rsidR="00C05551" w:rsidRPr="006C050F">
        <w:rPr>
          <w:rFonts w:ascii="Times New Roman" w:hAnsi="Times New Roman" w:cs="Times New Roman"/>
          <w:sz w:val="28"/>
          <w:szCs w:val="28"/>
        </w:rPr>
        <w:t xml:space="preserve">требованиями </w:t>
      </w:r>
      <w:r w:rsidRPr="006C050F">
        <w:rPr>
          <w:rFonts w:ascii="Times New Roman" w:hAnsi="Times New Roman" w:cs="Times New Roman"/>
          <w:sz w:val="28"/>
          <w:szCs w:val="28"/>
        </w:rPr>
        <w:t xml:space="preserve">СанПиН 2.1.3684-21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7673E8" w:rsidRPr="006C050F">
        <w:rPr>
          <w:rFonts w:ascii="Times New Roman" w:hAnsi="Times New Roman" w:cs="Times New Roman"/>
          <w:sz w:val="28"/>
          <w:szCs w:val="28"/>
        </w:rPr>
        <w:t>»</w:t>
      </w:r>
      <w:r w:rsidR="00D75516" w:rsidRPr="006C050F">
        <w:rPr>
          <w:rFonts w:ascii="Times New Roman" w:hAnsi="Times New Roman" w:cs="Times New Roman"/>
          <w:sz w:val="28"/>
          <w:szCs w:val="28"/>
        </w:rPr>
        <w:t xml:space="preserve"> (далее - СанПиН 2.1.3684-21)</w:t>
      </w:r>
      <w:r w:rsidRPr="006C050F">
        <w:rPr>
          <w:rFonts w:ascii="Times New Roman" w:hAnsi="Times New Roman" w:cs="Times New Roman"/>
          <w:sz w:val="28"/>
          <w:szCs w:val="28"/>
        </w:rPr>
        <w:t>.</w:t>
      </w:r>
    </w:p>
    <w:p w14:paraId="51F1244C"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lang w:eastAsia="ru-RU"/>
        </w:rPr>
      </w:pPr>
    </w:p>
    <w:p w14:paraId="2B0A5F3D"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13" w:name="_Toc57443791"/>
      <w:bookmarkStart w:id="114" w:name="_Toc126920798"/>
      <w:bookmarkStart w:id="115" w:name="_Hlk142405494"/>
      <w:r w:rsidRPr="006C050F">
        <w:rPr>
          <w:rFonts w:ascii="Times New Roman" w:hAnsi="Times New Roman" w:cs="Times New Roman"/>
          <w:b/>
          <w:color w:val="auto"/>
          <w:sz w:val="28"/>
          <w:szCs w:val="28"/>
          <w:lang w:eastAsia="ru-RU"/>
        </w:rPr>
        <w:t>Мероприятия по охране атмосферного воздуха</w:t>
      </w:r>
      <w:bookmarkEnd w:id="113"/>
      <w:bookmarkEnd w:id="114"/>
    </w:p>
    <w:bookmarkEnd w:id="115"/>
    <w:p w14:paraId="47F462A7" w14:textId="77777777" w:rsidR="004C552B" w:rsidRPr="006C050F" w:rsidRDefault="004C552B" w:rsidP="00C83E9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Атмосферный воздух должен отвечать гигиеническим нормативам (</w:t>
      </w:r>
      <w:r w:rsidR="00C05551" w:rsidRPr="006C050F">
        <w:rPr>
          <w:rFonts w:ascii="Times New Roman" w:hAnsi="Times New Roman" w:cs="Times New Roman"/>
          <w:sz w:val="28"/>
          <w:szCs w:val="28"/>
        </w:rPr>
        <w:t>СанПиН 1.2.3685-21</w:t>
      </w:r>
      <w:r w:rsidRPr="006C050F">
        <w:rPr>
          <w:rFonts w:ascii="Times New Roman" w:hAnsi="Times New Roman" w:cs="Times New Roman"/>
          <w:sz w:val="28"/>
          <w:szCs w:val="28"/>
          <w:lang w:eastAsia="ru-RU"/>
        </w:rPr>
        <w:t>)</w:t>
      </w:r>
      <w:r w:rsidRPr="006C050F">
        <w:rPr>
          <w:rFonts w:ascii="Times New Roman" w:hAnsi="Times New Roman" w:cs="Times New Roman"/>
          <w:sz w:val="28"/>
          <w:szCs w:val="28"/>
        </w:rPr>
        <w:t xml:space="preserve"> по предельно допустимым концентрациям загрязняющих веществ (максимальным или минимальным их значениям) (далее - ПДК), ориентировочным безопасным уровням воздействия (далее - ОБУВ), предельно допустимым уровням физического воздействия (далее - ПДУ), а также по биологическим факторам, обеспечивающим их безопасность для здоровья человека.</w:t>
      </w:r>
    </w:p>
    <w:p w14:paraId="0579830D" w14:textId="77777777" w:rsidR="000F7F87" w:rsidRPr="006C050F" w:rsidRDefault="004C552B" w:rsidP="00C83E9A">
      <w:pPr>
        <w:pStyle w:val="ConsPlusNormal"/>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Мероприятия по охране атмосферного воздуха сводятся к </w:t>
      </w:r>
      <w:r w:rsidR="000F7F87" w:rsidRPr="006C050F">
        <w:rPr>
          <w:rFonts w:ascii="Times New Roman" w:hAnsi="Times New Roman" w:cs="Times New Roman"/>
          <w:sz w:val="28"/>
          <w:szCs w:val="28"/>
        </w:rPr>
        <w:t>обеспечению</w:t>
      </w:r>
      <w:r w:rsidRPr="006C050F">
        <w:rPr>
          <w:rFonts w:ascii="Times New Roman" w:hAnsi="Times New Roman" w:cs="Times New Roman"/>
          <w:sz w:val="28"/>
          <w:szCs w:val="28"/>
        </w:rPr>
        <w:t xml:space="preserve"> хозяйствующими субъектами </w:t>
      </w:r>
      <w:r w:rsidR="000F7F87" w:rsidRPr="006C050F">
        <w:rPr>
          <w:rFonts w:ascii="Times New Roman" w:hAnsi="Times New Roman" w:cs="Times New Roman"/>
          <w:sz w:val="28"/>
          <w:szCs w:val="28"/>
        </w:rPr>
        <w:t>не превышения гигиенических нормативов содержания загрязняющих веществ в атмосферном воздухе</w:t>
      </w:r>
      <w:r w:rsidR="00733641" w:rsidRPr="006C050F">
        <w:rPr>
          <w:rFonts w:ascii="Times New Roman" w:hAnsi="Times New Roman" w:cs="Times New Roman"/>
          <w:sz w:val="28"/>
          <w:szCs w:val="28"/>
        </w:rPr>
        <w:t xml:space="preserve"> с учетом фона</w:t>
      </w:r>
      <w:r w:rsidR="000F7F87" w:rsidRPr="006C050F">
        <w:rPr>
          <w:rFonts w:ascii="Times New Roman" w:hAnsi="Times New Roman" w:cs="Times New Roman"/>
          <w:sz w:val="28"/>
          <w:szCs w:val="28"/>
        </w:rPr>
        <w:t>:</w:t>
      </w:r>
    </w:p>
    <w:p w14:paraId="21A55028" w14:textId="77777777" w:rsidR="000F7F87" w:rsidRPr="006C050F" w:rsidRDefault="000F7F87" w:rsidP="001069A9">
      <w:pPr>
        <w:pStyle w:val="ConsPlusNormal"/>
        <w:numPr>
          <w:ilvl w:val="0"/>
          <w:numId w:val="18"/>
        </w:numPr>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в жилой зоне - </w:t>
      </w:r>
      <w:r w:rsidRPr="006C050F">
        <w:rPr>
          <w:rFonts w:ascii="Times New Roman" w:hAnsi="Times New Roman" w:cs="Times New Roman"/>
          <w:noProof/>
          <w:position w:val="-2"/>
          <w:sz w:val="28"/>
          <w:szCs w:val="28"/>
        </w:rPr>
        <w:drawing>
          <wp:inline distT="0" distB="0" distL="0" distR="0" wp14:anchorId="75FBA248" wp14:editId="518D8856">
            <wp:extent cx="123825" cy="152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C050F">
        <w:rPr>
          <w:rFonts w:ascii="Times New Roman" w:hAnsi="Times New Roman" w:cs="Times New Roman"/>
          <w:sz w:val="28"/>
          <w:szCs w:val="28"/>
        </w:rPr>
        <w:t xml:space="preserve"> 1,0 ПДК (ОБУВ);</w:t>
      </w:r>
    </w:p>
    <w:p w14:paraId="5E00DE7A" w14:textId="77777777" w:rsidR="004C552B" w:rsidRPr="006C050F" w:rsidRDefault="000F7F87" w:rsidP="001069A9">
      <w:pPr>
        <w:pStyle w:val="ac"/>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 территории, выделенной в документах градостроительного зонирования, решениях органов местного самоуправления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 - </w:t>
      </w:r>
      <w:r w:rsidRPr="006C050F">
        <w:rPr>
          <w:noProof/>
          <w:position w:val="-2"/>
          <w:lang w:eastAsia="ru-RU"/>
        </w:rPr>
        <w:drawing>
          <wp:inline distT="0" distB="0" distL="0" distR="0" wp14:anchorId="3DB41F89" wp14:editId="422AB1DF">
            <wp:extent cx="123825" cy="152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C050F">
        <w:rPr>
          <w:rFonts w:ascii="Times New Roman" w:hAnsi="Times New Roman" w:cs="Times New Roman"/>
          <w:sz w:val="28"/>
          <w:szCs w:val="28"/>
        </w:rPr>
        <w:t xml:space="preserve"> 0,8 ПДК (ОБУВ)</w:t>
      </w:r>
      <w:r w:rsidR="00365155" w:rsidRPr="006C050F">
        <w:rPr>
          <w:rFonts w:ascii="Times New Roman" w:hAnsi="Times New Roman" w:cs="Times New Roman"/>
          <w:sz w:val="28"/>
          <w:szCs w:val="28"/>
        </w:rPr>
        <w:t>.</w:t>
      </w:r>
    </w:p>
    <w:p w14:paraId="6263E741" w14:textId="77777777" w:rsidR="00733641" w:rsidRPr="006C050F" w:rsidRDefault="00733641" w:rsidP="00C83E9A">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В случае превышения гигиенических нормативов на границе санитарно-защитной зоны, жилой застройки и других нормируемых территорий, дальнейшая эксплуатация объектов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w:t>
      </w:r>
    </w:p>
    <w:p w14:paraId="2DAB88E6" w14:textId="77777777" w:rsidR="00F44C8D" w:rsidRPr="006C050F" w:rsidRDefault="00F44C8D" w:rsidP="00F44C8D">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Мероприятия по охране атмосферного воздуха включают в себя установление и внесение в ЕГРН границ санитарно-защитных зон.</w:t>
      </w:r>
    </w:p>
    <w:p w14:paraId="28AFA2B1" w14:textId="77777777" w:rsidR="00725439" w:rsidRPr="006C050F" w:rsidRDefault="00725439" w:rsidP="00725439">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Для устранения существующих нарушений режима использования санитарно-защитных зон (таблица 6.1.1), во избежание оказания на нормируемые территории негативного воздействия загрязняющих веществ, поступающих в атмосферный воздух, требуется выполнение перечня мероприятий, согласно таблице 7.1.1.</w:t>
      </w:r>
    </w:p>
    <w:p w14:paraId="7501308C" w14:textId="77777777" w:rsidR="002267C4" w:rsidRPr="006C050F" w:rsidRDefault="00734FC1" w:rsidP="00734FC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порядке, определенном </w:t>
      </w:r>
      <w:r w:rsidR="002E31A8" w:rsidRPr="006C050F">
        <w:rPr>
          <w:rFonts w:ascii="Times New Roman" w:eastAsia="Times New Roman" w:hAnsi="Times New Roman" w:cs="Times New Roman"/>
          <w:b/>
          <w:sz w:val="28"/>
          <w:szCs w:val="28"/>
          <w:lang w:eastAsia="ru-RU"/>
        </w:rPr>
        <w:t>Правилами установления санитарно-защитных зон и использования земельных участков, расположенных в границах санитарно-защитных зон, утв</w:t>
      </w:r>
      <w:r w:rsidR="003C6B69" w:rsidRPr="006C050F">
        <w:rPr>
          <w:rFonts w:ascii="Times New Roman" w:eastAsia="Times New Roman" w:hAnsi="Times New Roman" w:cs="Times New Roman"/>
          <w:b/>
          <w:sz w:val="28"/>
          <w:szCs w:val="28"/>
          <w:lang w:eastAsia="ru-RU"/>
        </w:rPr>
        <w:t xml:space="preserve">ержденными </w:t>
      </w:r>
      <w:r w:rsidR="002E31A8" w:rsidRPr="006C050F">
        <w:rPr>
          <w:rFonts w:ascii="Times New Roman" w:eastAsia="Times New Roman" w:hAnsi="Times New Roman" w:cs="Times New Roman"/>
          <w:b/>
          <w:sz w:val="28"/>
          <w:szCs w:val="28"/>
          <w:lang w:eastAsia="ru-RU"/>
        </w:rPr>
        <w:t>Постановлением Правительства РФ от 03.03.2018 №222 (далее – Правила</w:t>
      </w:r>
      <w:r w:rsidR="003C6B69" w:rsidRPr="006C050F">
        <w:rPr>
          <w:rFonts w:ascii="Times New Roman" w:eastAsia="Times New Roman" w:hAnsi="Times New Roman" w:cs="Times New Roman"/>
          <w:b/>
          <w:sz w:val="28"/>
          <w:szCs w:val="28"/>
          <w:lang w:eastAsia="ru-RU"/>
        </w:rPr>
        <w:t xml:space="preserve"> установления санитарно-защитных зон</w:t>
      </w:r>
      <w:r w:rsidR="002E31A8" w:rsidRPr="006C050F">
        <w:rPr>
          <w:rFonts w:ascii="Times New Roman" w:eastAsia="Times New Roman" w:hAnsi="Times New Roman" w:cs="Times New Roman"/>
          <w:b/>
          <w:sz w:val="28"/>
          <w:szCs w:val="28"/>
          <w:lang w:eastAsia="ru-RU"/>
        </w:rPr>
        <w:t>),</w:t>
      </w:r>
      <w:r w:rsidRPr="006C050F">
        <w:rPr>
          <w:rFonts w:ascii="Times New Roman" w:hAnsi="Times New Roman" w:cs="Times New Roman"/>
          <w:sz w:val="28"/>
          <w:szCs w:val="28"/>
          <w:lang w:eastAsia="ru-RU"/>
        </w:rPr>
        <w:t>требуется</w:t>
      </w:r>
      <w:r w:rsidR="00375C24" w:rsidRPr="006C050F">
        <w:rPr>
          <w:rFonts w:ascii="Times New Roman" w:hAnsi="Times New Roman" w:cs="Times New Roman"/>
          <w:sz w:val="28"/>
          <w:szCs w:val="28"/>
          <w:lang w:eastAsia="ru-RU"/>
        </w:rPr>
        <w:t xml:space="preserve"> в первую очередь установить санитарно-защитн</w:t>
      </w:r>
      <w:r w:rsidRPr="006C050F">
        <w:rPr>
          <w:rFonts w:ascii="Times New Roman" w:hAnsi="Times New Roman" w:cs="Times New Roman"/>
          <w:sz w:val="28"/>
          <w:szCs w:val="28"/>
          <w:lang w:eastAsia="ru-RU"/>
        </w:rPr>
        <w:t>ые</w:t>
      </w:r>
      <w:r w:rsidR="00375C24" w:rsidRPr="006C050F">
        <w:rPr>
          <w:rFonts w:ascii="Times New Roman" w:hAnsi="Times New Roman" w:cs="Times New Roman"/>
          <w:sz w:val="28"/>
          <w:szCs w:val="28"/>
          <w:lang w:eastAsia="ru-RU"/>
        </w:rPr>
        <w:t xml:space="preserve"> зон</w:t>
      </w:r>
      <w:r w:rsidRPr="006C050F">
        <w:rPr>
          <w:rFonts w:ascii="Times New Roman" w:hAnsi="Times New Roman" w:cs="Times New Roman"/>
          <w:sz w:val="28"/>
          <w:szCs w:val="28"/>
          <w:lang w:eastAsia="ru-RU"/>
        </w:rPr>
        <w:t>ы</w:t>
      </w:r>
      <w:r w:rsidR="00375C24" w:rsidRPr="006C050F">
        <w:rPr>
          <w:rFonts w:ascii="Times New Roman" w:hAnsi="Times New Roman" w:cs="Times New Roman"/>
          <w:sz w:val="28"/>
          <w:szCs w:val="28"/>
          <w:lang w:eastAsia="ru-RU"/>
        </w:rPr>
        <w:t xml:space="preserve"> от: </w:t>
      </w:r>
      <w:r w:rsidR="002267C4" w:rsidRPr="006C050F">
        <w:rPr>
          <w:rFonts w:ascii="Times New Roman" w:hAnsi="Times New Roman" w:cs="Times New Roman"/>
          <w:sz w:val="28"/>
          <w:szCs w:val="28"/>
          <w:lang w:eastAsia="ru-RU"/>
        </w:rPr>
        <w:t>нефтяных скважин, скотомогильников</w:t>
      </w:r>
      <w:r w:rsidR="00374276" w:rsidRPr="006C050F">
        <w:rPr>
          <w:rFonts w:ascii="Times New Roman" w:hAnsi="Times New Roman" w:cs="Times New Roman"/>
          <w:sz w:val="28"/>
          <w:szCs w:val="28"/>
          <w:lang w:eastAsia="ru-RU"/>
        </w:rPr>
        <w:t>,</w:t>
      </w:r>
      <w:r w:rsidR="0023680F" w:rsidRPr="006C050F">
        <w:rPr>
          <w:rFonts w:ascii="Times New Roman" w:hAnsi="Times New Roman" w:cs="Times New Roman"/>
          <w:sz w:val="28"/>
          <w:szCs w:val="28"/>
          <w:lang w:eastAsia="ru-RU"/>
        </w:rPr>
        <w:t xml:space="preserve"> </w:t>
      </w:r>
      <w:r w:rsidR="002267C4" w:rsidRPr="006C050F">
        <w:rPr>
          <w:rFonts w:ascii="Times New Roman" w:hAnsi="Times New Roman" w:cs="Times New Roman"/>
          <w:sz w:val="28"/>
          <w:szCs w:val="28"/>
          <w:lang w:eastAsia="ru-RU"/>
        </w:rPr>
        <w:t>КФХ</w:t>
      </w:r>
      <w:r w:rsidR="00375C24" w:rsidRPr="006C050F">
        <w:rPr>
          <w:rFonts w:ascii="Times New Roman" w:hAnsi="Times New Roman" w:cs="Times New Roman"/>
          <w:sz w:val="28"/>
          <w:szCs w:val="28"/>
          <w:lang w:eastAsia="ru-RU"/>
        </w:rPr>
        <w:t>,</w:t>
      </w:r>
      <w:r w:rsidR="0023680F" w:rsidRPr="006C050F">
        <w:rPr>
          <w:rFonts w:ascii="Times New Roman" w:hAnsi="Times New Roman" w:cs="Times New Roman"/>
          <w:sz w:val="28"/>
          <w:szCs w:val="28"/>
          <w:lang w:eastAsia="ru-RU"/>
        </w:rPr>
        <w:t xml:space="preserve"> </w:t>
      </w:r>
      <w:r w:rsidR="002267C4" w:rsidRPr="006C050F">
        <w:rPr>
          <w:rFonts w:ascii="Times New Roman" w:hAnsi="Times New Roman" w:cs="Times New Roman"/>
          <w:sz w:val="28"/>
          <w:szCs w:val="28"/>
          <w:lang w:eastAsia="ru-RU"/>
        </w:rPr>
        <w:t>Волжского завода</w:t>
      </w:r>
      <w:r w:rsidR="00B45D34" w:rsidRPr="006C050F">
        <w:rPr>
          <w:rFonts w:ascii="Times New Roman" w:hAnsi="Times New Roman" w:cs="Times New Roman"/>
          <w:sz w:val="28"/>
          <w:szCs w:val="28"/>
          <w:lang w:eastAsia="ru-RU"/>
        </w:rPr>
        <w:t xml:space="preserve">, предприятия по </w:t>
      </w:r>
      <w:r w:rsidR="0023680F" w:rsidRPr="006C050F">
        <w:rPr>
          <w:rFonts w:ascii="Times New Roman" w:hAnsi="Times New Roman" w:cs="Times New Roman"/>
          <w:sz w:val="28"/>
          <w:szCs w:val="28"/>
          <w:lang w:eastAsia="ru-RU"/>
        </w:rPr>
        <w:t>металлообработке.</w:t>
      </w:r>
      <w:r w:rsidR="0023680F" w:rsidRPr="006C050F">
        <w:rPr>
          <w:rFonts w:ascii="Times New Roman" w:hAnsi="Times New Roman" w:cs="Times New Roman"/>
          <w:sz w:val="28"/>
          <w:szCs w:val="28"/>
        </w:rPr>
        <w:t xml:space="preserve"> Установление</w:t>
      </w:r>
      <w:r w:rsidRPr="006C050F">
        <w:rPr>
          <w:rFonts w:ascii="Times New Roman" w:hAnsi="Times New Roman" w:cs="Times New Roman"/>
          <w:sz w:val="28"/>
          <w:szCs w:val="28"/>
        </w:rPr>
        <w:t xml:space="preserve"> санитарно-защитных зон позволит определить уровни создаваемого загрязнения и, возможно, приведет к сокращению ориентировочных размеров зон, определенных по СанПиН 2.2.1/2.1.1.1200-03. </w:t>
      </w:r>
    </w:p>
    <w:p w14:paraId="49B0594E" w14:textId="77777777" w:rsidR="00D66F5E" w:rsidRPr="006C050F" w:rsidRDefault="00734FC1" w:rsidP="00734FC1">
      <w:pPr>
        <w:spacing w:after="0" w:line="240" w:lineRule="auto"/>
        <w:ind w:firstLine="709"/>
        <w:jc w:val="both"/>
        <w:rPr>
          <w:szCs w:val="28"/>
        </w:rPr>
      </w:pPr>
      <w:r w:rsidRPr="006C050F">
        <w:rPr>
          <w:rFonts w:ascii="Times New Roman" w:hAnsi="Times New Roman" w:cs="Times New Roman"/>
          <w:sz w:val="28"/>
          <w:szCs w:val="28"/>
        </w:rPr>
        <w:t>Также т</w:t>
      </w:r>
      <w:r w:rsidR="00D66F5E" w:rsidRPr="006C050F">
        <w:rPr>
          <w:rFonts w:ascii="Times New Roman" w:hAnsi="Times New Roman" w:cs="Times New Roman"/>
          <w:sz w:val="28"/>
          <w:szCs w:val="28"/>
        </w:rPr>
        <w:t>ребуется провести работы по озеленению специального назначения вдоль границы с населенными пунктами, провести перезонирование территории ферм в целях расположения источников загрязнения атмосферного воздуха на максимальном уда</w:t>
      </w:r>
      <w:r w:rsidRPr="006C050F">
        <w:rPr>
          <w:rFonts w:ascii="Times New Roman" w:hAnsi="Times New Roman" w:cs="Times New Roman"/>
          <w:sz w:val="28"/>
          <w:szCs w:val="28"/>
        </w:rPr>
        <w:t xml:space="preserve">лении от нормируемых территорий и </w:t>
      </w:r>
      <w:r w:rsidR="00D66F5E" w:rsidRPr="006C050F">
        <w:rPr>
          <w:rFonts w:ascii="Times New Roman" w:hAnsi="Times New Roman" w:cs="Times New Roman"/>
          <w:sz w:val="28"/>
          <w:szCs w:val="28"/>
        </w:rPr>
        <w:t xml:space="preserve">организовать места накопления отходов животноводства. </w:t>
      </w:r>
    </w:p>
    <w:p w14:paraId="0D5ED54A" w14:textId="77777777" w:rsidR="00734FC1" w:rsidRPr="006C050F" w:rsidRDefault="00734FC1" w:rsidP="00734FC1">
      <w:pPr>
        <w:pStyle w:val="a5"/>
        <w:numPr>
          <w:ilvl w:val="0"/>
          <w:numId w:val="0"/>
        </w:numPr>
        <w:tabs>
          <w:tab w:val="left" w:pos="708"/>
        </w:tabs>
        <w:ind w:firstLine="709"/>
      </w:pPr>
      <w:r w:rsidRPr="006C050F">
        <w:t xml:space="preserve">Для предотвращения появления запахов раздражающего действия и рефлекторных реакций у населения, а также острого влияния атмосферных загрязнений на здоровье населения при длительном поступлении атмосферных загрязнений в организм от источников негативного воздействия, необходимо соблюдение среднесуточных ПДК. Для этого требуется проведение лабораторных исследований за загрязнением атмосферного воздуха в зоне влияния данных объектов. Система контроля и наблюдения должна соответствовать требованиям ГОСТ 17.2.3.01-86 </w:t>
      </w:r>
      <w:r w:rsidR="007673E8" w:rsidRPr="006C050F">
        <w:t>«</w:t>
      </w:r>
      <w:r w:rsidRPr="006C050F">
        <w:t>Правила контроля качества воздуха населенных пунктов</w:t>
      </w:r>
      <w:r w:rsidR="007673E8" w:rsidRPr="006C050F">
        <w:t>»</w:t>
      </w:r>
      <w:r w:rsidRPr="006C050F">
        <w:t xml:space="preserve">. Также необходимо </w:t>
      </w:r>
      <w:r w:rsidRPr="006C050F">
        <w:rPr>
          <w:rStyle w:val="29"/>
        </w:rPr>
        <w:t>проведение полной инвентаризации стационарных и передвижных источников загрязнения воздушного бассейна</w:t>
      </w:r>
      <w:r w:rsidRPr="006C050F">
        <w:t>.</w:t>
      </w:r>
    </w:p>
    <w:p w14:paraId="0A292418" w14:textId="77777777" w:rsidR="008110F3" w:rsidRPr="006C050F" w:rsidRDefault="004C552B" w:rsidP="004C552B">
      <w:pPr>
        <w:widowControl w:val="0"/>
        <w:suppressAutoHyphens/>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При строительстве и реконструкции </w:t>
      </w:r>
      <w:r w:rsidR="000D5B78" w:rsidRPr="006C050F">
        <w:rPr>
          <w:rFonts w:ascii="Times New Roman" w:hAnsi="Times New Roman" w:cs="Times New Roman"/>
          <w:sz w:val="28"/>
          <w:szCs w:val="28"/>
          <w:lang w:eastAsia="ru-RU"/>
        </w:rPr>
        <w:t xml:space="preserve">автомобильных </w:t>
      </w:r>
      <w:r w:rsidRPr="006C050F">
        <w:rPr>
          <w:rFonts w:ascii="Times New Roman" w:hAnsi="Times New Roman" w:cs="Times New Roman"/>
          <w:sz w:val="28"/>
          <w:szCs w:val="28"/>
          <w:lang w:eastAsia="ru-RU"/>
        </w:rPr>
        <w:t xml:space="preserve">дорог рекомендовано применять технологию гидрообеспыливания источников выбросов загрязняющих веществ в атмосферный воздух, </w:t>
      </w:r>
      <w:r w:rsidRPr="006C050F">
        <w:rPr>
          <w:rFonts w:ascii="Times New Roman" w:hAnsi="Times New Roman" w:cs="Times New Roman"/>
          <w:sz w:val="28"/>
          <w:szCs w:val="28"/>
        </w:rPr>
        <w:t>использование малопылящих дорожных покрытий.</w:t>
      </w:r>
    </w:p>
    <w:p w14:paraId="675A66A3" w14:textId="77777777" w:rsidR="000D5B78" w:rsidRPr="006C050F" w:rsidRDefault="000D5B78" w:rsidP="004C552B">
      <w:pPr>
        <w:widowControl w:val="0"/>
        <w:suppressAutoHyphens/>
        <w:spacing w:after="0" w:line="240" w:lineRule="auto"/>
        <w:ind w:firstLine="709"/>
        <w:contextualSpacing/>
        <w:jc w:val="both"/>
        <w:rPr>
          <w:rFonts w:ascii="Times New Roman" w:hAnsi="Times New Roman" w:cs="Times New Roman"/>
          <w:sz w:val="28"/>
          <w:szCs w:val="28"/>
        </w:rPr>
        <w:sectPr w:rsidR="000D5B78" w:rsidRPr="006C050F" w:rsidSect="00655A08">
          <w:pgSz w:w="11906" w:h="16838"/>
          <w:pgMar w:top="851" w:right="851" w:bottom="851" w:left="1134" w:header="709" w:footer="709" w:gutter="0"/>
          <w:cols w:space="708"/>
          <w:docGrid w:linePitch="360"/>
        </w:sectPr>
      </w:pPr>
    </w:p>
    <w:p w14:paraId="122064B8" w14:textId="77777777" w:rsidR="008110F3" w:rsidRPr="006C050F" w:rsidRDefault="008110F3" w:rsidP="008110F3">
      <w:pPr>
        <w:ind w:left="375"/>
        <w:jc w:val="right"/>
        <w:rPr>
          <w:rFonts w:ascii="Times New Roman" w:hAnsi="Times New Roman" w:cs="Times New Roman"/>
          <w:sz w:val="28"/>
          <w:szCs w:val="28"/>
        </w:rPr>
      </w:pPr>
      <w:r w:rsidRPr="006C050F">
        <w:rPr>
          <w:rFonts w:ascii="Times New Roman" w:hAnsi="Times New Roman" w:cs="Times New Roman"/>
          <w:sz w:val="28"/>
          <w:szCs w:val="28"/>
        </w:rPr>
        <w:t xml:space="preserve">Таблица </w:t>
      </w:r>
      <w:r w:rsidR="007844FB" w:rsidRPr="006C050F">
        <w:rPr>
          <w:rFonts w:ascii="Times New Roman" w:hAnsi="Times New Roman" w:cs="Times New Roman"/>
          <w:sz w:val="28"/>
          <w:szCs w:val="28"/>
        </w:rPr>
        <w:t>7.1.1</w:t>
      </w:r>
    </w:p>
    <w:p w14:paraId="7FC490BA" w14:textId="77777777" w:rsidR="004C552B" w:rsidRPr="006C050F" w:rsidRDefault="008110F3" w:rsidP="00725439">
      <w:pPr>
        <w:pStyle w:val="afc"/>
        <w:rPr>
          <w:b w:val="0"/>
        </w:rPr>
      </w:pPr>
      <w:r w:rsidRPr="006C050F">
        <w:t>Перечень мероприятий по охране атмосферного воздуха</w:t>
      </w:r>
    </w:p>
    <w:tbl>
      <w:tblPr>
        <w:tblpPr w:leftFromText="180" w:rightFromText="180" w:vertAnchor="page" w:horzAnchor="page" w:tblpX="1606" w:tblpY="1936"/>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5280"/>
        <w:gridCol w:w="3938"/>
        <w:gridCol w:w="1263"/>
        <w:gridCol w:w="1455"/>
        <w:gridCol w:w="1931"/>
      </w:tblGrid>
      <w:tr w:rsidR="006C050F" w:rsidRPr="006C050F" w14:paraId="6AE45538" w14:textId="77777777" w:rsidTr="0014071A">
        <w:trPr>
          <w:cantSplit/>
          <w:trHeight w:val="20"/>
          <w:tblHeader/>
        </w:trPr>
        <w:tc>
          <w:tcPr>
            <w:tcW w:w="224" w:type="pct"/>
            <w:vMerge w:val="restart"/>
            <w:vAlign w:val="center"/>
          </w:tcPr>
          <w:p w14:paraId="32F11E04" w14:textId="77777777" w:rsidR="0044468E" w:rsidRPr="006C050F" w:rsidRDefault="0044468E" w:rsidP="0044468E">
            <w:pPr>
              <w:ind w:firstLine="142"/>
              <w:jc w:val="center"/>
              <w:rPr>
                <w:rFonts w:ascii="Times New Roman" w:hAnsi="Times New Roman" w:cs="Times New Roman"/>
                <w:sz w:val="24"/>
                <w:szCs w:val="24"/>
              </w:rPr>
            </w:pPr>
            <w:r w:rsidRPr="006C050F">
              <w:rPr>
                <w:rFonts w:ascii="Times New Roman" w:hAnsi="Times New Roman" w:cs="Times New Roman"/>
                <w:sz w:val="24"/>
                <w:szCs w:val="24"/>
              </w:rPr>
              <w:t>№ п/п</w:t>
            </w:r>
          </w:p>
        </w:tc>
        <w:tc>
          <w:tcPr>
            <w:tcW w:w="1176" w:type="pct"/>
            <w:vMerge w:val="restart"/>
            <w:vAlign w:val="center"/>
          </w:tcPr>
          <w:p w14:paraId="67194F66" w14:textId="77777777" w:rsidR="0044468E" w:rsidRPr="006C050F" w:rsidRDefault="0044468E" w:rsidP="0044468E">
            <w:pPr>
              <w:ind w:firstLine="142"/>
              <w:jc w:val="center"/>
              <w:rPr>
                <w:rFonts w:ascii="Times New Roman" w:hAnsi="Times New Roman" w:cs="Times New Roman"/>
                <w:sz w:val="24"/>
                <w:szCs w:val="24"/>
              </w:rPr>
            </w:pPr>
            <w:r w:rsidRPr="006C050F">
              <w:rPr>
                <w:rFonts w:ascii="Times New Roman" w:hAnsi="Times New Roman" w:cs="Times New Roman"/>
                <w:sz w:val="24"/>
                <w:szCs w:val="24"/>
              </w:rPr>
              <w:t>Наименование объекта</w:t>
            </w:r>
          </w:p>
        </w:tc>
        <w:tc>
          <w:tcPr>
            <w:tcW w:w="1605" w:type="pct"/>
            <w:vMerge w:val="restart"/>
            <w:vAlign w:val="center"/>
          </w:tcPr>
          <w:p w14:paraId="5107F4FD" w14:textId="77777777" w:rsidR="0044468E" w:rsidRPr="006C050F" w:rsidRDefault="0044468E" w:rsidP="0044468E">
            <w:pPr>
              <w:ind w:firstLine="142"/>
              <w:jc w:val="center"/>
              <w:rPr>
                <w:rFonts w:ascii="Times New Roman" w:hAnsi="Times New Roman" w:cs="Times New Roman"/>
                <w:sz w:val="24"/>
                <w:szCs w:val="24"/>
              </w:rPr>
            </w:pPr>
            <w:r w:rsidRPr="006C050F">
              <w:rPr>
                <w:rFonts w:ascii="Times New Roman" w:hAnsi="Times New Roman" w:cs="Times New Roman"/>
                <w:sz w:val="24"/>
                <w:szCs w:val="24"/>
              </w:rPr>
              <w:t>Вид мероприятия по охране атмосферного воздуха</w:t>
            </w:r>
          </w:p>
        </w:tc>
        <w:tc>
          <w:tcPr>
            <w:tcW w:w="1157" w:type="pct"/>
            <w:gridSpan w:val="2"/>
            <w:vAlign w:val="center"/>
          </w:tcPr>
          <w:p w14:paraId="394E6E32" w14:textId="77777777" w:rsidR="0044468E" w:rsidRPr="006C050F" w:rsidRDefault="0044468E" w:rsidP="0044468E">
            <w:pPr>
              <w:ind w:firstLine="142"/>
              <w:jc w:val="center"/>
              <w:rPr>
                <w:rFonts w:ascii="Times New Roman" w:hAnsi="Times New Roman" w:cs="Times New Roman"/>
                <w:sz w:val="24"/>
                <w:szCs w:val="24"/>
              </w:rPr>
            </w:pPr>
            <w:r w:rsidRPr="006C050F">
              <w:rPr>
                <w:rFonts w:ascii="Times New Roman" w:hAnsi="Times New Roman" w:cs="Times New Roman"/>
                <w:sz w:val="24"/>
                <w:szCs w:val="24"/>
              </w:rPr>
              <w:t>Сроки реализации</w:t>
            </w:r>
          </w:p>
        </w:tc>
        <w:tc>
          <w:tcPr>
            <w:tcW w:w="838" w:type="pct"/>
            <w:vMerge w:val="restart"/>
            <w:vAlign w:val="center"/>
          </w:tcPr>
          <w:p w14:paraId="10E6374E" w14:textId="77777777" w:rsidR="0044468E" w:rsidRPr="006C050F" w:rsidRDefault="0044468E" w:rsidP="0044468E">
            <w:pPr>
              <w:ind w:firstLine="142"/>
              <w:jc w:val="center"/>
              <w:rPr>
                <w:rFonts w:ascii="Times New Roman" w:hAnsi="Times New Roman" w:cs="Times New Roman"/>
                <w:sz w:val="24"/>
                <w:szCs w:val="24"/>
              </w:rPr>
            </w:pPr>
            <w:r w:rsidRPr="006C050F">
              <w:rPr>
                <w:rFonts w:ascii="Times New Roman" w:hAnsi="Times New Roman" w:cs="Times New Roman"/>
                <w:sz w:val="24"/>
                <w:szCs w:val="24"/>
              </w:rPr>
              <w:t>Источник мероприятия (наименование документа)</w:t>
            </w:r>
          </w:p>
        </w:tc>
      </w:tr>
      <w:tr w:rsidR="006C050F" w:rsidRPr="006C050F" w14:paraId="58E4341F" w14:textId="77777777" w:rsidTr="0014071A">
        <w:trPr>
          <w:cantSplit/>
          <w:trHeight w:val="70"/>
          <w:tblHeader/>
        </w:trPr>
        <w:tc>
          <w:tcPr>
            <w:tcW w:w="224" w:type="pct"/>
            <w:vMerge/>
            <w:vAlign w:val="center"/>
          </w:tcPr>
          <w:p w14:paraId="54A633CA" w14:textId="77777777" w:rsidR="0044468E" w:rsidRPr="006C050F" w:rsidRDefault="0044468E" w:rsidP="0044468E">
            <w:pPr>
              <w:ind w:firstLine="142"/>
              <w:jc w:val="center"/>
              <w:rPr>
                <w:rFonts w:ascii="Times New Roman" w:hAnsi="Times New Roman" w:cs="Times New Roman"/>
                <w:sz w:val="24"/>
                <w:szCs w:val="24"/>
              </w:rPr>
            </w:pPr>
          </w:p>
        </w:tc>
        <w:tc>
          <w:tcPr>
            <w:tcW w:w="1176" w:type="pct"/>
            <w:vMerge/>
            <w:vAlign w:val="center"/>
          </w:tcPr>
          <w:p w14:paraId="071D9C56" w14:textId="77777777" w:rsidR="0044468E" w:rsidRPr="006C050F" w:rsidRDefault="0044468E" w:rsidP="0044468E">
            <w:pPr>
              <w:ind w:firstLine="142"/>
              <w:jc w:val="center"/>
              <w:rPr>
                <w:rFonts w:ascii="Times New Roman" w:hAnsi="Times New Roman" w:cs="Times New Roman"/>
                <w:sz w:val="24"/>
                <w:szCs w:val="24"/>
              </w:rPr>
            </w:pPr>
          </w:p>
        </w:tc>
        <w:tc>
          <w:tcPr>
            <w:tcW w:w="1605" w:type="pct"/>
            <w:vMerge/>
            <w:vAlign w:val="center"/>
          </w:tcPr>
          <w:p w14:paraId="16033B74" w14:textId="77777777" w:rsidR="0044468E" w:rsidRPr="006C050F" w:rsidRDefault="0044468E" w:rsidP="0044468E">
            <w:pPr>
              <w:ind w:firstLine="142"/>
              <w:jc w:val="center"/>
              <w:rPr>
                <w:rFonts w:ascii="Times New Roman" w:hAnsi="Times New Roman" w:cs="Times New Roman"/>
                <w:sz w:val="24"/>
                <w:szCs w:val="24"/>
              </w:rPr>
            </w:pPr>
          </w:p>
        </w:tc>
        <w:tc>
          <w:tcPr>
            <w:tcW w:w="570" w:type="pct"/>
            <w:vAlign w:val="center"/>
          </w:tcPr>
          <w:p w14:paraId="150C8B10" w14:textId="77777777" w:rsidR="0044468E" w:rsidRPr="006C050F" w:rsidRDefault="0044468E" w:rsidP="0044468E">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Первая очередь</w:t>
            </w:r>
          </w:p>
        </w:tc>
        <w:tc>
          <w:tcPr>
            <w:tcW w:w="587" w:type="pct"/>
            <w:vAlign w:val="center"/>
          </w:tcPr>
          <w:p w14:paraId="1D3FA7F3" w14:textId="77777777" w:rsidR="0044468E" w:rsidRPr="006C050F" w:rsidRDefault="0044468E" w:rsidP="0044468E">
            <w:pPr>
              <w:ind w:firstLine="142"/>
              <w:jc w:val="center"/>
              <w:rPr>
                <w:rFonts w:ascii="Times New Roman" w:hAnsi="Times New Roman" w:cs="Times New Roman"/>
                <w:sz w:val="24"/>
                <w:szCs w:val="24"/>
              </w:rPr>
            </w:pPr>
            <w:r w:rsidRPr="006C050F">
              <w:rPr>
                <w:rFonts w:ascii="Times New Roman" w:hAnsi="Times New Roman" w:cs="Times New Roman"/>
                <w:sz w:val="24"/>
                <w:szCs w:val="24"/>
              </w:rPr>
              <w:t>Расчетный период</w:t>
            </w:r>
          </w:p>
        </w:tc>
        <w:tc>
          <w:tcPr>
            <w:tcW w:w="838" w:type="pct"/>
            <w:vMerge/>
            <w:vAlign w:val="center"/>
          </w:tcPr>
          <w:p w14:paraId="2E1AE587" w14:textId="77777777" w:rsidR="0044468E" w:rsidRPr="006C050F" w:rsidRDefault="0044468E" w:rsidP="0044468E">
            <w:pPr>
              <w:ind w:firstLine="142"/>
              <w:jc w:val="center"/>
              <w:rPr>
                <w:rFonts w:ascii="Times New Roman" w:hAnsi="Times New Roman" w:cs="Times New Roman"/>
                <w:sz w:val="24"/>
                <w:szCs w:val="24"/>
              </w:rPr>
            </w:pPr>
          </w:p>
        </w:tc>
      </w:tr>
      <w:tr w:rsidR="006C050F" w:rsidRPr="006C050F" w14:paraId="0C22A97A" w14:textId="77777777" w:rsidTr="0014071A">
        <w:trPr>
          <w:cantSplit/>
          <w:trHeight w:val="70"/>
        </w:trPr>
        <w:tc>
          <w:tcPr>
            <w:tcW w:w="224" w:type="pct"/>
            <w:vAlign w:val="center"/>
          </w:tcPr>
          <w:p w14:paraId="45B07F6C" w14:textId="77777777" w:rsidR="00F972A9" w:rsidRPr="006C050F" w:rsidRDefault="00F972A9" w:rsidP="00F972A9">
            <w:pPr>
              <w:ind w:firstLine="142"/>
              <w:jc w:val="center"/>
              <w:rPr>
                <w:rFonts w:ascii="Times New Roman" w:hAnsi="Times New Roman" w:cs="Times New Roman"/>
                <w:sz w:val="24"/>
                <w:szCs w:val="24"/>
              </w:rPr>
            </w:pPr>
            <w:r w:rsidRPr="006C050F">
              <w:rPr>
                <w:rFonts w:ascii="Times New Roman" w:hAnsi="Times New Roman" w:cs="Times New Roman"/>
                <w:sz w:val="24"/>
                <w:szCs w:val="24"/>
              </w:rPr>
              <w:t>1</w:t>
            </w:r>
          </w:p>
        </w:tc>
        <w:tc>
          <w:tcPr>
            <w:tcW w:w="1176" w:type="pct"/>
            <w:vAlign w:val="center"/>
          </w:tcPr>
          <w:p w14:paraId="1F153D3C" w14:textId="77777777" w:rsidR="00F972A9" w:rsidRPr="006C050F" w:rsidRDefault="00F972A9" w:rsidP="00F972A9">
            <w:pPr>
              <w:pStyle w:val="af0"/>
              <w:widowControl w:val="0"/>
              <w:suppressAutoHyphens/>
              <w:ind w:firstLine="142"/>
              <w:jc w:val="center"/>
              <w:rPr>
                <w:sz w:val="24"/>
                <w:szCs w:val="24"/>
              </w:rPr>
            </w:pPr>
            <w:r w:rsidRPr="006C050F">
              <w:rPr>
                <w:sz w:val="24"/>
                <w:szCs w:val="24"/>
              </w:rPr>
              <w:t xml:space="preserve">Предприятия с </w:t>
            </w:r>
            <w:r w:rsidR="0023680F" w:rsidRPr="006C050F">
              <w:rPr>
                <w:sz w:val="24"/>
                <w:szCs w:val="24"/>
              </w:rPr>
              <w:t>установленными</w:t>
            </w:r>
            <w:r w:rsidRPr="006C050F">
              <w:rPr>
                <w:sz w:val="24"/>
                <w:szCs w:val="24"/>
              </w:rPr>
              <w:t xml:space="preserve"> санитарно-защитными зонами: Единая санитарно-защитная зона для промплощадок ООО «Восток-Амфибия», ООО НТЦ «Восток», ООО «Термопласт М», ООО Фирма «Восток-Монолит»,  МАЗС «Наиком» №20 ООО «Реактив», ООО «Руснефтехимкомплект»,  ООО "Блок-Мастер",  ООО ПКФ «БЕТАР»</w:t>
            </w:r>
          </w:p>
        </w:tc>
        <w:tc>
          <w:tcPr>
            <w:tcW w:w="1605" w:type="pct"/>
            <w:vAlign w:val="center"/>
          </w:tcPr>
          <w:p w14:paraId="0CDAE8F6" w14:textId="77777777" w:rsidR="00F972A9" w:rsidRPr="006C050F" w:rsidRDefault="00F972A9" w:rsidP="00F972A9">
            <w:pPr>
              <w:pStyle w:val="afff"/>
              <w:ind w:firstLine="142"/>
            </w:pPr>
            <w:r w:rsidRPr="006C050F">
              <w:t xml:space="preserve">Необходимо организовать лабораторный контроль качества атмосферного воздуха в границах СЗЗ,  внедрение НДТ, озеленение специального назначения по периметру объекта. Производственный контроль за соблюдением гигиенических нормативов на границе СЗЗ.  </w:t>
            </w:r>
          </w:p>
        </w:tc>
        <w:tc>
          <w:tcPr>
            <w:tcW w:w="570" w:type="pct"/>
            <w:vAlign w:val="center"/>
          </w:tcPr>
          <w:p w14:paraId="4527E7C1" w14:textId="77777777" w:rsidR="00F972A9" w:rsidRPr="006C050F" w:rsidRDefault="00DC2953" w:rsidP="00F972A9">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7" w:type="pct"/>
            <w:vAlign w:val="center"/>
          </w:tcPr>
          <w:p w14:paraId="26F2AE68" w14:textId="77777777" w:rsidR="00F972A9" w:rsidRPr="006C050F" w:rsidRDefault="00F972A9" w:rsidP="00F972A9">
            <w:pPr>
              <w:autoSpaceDE w:val="0"/>
              <w:autoSpaceDN w:val="0"/>
              <w:adjustRightInd w:val="0"/>
              <w:ind w:firstLine="142"/>
              <w:jc w:val="center"/>
              <w:rPr>
                <w:rFonts w:ascii="Times New Roman" w:hAnsi="Times New Roman" w:cs="Times New Roman"/>
                <w:sz w:val="24"/>
                <w:szCs w:val="24"/>
              </w:rPr>
            </w:pPr>
          </w:p>
        </w:tc>
        <w:tc>
          <w:tcPr>
            <w:tcW w:w="838" w:type="pct"/>
            <w:vMerge w:val="restart"/>
          </w:tcPr>
          <w:p w14:paraId="471996B6" w14:textId="77777777" w:rsidR="00DC2953" w:rsidRPr="006C050F" w:rsidRDefault="00DC2953" w:rsidP="00F972A9">
            <w:pPr>
              <w:widowControl w:val="0"/>
              <w:tabs>
                <w:tab w:val="left" w:pos="2431"/>
              </w:tabs>
              <w:suppressAutoHyphens/>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p w14:paraId="3BB7902C" w14:textId="77777777" w:rsidR="00F972A9" w:rsidRPr="006C050F" w:rsidRDefault="00F972A9" w:rsidP="00F972A9">
            <w:pPr>
              <w:widowControl w:val="0"/>
              <w:tabs>
                <w:tab w:val="left" w:pos="2431"/>
              </w:tabs>
              <w:suppressAutoHyphens/>
              <w:rPr>
                <w:rFonts w:ascii="Times New Roman" w:hAnsi="Times New Roman" w:cs="Times New Roman"/>
                <w:sz w:val="24"/>
                <w:szCs w:val="24"/>
              </w:rPr>
            </w:pPr>
            <w:r w:rsidRPr="006C050F">
              <w:rPr>
                <w:rFonts w:ascii="Times New Roman" w:hAnsi="Times New Roman" w:cs="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РФ от 03.03.2018 №222</w:t>
            </w:r>
          </w:p>
        </w:tc>
      </w:tr>
      <w:tr w:rsidR="006C050F" w:rsidRPr="006C050F" w14:paraId="7C33A8B4" w14:textId="77777777" w:rsidTr="0014071A">
        <w:trPr>
          <w:cantSplit/>
          <w:trHeight w:val="70"/>
        </w:trPr>
        <w:tc>
          <w:tcPr>
            <w:tcW w:w="224" w:type="pct"/>
            <w:vAlign w:val="center"/>
          </w:tcPr>
          <w:p w14:paraId="28CC575B" w14:textId="77777777" w:rsidR="00F972A9" w:rsidRPr="006C050F" w:rsidRDefault="00DC2953" w:rsidP="00F972A9">
            <w:pPr>
              <w:ind w:firstLine="142"/>
              <w:jc w:val="center"/>
              <w:rPr>
                <w:rFonts w:ascii="Times New Roman" w:hAnsi="Times New Roman" w:cs="Times New Roman"/>
                <w:sz w:val="24"/>
                <w:szCs w:val="24"/>
              </w:rPr>
            </w:pPr>
            <w:r w:rsidRPr="006C050F">
              <w:rPr>
                <w:rFonts w:ascii="Times New Roman" w:hAnsi="Times New Roman" w:cs="Times New Roman"/>
                <w:sz w:val="24"/>
                <w:szCs w:val="24"/>
              </w:rPr>
              <w:t>2</w:t>
            </w:r>
          </w:p>
        </w:tc>
        <w:tc>
          <w:tcPr>
            <w:tcW w:w="1176" w:type="pct"/>
            <w:vAlign w:val="center"/>
          </w:tcPr>
          <w:p w14:paraId="42401414" w14:textId="77777777" w:rsidR="00F972A9" w:rsidRPr="006C050F" w:rsidRDefault="00F972A9" w:rsidP="00F972A9">
            <w:pPr>
              <w:pStyle w:val="af0"/>
              <w:widowControl w:val="0"/>
              <w:suppressAutoHyphens/>
              <w:ind w:firstLine="142"/>
              <w:jc w:val="center"/>
              <w:rPr>
                <w:sz w:val="24"/>
                <w:szCs w:val="24"/>
              </w:rPr>
            </w:pPr>
            <w:r w:rsidRPr="006C050F">
              <w:rPr>
                <w:sz w:val="24"/>
                <w:szCs w:val="24"/>
              </w:rPr>
              <w:t xml:space="preserve">Предприятия с расчетными санитарно-защитными зонами: ООО ТПК "Татполимер",  Промплощадка АО «РК Вектор», Промплощадка ООО «Ритуал» </w:t>
            </w:r>
          </w:p>
        </w:tc>
        <w:tc>
          <w:tcPr>
            <w:tcW w:w="1605" w:type="pct"/>
            <w:vAlign w:val="center"/>
          </w:tcPr>
          <w:p w14:paraId="2F4F0AD3" w14:textId="77777777" w:rsidR="00F972A9" w:rsidRPr="006C050F" w:rsidRDefault="00F972A9" w:rsidP="00F972A9">
            <w:pPr>
              <w:pStyle w:val="afff"/>
              <w:ind w:firstLine="142"/>
            </w:pPr>
            <w:r w:rsidRPr="006C050F">
              <w:t xml:space="preserve">Провести замеры и установить границу СЗЗ, внедрение НДТ, озеленение специального назначения по периметру объекта. Производственный контроль за соблюдением гигиенических нормативов на границе СЗЗ. </w:t>
            </w:r>
          </w:p>
        </w:tc>
        <w:tc>
          <w:tcPr>
            <w:tcW w:w="570" w:type="pct"/>
            <w:vAlign w:val="center"/>
          </w:tcPr>
          <w:p w14:paraId="065F060A" w14:textId="77777777" w:rsidR="00F972A9" w:rsidRPr="006C050F" w:rsidRDefault="00DC2953" w:rsidP="00F972A9">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7" w:type="pct"/>
            <w:vAlign w:val="center"/>
          </w:tcPr>
          <w:p w14:paraId="067768C1" w14:textId="77777777" w:rsidR="00F972A9" w:rsidRPr="006C050F" w:rsidRDefault="00F972A9" w:rsidP="00F972A9">
            <w:pPr>
              <w:autoSpaceDE w:val="0"/>
              <w:autoSpaceDN w:val="0"/>
              <w:adjustRightInd w:val="0"/>
              <w:ind w:firstLine="142"/>
              <w:jc w:val="center"/>
              <w:rPr>
                <w:rFonts w:ascii="Times New Roman" w:hAnsi="Times New Roman" w:cs="Times New Roman"/>
                <w:sz w:val="24"/>
                <w:szCs w:val="24"/>
              </w:rPr>
            </w:pPr>
          </w:p>
        </w:tc>
        <w:tc>
          <w:tcPr>
            <w:tcW w:w="838" w:type="pct"/>
            <w:vMerge/>
          </w:tcPr>
          <w:p w14:paraId="2DFA73A7" w14:textId="77777777" w:rsidR="00F972A9" w:rsidRPr="006C050F" w:rsidRDefault="00F972A9" w:rsidP="00F972A9">
            <w:pPr>
              <w:widowControl w:val="0"/>
              <w:tabs>
                <w:tab w:val="left" w:pos="2431"/>
              </w:tabs>
              <w:suppressAutoHyphens/>
              <w:rPr>
                <w:rFonts w:ascii="Times New Roman" w:hAnsi="Times New Roman" w:cs="Times New Roman"/>
                <w:sz w:val="24"/>
                <w:szCs w:val="24"/>
              </w:rPr>
            </w:pPr>
          </w:p>
        </w:tc>
      </w:tr>
      <w:tr w:rsidR="006C050F" w:rsidRPr="006C050F" w14:paraId="3DEEA76A" w14:textId="77777777" w:rsidTr="0014071A">
        <w:trPr>
          <w:cantSplit/>
          <w:trHeight w:val="70"/>
        </w:trPr>
        <w:tc>
          <w:tcPr>
            <w:tcW w:w="224" w:type="pct"/>
            <w:vAlign w:val="center"/>
          </w:tcPr>
          <w:p w14:paraId="64DBF5D4" w14:textId="77777777" w:rsidR="00F972A9" w:rsidRPr="006C050F" w:rsidRDefault="00DC2953" w:rsidP="00F972A9">
            <w:pPr>
              <w:ind w:firstLine="142"/>
              <w:jc w:val="center"/>
              <w:rPr>
                <w:rFonts w:ascii="Times New Roman" w:hAnsi="Times New Roman" w:cs="Times New Roman"/>
                <w:sz w:val="24"/>
                <w:szCs w:val="24"/>
              </w:rPr>
            </w:pPr>
            <w:r w:rsidRPr="006C050F">
              <w:rPr>
                <w:rFonts w:ascii="Times New Roman" w:hAnsi="Times New Roman" w:cs="Times New Roman"/>
                <w:sz w:val="24"/>
                <w:szCs w:val="24"/>
              </w:rPr>
              <w:t>3</w:t>
            </w:r>
          </w:p>
        </w:tc>
        <w:tc>
          <w:tcPr>
            <w:tcW w:w="1176" w:type="pct"/>
            <w:vAlign w:val="center"/>
          </w:tcPr>
          <w:p w14:paraId="6572AA58" w14:textId="77777777" w:rsidR="00F972A9" w:rsidRPr="006C050F" w:rsidRDefault="00F972A9" w:rsidP="00F972A9">
            <w:pPr>
              <w:pStyle w:val="af0"/>
              <w:widowControl w:val="0"/>
              <w:suppressAutoHyphens/>
              <w:ind w:firstLine="142"/>
              <w:jc w:val="center"/>
              <w:rPr>
                <w:sz w:val="24"/>
                <w:szCs w:val="24"/>
              </w:rPr>
            </w:pPr>
            <w:r w:rsidRPr="006C050F">
              <w:rPr>
                <w:sz w:val="24"/>
                <w:szCs w:val="24"/>
              </w:rPr>
              <w:t xml:space="preserve">Предприятия с ориентировочной санитарно-защитной зоной: Судоремонтный завод, Индустриальный парк "Чистополь", Чистопольский филиал АО"ЗеленодольскийМолочноперерабатывающий Комбинат",  ООО Чистопольское УПП "Реглан",  ООО ЧКПСХП "Закамье",  Склады V класса опасности, торговые рынки, торговые центры,  Мебельная фабрика,  ООО "Автоматное производство", </w:t>
            </w:r>
            <w:r w:rsidR="00071F7D" w:rsidRPr="006C050F">
              <w:rPr>
                <w:sz w:val="24"/>
                <w:szCs w:val="24"/>
              </w:rPr>
              <w:t>О</w:t>
            </w:r>
            <w:r w:rsidRPr="006C050F">
              <w:rPr>
                <w:sz w:val="24"/>
                <w:szCs w:val="24"/>
              </w:rPr>
              <w:t xml:space="preserve">ОО "Галант",  Металлсервис,  Предприятие по благоустройству и очистке территории,  Крытый гараж "Чистопольские электросети",  ООО "Чистопольбетонсервис", ООО "Специалист", ООО ПКФ "Феникс",  Открытый склад  </w:t>
            </w:r>
            <w:r w:rsidR="0023680F" w:rsidRPr="006C050F">
              <w:rPr>
                <w:sz w:val="24"/>
                <w:szCs w:val="24"/>
              </w:rPr>
              <w:t>инертных</w:t>
            </w:r>
            <w:r w:rsidRPr="006C050F">
              <w:rPr>
                <w:sz w:val="24"/>
                <w:szCs w:val="24"/>
              </w:rPr>
              <w:t xml:space="preserve"> материалов (гравий), Открытые склады песка </w:t>
            </w:r>
          </w:p>
        </w:tc>
        <w:tc>
          <w:tcPr>
            <w:tcW w:w="1605" w:type="pct"/>
            <w:vAlign w:val="center"/>
          </w:tcPr>
          <w:p w14:paraId="7AFDD41F" w14:textId="77777777" w:rsidR="00F972A9" w:rsidRPr="006C050F" w:rsidRDefault="00F972A9" w:rsidP="00F972A9">
            <w:pPr>
              <w:pStyle w:val="afff"/>
              <w:ind w:firstLine="142"/>
            </w:pPr>
            <w:r w:rsidRPr="006C050F">
              <w:t>Установление СЗЗ, внедрение НДТ, озеленение специального назначения по периметру объекта. Производственный контроль за соблюдением гигиенических нормативов на границе СЗЗ.</w:t>
            </w:r>
          </w:p>
        </w:tc>
        <w:tc>
          <w:tcPr>
            <w:tcW w:w="570" w:type="pct"/>
            <w:vAlign w:val="center"/>
          </w:tcPr>
          <w:p w14:paraId="76BFA783" w14:textId="77777777" w:rsidR="00F972A9" w:rsidRPr="006C050F" w:rsidRDefault="00DC2953" w:rsidP="00F972A9">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7" w:type="pct"/>
            <w:vAlign w:val="center"/>
          </w:tcPr>
          <w:p w14:paraId="318A4F57" w14:textId="77777777" w:rsidR="00F972A9" w:rsidRPr="006C050F" w:rsidRDefault="00F972A9" w:rsidP="00F972A9">
            <w:pPr>
              <w:autoSpaceDE w:val="0"/>
              <w:autoSpaceDN w:val="0"/>
              <w:adjustRightInd w:val="0"/>
              <w:ind w:firstLine="142"/>
              <w:jc w:val="center"/>
              <w:rPr>
                <w:rFonts w:ascii="Times New Roman" w:hAnsi="Times New Roman" w:cs="Times New Roman"/>
                <w:sz w:val="24"/>
                <w:szCs w:val="24"/>
              </w:rPr>
            </w:pPr>
          </w:p>
        </w:tc>
        <w:tc>
          <w:tcPr>
            <w:tcW w:w="838" w:type="pct"/>
            <w:vMerge/>
          </w:tcPr>
          <w:p w14:paraId="22129519" w14:textId="77777777" w:rsidR="00F972A9" w:rsidRPr="006C050F" w:rsidRDefault="00F972A9" w:rsidP="00F972A9">
            <w:pPr>
              <w:widowControl w:val="0"/>
              <w:tabs>
                <w:tab w:val="left" w:pos="2431"/>
              </w:tabs>
              <w:suppressAutoHyphens/>
              <w:rPr>
                <w:rFonts w:ascii="Times New Roman" w:hAnsi="Times New Roman" w:cs="Times New Roman"/>
                <w:sz w:val="24"/>
                <w:szCs w:val="24"/>
              </w:rPr>
            </w:pPr>
          </w:p>
        </w:tc>
      </w:tr>
      <w:tr w:rsidR="006C050F" w:rsidRPr="006C050F" w14:paraId="037CD987" w14:textId="77777777" w:rsidTr="0014071A">
        <w:trPr>
          <w:cantSplit/>
          <w:trHeight w:val="70"/>
        </w:trPr>
        <w:tc>
          <w:tcPr>
            <w:tcW w:w="224" w:type="pct"/>
            <w:vAlign w:val="center"/>
          </w:tcPr>
          <w:p w14:paraId="0799645A" w14:textId="77777777" w:rsidR="00F972A9" w:rsidRPr="006C050F" w:rsidRDefault="00DC2953" w:rsidP="00F972A9">
            <w:pPr>
              <w:ind w:firstLine="142"/>
              <w:jc w:val="center"/>
              <w:rPr>
                <w:rFonts w:ascii="Times New Roman" w:hAnsi="Times New Roman" w:cs="Times New Roman"/>
                <w:sz w:val="24"/>
                <w:szCs w:val="24"/>
              </w:rPr>
            </w:pPr>
            <w:r w:rsidRPr="006C050F">
              <w:rPr>
                <w:rFonts w:ascii="Times New Roman" w:hAnsi="Times New Roman" w:cs="Times New Roman"/>
                <w:sz w:val="24"/>
                <w:szCs w:val="24"/>
              </w:rPr>
              <w:t>4</w:t>
            </w:r>
          </w:p>
        </w:tc>
        <w:tc>
          <w:tcPr>
            <w:tcW w:w="1176" w:type="pct"/>
            <w:vAlign w:val="center"/>
          </w:tcPr>
          <w:p w14:paraId="22AB982E" w14:textId="77777777" w:rsidR="00F972A9" w:rsidRPr="006C050F" w:rsidRDefault="00F972A9" w:rsidP="00F972A9">
            <w:pPr>
              <w:pStyle w:val="af0"/>
              <w:widowControl w:val="0"/>
              <w:suppressAutoHyphens/>
              <w:ind w:firstLine="142"/>
              <w:jc w:val="center"/>
              <w:rPr>
                <w:sz w:val="24"/>
                <w:szCs w:val="24"/>
              </w:rPr>
            </w:pPr>
            <w:r w:rsidRPr="006C050F">
              <w:rPr>
                <w:sz w:val="24"/>
                <w:szCs w:val="24"/>
              </w:rPr>
              <w:t>Конно-спортивный комплекс Чистопольский ипподром</w:t>
            </w:r>
          </w:p>
        </w:tc>
        <w:tc>
          <w:tcPr>
            <w:tcW w:w="1605" w:type="pct"/>
            <w:vAlign w:val="center"/>
          </w:tcPr>
          <w:p w14:paraId="2BF9DB21" w14:textId="77777777" w:rsidR="00F972A9" w:rsidRPr="006C050F" w:rsidRDefault="00F972A9" w:rsidP="00F972A9">
            <w:pPr>
              <w:pStyle w:val="afff"/>
              <w:ind w:firstLine="142"/>
            </w:pPr>
            <w:r w:rsidRPr="006C050F">
              <w:t xml:space="preserve">Установление СЗЗ, внедрение НДТ, озеленение специального назначения по периметру объекта. Обустройство мест накопления отходов животноводства. </w:t>
            </w:r>
          </w:p>
          <w:p w14:paraId="2B58403B" w14:textId="77777777" w:rsidR="00F972A9" w:rsidRPr="006C050F" w:rsidRDefault="00F972A9" w:rsidP="00F972A9">
            <w:pPr>
              <w:pStyle w:val="afff"/>
              <w:ind w:firstLine="142"/>
            </w:pPr>
            <w:r w:rsidRPr="006C050F">
              <w:t>Производственный контроль за соблюдением гигиенических нормативов на границе СЗЗ.</w:t>
            </w:r>
          </w:p>
        </w:tc>
        <w:tc>
          <w:tcPr>
            <w:tcW w:w="570" w:type="pct"/>
            <w:vAlign w:val="center"/>
          </w:tcPr>
          <w:p w14:paraId="73A4D698" w14:textId="77777777" w:rsidR="00F972A9" w:rsidRPr="006C050F" w:rsidRDefault="00DC2953" w:rsidP="00F972A9">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7" w:type="pct"/>
            <w:vAlign w:val="center"/>
          </w:tcPr>
          <w:p w14:paraId="15C98A25" w14:textId="77777777" w:rsidR="00F972A9" w:rsidRPr="006C050F" w:rsidRDefault="00F972A9" w:rsidP="00F972A9">
            <w:pPr>
              <w:autoSpaceDE w:val="0"/>
              <w:autoSpaceDN w:val="0"/>
              <w:adjustRightInd w:val="0"/>
              <w:ind w:firstLine="142"/>
              <w:jc w:val="center"/>
              <w:rPr>
                <w:rFonts w:ascii="Times New Roman" w:hAnsi="Times New Roman" w:cs="Times New Roman"/>
                <w:sz w:val="24"/>
                <w:szCs w:val="24"/>
              </w:rPr>
            </w:pPr>
          </w:p>
        </w:tc>
        <w:tc>
          <w:tcPr>
            <w:tcW w:w="838" w:type="pct"/>
            <w:vMerge/>
          </w:tcPr>
          <w:p w14:paraId="6FC569E8" w14:textId="77777777" w:rsidR="00F972A9" w:rsidRPr="006C050F" w:rsidRDefault="00F972A9" w:rsidP="00F972A9">
            <w:pPr>
              <w:widowControl w:val="0"/>
              <w:tabs>
                <w:tab w:val="left" w:pos="2431"/>
              </w:tabs>
              <w:suppressAutoHyphens/>
              <w:rPr>
                <w:rFonts w:ascii="Times New Roman" w:hAnsi="Times New Roman" w:cs="Times New Roman"/>
                <w:sz w:val="24"/>
                <w:szCs w:val="24"/>
              </w:rPr>
            </w:pPr>
          </w:p>
        </w:tc>
      </w:tr>
      <w:tr w:rsidR="006C050F" w:rsidRPr="006C050F" w14:paraId="4B5B3844" w14:textId="77777777" w:rsidTr="0014071A">
        <w:trPr>
          <w:cantSplit/>
          <w:trHeight w:val="70"/>
        </w:trPr>
        <w:tc>
          <w:tcPr>
            <w:tcW w:w="224" w:type="pct"/>
            <w:vAlign w:val="center"/>
          </w:tcPr>
          <w:p w14:paraId="67B1C76A" w14:textId="77777777" w:rsidR="009F0B7C" w:rsidRPr="006C050F" w:rsidRDefault="00CA0B32" w:rsidP="00F972A9">
            <w:pPr>
              <w:ind w:firstLine="142"/>
              <w:jc w:val="center"/>
              <w:rPr>
                <w:rFonts w:ascii="Times New Roman" w:hAnsi="Times New Roman" w:cs="Times New Roman"/>
                <w:sz w:val="24"/>
                <w:szCs w:val="24"/>
              </w:rPr>
            </w:pPr>
            <w:r w:rsidRPr="006C050F">
              <w:rPr>
                <w:rFonts w:ascii="Times New Roman" w:hAnsi="Times New Roman" w:cs="Times New Roman"/>
                <w:sz w:val="24"/>
                <w:szCs w:val="24"/>
              </w:rPr>
              <w:t>5</w:t>
            </w:r>
          </w:p>
        </w:tc>
        <w:tc>
          <w:tcPr>
            <w:tcW w:w="1176" w:type="pct"/>
            <w:vAlign w:val="center"/>
          </w:tcPr>
          <w:p w14:paraId="2A3C1044" w14:textId="77777777" w:rsidR="009F0B7C" w:rsidRPr="006C050F" w:rsidRDefault="00CA0B32" w:rsidP="00F972A9">
            <w:pPr>
              <w:pStyle w:val="af0"/>
              <w:widowControl w:val="0"/>
              <w:suppressAutoHyphens/>
              <w:ind w:firstLine="142"/>
              <w:jc w:val="center"/>
              <w:rPr>
                <w:sz w:val="24"/>
                <w:szCs w:val="24"/>
              </w:rPr>
            </w:pPr>
            <w:r w:rsidRPr="006C050F">
              <w:rPr>
                <w:sz w:val="24"/>
                <w:szCs w:val="24"/>
              </w:rPr>
              <w:t>Планируемые объекты производства и агропромышленного комплекса</w:t>
            </w:r>
          </w:p>
        </w:tc>
        <w:tc>
          <w:tcPr>
            <w:tcW w:w="1605" w:type="pct"/>
            <w:vAlign w:val="center"/>
          </w:tcPr>
          <w:p w14:paraId="5D48C39D" w14:textId="77777777" w:rsidR="009F0B7C" w:rsidRPr="006C050F" w:rsidRDefault="00CA0B32" w:rsidP="00F972A9">
            <w:pPr>
              <w:pStyle w:val="afff"/>
              <w:ind w:firstLine="142"/>
            </w:pPr>
            <w:r w:rsidRPr="006C050F">
              <w:t>Установление СЗЗ, внедрение НДТ, озеленение специального назначения по периметру объекта. Производственный контроль за соблюдением гигиенических нормативов на границе СЗЗ.</w:t>
            </w:r>
          </w:p>
        </w:tc>
        <w:tc>
          <w:tcPr>
            <w:tcW w:w="570" w:type="pct"/>
            <w:vAlign w:val="center"/>
          </w:tcPr>
          <w:p w14:paraId="4B853FBE" w14:textId="77777777" w:rsidR="009F0B7C" w:rsidRPr="006C050F" w:rsidRDefault="009F0B7C" w:rsidP="00F972A9">
            <w:pPr>
              <w:autoSpaceDE w:val="0"/>
              <w:autoSpaceDN w:val="0"/>
              <w:adjustRightInd w:val="0"/>
              <w:ind w:firstLine="142"/>
              <w:jc w:val="center"/>
              <w:rPr>
                <w:rFonts w:ascii="Times New Roman" w:hAnsi="Times New Roman" w:cs="Times New Roman"/>
                <w:sz w:val="24"/>
                <w:szCs w:val="24"/>
              </w:rPr>
            </w:pPr>
          </w:p>
        </w:tc>
        <w:tc>
          <w:tcPr>
            <w:tcW w:w="587" w:type="pct"/>
            <w:vAlign w:val="center"/>
          </w:tcPr>
          <w:p w14:paraId="51EB3078" w14:textId="77777777" w:rsidR="009F0B7C" w:rsidRPr="006C050F" w:rsidRDefault="009F0B7C" w:rsidP="00F972A9">
            <w:pPr>
              <w:autoSpaceDE w:val="0"/>
              <w:autoSpaceDN w:val="0"/>
              <w:adjustRightInd w:val="0"/>
              <w:ind w:firstLine="142"/>
              <w:jc w:val="center"/>
              <w:rPr>
                <w:rFonts w:ascii="Times New Roman" w:hAnsi="Times New Roman" w:cs="Times New Roman"/>
                <w:sz w:val="24"/>
                <w:szCs w:val="24"/>
              </w:rPr>
            </w:pPr>
          </w:p>
        </w:tc>
        <w:tc>
          <w:tcPr>
            <w:tcW w:w="838" w:type="pct"/>
            <w:vMerge/>
          </w:tcPr>
          <w:p w14:paraId="46AF3A45" w14:textId="77777777" w:rsidR="009F0B7C" w:rsidRPr="006C050F" w:rsidRDefault="009F0B7C" w:rsidP="00F972A9">
            <w:pPr>
              <w:widowControl w:val="0"/>
              <w:tabs>
                <w:tab w:val="left" w:pos="2431"/>
              </w:tabs>
              <w:suppressAutoHyphens/>
              <w:rPr>
                <w:rFonts w:ascii="Times New Roman" w:hAnsi="Times New Roman" w:cs="Times New Roman"/>
                <w:sz w:val="24"/>
                <w:szCs w:val="24"/>
              </w:rPr>
            </w:pPr>
          </w:p>
        </w:tc>
      </w:tr>
      <w:tr w:rsidR="006C050F" w:rsidRPr="006C050F" w14:paraId="2B60575C" w14:textId="77777777" w:rsidTr="0014071A">
        <w:trPr>
          <w:cantSplit/>
          <w:trHeight w:val="70"/>
        </w:trPr>
        <w:tc>
          <w:tcPr>
            <w:tcW w:w="224" w:type="pct"/>
            <w:vAlign w:val="center"/>
          </w:tcPr>
          <w:p w14:paraId="058A6252" w14:textId="77777777" w:rsidR="00CA0B32" w:rsidRPr="006C050F" w:rsidRDefault="00CA0B32" w:rsidP="00F972A9">
            <w:pPr>
              <w:ind w:firstLine="142"/>
              <w:jc w:val="center"/>
              <w:rPr>
                <w:rFonts w:ascii="Times New Roman" w:hAnsi="Times New Roman" w:cs="Times New Roman"/>
                <w:sz w:val="24"/>
                <w:szCs w:val="24"/>
              </w:rPr>
            </w:pPr>
            <w:r w:rsidRPr="006C050F">
              <w:rPr>
                <w:rFonts w:ascii="Times New Roman" w:hAnsi="Times New Roman" w:cs="Times New Roman"/>
                <w:sz w:val="24"/>
                <w:szCs w:val="24"/>
              </w:rPr>
              <w:t>6</w:t>
            </w:r>
          </w:p>
        </w:tc>
        <w:tc>
          <w:tcPr>
            <w:tcW w:w="1176" w:type="pct"/>
            <w:vAlign w:val="center"/>
          </w:tcPr>
          <w:p w14:paraId="28EAA08F" w14:textId="77777777" w:rsidR="00CA0B32" w:rsidRPr="006C050F" w:rsidRDefault="00CA0B32" w:rsidP="00F972A9">
            <w:pPr>
              <w:pStyle w:val="af0"/>
              <w:widowControl w:val="0"/>
              <w:suppressAutoHyphens/>
              <w:ind w:firstLine="142"/>
              <w:jc w:val="center"/>
              <w:rPr>
                <w:sz w:val="24"/>
                <w:szCs w:val="24"/>
              </w:rPr>
            </w:pPr>
            <w:r w:rsidRPr="006C050F">
              <w:rPr>
                <w:sz w:val="24"/>
                <w:szCs w:val="24"/>
              </w:rPr>
              <w:t>Планируемый автовокзал</w:t>
            </w:r>
          </w:p>
        </w:tc>
        <w:tc>
          <w:tcPr>
            <w:tcW w:w="1605" w:type="pct"/>
            <w:vAlign w:val="center"/>
          </w:tcPr>
          <w:p w14:paraId="4C1E4D57" w14:textId="77777777" w:rsidR="00CA0B32" w:rsidRPr="006C050F" w:rsidRDefault="00CA0B32" w:rsidP="00F972A9">
            <w:pPr>
              <w:pStyle w:val="afff"/>
              <w:ind w:firstLine="142"/>
            </w:pPr>
            <w:r w:rsidRPr="006C050F">
              <w:t>Установление СЗЗ в рамках гарантийных обязательств (Приложение 2),  внедрение НДТ, озеленение специального назначения по периметру объекта. Производственный контроль за соблюдением гигиенических нормативов на границе СЗЗ.</w:t>
            </w:r>
          </w:p>
        </w:tc>
        <w:tc>
          <w:tcPr>
            <w:tcW w:w="570" w:type="pct"/>
            <w:vAlign w:val="center"/>
          </w:tcPr>
          <w:p w14:paraId="4189CFB5" w14:textId="77777777" w:rsidR="00CA0B32" w:rsidRPr="006C050F" w:rsidRDefault="00CA0B32" w:rsidP="00F972A9">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7" w:type="pct"/>
            <w:vAlign w:val="center"/>
          </w:tcPr>
          <w:p w14:paraId="5EF22912" w14:textId="77777777" w:rsidR="00CA0B32" w:rsidRPr="006C050F" w:rsidRDefault="00CA0B32" w:rsidP="00F972A9">
            <w:pPr>
              <w:autoSpaceDE w:val="0"/>
              <w:autoSpaceDN w:val="0"/>
              <w:adjustRightInd w:val="0"/>
              <w:ind w:firstLine="142"/>
              <w:jc w:val="center"/>
              <w:rPr>
                <w:rFonts w:ascii="Times New Roman" w:hAnsi="Times New Roman" w:cs="Times New Roman"/>
                <w:sz w:val="24"/>
                <w:szCs w:val="24"/>
              </w:rPr>
            </w:pPr>
          </w:p>
        </w:tc>
        <w:tc>
          <w:tcPr>
            <w:tcW w:w="838" w:type="pct"/>
            <w:vMerge/>
          </w:tcPr>
          <w:p w14:paraId="0B1E7AF9" w14:textId="77777777" w:rsidR="00CA0B32" w:rsidRPr="006C050F" w:rsidRDefault="00CA0B32" w:rsidP="00F972A9">
            <w:pPr>
              <w:widowControl w:val="0"/>
              <w:tabs>
                <w:tab w:val="left" w:pos="2431"/>
              </w:tabs>
              <w:suppressAutoHyphens/>
              <w:rPr>
                <w:rFonts w:ascii="Times New Roman" w:hAnsi="Times New Roman" w:cs="Times New Roman"/>
                <w:sz w:val="24"/>
                <w:szCs w:val="24"/>
              </w:rPr>
            </w:pPr>
          </w:p>
        </w:tc>
      </w:tr>
      <w:tr w:rsidR="006C050F" w:rsidRPr="006C050F" w14:paraId="775220C0" w14:textId="77777777" w:rsidTr="0014071A">
        <w:trPr>
          <w:cantSplit/>
          <w:trHeight w:val="70"/>
        </w:trPr>
        <w:tc>
          <w:tcPr>
            <w:tcW w:w="224" w:type="pct"/>
            <w:vAlign w:val="center"/>
          </w:tcPr>
          <w:p w14:paraId="2A04210A" w14:textId="77777777" w:rsidR="00F972A9" w:rsidRPr="006C050F" w:rsidRDefault="00CA0B32" w:rsidP="00F972A9">
            <w:pPr>
              <w:ind w:firstLine="142"/>
              <w:jc w:val="center"/>
              <w:rPr>
                <w:rFonts w:ascii="Times New Roman" w:hAnsi="Times New Roman" w:cs="Times New Roman"/>
                <w:sz w:val="24"/>
                <w:szCs w:val="24"/>
              </w:rPr>
            </w:pPr>
            <w:r w:rsidRPr="006C050F">
              <w:rPr>
                <w:rFonts w:ascii="Times New Roman" w:hAnsi="Times New Roman" w:cs="Times New Roman"/>
                <w:sz w:val="24"/>
                <w:szCs w:val="24"/>
              </w:rPr>
              <w:t>7</w:t>
            </w:r>
          </w:p>
        </w:tc>
        <w:tc>
          <w:tcPr>
            <w:tcW w:w="1176" w:type="pct"/>
            <w:vAlign w:val="center"/>
          </w:tcPr>
          <w:p w14:paraId="7B745472" w14:textId="77777777" w:rsidR="00F972A9" w:rsidRPr="006C050F" w:rsidRDefault="00F972A9" w:rsidP="00F972A9">
            <w:pPr>
              <w:pStyle w:val="af0"/>
              <w:widowControl w:val="0"/>
              <w:suppressAutoHyphens/>
              <w:ind w:firstLine="142"/>
              <w:jc w:val="center"/>
              <w:rPr>
                <w:sz w:val="24"/>
                <w:szCs w:val="24"/>
              </w:rPr>
            </w:pPr>
            <w:r w:rsidRPr="006C050F">
              <w:rPr>
                <w:sz w:val="24"/>
                <w:szCs w:val="24"/>
              </w:rPr>
              <w:t>Сибиреязвенный скотомогильник</w:t>
            </w:r>
          </w:p>
        </w:tc>
        <w:tc>
          <w:tcPr>
            <w:tcW w:w="1605" w:type="pct"/>
            <w:vAlign w:val="center"/>
          </w:tcPr>
          <w:p w14:paraId="38D8951F" w14:textId="77777777" w:rsidR="00F972A9" w:rsidRPr="006C050F" w:rsidRDefault="00373414" w:rsidP="00F972A9">
            <w:pPr>
              <w:pStyle w:val="afff"/>
              <w:ind w:firstLine="142"/>
            </w:pPr>
            <w:r w:rsidRPr="006C050F">
              <w:t>Необходимо р</w:t>
            </w:r>
            <w:r w:rsidR="00CA0B32" w:rsidRPr="006C050F">
              <w:t>азработа</w:t>
            </w:r>
            <w:r w:rsidRPr="006C050F">
              <w:t>ть</w:t>
            </w:r>
            <w:r w:rsidR="00CA0B32" w:rsidRPr="006C050F">
              <w:t xml:space="preserve"> проект сокращения размера санитарно-защитной зоны. Установ</w:t>
            </w:r>
            <w:r w:rsidRPr="006C050F">
              <w:t>ить</w:t>
            </w:r>
            <w:r w:rsidR="00CA0B32" w:rsidRPr="006C050F">
              <w:t xml:space="preserve"> СЗЗ </w:t>
            </w:r>
            <w:r w:rsidRPr="006C050F">
              <w:t xml:space="preserve">и </w:t>
            </w:r>
            <w:r w:rsidR="00F972A9" w:rsidRPr="006C050F">
              <w:t>организовать лабораторный контроль почв и грунтовых вод на наличие возбудителя сибирской язвы и установить СЗЗ</w:t>
            </w:r>
          </w:p>
        </w:tc>
        <w:tc>
          <w:tcPr>
            <w:tcW w:w="570" w:type="pct"/>
            <w:vAlign w:val="center"/>
          </w:tcPr>
          <w:p w14:paraId="67DD9BE7" w14:textId="77777777" w:rsidR="00F972A9" w:rsidRPr="006C050F" w:rsidRDefault="00F972A9" w:rsidP="00F972A9">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7" w:type="pct"/>
            <w:vAlign w:val="center"/>
          </w:tcPr>
          <w:p w14:paraId="3BB2DE5C" w14:textId="77777777" w:rsidR="00F972A9" w:rsidRPr="006C050F" w:rsidRDefault="00F972A9" w:rsidP="00F972A9">
            <w:pPr>
              <w:autoSpaceDE w:val="0"/>
              <w:autoSpaceDN w:val="0"/>
              <w:adjustRightInd w:val="0"/>
              <w:ind w:firstLine="142"/>
              <w:jc w:val="center"/>
              <w:rPr>
                <w:rFonts w:ascii="Times New Roman" w:hAnsi="Times New Roman" w:cs="Times New Roman"/>
                <w:sz w:val="24"/>
                <w:szCs w:val="24"/>
              </w:rPr>
            </w:pPr>
          </w:p>
        </w:tc>
        <w:tc>
          <w:tcPr>
            <w:tcW w:w="838" w:type="pct"/>
            <w:vMerge/>
          </w:tcPr>
          <w:p w14:paraId="58094969" w14:textId="77777777" w:rsidR="00F972A9" w:rsidRPr="006C050F" w:rsidRDefault="00F972A9" w:rsidP="00F972A9">
            <w:pPr>
              <w:widowControl w:val="0"/>
              <w:tabs>
                <w:tab w:val="left" w:pos="2431"/>
              </w:tabs>
              <w:suppressAutoHyphens/>
              <w:rPr>
                <w:rFonts w:ascii="Times New Roman" w:hAnsi="Times New Roman" w:cs="Times New Roman"/>
                <w:sz w:val="24"/>
                <w:szCs w:val="24"/>
              </w:rPr>
            </w:pPr>
          </w:p>
        </w:tc>
      </w:tr>
      <w:tr w:rsidR="006C050F" w:rsidRPr="006C050F" w14:paraId="301D6E10" w14:textId="77777777" w:rsidTr="0014071A">
        <w:trPr>
          <w:cantSplit/>
          <w:trHeight w:val="70"/>
        </w:trPr>
        <w:tc>
          <w:tcPr>
            <w:tcW w:w="224" w:type="pct"/>
            <w:vAlign w:val="center"/>
          </w:tcPr>
          <w:p w14:paraId="24BF5D43" w14:textId="77777777" w:rsidR="00F972A9" w:rsidRPr="006C050F" w:rsidRDefault="00CA0B32" w:rsidP="00F972A9">
            <w:pPr>
              <w:ind w:firstLine="142"/>
              <w:jc w:val="center"/>
              <w:rPr>
                <w:rFonts w:ascii="Times New Roman" w:hAnsi="Times New Roman" w:cs="Times New Roman"/>
                <w:sz w:val="24"/>
                <w:szCs w:val="24"/>
              </w:rPr>
            </w:pPr>
            <w:r w:rsidRPr="006C050F">
              <w:rPr>
                <w:rFonts w:ascii="Times New Roman" w:hAnsi="Times New Roman" w:cs="Times New Roman"/>
                <w:sz w:val="24"/>
                <w:szCs w:val="24"/>
              </w:rPr>
              <w:t>8</w:t>
            </w:r>
          </w:p>
        </w:tc>
        <w:tc>
          <w:tcPr>
            <w:tcW w:w="1176" w:type="pct"/>
            <w:vAlign w:val="center"/>
          </w:tcPr>
          <w:p w14:paraId="5C69A263" w14:textId="77777777" w:rsidR="00F972A9" w:rsidRPr="006C050F" w:rsidRDefault="00F972A9" w:rsidP="00F972A9">
            <w:pPr>
              <w:pStyle w:val="af0"/>
              <w:widowControl w:val="0"/>
              <w:suppressAutoHyphens/>
              <w:ind w:firstLine="142"/>
              <w:jc w:val="center"/>
              <w:rPr>
                <w:sz w:val="24"/>
                <w:szCs w:val="24"/>
              </w:rPr>
            </w:pPr>
            <w:r w:rsidRPr="006C050F">
              <w:rPr>
                <w:sz w:val="24"/>
                <w:szCs w:val="24"/>
              </w:rPr>
              <w:t>Автомобильная дорога общего пользования федерального значения «Казань-Оренбург»</w:t>
            </w:r>
          </w:p>
        </w:tc>
        <w:tc>
          <w:tcPr>
            <w:tcW w:w="1605" w:type="pct"/>
            <w:vAlign w:val="center"/>
          </w:tcPr>
          <w:p w14:paraId="5B87A201" w14:textId="77777777" w:rsidR="00F972A9" w:rsidRPr="006C050F" w:rsidRDefault="00F972A9" w:rsidP="00F972A9">
            <w:pPr>
              <w:pStyle w:val="afff"/>
              <w:ind w:firstLine="142"/>
            </w:pPr>
            <w:r w:rsidRPr="006C050F">
              <w:t>Озеленение специального назначения вдоль дороги</w:t>
            </w:r>
          </w:p>
        </w:tc>
        <w:tc>
          <w:tcPr>
            <w:tcW w:w="570" w:type="pct"/>
            <w:vAlign w:val="center"/>
          </w:tcPr>
          <w:p w14:paraId="7D5EEBBB" w14:textId="77777777" w:rsidR="00F972A9" w:rsidRPr="006C050F" w:rsidRDefault="00F972A9" w:rsidP="00F972A9">
            <w:pPr>
              <w:autoSpaceDE w:val="0"/>
              <w:autoSpaceDN w:val="0"/>
              <w:adjustRightInd w:val="0"/>
              <w:ind w:firstLine="142"/>
              <w:jc w:val="center"/>
              <w:rPr>
                <w:rFonts w:ascii="Times New Roman" w:hAnsi="Times New Roman" w:cs="Times New Roman"/>
                <w:sz w:val="24"/>
                <w:szCs w:val="24"/>
              </w:rPr>
            </w:pPr>
          </w:p>
        </w:tc>
        <w:tc>
          <w:tcPr>
            <w:tcW w:w="587" w:type="pct"/>
            <w:vAlign w:val="center"/>
          </w:tcPr>
          <w:p w14:paraId="3D86704D" w14:textId="77777777" w:rsidR="00F972A9" w:rsidRPr="006C050F" w:rsidRDefault="00F972A9" w:rsidP="00F972A9">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838" w:type="pct"/>
          </w:tcPr>
          <w:p w14:paraId="698F0E1D" w14:textId="77777777" w:rsidR="00F972A9" w:rsidRPr="006C050F" w:rsidRDefault="00F972A9" w:rsidP="00F972A9">
            <w:pP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bl>
    <w:p w14:paraId="74143B7E" w14:textId="77777777" w:rsidR="008110F3" w:rsidRPr="006C050F" w:rsidRDefault="008110F3" w:rsidP="004C552B">
      <w:pPr>
        <w:widowControl w:val="0"/>
        <w:suppressAutoHyphens/>
        <w:spacing w:after="0" w:line="240" w:lineRule="auto"/>
        <w:ind w:firstLine="709"/>
        <w:contextualSpacing/>
        <w:jc w:val="both"/>
        <w:rPr>
          <w:rFonts w:ascii="Times New Roman" w:hAnsi="Times New Roman" w:cs="Times New Roman"/>
          <w:sz w:val="28"/>
          <w:szCs w:val="28"/>
        </w:rPr>
      </w:pPr>
    </w:p>
    <w:p w14:paraId="473B4F41" w14:textId="77777777" w:rsidR="008110F3" w:rsidRPr="006C050F" w:rsidRDefault="008110F3" w:rsidP="0022314C">
      <w:pPr>
        <w:widowControl w:val="0"/>
        <w:suppressAutoHyphens/>
        <w:spacing w:after="0" w:line="240" w:lineRule="auto"/>
        <w:contextualSpacing/>
        <w:jc w:val="both"/>
        <w:rPr>
          <w:rFonts w:ascii="Times New Roman" w:hAnsi="Times New Roman" w:cs="Times New Roman"/>
          <w:sz w:val="28"/>
          <w:szCs w:val="28"/>
        </w:rPr>
        <w:sectPr w:rsidR="008110F3" w:rsidRPr="006C050F" w:rsidSect="0014071A">
          <w:pgSz w:w="16838" w:h="11906" w:orient="landscape"/>
          <w:pgMar w:top="851" w:right="851" w:bottom="851" w:left="1134" w:header="709" w:footer="709" w:gutter="0"/>
          <w:cols w:space="708"/>
          <w:docGrid w:linePitch="360"/>
        </w:sectPr>
      </w:pPr>
    </w:p>
    <w:p w14:paraId="495C3B77"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16" w:name="_Toc57443792"/>
      <w:bookmarkStart w:id="117" w:name="_Toc126920799"/>
      <w:r w:rsidRPr="006C050F">
        <w:rPr>
          <w:rFonts w:ascii="Times New Roman" w:hAnsi="Times New Roman" w:cs="Times New Roman"/>
          <w:b/>
          <w:color w:val="auto"/>
          <w:sz w:val="28"/>
          <w:szCs w:val="28"/>
          <w:lang w:eastAsia="ru-RU"/>
        </w:rPr>
        <w:t>Мероприятия по охране и рациональному использованию поверхностных и подземных вод</w:t>
      </w:r>
      <w:bookmarkEnd w:id="116"/>
      <w:bookmarkEnd w:id="117"/>
    </w:p>
    <w:p w14:paraId="72622FAD" w14:textId="77777777" w:rsidR="004C552B" w:rsidRPr="006C050F" w:rsidRDefault="004C552B" w:rsidP="004C552B">
      <w:pPr>
        <w:pStyle w:val="afc"/>
        <w:spacing w:after="0"/>
        <w:rPr>
          <w:rFonts w:eastAsiaTheme="minorEastAsia"/>
        </w:rPr>
      </w:pPr>
      <w:r w:rsidRPr="006C050F">
        <w:rPr>
          <w:rFonts w:eastAsiaTheme="minorEastAsia"/>
        </w:rPr>
        <w:t>Мероприятия по охране поверхностных вод</w:t>
      </w:r>
      <w:r w:rsidR="001B1F19" w:rsidRPr="006C050F">
        <w:rPr>
          <w:rFonts w:eastAsiaTheme="minorEastAsia"/>
        </w:rPr>
        <w:t>ных объектов</w:t>
      </w:r>
    </w:p>
    <w:p w14:paraId="3BCBEBD2" w14:textId="77777777" w:rsidR="00D629F1" w:rsidRPr="006C050F" w:rsidRDefault="00D629F1" w:rsidP="004C552B">
      <w:pPr>
        <w:spacing w:after="0" w:line="240" w:lineRule="auto"/>
        <w:ind w:firstLine="709"/>
        <w:contextualSpacing/>
        <w:jc w:val="both"/>
        <w:rPr>
          <w:rFonts w:ascii="Times New Roman" w:hAnsi="Times New Roman" w:cs="Times New Roman"/>
          <w:sz w:val="28"/>
        </w:rPr>
      </w:pPr>
      <w:r w:rsidRPr="006C050F">
        <w:rPr>
          <w:rFonts w:ascii="Times New Roman" w:hAnsi="Times New Roman" w:cs="Times New Roman"/>
          <w:sz w:val="28"/>
        </w:rPr>
        <w:t xml:space="preserve">Качество воды поверхностных и подземных водных объектов, используемых для водопользования населения, должно соответствовать </w:t>
      </w:r>
      <w:hyperlink r:id="rId29"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history="1">
        <w:r w:rsidRPr="006C050F">
          <w:rPr>
            <w:rFonts w:ascii="Times New Roman" w:hAnsi="Times New Roman" w:cs="Times New Roman"/>
            <w:sz w:val="28"/>
          </w:rPr>
          <w:t>гигиеническим нормативам</w:t>
        </w:r>
      </w:hyperlink>
      <w:r w:rsidRPr="006C050F">
        <w:rPr>
          <w:rFonts w:ascii="Times New Roman" w:hAnsi="Times New Roman" w:cs="Times New Roman"/>
          <w:sz w:val="28"/>
        </w:rPr>
        <w:t xml:space="preserve"> в зависимости от вида использования водных объектов или их участков.</w:t>
      </w:r>
    </w:p>
    <w:p w14:paraId="1922A764"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Мероприятия по охране поверхностных вод сводятся к соблюдению режима деятельности в границах береговых полос, прибрежных защитных полос, водоохранных зон, </w:t>
      </w:r>
      <w:r w:rsidR="00F44C8D" w:rsidRPr="006C050F">
        <w:rPr>
          <w:rFonts w:ascii="Times New Roman" w:hAnsi="Times New Roman" w:cs="Times New Roman"/>
          <w:sz w:val="28"/>
          <w:szCs w:val="28"/>
          <w:lang w:eastAsia="ru-RU"/>
        </w:rPr>
        <w:t>регламентированного</w:t>
      </w:r>
      <w:r w:rsidRPr="006C050F">
        <w:rPr>
          <w:rFonts w:ascii="Times New Roman" w:hAnsi="Times New Roman" w:cs="Times New Roman"/>
          <w:sz w:val="28"/>
          <w:szCs w:val="28"/>
          <w:lang w:eastAsia="ru-RU"/>
        </w:rPr>
        <w:t xml:space="preserve"> ст.6 и 65 Водного кодекса РФ</w:t>
      </w:r>
      <w:r w:rsidR="00F44C8D" w:rsidRPr="006C050F">
        <w:rPr>
          <w:rFonts w:ascii="Times New Roman" w:hAnsi="Times New Roman" w:cs="Times New Roman"/>
          <w:sz w:val="28"/>
          <w:szCs w:val="28"/>
          <w:lang w:eastAsia="ru-RU"/>
        </w:rPr>
        <w:t>, и требуют установления и внесения в ЕГРН границ водоохранных зон и прибрежных защитных полос.</w:t>
      </w:r>
    </w:p>
    <w:p w14:paraId="617C6179" w14:textId="77777777" w:rsidR="00F55030" w:rsidRPr="006C050F" w:rsidRDefault="00F55030" w:rsidP="00F55030">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В целях недопущения загрязнения поверхностных водных объектов, расположенных за территорией проектирования, подземных вод, во избежание заболачивания территории необходимо обустроить систему водоотведения в соответствии с требованиями природоохранного законодательства.</w:t>
      </w:r>
    </w:p>
    <w:p w14:paraId="7BB436FF" w14:textId="77777777" w:rsidR="00AB417A" w:rsidRPr="006C050F" w:rsidRDefault="00F55030" w:rsidP="00F55030">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Действующее в Российской Федерации природоохранное законодательство не предусматривает возможности сброса сточных вод на рельеф местности. В соответствии с требованиями </w:t>
      </w:r>
      <w:r w:rsidRPr="006C050F">
        <w:rPr>
          <w:rFonts w:ascii="Times New Roman" w:hAnsi="Times New Roman" w:cs="Times New Roman"/>
          <w:b/>
          <w:sz w:val="28"/>
          <w:szCs w:val="28"/>
          <w:lang w:eastAsia="ru-RU"/>
        </w:rPr>
        <w:t xml:space="preserve">Федерального закона от 10.01.2002 № 7-ФЗ </w:t>
      </w:r>
      <w:r w:rsidR="007673E8" w:rsidRPr="006C050F">
        <w:rPr>
          <w:rFonts w:ascii="Times New Roman" w:hAnsi="Times New Roman" w:cs="Times New Roman"/>
          <w:b/>
          <w:sz w:val="28"/>
          <w:szCs w:val="28"/>
          <w:lang w:eastAsia="ru-RU"/>
        </w:rPr>
        <w:t>«</w:t>
      </w:r>
      <w:r w:rsidRPr="006C050F">
        <w:rPr>
          <w:rFonts w:ascii="Times New Roman" w:hAnsi="Times New Roman" w:cs="Times New Roman"/>
          <w:b/>
          <w:sz w:val="28"/>
          <w:szCs w:val="28"/>
          <w:lang w:eastAsia="ru-RU"/>
        </w:rPr>
        <w:t>Об охране окружающей среды</w:t>
      </w:r>
      <w:r w:rsidR="007673E8" w:rsidRPr="006C050F">
        <w:rPr>
          <w:rFonts w:ascii="Times New Roman" w:hAnsi="Times New Roman" w:cs="Times New Roman"/>
          <w:b/>
          <w:sz w:val="28"/>
          <w:szCs w:val="28"/>
          <w:lang w:eastAsia="ru-RU"/>
        </w:rPr>
        <w:t>»</w:t>
      </w:r>
      <w:r w:rsidR="00A97367" w:rsidRPr="006C050F">
        <w:rPr>
          <w:rFonts w:ascii="Times New Roman" w:hAnsi="Times New Roman" w:cs="Times New Roman"/>
          <w:b/>
          <w:sz w:val="28"/>
          <w:szCs w:val="28"/>
          <w:lang w:eastAsia="ru-RU"/>
        </w:rPr>
        <w:t>(далее ФЗ от 10.01.2002 № 7-ФЗ)</w:t>
      </w:r>
      <w:r w:rsidRPr="006C050F">
        <w:rPr>
          <w:rFonts w:ascii="Times New Roman" w:hAnsi="Times New Roman" w:cs="Times New Roman"/>
          <w:sz w:val="28"/>
          <w:szCs w:val="28"/>
          <w:lang w:eastAsia="ru-RU"/>
        </w:rPr>
        <w:t xml:space="preserve">, </w:t>
      </w:r>
      <w:r w:rsidR="00953282" w:rsidRPr="006C050F">
        <w:rPr>
          <w:rFonts w:ascii="Times New Roman" w:hAnsi="Times New Roman" w:cs="Times New Roman"/>
          <w:b/>
          <w:sz w:val="28"/>
          <w:szCs w:val="28"/>
          <w:lang w:eastAsia="ru-RU"/>
        </w:rPr>
        <w:t>Водного кодекса РФ от 03.06.2006 №74-ФЗ (далее – Водный кодекс РФ)</w:t>
      </w:r>
      <w:r w:rsidRPr="006C050F">
        <w:rPr>
          <w:rFonts w:ascii="Times New Roman" w:hAnsi="Times New Roman" w:cs="Times New Roman"/>
          <w:sz w:val="28"/>
          <w:szCs w:val="28"/>
          <w:lang w:eastAsia="ru-RU"/>
        </w:rPr>
        <w:t>, сброс сточных вод допустим только в водные объекты или в системы водоотведения.</w:t>
      </w:r>
    </w:p>
    <w:p w14:paraId="4BAEBEE2" w14:textId="77777777" w:rsidR="00AB417A" w:rsidRPr="006C050F" w:rsidRDefault="00C914F6" w:rsidP="00F55030">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Порядок с</w:t>
      </w:r>
      <w:r w:rsidR="00AB417A" w:rsidRPr="006C050F">
        <w:rPr>
          <w:rFonts w:ascii="Times New Roman" w:hAnsi="Times New Roman" w:cs="Times New Roman"/>
          <w:sz w:val="28"/>
          <w:szCs w:val="28"/>
          <w:lang w:eastAsia="ru-RU"/>
        </w:rPr>
        <w:t>брос</w:t>
      </w:r>
      <w:r w:rsidRPr="006C050F">
        <w:rPr>
          <w:rFonts w:ascii="Times New Roman" w:hAnsi="Times New Roman" w:cs="Times New Roman"/>
          <w:sz w:val="28"/>
          <w:szCs w:val="28"/>
          <w:lang w:eastAsia="ru-RU"/>
        </w:rPr>
        <w:t>а</w:t>
      </w:r>
      <w:r w:rsidR="00AB417A" w:rsidRPr="006C050F">
        <w:rPr>
          <w:rFonts w:ascii="Times New Roman" w:hAnsi="Times New Roman" w:cs="Times New Roman"/>
          <w:sz w:val="28"/>
          <w:szCs w:val="28"/>
          <w:lang w:eastAsia="ru-RU"/>
        </w:rPr>
        <w:t xml:space="preserve"> сточных вод в водные объекты урегулирован статьями 11, 21, 22, 35, 44 Водного кодекса РФ. Сброс</w:t>
      </w:r>
      <w:r w:rsidRPr="006C050F">
        <w:rPr>
          <w:rFonts w:ascii="Times New Roman" w:hAnsi="Times New Roman" w:cs="Times New Roman"/>
          <w:sz w:val="28"/>
          <w:szCs w:val="28"/>
          <w:lang w:eastAsia="ru-RU"/>
        </w:rPr>
        <w:t xml:space="preserve"> сточных вод осуществляется при приобретении права пользования поверхностным водным объектом на основании решения о предоставлении водного объекта в пользование.</w:t>
      </w:r>
    </w:p>
    <w:p w14:paraId="09DDD3D3" w14:textId="77777777" w:rsidR="00AB417A" w:rsidRPr="006C050F" w:rsidRDefault="00AB417A" w:rsidP="00AB417A">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6C050F">
        <w:rPr>
          <w:rFonts w:ascii="Times New Roman" w:hAnsi="Times New Roman" w:cs="Times New Roman"/>
          <w:bCs/>
          <w:sz w:val="28"/>
          <w:szCs w:val="28"/>
        </w:rPr>
        <w:t>Запрещается сброс сточных, в том числе дренажных, вод в водные объекты:</w:t>
      </w:r>
    </w:p>
    <w:p w14:paraId="1E13F276" w14:textId="77777777" w:rsidR="00AB417A" w:rsidRPr="006C050F" w:rsidRDefault="00AB417A" w:rsidP="00AB417A">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6C050F">
        <w:rPr>
          <w:rFonts w:ascii="Times New Roman" w:hAnsi="Times New Roman" w:cs="Times New Roman"/>
          <w:bCs/>
          <w:sz w:val="28"/>
          <w:szCs w:val="28"/>
        </w:rPr>
        <w:t>1) содержащие природные лечебные ресурсы;</w:t>
      </w:r>
    </w:p>
    <w:p w14:paraId="7E49642B" w14:textId="77777777" w:rsidR="00AB417A" w:rsidRPr="006C050F" w:rsidRDefault="00AB417A" w:rsidP="00AB417A">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6C050F">
        <w:rPr>
          <w:rFonts w:ascii="Times New Roman" w:hAnsi="Times New Roman" w:cs="Times New Roman"/>
          <w:bCs/>
          <w:sz w:val="28"/>
          <w:szCs w:val="28"/>
        </w:rPr>
        <w:t>2) отнесенные к особо охраняемым водным объектам.</w:t>
      </w:r>
    </w:p>
    <w:p w14:paraId="6094B483" w14:textId="77777777" w:rsidR="00AB417A" w:rsidRPr="006C050F" w:rsidRDefault="00AB417A" w:rsidP="00AB417A">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6C050F">
        <w:rPr>
          <w:rFonts w:ascii="Times New Roman" w:hAnsi="Times New Roman" w:cs="Times New Roman"/>
          <w:bCs/>
          <w:sz w:val="28"/>
          <w:szCs w:val="28"/>
        </w:rPr>
        <w:t>Запрещается сброс сточных, в том числе дренажных, вод в водные объекты, расположенные в границах:</w:t>
      </w:r>
    </w:p>
    <w:p w14:paraId="43DDFF33" w14:textId="77777777" w:rsidR="00AB417A" w:rsidRPr="006C050F" w:rsidRDefault="00AB417A" w:rsidP="00AB417A">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6C050F">
        <w:rPr>
          <w:rFonts w:ascii="Times New Roman" w:hAnsi="Times New Roman" w:cs="Times New Roman"/>
          <w:bCs/>
          <w:sz w:val="28"/>
          <w:szCs w:val="28"/>
        </w:rPr>
        <w:t>1) зон санитарной охраны источников питьевого и хозяйственно-бытового водоснабжения;</w:t>
      </w:r>
    </w:p>
    <w:p w14:paraId="369419CD" w14:textId="77777777" w:rsidR="00AB417A" w:rsidRPr="006C050F" w:rsidRDefault="00AB417A" w:rsidP="00AB417A">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6C050F">
        <w:rPr>
          <w:rFonts w:ascii="Times New Roman" w:hAnsi="Times New Roman" w:cs="Times New Roman"/>
          <w:bCs/>
          <w:sz w:val="28"/>
          <w:szCs w:val="28"/>
        </w:rPr>
        <w:t>2) первой, второй зон округов санитарной (горно-санитарной) охраны лечебно-оздоровительных местностей и курортов;</w:t>
      </w:r>
    </w:p>
    <w:p w14:paraId="6AAE91E1" w14:textId="77777777" w:rsidR="00AB417A" w:rsidRPr="006C050F" w:rsidRDefault="00AB417A" w:rsidP="00AB417A">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6C050F">
        <w:rPr>
          <w:rFonts w:ascii="Times New Roman" w:hAnsi="Times New Roman" w:cs="Times New Roman"/>
          <w:bCs/>
          <w:sz w:val="28"/>
          <w:szCs w:val="28"/>
        </w:rPr>
        <w:t>3) рыбохозяйственной заповедной зоны озера Байкал, рыбохозяйственных заповедных зон.</w:t>
      </w:r>
    </w:p>
    <w:p w14:paraId="461F5EB9" w14:textId="77777777" w:rsidR="00F55030" w:rsidRPr="006C050F" w:rsidRDefault="00AB417A" w:rsidP="00F55030">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Сброс сточных вод в системы водоотведения регламентирован </w:t>
      </w:r>
      <w:bookmarkStart w:id="118" w:name="_Hlk133926232"/>
      <w:r w:rsidR="007673E8" w:rsidRPr="006C050F">
        <w:rPr>
          <w:rFonts w:ascii="Times New Roman" w:hAnsi="Times New Roman" w:cs="Times New Roman"/>
          <w:sz w:val="28"/>
          <w:szCs w:val="28"/>
          <w:lang w:eastAsia="ru-RU"/>
        </w:rPr>
        <w:t>«</w:t>
      </w:r>
      <w:r w:rsidRPr="006C050F">
        <w:rPr>
          <w:rFonts w:ascii="Times New Roman" w:hAnsi="Times New Roman" w:cs="Times New Roman"/>
          <w:sz w:val="28"/>
          <w:szCs w:val="28"/>
          <w:lang w:eastAsia="ru-RU"/>
        </w:rPr>
        <w:t>СП 32.13330.2018. Свод правил. Канализация. Наружные сети и сооружения. СНиП 2.04.03-85</w:t>
      </w:r>
      <w:r w:rsidR="007673E8" w:rsidRPr="006C050F">
        <w:rPr>
          <w:rFonts w:ascii="Times New Roman" w:hAnsi="Times New Roman" w:cs="Times New Roman"/>
          <w:sz w:val="28"/>
          <w:szCs w:val="28"/>
          <w:lang w:eastAsia="ru-RU"/>
        </w:rPr>
        <w:t>»</w:t>
      </w:r>
      <w:r w:rsidRPr="006C050F">
        <w:rPr>
          <w:rFonts w:ascii="Times New Roman" w:hAnsi="Times New Roman" w:cs="Times New Roman"/>
          <w:sz w:val="28"/>
          <w:szCs w:val="28"/>
          <w:lang w:eastAsia="ru-RU"/>
        </w:rPr>
        <w:t xml:space="preserve"> (утв. и введен в действие Приказом Минстроя России от 25.12.2018</w:t>
      </w:r>
      <w:r w:rsidR="005D2153" w:rsidRPr="006C050F">
        <w:rPr>
          <w:rFonts w:ascii="Times New Roman" w:hAnsi="Times New Roman" w:cs="Times New Roman"/>
          <w:sz w:val="28"/>
          <w:szCs w:val="28"/>
          <w:lang w:eastAsia="ru-RU"/>
        </w:rPr>
        <w:t xml:space="preserve"> № </w:t>
      </w:r>
      <w:r w:rsidRPr="006C050F">
        <w:rPr>
          <w:rFonts w:ascii="Times New Roman" w:hAnsi="Times New Roman" w:cs="Times New Roman"/>
          <w:sz w:val="28"/>
          <w:szCs w:val="28"/>
          <w:lang w:eastAsia="ru-RU"/>
        </w:rPr>
        <w:t>860/пр)</w:t>
      </w:r>
      <w:bookmarkEnd w:id="118"/>
      <w:r w:rsidRPr="006C050F">
        <w:rPr>
          <w:rFonts w:ascii="Times New Roman" w:hAnsi="Times New Roman" w:cs="Times New Roman"/>
          <w:sz w:val="28"/>
          <w:szCs w:val="28"/>
          <w:lang w:eastAsia="ru-RU"/>
        </w:rPr>
        <w:t xml:space="preserve">. </w:t>
      </w:r>
    </w:p>
    <w:p w14:paraId="3C81ADF5"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Для устранения существующих нарушений режима использования зон охраны водных объектов (таблица 6.9.1), во избежание загрязнения, засорения, заиления, истощения водных объектов, требуется</w:t>
      </w:r>
      <w:r w:rsidR="00725439" w:rsidRPr="006C050F">
        <w:rPr>
          <w:rFonts w:ascii="Times New Roman" w:hAnsi="Times New Roman" w:cs="Times New Roman"/>
          <w:sz w:val="28"/>
          <w:szCs w:val="28"/>
          <w:lang w:eastAsia="ru-RU"/>
        </w:rPr>
        <w:t xml:space="preserve"> выполнение перечня мероприятий, согласно таблице 7.2.1.</w:t>
      </w:r>
    </w:p>
    <w:p w14:paraId="55FB662C" w14:textId="77777777" w:rsidR="00DF5157" w:rsidRPr="006C050F" w:rsidRDefault="00DF5157" w:rsidP="00DF5157">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Предусмотреть, в первую очередь, проведение проверки герметичности выгребных ям в жилой застройке, расположенной в границах береговых полосах, прибрежных защитных полосах и водоохранных зонах </w:t>
      </w:r>
      <w:r w:rsidR="0076623B" w:rsidRPr="006C050F">
        <w:rPr>
          <w:rFonts w:ascii="Times New Roman" w:hAnsi="Times New Roman" w:cs="Times New Roman"/>
          <w:sz w:val="28"/>
          <w:szCs w:val="28"/>
          <w:lang w:eastAsia="ru-RU"/>
        </w:rPr>
        <w:t xml:space="preserve">Куйбышевского водохранилища, </w:t>
      </w:r>
      <w:r w:rsidRPr="006C050F">
        <w:rPr>
          <w:rFonts w:ascii="Times New Roman" w:hAnsi="Times New Roman" w:cs="Times New Roman"/>
          <w:sz w:val="28"/>
          <w:szCs w:val="28"/>
          <w:lang w:eastAsia="ru-RU"/>
        </w:rPr>
        <w:t xml:space="preserve">рек </w:t>
      </w:r>
      <w:r w:rsidR="0076623B" w:rsidRPr="006C050F">
        <w:rPr>
          <w:rFonts w:ascii="Times New Roman" w:hAnsi="Times New Roman" w:cs="Times New Roman"/>
          <w:sz w:val="28"/>
          <w:szCs w:val="28"/>
          <w:lang w:eastAsia="ru-RU"/>
        </w:rPr>
        <w:t>Берняжка, Ржавец, Ерыкла</w:t>
      </w:r>
      <w:r w:rsidRPr="006C050F">
        <w:rPr>
          <w:rFonts w:ascii="Times New Roman" w:hAnsi="Times New Roman" w:cs="Times New Roman"/>
          <w:sz w:val="28"/>
          <w:szCs w:val="28"/>
          <w:lang w:eastAsia="ru-RU"/>
        </w:rPr>
        <w:t xml:space="preserve"> и малых рек. </w:t>
      </w:r>
    </w:p>
    <w:p w14:paraId="288B7B7B" w14:textId="77777777" w:rsidR="00DF5157" w:rsidRPr="006C050F" w:rsidRDefault="00DF5157" w:rsidP="00DF5157">
      <w:pPr>
        <w:spacing w:after="0" w:line="240" w:lineRule="auto"/>
        <w:ind w:firstLine="567"/>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Требуется обеспечение всех строящихся, размещаемых объектов, в том числе объектов нового жилищного строительства, сооружениями, гарантирующими охрану водных объектов от загрязнения, засорения и истощения вод.</w:t>
      </w:r>
    </w:p>
    <w:p w14:paraId="0A0CDAD4" w14:textId="77777777" w:rsidR="0076623B" w:rsidRPr="006C050F" w:rsidRDefault="0076623B" w:rsidP="0076623B">
      <w:pPr>
        <w:spacing w:after="0" w:line="240" w:lineRule="auto"/>
        <w:ind w:firstLine="567"/>
        <w:jc w:val="both"/>
        <w:rPr>
          <w:rFonts w:ascii="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Необходимо обеспечить неканализованные районы муниципального образования централизованным водоснабжением и канализованием (включая первоочередное канализование жилой застройки, расположенной в водоохранных зонах поверхностных водных объектов), решить вопрос очисткой сточных вод до установленных нормативов.</w:t>
      </w:r>
    </w:p>
    <w:p w14:paraId="2A33B2E3" w14:textId="77777777" w:rsidR="004C552B" w:rsidRPr="006C050F" w:rsidRDefault="004C552B" w:rsidP="004C552B">
      <w:pPr>
        <w:shd w:val="clear" w:color="auto" w:fill="FFFFFF"/>
        <w:spacing w:after="0" w:line="240" w:lineRule="auto"/>
        <w:ind w:firstLine="709"/>
        <w:jc w:val="both"/>
        <w:rPr>
          <w:rStyle w:val="blk"/>
          <w:rFonts w:ascii="Times New Roman" w:hAnsi="Times New Roman" w:cs="Times New Roman"/>
          <w:sz w:val="28"/>
          <w:szCs w:val="28"/>
        </w:rPr>
      </w:pPr>
      <w:r w:rsidRPr="006C050F">
        <w:rPr>
          <w:rFonts w:ascii="Times New Roman" w:hAnsi="Times New Roman" w:cs="Times New Roman"/>
          <w:sz w:val="28"/>
          <w:szCs w:val="28"/>
          <w:lang w:eastAsia="ru-RU"/>
        </w:rPr>
        <w:t xml:space="preserve">Согласно ч.16 ст.65 Водного кодекса Российской Федерации, </w:t>
      </w:r>
      <w:r w:rsidRPr="006C050F">
        <w:rPr>
          <w:rStyle w:val="blk"/>
          <w:rFonts w:ascii="Times New Roman" w:hAnsi="Times New Roman" w:cs="Times New Roman"/>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1C6266F7"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При проведении работ по строительству и реконструкции автомобильных</w:t>
      </w:r>
      <w:r w:rsidR="00C756F0" w:rsidRPr="006C050F">
        <w:rPr>
          <w:rFonts w:ascii="Times New Roman" w:hAnsi="Times New Roman" w:cs="Times New Roman"/>
          <w:sz w:val="28"/>
          <w:szCs w:val="28"/>
          <w:lang w:eastAsia="ru-RU"/>
        </w:rPr>
        <w:t xml:space="preserve"> и железных</w:t>
      </w:r>
      <w:r w:rsidRPr="006C050F">
        <w:rPr>
          <w:rFonts w:ascii="Times New Roman" w:hAnsi="Times New Roman" w:cs="Times New Roman"/>
          <w:sz w:val="28"/>
          <w:szCs w:val="28"/>
          <w:lang w:eastAsia="ru-RU"/>
        </w:rPr>
        <w:t xml:space="preserve"> дорог необходимо осуществить защиту поверхностных и грунтовых вод от загрязнения пылью, горюче-смазочными материалами, обеспыливающими, противогололедными и другими химическими веществами, используемыми во время строительства. При заправке строительного технологического оборудования следует применять поддоны с песком или щебнем. Места размещения сыпучих строительных материалов должны быть обвалованы. </w:t>
      </w:r>
    </w:p>
    <w:p w14:paraId="0614C390" w14:textId="77777777" w:rsidR="00CC7B05" w:rsidRPr="006C050F" w:rsidRDefault="004C552B" w:rsidP="00CC7B05">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Следует довести до сведения хозяйствующих субъектов вышеперечисленные проблемы и пути их решения, реализовывать мероприятия в сфере экологического просвещения населения.</w:t>
      </w:r>
    </w:p>
    <w:p w14:paraId="659F16C5" w14:textId="77777777" w:rsidR="008E4D9F" w:rsidRPr="006C050F" w:rsidRDefault="008E4D9F" w:rsidP="004C552B">
      <w:pPr>
        <w:spacing w:after="0" w:line="240" w:lineRule="auto"/>
        <w:ind w:firstLine="709"/>
        <w:contextualSpacing/>
        <w:jc w:val="both"/>
        <w:rPr>
          <w:rFonts w:ascii="Times New Roman" w:hAnsi="Times New Roman" w:cs="Times New Roman"/>
          <w:sz w:val="28"/>
          <w:szCs w:val="28"/>
        </w:rPr>
      </w:pPr>
    </w:p>
    <w:p w14:paraId="23396AE5" w14:textId="77777777" w:rsidR="00D05BF5" w:rsidRPr="006C050F" w:rsidRDefault="00D05BF5" w:rsidP="004C552B">
      <w:pPr>
        <w:spacing w:after="0" w:line="240" w:lineRule="auto"/>
        <w:ind w:firstLine="709"/>
        <w:contextualSpacing/>
        <w:jc w:val="both"/>
        <w:rPr>
          <w:rFonts w:ascii="Times New Roman" w:hAnsi="Times New Roman" w:cs="Times New Roman"/>
          <w:sz w:val="28"/>
          <w:szCs w:val="28"/>
        </w:rPr>
        <w:sectPr w:rsidR="00D05BF5" w:rsidRPr="006C050F" w:rsidSect="00655A08">
          <w:pgSz w:w="11906" w:h="16838"/>
          <w:pgMar w:top="851" w:right="851" w:bottom="851" w:left="1134" w:header="708" w:footer="708" w:gutter="0"/>
          <w:cols w:space="708"/>
          <w:docGrid w:linePitch="360"/>
        </w:sectPr>
      </w:pPr>
    </w:p>
    <w:p w14:paraId="6CC6992C" w14:textId="77777777" w:rsidR="001B1F19" w:rsidRPr="006C050F" w:rsidRDefault="001B1F19" w:rsidP="001B1F19">
      <w:pPr>
        <w:ind w:left="375"/>
        <w:jc w:val="right"/>
        <w:rPr>
          <w:rFonts w:ascii="Times New Roman" w:hAnsi="Times New Roman" w:cs="Times New Roman"/>
          <w:sz w:val="28"/>
          <w:szCs w:val="28"/>
        </w:rPr>
      </w:pPr>
      <w:r w:rsidRPr="006C050F">
        <w:rPr>
          <w:rFonts w:ascii="Times New Roman" w:hAnsi="Times New Roman" w:cs="Times New Roman"/>
          <w:sz w:val="28"/>
          <w:szCs w:val="28"/>
        </w:rPr>
        <w:t>Таблица 7.2.1</w:t>
      </w:r>
    </w:p>
    <w:p w14:paraId="19EF1FDA" w14:textId="77777777" w:rsidR="001B1F19" w:rsidRPr="006C050F" w:rsidRDefault="001B1F19" w:rsidP="001B1F19">
      <w:pPr>
        <w:pStyle w:val="afc"/>
        <w:rPr>
          <w:b w:val="0"/>
        </w:rPr>
      </w:pPr>
      <w:r w:rsidRPr="006C050F">
        <w:t>Перечень мероприятий по охране поверхностных водных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2545"/>
        <w:gridCol w:w="5052"/>
        <w:gridCol w:w="1912"/>
        <w:gridCol w:w="1455"/>
        <w:gridCol w:w="3280"/>
      </w:tblGrid>
      <w:tr w:rsidR="006C050F" w:rsidRPr="006C050F" w14:paraId="76CE1958" w14:textId="77777777" w:rsidTr="00A83A57">
        <w:trPr>
          <w:trHeight w:val="20"/>
          <w:jc w:val="center"/>
        </w:trPr>
        <w:tc>
          <w:tcPr>
            <w:tcW w:w="202" w:type="pct"/>
            <w:vMerge w:val="restart"/>
            <w:vAlign w:val="center"/>
          </w:tcPr>
          <w:p w14:paraId="05A5B335" w14:textId="77777777" w:rsidR="001B1F19" w:rsidRPr="006C050F" w:rsidRDefault="001B1F19"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 п/п</w:t>
            </w:r>
          </w:p>
        </w:tc>
        <w:tc>
          <w:tcPr>
            <w:tcW w:w="857" w:type="pct"/>
            <w:vMerge w:val="restart"/>
            <w:vAlign w:val="center"/>
          </w:tcPr>
          <w:p w14:paraId="40D8B6E5" w14:textId="77777777" w:rsidR="001B1F19" w:rsidRPr="006C050F" w:rsidRDefault="001B1F19" w:rsidP="00707283">
            <w:pPr>
              <w:ind w:firstLine="142"/>
              <w:jc w:val="center"/>
              <w:rPr>
                <w:rFonts w:ascii="Times New Roman" w:hAnsi="Times New Roman" w:cs="Times New Roman"/>
                <w:sz w:val="24"/>
                <w:szCs w:val="24"/>
              </w:rPr>
            </w:pPr>
            <w:r w:rsidRPr="006C050F">
              <w:rPr>
                <w:rFonts w:ascii="Times New Roman" w:hAnsi="Times New Roman" w:cs="Times New Roman"/>
                <w:sz w:val="24"/>
                <w:szCs w:val="24"/>
              </w:rPr>
              <w:t>Наименование объекта</w:t>
            </w:r>
          </w:p>
        </w:tc>
        <w:tc>
          <w:tcPr>
            <w:tcW w:w="1702" w:type="pct"/>
            <w:vMerge w:val="restart"/>
            <w:vAlign w:val="center"/>
          </w:tcPr>
          <w:p w14:paraId="54ED4356" w14:textId="77777777" w:rsidR="001B1F19" w:rsidRPr="006C050F" w:rsidRDefault="001B1F19"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Вид </w:t>
            </w:r>
            <w:r w:rsidR="0023680F" w:rsidRPr="006C050F">
              <w:rPr>
                <w:rFonts w:ascii="Times New Roman" w:hAnsi="Times New Roman" w:cs="Times New Roman"/>
                <w:sz w:val="24"/>
                <w:szCs w:val="24"/>
              </w:rPr>
              <w:t>мероприятия</w:t>
            </w:r>
            <w:r w:rsidRPr="006C050F">
              <w:rPr>
                <w:rFonts w:ascii="Times New Roman" w:hAnsi="Times New Roman" w:cs="Times New Roman"/>
                <w:sz w:val="24"/>
                <w:szCs w:val="24"/>
              </w:rPr>
              <w:t xml:space="preserve"> охране поверхностных водных объектов</w:t>
            </w:r>
          </w:p>
        </w:tc>
        <w:tc>
          <w:tcPr>
            <w:tcW w:w="1134" w:type="pct"/>
            <w:gridSpan w:val="2"/>
            <w:vAlign w:val="center"/>
          </w:tcPr>
          <w:p w14:paraId="2D3D1369" w14:textId="77777777" w:rsidR="001B1F19" w:rsidRPr="006C050F" w:rsidRDefault="001B1F19"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Сроки реализации</w:t>
            </w:r>
          </w:p>
        </w:tc>
        <w:tc>
          <w:tcPr>
            <w:tcW w:w="1105" w:type="pct"/>
            <w:vMerge w:val="restart"/>
            <w:vAlign w:val="center"/>
          </w:tcPr>
          <w:p w14:paraId="1B1E5C78" w14:textId="77777777" w:rsidR="001B1F19" w:rsidRPr="006C050F" w:rsidRDefault="001B1F19"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Источник мероприятия (наименование документа)</w:t>
            </w:r>
          </w:p>
        </w:tc>
      </w:tr>
      <w:tr w:rsidR="006C050F" w:rsidRPr="006C050F" w14:paraId="2ECF0DB5" w14:textId="77777777" w:rsidTr="00A83A57">
        <w:trPr>
          <w:trHeight w:val="70"/>
          <w:jc w:val="center"/>
        </w:trPr>
        <w:tc>
          <w:tcPr>
            <w:tcW w:w="202" w:type="pct"/>
            <w:vMerge/>
            <w:vAlign w:val="center"/>
          </w:tcPr>
          <w:p w14:paraId="5BAF362F" w14:textId="77777777" w:rsidR="001B1F19" w:rsidRPr="006C050F" w:rsidRDefault="001B1F19" w:rsidP="00BC19D1">
            <w:pPr>
              <w:ind w:firstLine="142"/>
              <w:jc w:val="center"/>
              <w:rPr>
                <w:rFonts w:ascii="Times New Roman" w:hAnsi="Times New Roman" w:cs="Times New Roman"/>
                <w:sz w:val="24"/>
                <w:szCs w:val="24"/>
              </w:rPr>
            </w:pPr>
          </w:p>
        </w:tc>
        <w:tc>
          <w:tcPr>
            <w:tcW w:w="857" w:type="pct"/>
            <w:vMerge/>
            <w:vAlign w:val="center"/>
          </w:tcPr>
          <w:p w14:paraId="6BBE9498" w14:textId="77777777" w:rsidR="001B1F19" w:rsidRPr="006C050F" w:rsidRDefault="001B1F19" w:rsidP="00707283">
            <w:pPr>
              <w:ind w:firstLine="142"/>
              <w:jc w:val="center"/>
              <w:rPr>
                <w:rFonts w:ascii="Times New Roman" w:hAnsi="Times New Roman" w:cs="Times New Roman"/>
                <w:sz w:val="24"/>
                <w:szCs w:val="24"/>
              </w:rPr>
            </w:pPr>
          </w:p>
        </w:tc>
        <w:tc>
          <w:tcPr>
            <w:tcW w:w="1702" w:type="pct"/>
            <w:vMerge/>
            <w:vAlign w:val="center"/>
          </w:tcPr>
          <w:p w14:paraId="09577E2A" w14:textId="77777777" w:rsidR="001B1F19" w:rsidRPr="006C050F" w:rsidRDefault="001B1F19" w:rsidP="00BC19D1">
            <w:pPr>
              <w:ind w:firstLine="142"/>
              <w:jc w:val="center"/>
              <w:rPr>
                <w:rFonts w:ascii="Times New Roman" w:hAnsi="Times New Roman" w:cs="Times New Roman"/>
                <w:sz w:val="24"/>
                <w:szCs w:val="24"/>
              </w:rPr>
            </w:pPr>
          </w:p>
        </w:tc>
        <w:tc>
          <w:tcPr>
            <w:tcW w:w="644" w:type="pct"/>
            <w:vAlign w:val="center"/>
          </w:tcPr>
          <w:p w14:paraId="7C8FB6F2" w14:textId="77777777" w:rsidR="001B1F19" w:rsidRPr="006C050F" w:rsidRDefault="001B1F19"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Первая очередь</w:t>
            </w:r>
          </w:p>
        </w:tc>
        <w:tc>
          <w:tcPr>
            <w:tcW w:w="490" w:type="pct"/>
            <w:vAlign w:val="center"/>
          </w:tcPr>
          <w:p w14:paraId="306A49C4" w14:textId="77777777" w:rsidR="001B1F19" w:rsidRPr="006C050F" w:rsidRDefault="001B1F19"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Расчетный период</w:t>
            </w:r>
          </w:p>
        </w:tc>
        <w:tc>
          <w:tcPr>
            <w:tcW w:w="1105" w:type="pct"/>
            <w:vMerge/>
            <w:vAlign w:val="center"/>
          </w:tcPr>
          <w:p w14:paraId="789CB4BF" w14:textId="77777777" w:rsidR="001B1F19" w:rsidRPr="006C050F" w:rsidRDefault="001B1F19" w:rsidP="00BC19D1">
            <w:pPr>
              <w:ind w:firstLine="142"/>
              <w:jc w:val="center"/>
              <w:rPr>
                <w:rFonts w:ascii="Times New Roman" w:hAnsi="Times New Roman" w:cs="Times New Roman"/>
                <w:sz w:val="24"/>
                <w:szCs w:val="24"/>
              </w:rPr>
            </w:pPr>
          </w:p>
        </w:tc>
      </w:tr>
      <w:tr w:rsidR="006C050F" w:rsidRPr="006C050F" w14:paraId="577A118D" w14:textId="77777777" w:rsidTr="00A83A57">
        <w:trPr>
          <w:trHeight w:val="70"/>
          <w:jc w:val="center"/>
        </w:trPr>
        <w:tc>
          <w:tcPr>
            <w:tcW w:w="202" w:type="pct"/>
            <w:vAlign w:val="center"/>
          </w:tcPr>
          <w:p w14:paraId="584D9838" w14:textId="77777777" w:rsidR="002C7D67" w:rsidRPr="006C050F" w:rsidRDefault="002C7D67"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1</w:t>
            </w:r>
          </w:p>
        </w:tc>
        <w:tc>
          <w:tcPr>
            <w:tcW w:w="857" w:type="pct"/>
            <w:vAlign w:val="center"/>
          </w:tcPr>
          <w:p w14:paraId="33D5706A" w14:textId="77777777" w:rsidR="002C7D67" w:rsidRPr="006C050F" w:rsidRDefault="002C7D67" w:rsidP="00707283">
            <w:pPr>
              <w:jc w:val="center"/>
              <w:rPr>
                <w:rFonts w:ascii="Times New Roman" w:hAnsi="Times New Roman" w:cs="Times New Roman"/>
                <w:sz w:val="24"/>
                <w:szCs w:val="24"/>
              </w:rPr>
            </w:pPr>
            <w:r w:rsidRPr="006C050F">
              <w:rPr>
                <w:rFonts w:ascii="Times New Roman" w:hAnsi="Times New Roman" w:cs="Times New Roman"/>
                <w:sz w:val="24"/>
                <w:szCs w:val="24"/>
              </w:rPr>
              <w:t>Территории в границах водоохранных зон</w:t>
            </w:r>
            <w:r w:rsidR="00A50DCD" w:rsidRPr="006C050F">
              <w:rPr>
                <w:rFonts w:ascii="Times New Roman" w:hAnsi="Times New Roman" w:cs="Times New Roman"/>
                <w:sz w:val="24"/>
                <w:szCs w:val="24"/>
              </w:rPr>
              <w:t xml:space="preserve"> (в т.ч. жилая застройка)</w:t>
            </w:r>
          </w:p>
        </w:tc>
        <w:tc>
          <w:tcPr>
            <w:tcW w:w="1702" w:type="pct"/>
            <w:vAlign w:val="center"/>
          </w:tcPr>
          <w:p w14:paraId="1E4664B5" w14:textId="77777777" w:rsidR="00A50DCD" w:rsidRPr="006C050F" w:rsidRDefault="00A50DCD" w:rsidP="00A50DCD">
            <w:pPr>
              <w:ind w:firstLine="142"/>
              <w:jc w:val="center"/>
              <w:rPr>
                <w:rFonts w:ascii="Times New Roman" w:hAnsi="Times New Roman" w:cs="Times New Roman"/>
                <w:sz w:val="24"/>
                <w:szCs w:val="24"/>
                <w:lang w:eastAsia="ru-RU"/>
              </w:rPr>
            </w:pPr>
            <w:r w:rsidRPr="006C050F">
              <w:rPr>
                <w:rFonts w:ascii="Times New Roman" w:hAnsi="Times New Roman" w:cs="Times New Roman"/>
                <w:snapToGrid w:val="0"/>
                <w:sz w:val="24"/>
                <w:szCs w:val="24"/>
              </w:rPr>
              <w:t>Установить очистные сооружения.</w:t>
            </w:r>
          </w:p>
          <w:p w14:paraId="0D923133" w14:textId="77777777" w:rsidR="00A50DCD" w:rsidRPr="006C050F" w:rsidRDefault="00A50DCD" w:rsidP="00A50DCD">
            <w:pPr>
              <w:ind w:firstLine="142"/>
              <w:jc w:val="center"/>
              <w:rPr>
                <w:rFonts w:ascii="Times New Roman" w:hAnsi="Times New Roman" w:cs="Times New Roman"/>
                <w:sz w:val="24"/>
                <w:szCs w:val="24"/>
                <w:lang w:eastAsia="ru-RU"/>
              </w:rPr>
            </w:pPr>
            <w:r w:rsidRPr="006C050F">
              <w:rPr>
                <w:rFonts w:ascii="Times New Roman" w:hAnsi="Times New Roman" w:cs="Times New Roman"/>
                <w:snapToGrid w:val="0"/>
                <w:sz w:val="24"/>
                <w:szCs w:val="24"/>
              </w:rPr>
              <w:t>Проверять герметичность выгребных ям в жилой застройке в границах ВОЗ, ПЗП.</w:t>
            </w:r>
          </w:p>
          <w:p w14:paraId="3C7622E8" w14:textId="77777777" w:rsidR="002C7D67" w:rsidRPr="006C050F" w:rsidRDefault="002C7D67" w:rsidP="00BC19D1">
            <w:pPr>
              <w:ind w:firstLine="142"/>
              <w:jc w:val="center"/>
              <w:rPr>
                <w:rFonts w:ascii="Times New Roman" w:hAnsi="Times New Roman" w:cs="Times New Roman"/>
                <w:sz w:val="24"/>
                <w:szCs w:val="24"/>
                <w:lang w:eastAsia="ru-RU"/>
              </w:rPr>
            </w:pPr>
            <w:r w:rsidRPr="006C050F">
              <w:rPr>
                <w:rFonts w:ascii="Times New Roman" w:hAnsi="Times New Roman" w:cs="Times New Roman"/>
                <w:sz w:val="24"/>
                <w:szCs w:val="24"/>
                <w:lang w:eastAsia="ru-RU"/>
              </w:rPr>
              <w:t>Запретить мойку транспортных средств в границах ВОЗ.</w:t>
            </w:r>
          </w:p>
          <w:p w14:paraId="1B25ECA9" w14:textId="77777777" w:rsidR="002C7D67" w:rsidRPr="006C050F" w:rsidRDefault="002C7D67" w:rsidP="00BC19D1">
            <w:pPr>
              <w:ind w:firstLine="142"/>
              <w:jc w:val="center"/>
              <w:rPr>
                <w:rFonts w:ascii="Times New Roman" w:hAnsi="Times New Roman" w:cs="Times New Roman"/>
                <w:sz w:val="24"/>
                <w:szCs w:val="24"/>
                <w:lang w:eastAsia="ru-RU"/>
              </w:rPr>
            </w:pPr>
            <w:r w:rsidRPr="006C050F">
              <w:rPr>
                <w:rFonts w:ascii="Times New Roman" w:hAnsi="Times New Roman" w:cs="Times New Roman"/>
                <w:sz w:val="24"/>
                <w:szCs w:val="24"/>
                <w:lang w:eastAsia="ru-RU"/>
              </w:rPr>
              <w:t>Не допускать размещения отходов производства и потребления в границах водоохранных зон.</w:t>
            </w:r>
          </w:p>
          <w:p w14:paraId="18F4C2B9" w14:textId="77777777" w:rsidR="002C7D67" w:rsidRPr="006C050F" w:rsidRDefault="002C7D67" w:rsidP="00BC19D1">
            <w:pPr>
              <w:ind w:firstLine="142"/>
              <w:jc w:val="center"/>
              <w:rPr>
                <w:rFonts w:ascii="Times New Roman" w:hAnsi="Times New Roman" w:cs="Times New Roman"/>
                <w:sz w:val="24"/>
                <w:szCs w:val="24"/>
                <w:lang w:eastAsia="ru-RU"/>
              </w:rPr>
            </w:pPr>
            <w:r w:rsidRPr="006C050F">
              <w:rPr>
                <w:rFonts w:ascii="Times New Roman" w:hAnsi="Times New Roman" w:cs="Times New Roman"/>
                <w:sz w:val="24"/>
                <w:szCs w:val="24"/>
                <w:lang w:eastAsia="ru-RU"/>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00DEF6F2" w14:textId="77777777" w:rsidR="002C7D67" w:rsidRPr="006C050F" w:rsidRDefault="002C7D67" w:rsidP="00A54336">
            <w:pPr>
              <w:spacing w:line="240" w:lineRule="auto"/>
              <w:jc w:val="center"/>
              <w:rPr>
                <w:rFonts w:ascii="Times New Roman" w:hAnsi="Times New Roman" w:cs="Times New Roman"/>
                <w:sz w:val="24"/>
                <w:szCs w:val="24"/>
                <w:lang w:eastAsia="ru-RU"/>
              </w:rPr>
            </w:pPr>
            <w:r w:rsidRPr="006C050F">
              <w:rPr>
                <w:rFonts w:ascii="Times New Roman" w:hAnsi="Times New Roman" w:cs="Times New Roman"/>
                <w:sz w:val="24"/>
                <w:szCs w:val="24"/>
                <w:lang w:eastAsia="ru-RU"/>
              </w:rPr>
              <w:t>Установить информационные таблички по границам водоохранных зон с указанием режима зон.</w:t>
            </w:r>
          </w:p>
          <w:p w14:paraId="04B45D30" w14:textId="77777777" w:rsidR="00AA4AC5" w:rsidRPr="006C050F" w:rsidRDefault="00AA4AC5" w:rsidP="00BF2E43">
            <w:pPr>
              <w:ind w:firstLine="142"/>
              <w:jc w:val="center"/>
              <w:rPr>
                <w:rFonts w:ascii="Times New Roman" w:hAnsi="Times New Roman" w:cs="Times New Roman"/>
                <w:sz w:val="24"/>
                <w:szCs w:val="24"/>
                <w:lang w:eastAsia="ru-RU"/>
              </w:rPr>
            </w:pPr>
          </w:p>
        </w:tc>
        <w:tc>
          <w:tcPr>
            <w:tcW w:w="644" w:type="pct"/>
            <w:vAlign w:val="center"/>
          </w:tcPr>
          <w:p w14:paraId="1667A18E" w14:textId="77777777" w:rsidR="002C7D67" w:rsidRPr="006C050F" w:rsidRDefault="002C7D67" w:rsidP="00DB1904">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20AD7C84" w14:textId="77777777" w:rsidR="002C7D67" w:rsidRPr="006C050F" w:rsidRDefault="002C7D67" w:rsidP="00DB1904">
            <w:pPr>
              <w:ind w:firstLine="142"/>
              <w:jc w:val="center"/>
              <w:rPr>
                <w:rFonts w:ascii="Times New Roman" w:hAnsi="Times New Roman" w:cs="Times New Roman"/>
                <w:sz w:val="24"/>
                <w:szCs w:val="24"/>
              </w:rPr>
            </w:pPr>
          </w:p>
        </w:tc>
        <w:tc>
          <w:tcPr>
            <w:tcW w:w="1105" w:type="pct"/>
            <w:vAlign w:val="center"/>
          </w:tcPr>
          <w:p w14:paraId="3A8EA9CE" w14:textId="77777777" w:rsidR="002C7D67" w:rsidRPr="006C050F" w:rsidRDefault="002C7D67" w:rsidP="00D75516">
            <w:pPr>
              <w:jc w:val="center"/>
              <w:rPr>
                <w:rFonts w:ascii="Times New Roman" w:hAnsi="Times New Roman" w:cs="Times New Roman"/>
                <w:sz w:val="24"/>
                <w:szCs w:val="24"/>
              </w:rPr>
            </w:pPr>
            <w:r w:rsidRPr="006C050F">
              <w:rPr>
                <w:rFonts w:ascii="Times New Roman" w:hAnsi="Times New Roman" w:cs="Times New Roman"/>
                <w:sz w:val="24"/>
                <w:szCs w:val="24"/>
              </w:rPr>
              <w:t>Водный кодекс РФ,</w:t>
            </w:r>
          </w:p>
          <w:p w14:paraId="0E150554" w14:textId="77777777" w:rsidR="002C7D67" w:rsidRPr="006C050F" w:rsidRDefault="002C7D67" w:rsidP="00D75516">
            <w:pPr>
              <w:autoSpaceDE w:val="0"/>
              <w:autoSpaceDN w:val="0"/>
              <w:adjustRightInd w:val="0"/>
              <w:spacing w:after="0" w:line="240" w:lineRule="auto"/>
              <w:contextualSpacing/>
              <w:jc w:val="center"/>
              <w:rPr>
                <w:rFonts w:ascii="Times New Roman" w:hAnsi="Times New Roman" w:cs="Times New Roman"/>
                <w:sz w:val="24"/>
                <w:szCs w:val="28"/>
              </w:rPr>
            </w:pPr>
            <w:r w:rsidRPr="006C050F">
              <w:rPr>
                <w:rFonts w:ascii="Times New Roman" w:hAnsi="Times New Roman" w:cs="Times New Roman"/>
                <w:sz w:val="24"/>
                <w:szCs w:val="28"/>
              </w:rPr>
              <w:t>СанПиН 2.1.3684-21</w:t>
            </w:r>
          </w:p>
        </w:tc>
      </w:tr>
      <w:tr w:rsidR="006C050F" w:rsidRPr="006C050F" w14:paraId="1F3ED2AC" w14:textId="77777777" w:rsidTr="00A83A57">
        <w:trPr>
          <w:trHeight w:val="70"/>
          <w:jc w:val="center"/>
        </w:trPr>
        <w:tc>
          <w:tcPr>
            <w:tcW w:w="202" w:type="pct"/>
            <w:vAlign w:val="center"/>
          </w:tcPr>
          <w:p w14:paraId="0100243F" w14:textId="77777777" w:rsidR="00BA3240" w:rsidRPr="006C050F" w:rsidRDefault="00BA3240" w:rsidP="002C7D67">
            <w:pPr>
              <w:ind w:firstLine="142"/>
              <w:jc w:val="center"/>
              <w:rPr>
                <w:rFonts w:ascii="Times New Roman" w:hAnsi="Times New Roman" w:cs="Times New Roman"/>
                <w:sz w:val="24"/>
                <w:szCs w:val="24"/>
              </w:rPr>
            </w:pPr>
            <w:r w:rsidRPr="006C050F">
              <w:rPr>
                <w:rFonts w:ascii="Times New Roman" w:hAnsi="Times New Roman" w:cs="Times New Roman"/>
                <w:sz w:val="24"/>
                <w:szCs w:val="24"/>
              </w:rPr>
              <w:t>2</w:t>
            </w:r>
          </w:p>
        </w:tc>
        <w:tc>
          <w:tcPr>
            <w:tcW w:w="857" w:type="pct"/>
            <w:vAlign w:val="center"/>
          </w:tcPr>
          <w:p w14:paraId="7D7B2614" w14:textId="77777777" w:rsidR="00BA3240" w:rsidRPr="006C050F" w:rsidRDefault="0076623B" w:rsidP="00707283">
            <w:pPr>
              <w:jc w:val="center"/>
              <w:rPr>
                <w:rFonts w:ascii="Times New Roman" w:hAnsi="Times New Roman" w:cs="Times New Roman"/>
                <w:sz w:val="24"/>
                <w:szCs w:val="24"/>
              </w:rPr>
            </w:pPr>
            <w:r w:rsidRPr="006C050F">
              <w:rPr>
                <w:rFonts w:ascii="Times New Roman" w:hAnsi="Times New Roman" w:cs="Times New Roman"/>
                <w:sz w:val="24"/>
                <w:szCs w:val="24"/>
              </w:rPr>
              <w:t>Очистные сооружения</w:t>
            </w:r>
          </w:p>
        </w:tc>
        <w:tc>
          <w:tcPr>
            <w:tcW w:w="1702" w:type="pct"/>
            <w:vAlign w:val="center"/>
          </w:tcPr>
          <w:p w14:paraId="7870B903" w14:textId="77777777" w:rsidR="00BA3240" w:rsidRPr="006C050F" w:rsidRDefault="0076623B" w:rsidP="00B9645F">
            <w:pPr>
              <w:spacing w:after="0" w:line="240" w:lineRule="auto"/>
              <w:ind w:firstLine="142"/>
              <w:jc w:val="center"/>
              <w:rPr>
                <w:rFonts w:ascii="Times New Roman" w:hAnsi="Times New Roman" w:cs="Times New Roman"/>
                <w:sz w:val="24"/>
                <w:szCs w:val="24"/>
                <w:lang w:eastAsia="ru-RU"/>
              </w:rPr>
            </w:pPr>
            <w:r w:rsidRPr="006C050F">
              <w:rPr>
                <w:rFonts w:ascii="Times New Roman" w:hAnsi="Times New Roman" w:cs="Times New Roman"/>
                <w:sz w:val="24"/>
                <w:szCs w:val="24"/>
                <w:lang w:eastAsia="ru-RU"/>
              </w:rPr>
              <w:t>Реконструкция</w:t>
            </w:r>
            <w:r w:rsidR="00BA3240" w:rsidRPr="006C050F">
              <w:rPr>
                <w:rFonts w:ascii="Times New Roman" w:hAnsi="Times New Roman" w:cs="Times New Roman"/>
                <w:sz w:val="24"/>
                <w:szCs w:val="24"/>
                <w:lang w:eastAsia="ru-RU"/>
              </w:rPr>
              <w:t xml:space="preserve"> очистных сооружений, недопущение сброса сточных вод в поверхностные водные объекты без очистки</w:t>
            </w:r>
          </w:p>
        </w:tc>
        <w:tc>
          <w:tcPr>
            <w:tcW w:w="644" w:type="pct"/>
          </w:tcPr>
          <w:p w14:paraId="1776951D" w14:textId="77777777" w:rsidR="00BA3240" w:rsidRPr="006C050F" w:rsidRDefault="00BA3240" w:rsidP="002C7D67">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3B43381A" w14:textId="77777777" w:rsidR="00BA3240" w:rsidRPr="006C050F" w:rsidRDefault="00BA3240" w:rsidP="002C7D67">
            <w:pPr>
              <w:ind w:firstLine="142"/>
              <w:jc w:val="center"/>
              <w:rPr>
                <w:rFonts w:ascii="Times New Roman" w:hAnsi="Times New Roman" w:cs="Times New Roman"/>
                <w:sz w:val="24"/>
                <w:szCs w:val="24"/>
              </w:rPr>
            </w:pPr>
          </w:p>
        </w:tc>
        <w:tc>
          <w:tcPr>
            <w:tcW w:w="1105" w:type="pct"/>
            <w:vAlign w:val="center"/>
          </w:tcPr>
          <w:p w14:paraId="1CCC0AA0" w14:textId="77777777" w:rsidR="00BA3240" w:rsidRPr="006C050F" w:rsidRDefault="00B9645F" w:rsidP="00D75516">
            <w:pPr>
              <w:jc w:val="center"/>
              <w:rPr>
                <w:rFonts w:ascii="Times New Roman" w:hAnsi="Times New Roman" w:cs="Times New Roman"/>
                <w:sz w:val="24"/>
                <w:szCs w:val="24"/>
              </w:rPr>
            </w:pPr>
            <w:r w:rsidRPr="006C050F">
              <w:rPr>
                <w:rFonts w:ascii="Times New Roman" w:hAnsi="Times New Roman" w:cs="Times New Roman"/>
                <w:sz w:val="24"/>
                <w:szCs w:val="24"/>
              </w:rPr>
              <w:t xml:space="preserve">СП 32.13330.2018 </w:t>
            </w:r>
            <w:r w:rsidR="007673E8" w:rsidRPr="006C050F">
              <w:rPr>
                <w:rFonts w:ascii="Times New Roman" w:hAnsi="Times New Roman" w:cs="Times New Roman"/>
                <w:sz w:val="24"/>
                <w:szCs w:val="24"/>
              </w:rPr>
              <w:t>«</w:t>
            </w:r>
            <w:r w:rsidRPr="006C050F">
              <w:rPr>
                <w:rFonts w:ascii="Times New Roman" w:hAnsi="Times New Roman" w:cs="Times New Roman"/>
                <w:sz w:val="24"/>
                <w:szCs w:val="24"/>
              </w:rPr>
              <w:t>СНиП 2.04.03-85 Канализация. Наружные сети и сооружения</w:t>
            </w:r>
            <w:r w:rsidR="007673E8" w:rsidRPr="006C050F">
              <w:rPr>
                <w:rFonts w:ascii="Times New Roman" w:hAnsi="Times New Roman" w:cs="Times New Roman"/>
                <w:sz w:val="24"/>
                <w:szCs w:val="24"/>
              </w:rPr>
              <w:t>»</w:t>
            </w:r>
          </w:p>
          <w:p w14:paraId="5AC0530C" w14:textId="77777777" w:rsidR="009C1234" w:rsidRPr="006C050F" w:rsidRDefault="009C1234" w:rsidP="00D75516">
            <w:pPr>
              <w:jc w:val="center"/>
              <w:rPr>
                <w:rFonts w:ascii="Times New Roman" w:hAnsi="Times New Roman" w:cs="Times New Roman"/>
                <w:sz w:val="24"/>
                <w:szCs w:val="24"/>
              </w:rPr>
            </w:pPr>
            <w:r w:rsidRPr="006C050F">
              <w:rPr>
                <w:rFonts w:ascii="Times New Roman" w:eastAsia="Times New Roman" w:hAnsi="Times New Roman" w:cs="Times New Roman"/>
                <w:spacing w:val="2"/>
                <w:sz w:val="24"/>
                <w:szCs w:val="28"/>
                <w:shd w:val="clear" w:color="auto" w:fill="FFFFFF"/>
                <w:lang w:eastAsia="ru-RU"/>
              </w:rPr>
              <w:t>Информационно-технический справочник по НДТ в области очистки сточных вод централизованных систем водоотведения поселений, городских округов, утвержденный приказом Росстандарта от 12 декабря 2019 г. № 2981.</w:t>
            </w:r>
          </w:p>
        </w:tc>
      </w:tr>
      <w:tr w:rsidR="006C050F" w:rsidRPr="006C050F" w14:paraId="6249F136" w14:textId="77777777" w:rsidTr="00A83A57">
        <w:trPr>
          <w:trHeight w:val="70"/>
          <w:jc w:val="center"/>
        </w:trPr>
        <w:tc>
          <w:tcPr>
            <w:tcW w:w="202" w:type="pct"/>
            <w:vAlign w:val="center"/>
          </w:tcPr>
          <w:p w14:paraId="4824C5C2" w14:textId="77777777" w:rsidR="0029659C" w:rsidRPr="006C050F" w:rsidRDefault="0029659C" w:rsidP="002C7D67">
            <w:pPr>
              <w:ind w:firstLine="142"/>
              <w:jc w:val="center"/>
              <w:rPr>
                <w:rFonts w:ascii="Times New Roman" w:hAnsi="Times New Roman" w:cs="Times New Roman"/>
                <w:sz w:val="24"/>
                <w:szCs w:val="24"/>
              </w:rPr>
            </w:pPr>
            <w:r w:rsidRPr="006C050F">
              <w:rPr>
                <w:rFonts w:ascii="Times New Roman" w:hAnsi="Times New Roman" w:cs="Times New Roman"/>
                <w:sz w:val="24"/>
                <w:szCs w:val="24"/>
              </w:rPr>
              <w:t>3</w:t>
            </w:r>
          </w:p>
        </w:tc>
        <w:tc>
          <w:tcPr>
            <w:tcW w:w="857" w:type="pct"/>
            <w:vAlign w:val="center"/>
          </w:tcPr>
          <w:p w14:paraId="45C382EF" w14:textId="77777777" w:rsidR="0029659C" w:rsidRPr="006C050F" w:rsidRDefault="0029659C" w:rsidP="00707283">
            <w:pPr>
              <w:jc w:val="center"/>
              <w:rPr>
                <w:rFonts w:ascii="Times New Roman" w:hAnsi="Times New Roman" w:cs="Times New Roman"/>
                <w:sz w:val="24"/>
                <w:szCs w:val="24"/>
              </w:rPr>
            </w:pPr>
            <w:r w:rsidRPr="006C050F">
              <w:rPr>
                <w:rFonts w:ascii="Times New Roman" w:hAnsi="Times New Roman" w:cs="Times New Roman"/>
                <w:sz w:val="24"/>
                <w:szCs w:val="24"/>
              </w:rPr>
              <w:t>Объекты с/х производства, промышленные объекты, сети водоотведения</w:t>
            </w:r>
          </w:p>
        </w:tc>
        <w:tc>
          <w:tcPr>
            <w:tcW w:w="1702" w:type="pct"/>
            <w:vAlign w:val="center"/>
          </w:tcPr>
          <w:p w14:paraId="7882F465" w14:textId="77777777" w:rsidR="0029659C" w:rsidRPr="006C050F" w:rsidRDefault="0029659C" w:rsidP="002C7D67">
            <w:pPr>
              <w:spacing w:after="0" w:line="240" w:lineRule="auto"/>
              <w:ind w:firstLine="142"/>
              <w:jc w:val="center"/>
              <w:rPr>
                <w:rFonts w:ascii="Times New Roman" w:hAnsi="Times New Roman" w:cs="Times New Roman"/>
                <w:sz w:val="24"/>
                <w:szCs w:val="24"/>
                <w:lang w:eastAsia="ru-RU"/>
              </w:rPr>
            </w:pPr>
            <w:r w:rsidRPr="006C050F">
              <w:rPr>
                <w:rFonts w:ascii="Times New Roman" w:hAnsi="Times New Roman" w:cs="Times New Roman"/>
                <w:sz w:val="24"/>
                <w:szCs w:val="24"/>
                <w:lang w:eastAsia="ru-RU"/>
              </w:rPr>
              <w:t>Установить очистные сооружения.</w:t>
            </w:r>
          </w:p>
          <w:p w14:paraId="52E6C445" w14:textId="77777777" w:rsidR="0029659C" w:rsidRPr="006C050F" w:rsidRDefault="0029659C" w:rsidP="002C7D67">
            <w:pPr>
              <w:spacing w:after="0" w:line="240" w:lineRule="auto"/>
              <w:ind w:firstLine="142"/>
              <w:jc w:val="center"/>
              <w:rPr>
                <w:rFonts w:ascii="Times New Roman" w:hAnsi="Times New Roman" w:cs="Times New Roman"/>
                <w:sz w:val="24"/>
                <w:szCs w:val="24"/>
                <w:lang w:eastAsia="ru-RU"/>
              </w:rPr>
            </w:pPr>
            <w:r w:rsidRPr="006C050F">
              <w:rPr>
                <w:rFonts w:ascii="Times New Roman" w:hAnsi="Times New Roman" w:cs="Times New Roman"/>
                <w:sz w:val="24"/>
                <w:szCs w:val="24"/>
                <w:lang w:eastAsia="ru-RU"/>
              </w:rPr>
              <w:t>В случае сброса сточных вод в водоем согласовать нормативы допустимых сбросов с Управлением Роспотребнадзора по РТ.</w:t>
            </w:r>
          </w:p>
          <w:p w14:paraId="7A047563" w14:textId="77777777" w:rsidR="0029659C" w:rsidRPr="006C050F" w:rsidRDefault="0029659C" w:rsidP="00B215B1">
            <w:pPr>
              <w:spacing w:after="0" w:line="240" w:lineRule="auto"/>
              <w:ind w:firstLine="142"/>
              <w:jc w:val="center"/>
              <w:rPr>
                <w:rFonts w:ascii="Times New Roman" w:hAnsi="Times New Roman" w:cs="Times New Roman"/>
                <w:sz w:val="24"/>
                <w:szCs w:val="24"/>
                <w:lang w:eastAsia="ru-RU"/>
              </w:rPr>
            </w:pPr>
            <w:r w:rsidRPr="006C050F">
              <w:rPr>
                <w:rFonts w:ascii="Times New Roman" w:hAnsi="Times New Roman" w:cs="Times New Roman"/>
                <w:sz w:val="24"/>
                <w:szCs w:val="24"/>
                <w:lang w:eastAsia="ru-RU"/>
              </w:rPr>
              <w:t>Производственный контроль на расстоянии не далее 500 м от места сброса сточных вод в водный объект.</w:t>
            </w:r>
          </w:p>
        </w:tc>
        <w:tc>
          <w:tcPr>
            <w:tcW w:w="644" w:type="pct"/>
          </w:tcPr>
          <w:p w14:paraId="18184D81" w14:textId="77777777" w:rsidR="0029659C" w:rsidRPr="006C050F" w:rsidRDefault="0029659C" w:rsidP="002C7D67">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77620F1F" w14:textId="77777777" w:rsidR="0029659C" w:rsidRPr="006C050F" w:rsidRDefault="0029659C" w:rsidP="002C7D67">
            <w:pPr>
              <w:ind w:firstLine="142"/>
              <w:jc w:val="center"/>
              <w:rPr>
                <w:rFonts w:ascii="Times New Roman" w:hAnsi="Times New Roman" w:cs="Times New Roman"/>
                <w:sz w:val="24"/>
                <w:szCs w:val="24"/>
              </w:rPr>
            </w:pPr>
          </w:p>
        </w:tc>
        <w:tc>
          <w:tcPr>
            <w:tcW w:w="1105" w:type="pct"/>
            <w:vMerge w:val="restart"/>
            <w:vAlign w:val="center"/>
          </w:tcPr>
          <w:p w14:paraId="07EB207C" w14:textId="77777777" w:rsidR="0029659C" w:rsidRPr="006C050F" w:rsidRDefault="009C1234" w:rsidP="00D75516">
            <w:pPr>
              <w:jc w:val="center"/>
              <w:rPr>
                <w:rFonts w:ascii="Times New Roman" w:hAnsi="Times New Roman" w:cs="Times New Roman"/>
                <w:sz w:val="24"/>
                <w:szCs w:val="24"/>
              </w:rPr>
            </w:pPr>
            <w:r w:rsidRPr="006C050F">
              <w:rPr>
                <w:rFonts w:ascii="Times New Roman" w:hAnsi="Times New Roman" w:cs="Times New Roman"/>
                <w:sz w:val="24"/>
                <w:szCs w:val="24"/>
              </w:rPr>
              <w:t>Водный кодекс РФ</w:t>
            </w:r>
          </w:p>
        </w:tc>
      </w:tr>
      <w:tr w:rsidR="006C050F" w:rsidRPr="006C050F" w14:paraId="63253F3D" w14:textId="77777777" w:rsidTr="00A83A57">
        <w:trPr>
          <w:trHeight w:val="341"/>
          <w:jc w:val="center"/>
        </w:trPr>
        <w:tc>
          <w:tcPr>
            <w:tcW w:w="202" w:type="pct"/>
            <w:vAlign w:val="center"/>
          </w:tcPr>
          <w:p w14:paraId="49B79F59" w14:textId="77777777" w:rsidR="0029659C" w:rsidRPr="006C050F" w:rsidRDefault="00A83A57" w:rsidP="002C7D67">
            <w:pPr>
              <w:ind w:firstLine="142"/>
              <w:jc w:val="center"/>
              <w:rPr>
                <w:rFonts w:ascii="Times New Roman" w:hAnsi="Times New Roman" w:cs="Times New Roman"/>
                <w:sz w:val="24"/>
                <w:szCs w:val="24"/>
                <w:lang w:val="en-US"/>
              </w:rPr>
            </w:pPr>
            <w:r w:rsidRPr="006C050F">
              <w:rPr>
                <w:rFonts w:ascii="Times New Roman" w:hAnsi="Times New Roman" w:cs="Times New Roman"/>
                <w:sz w:val="24"/>
                <w:szCs w:val="24"/>
                <w:lang w:val="en-US"/>
              </w:rPr>
              <w:t>4</w:t>
            </w:r>
          </w:p>
        </w:tc>
        <w:tc>
          <w:tcPr>
            <w:tcW w:w="857" w:type="pct"/>
            <w:vAlign w:val="center"/>
          </w:tcPr>
          <w:p w14:paraId="24690767" w14:textId="77777777" w:rsidR="0029659C" w:rsidRPr="006C050F" w:rsidRDefault="0029659C" w:rsidP="00707283">
            <w:pPr>
              <w:pStyle w:val="Default"/>
              <w:ind w:firstLine="142"/>
              <w:jc w:val="center"/>
              <w:rPr>
                <w:color w:val="auto"/>
              </w:rPr>
            </w:pPr>
            <w:r w:rsidRPr="006C050F">
              <w:rPr>
                <w:color w:val="auto"/>
              </w:rPr>
              <w:t>Дороги и стоянки в границах ВОЗ</w:t>
            </w:r>
          </w:p>
        </w:tc>
        <w:tc>
          <w:tcPr>
            <w:tcW w:w="1702" w:type="pct"/>
            <w:vAlign w:val="center"/>
          </w:tcPr>
          <w:p w14:paraId="6C4DCDBC" w14:textId="77777777" w:rsidR="0029659C" w:rsidRPr="006C050F" w:rsidRDefault="0029659C" w:rsidP="002C7D67">
            <w:pPr>
              <w:pStyle w:val="Default"/>
              <w:ind w:firstLine="142"/>
              <w:jc w:val="center"/>
              <w:rPr>
                <w:color w:val="auto"/>
              </w:rPr>
            </w:pPr>
            <w:r w:rsidRPr="006C050F">
              <w:rPr>
                <w:color w:val="auto"/>
              </w:rPr>
              <w:t>Организовать твердое покрытие дорог</w:t>
            </w:r>
          </w:p>
        </w:tc>
        <w:tc>
          <w:tcPr>
            <w:tcW w:w="644" w:type="pct"/>
            <w:vAlign w:val="center"/>
          </w:tcPr>
          <w:p w14:paraId="7FDAA4E5" w14:textId="77777777" w:rsidR="0029659C" w:rsidRPr="006C050F" w:rsidRDefault="0029659C" w:rsidP="002C7D67">
            <w:pPr>
              <w:pStyle w:val="Default"/>
              <w:ind w:firstLine="142"/>
              <w:jc w:val="center"/>
              <w:rPr>
                <w:color w:val="auto"/>
              </w:rPr>
            </w:pPr>
          </w:p>
        </w:tc>
        <w:tc>
          <w:tcPr>
            <w:tcW w:w="490" w:type="pct"/>
            <w:vAlign w:val="center"/>
          </w:tcPr>
          <w:p w14:paraId="01F4F249" w14:textId="77777777" w:rsidR="0029659C" w:rsidRPr="006C050F" w:rsidRDefault="0029659C" w:rsidP="002C7D67">
            <w:pPr>
              <w:pStyle w:val="Default"/>
              <w:ind w:firstLine="142"/>
              <w:jc w:val="center"/>
              <w:rPr>
                <w:color w:val="auto"/>
              </w:rPr>
            </w:pPr>
            <w:r w:rsidRPr="006C050F">
              <w:rPr>
                <w:color w:val="auto"/>
              </w:rPr>
              <w:t>+</w:t>
            </w:r>
          </w:p>
        </w:tc>
        <w:tc>
          <w:tcPr>
            <w:tcW w:w="1105" w:type="pct"/>
            <w:vMerge/>
            <w:vAlign w:val="center"/>
          </w:tcPr>
          <w:p w14:paraId="2CFF8F32" w14:textId="77777777" w:rsidR="0029659C" w:rsidRPr="006C050F" w:rsidRDefault="0029659C" w:rsidP="00D75516">
            <w:pPr>
              <w:ind w:firstLine="142"/>
              <w:jc w:val="center"/>
              <w:rPr>
                <w:rFonts w:ascii="Times New Roman" w:hAnsi="Times New Roman" w:cs="Times New Roman"/>
                <w:sz w:val="24"/>
                <w:szCs w:val="24"/>
              </w:rPr>
            </w:pPr>
          </w:p>
        </w:tc>
      </w:tr>
      <w:tr w:rsidR="006C050F" w:rsidRPr="006C050F" w14:paraId="27334FBE" w14:textId="77777777" w:rsidTr="00A83A57">
        <w:trPr>
          <w:trHeight w:val="341"/>
          <w:jc w:val="center"/>
        </w:trPr>
        <w:tc>
          <w:tcPr>
            <w:tcW w:w="202" w:type="pct"/>
            <w:vAlign w:val="center"/>
          </w:tcPr>
          <w:p w14:paraId="26F80258" w14:textId="77777777" w:rsidR="0029659C" w:rsidRPr="006C050F" w:rsidRDefault="00A83A57" w:rsidP="002C7D67">
            <w:pPr>
              <w:ind w:firstLine="142"/>
              <w:jc w:val="center"/>
              <w:rPr>
                <w:rFonts w:ascii="Times New Roman" w:hAnsi="Times New Roman" w:cs="Times New Roman"/>
                <w:sz w:val="24"/>
                <w:szCs w:val="24"/>
                <w:lang w:val="en-US"/>
              </w:rPr>
            </w:pPr>
            <w:r w:rsidRPr="006C050F">
              <w:rPr>
                <w:rFonts w:ascii="Times New Roman" w:hAnsi="Times New Roman" w:cs="Times New Roman"/>
                <w:sz w:val="24"/>
                <w:szCs w:val="24"/>
                <w:lang w:val="en-US"/>
              </w:rPr>
              <w:t>5</w:t>
            </w:r>
          </w:p>
        </w:tc>
        <w:tc>
          <w:tcPr>
            <w:tcW w:w="857" w:type="pct"/>
            <w:vAlign w:val="center"/>
          </w:tcPr>
          <w:p w14:paraId="137EB520" w14:textId="77777777" w:rsidR="0029659C" w:rsidRPr="006C050F" w:rsidRDefault="0029659C" w:rsidP="00421C64">
            <w:pPr>
              <w:pStyle w:val="Default"/>
              <w:ind w:firstLine="142"/>
              <w:jc w:val="center"/>
              <w:rPr>
                <w:color w:val="auto"/>
              </w:rPr>
            </w:pPr>
            <w:r w:rsidRPr="006C050F">
              <w:rPr>
                <w:color w:val="auto"/>
              </w:rPr>
              <w:t>Полосы сельскохозяйственных угодий, попадающие в границы прибрежной защитной полосы</w:t>
            </w:r>
          </w:p>
        </w:tc>
        <w:tc>
          <w:tcPr>
            <w:tcW w:w="1702" w:type="pct"/>
            <w:vAlign w:val="center"/>
          </w:tcPr>
          <w:p w14:paraId="7EF74737" w14:textId="77777777" w:rsidR="0029659C" w:rsidRPr="006C050F" w:rsidRDefault="0029659C" w:rsidP="00421C64">
            <w:pPr>
              <w:pStyle w:val="Default"/>
              <w:ind w:firstLine="142"/>
              <w:jc w:val="center"/>
              <w:rPr>
                <w:color w:val="auto"/>
              </w:rPr>
            </w:pPr>
            <w:r w:rsidRPr="006C050F">
              <w:rPr>
                <w:color w:val="auto"/>
              </w:rPr>
              <w:t>Не допускать распашку с/х угодий в границах прибрежной защитной полосы</w:t>
            </w:r>
          </w:p>
        </w:tc>
        <w:tc>
          <w:tcPr>
            <w:tcW w:w="644" w:type="pct"/>
            <w:vAlign w:val="center"/>
          </w:tcPr>
          <w:p w14:paraId="6F740AD4" w14:textId="77777777" w:rsidR="0029659C" w:rsidRPr="006C050F" w:rsidRDefault="0029659C" w:rsidP="002C7D67">
            <w:pPr>
              <w:pStyle w:val="Default"/>
              <w:ind w:firstLine="142"/>
              <w:jc w:val="center"/>
              <w:rPr>
                <w:color w:val="auto"/>
              </w:rPr>
            </w:pPr>
            <w:r w:rsidRPr="006C050F">
              <w:rPr>
                <w:color w:val="auto"/>
              </w:rPr>
              <w:t>+</w:t>
            </w:r>
          </w:p>
        </w:tc>
        <w:tc>
          <w:tcPr>
            <w:tcW w:w="490" w:type="pct"/>
            <w:vAlign w:val="center"/>
          </w:tcPr>
          <w:p w14:paraId="51D05EFA" w14:textId="77777777" w:rsidR="0029659C" w:rsidRPr="006C050F" w:rsidRDefault="0029659C" w:rsidP="002C7D67">
            <w:pPr>
              <w:pStyle w:val="Default"/>
              <w:ind w:firstLine="142"/>
              <w:jc w:val="center"/>
              <w:rPr>
                <w:color w:val="auto"/>
              </w:rPr>
            </w:pPr>
          </w:p>
        </w:tc>
        <w:tc>
          <w:tcPr>
            <w:tcW w:w="1105" w:type="pct"/>
            <w:vMerge/>
            <w:vAlign w:val="center"/>
          </w:tcPr>
          <w:p w14:paraId="41D86F51" w14:textId="77777777" w:rsidR="0029659C" w:rsidRPr="006C050F" w:rsidRDefault="0029659C" w:rsidP="00D75516">
            <w:pPr>
              <w:ind w:firstLine="142"/>
              <w:jc w:val="center"/>
              <w:rPr>
                <w:rFonts w:ascii="Times New Roman" w:hAnsi="Times New Roman" w:cs="Times New Roman"/>
                <w:sz w:val="24"/>
                <w:szCs w:val="24"/>
              </w:rPr>
            </w:pPr>
          </w:p>
        </w:tc>
      </w:tr>
      <w:tr w:rsidR="006C050F" w:rsidRPr="006C050F" w14:paraId="494B870B" w14:textId="77777777" w:rsidTr="00A83A57">
        <w:trPr>
          <w:trHeight w:val="341"/>
          <w:jc w:val="center"/>
        </w:trPr>
        <w:tc>
          <w:tcPr>
            <w:tcW w:w="202" w:type="pct"/>
            <w:vAlign w:val="center"/>
          </w:tcPr>
          <w:p w14:paraId="7686F347" w14:textId="77777777" w:rsidR="00695D4C" w:rsidRPr="006C050F" w:rsidRDefault="00A01D72" w:rsidP="00695D4C">
            <w:pPr>
              <w:ind w:firstLine="142"/>
              <w:jc w:val="center"/>
              <w:rPr>
                <w:rFonts w:ascii="Times New Roman" w:hAnsi="Times New Roman" w:cs="Times New Roman"/>
                <w:sz w:val="24"/>
                <w:szCs w:val="24"/>
                <w:lang w:val="en-US"/>
              </w:rPr>
            </w:pPr>
            <w:r w:rsidRPr="006C050F">
              <w:rPr>
                <w:rFonts w:ascii="Times New Roman" w:hAnsi="Times New Roman" w:cs="Times New Roman"/>
                <w:sz w:val="24"/>
                <w:szCs w:val="24"/>
                <w:lang w:val="en-US"/>
              </w:rPr>
              <w:t>6</w:t>
            </w:r>
          </w:p>
        </w:tc>
        <w:tc>
          <w:tcPr>
            <w:tcW w:w="857" w:type="pct"/>
            <w:vAlign w:val="center"/>
          </w:tcPr>
          <w:p w14:paraId="322FE108" w14:textId="77777777" w:rsidR="00695D4C" w:rsidRPr="006C050F" w:rsidRDefault="00695D4C" w:rsidP="00695D4C">
            <w:pPr>
              <w:pStyle w:val="Default"/>
              <w:ind w:firstLine="142"/>
              <w:jc w:val="center"/>
              <w:rPr>
                <w:color w:val="auto"/>
              </w:rPr>
            </w:pPr>
            <w:r w:rsidRPr="006C050F">
              <w:rPr>
                <w:color w:val="auto"/>
              </w:rPr>
              <w:t>Территории планируемые для развития жилищного строительства</w:t>
            </w:r>
          </w:p>
        </w:tc>
        <w:tc>
          <w:tcPr>
            <w:tcW w:w="1702" w:type="pct"/>
            <w:vAlign w:val="center"/>
          </w:tcPr>
          <w:p w14:paraId="71D8BBA8" w14:textId="77777777" w:rsidR="00695D4C" w:rsidRPr="006C050F" w:rsidRDefault="00695D4C" w:rsidP="00953282">
            <w:pPr>
              <w:pStyle w:val="Default"/>
              <w:ind w:firstLine="142"/>
              <w:jc w:val="center"/>
              <w:rPr>
                <w:color w:val="auto"/>
              </w:rPr>
            </w:pPr>
            <w:r w:rsidRPr="006C050F">
              <w:rPr>
                <w:color w:val="auto"/>
              </w:rPr>
              <w:t xml:space="preserve">До начала их строительства необходимо обеспечить подготовку проектов планировки и проектов межевания территорий с проработкой вопросов, обеспечивающих выполнение требований ст. 67.1. Водного кодекса </w:t>
            </w:r>
            <w:r w:rsidR="00953282" w:rsidRPr="006C050F">
              <w:rPr>
                <w:color w:val="auto"/>
              </w:rPr>
              <w:t>РФ</w:t>
            </w:r>
            <w:r w:rsidRPr="006C050F">
              <w:rPr>
                <w:color w:val="auto"/>
              </w:rPr>
              <w:t>, а также комплексного обеспечения данных участков сетями инженерной инфраструктуры, в том числе водоснабжения и водоотведения с определением: источников водоснабжения населения, обеспечивающих полную потребность,  организацией  зон их санитарной охраны,  мест размещения  и мощности очистных сооружений (с обеспечением очистки стоков до установленных нормативов), мест сброса очищенных стоков).</w:t>
            </w:r>
          </w:p>
        </w:tc>
        <w:tc>
          <w:tcPr>
            <w:tcW w:w="644" w:type="pct"/>
            <w:vAlign w:val="center"/>
          </w:tcPr>
          <w:p w14:paraId="22A40E60" w14:textId="77777777" w:rsidR="00695D4C" w:rsidRPr="006C050F" w:rsidRDefault="00695D4C" w:rsidP="00695D4C">
            <w:pPr>
              <w:pStyle w:val="Default"/>
              <w:ind w:firstLine="142"/>
              <w:jc w:val="center"/>
              <w:rPr>
                <w:color w:val="auto"/>
              </w:rPr>
            </w:pPr>
            <w:r w:rsidRPr="006C050F">
              <w:rPr>
                <w:color w:val="auto"/>
              </w:rPr>
              <w:t>+</w:t>
            </w:r>
          </w:p>
        </w:tc>
        <w:tc>
          <w:tcPr>
            <w:tcW w:w="490" w:type="pct"/>
            <w:vAlign w:val="center"/>
          </w:tcPr>
          <w:p w14:paraId="0AC8338C" w14:textId="77777777" w:rsidR="00695D4C" w:rsidRPr="006C050F" w:rsidRDefault="00695D4C" w:rsidP="00695D4C">
            <w:pPr>
              <w:pStyle w:val="Default"/>
              <w:ind w:firstLine="142"/>
              <w:jc w:val="center"/>
              <w:rPr>
                <w:color w:val="auto"/>
              </w:rPr>
            </w:pPr>
          </w:p>
        </w:tc>
        <w:tc>
          <w:tcPr>
            <w:tcW w:w="1105" w:type="pct"/>
            <w:vAlign w:val="center"/>
          </w:tcPr>
          <w:p w14:paraId="3D6E3DF4" w14:textId="77777777" w:rsidR="00695D4C" w:rsidRPr="006C050F" w:rsidRDefault="00A01D72" w:rsidP="00D75516">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5729C569" w14:textId="77777777" w:rsidTr="00A83A57">
        <w:trPr>
          <w:trHeight w:val="341"/>
          <w:jc w:val="center"/>
        </w:trPr>
        <w:tc>
          <w:tcPr>
            <w:tcW w:w="202" w:type="pct"/>
            <w:vAlign w:val="center"/>
          </w:tcPr>
          <w:p w14:paraId="71887CD2" w14:textId="77777777" w:rsidR="00695D4C" w:rsidRPr="006C050F" w:rsidRDefault="00A01D72" w:rsidP="00695D4C">
            <w:pPr>
              <w:ind w:firstLine="142"/>
              <w:jc w:val="center"/>
              <w:rPr>
                <w:rFonts w:ascii="Times New Roman" w:hAnsi="Times New Roman" w:cs="Times New Roman"/>
                <w:sz w:val="24"/>
                <w:szCs w:val="24"/>
                <w:lang w:val="en-US"/>
              </w:rPr>
            </w:pPr>
            <w:r w:rsidRPr="006C050F">
              <w:rPr>
                <w:rFonts w:ascii="Times New Roman" w:hAnsi="Times New Roman" w:cs="Times New Roman"/>
                <w:sz w:val="24"/>
                <w:szCs w:val="24"/>
                <w:lang w:val="en-US"/>
              </w:rPr>
              <w:t>7</w:t>
            </w:r>
          </w:p>
        </w:tc>
        <w:tc>
          <w:tcPr>
            <w:tcW w:w="857" w:type="pct"/>
            <w:vAlign w:val="center"/>
          </w:tcPr>
          <w:p w14:paraId="1C297D9A" w14:textId="77777777" w:rsidR="00695D4C" w:rsidRPr="006C050F" w:rsidRDefault="00695D4C" w:rsidP="00695D4C">
            <w:pPr>
              <w:pStyle w:val="Default"/>
              <w:ind w:firstLine="142"/>
              <w:jc w:val="center"/>
              <w:rPr>
                <w:color w:val="auto"/>
              </w:rPr>
            </w:pPr>
            <w:r w:rsidRPr="006C050F">
              <w:rPr>
                <w:color w:val="auto"/>
              </w:rPr>
              <w:t>Существующие и планируемые жилые застройки</w:t>
            </w:r>
          </w:p>
        </w:tc>
        <w:tc>
          <w:tcPr>
            <w:tcW w:w="1702" w:type="pct"/>
            <w:vAlign w:val="center"/>
          </w:tcPr>
          <w:p w14:paraId="7EC4336A" w14:textId="77777777" w:rsidR="00695D4C" w:rsidRPr="006C050F" w:rsidRDefault="00695D4C" w:rsidP="00695D4C">
            <w:pPr>
              <w:pStyle w:val="Default"/>
              <w:ind w:firstLine="142"/>
              <w:jc w:val="center"/>
              <w:rPr>
                <w:color w:val="auto"/>
              </w:rPr>
            </w:pPr>
            <w:r w:rsidRPr="006C050F">
              <w:rPr>
                <w:snapToGrid w:val="0"/>
                <w:color w:val="auto"/>
              </w:rPr>
              <w:t xml:space="preserve">Органам местного самоуправления разработать </w:t>
            </w:r>
            <w:r w:rsidRPr="006C050F">
              <w:rPr>
                <w:color w:val="auto"/>
              </w:rPr>
              <w:t xml:space="preserve">программу комплексного развития систем коммунальной инфраструктуры </w:t>
            </w:r>
            <w:r w:rsidR="0091218B" w:rsidRPr="006C050F">
              <w:rPr>
                <w:color w:val="auto"/>
              </w:rPr>
              <w:t>муниципального образования</w:t>
            </w:r>
            <w:r w:rsidRPr="006C050F">
              <w:rPr>
                <w:color w:val="auto"/>
              </w:rPr>
              <w:t>. Для планируемых застроек должно осуществляться до начала освоения участков нового жилищного строительства</w:t>
            </w:r>
          </w:p>
        </w:tc>
        <w:tc>
          <w:tcPr>
            <w:tcW w:w="644" w:type="pct"/>
            <w:vAlign w:val="center"/>
          </w:tcPr>
          <w:p w14:paraId="47F56BBC" w14:textId="77777777" w:rsidR="00695D4C" w:rsidRPr="006C050F" w:rsidRDefault="00A01D72" w:rsidP="00695D4C">
            <w:pPr>
              <w:pStyle w:val="Default"/>
              <w:ind w:firstLine="142"/>
              <w:jc w:val="center"/>
              <w:rPr>
                <w:color w:val="auto"/>
                <w:lang w:val="en-US"/>
              </w:rPr>
            </w:pPr>
            <w:r w:rsidRPr="006C050F">
              <w:rPr>
                <w:color w:val="auto"/>
                <w:lang w:val="en-US"/>
              </w:rPr>
              <w:t>+</w:t>
            </w:r>
          </w:p>
        </w:tc>
        <w:tc>
          <w:tcPr>
            <w:tcW w:w="490" w:type="pct"/>
            <w:vAlign w:val="center"/>
          </w:tcPr>
          <w:p w14:paraId="2D32D973" w14:textId="77777777" w:rsidR="00695D4C" w:rsidRPr="006C050F" w:rsidRDefault="00695D4C" w:rsidP="00695D4C">
            <w:pPr>
              <w:pStyle w:val="Default"/>
              <w:ind w:firstLine="142"/>
              <w:jc w:val="center"/>
              <w:rPr>
                <w:color w:val="auto"/>
              </w:rPr>
            </w:pPr>
          </w:p>
        </w:tc>
        <w:tc>
          <w:tcPr>
            <w:tcW w:w="1105" w:type="pct"/>
            <w:vAlign w:val="center"/>
          </w:tcPr>
          <w:p w14:paraId="12CCD591" w14:textId="77777777" w:rsidR="00695D4C" w:rsidRPr="006C050F" w:rsidRDefault="00695D4C" w:rsidP="00D75516">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раздел 4 глава I Республиканских нормативов градостроительного проектирования, утвержденных постановлением Кабинета Министров Республики Татарстан от 27.12.2013 № 1071; Постановление Правительства Российской Федерации от 14.06.2013 № 502 </w:t>
            </w:r>
            <w:r w:rsidR="007673E8" w:rsidRPr="006C050F">
              <w:rPr>
                <w:rFonts w:ascii="Times New Roman" w:hAnsi="Times New Roman" w:cs="Times New Roman"/>
                <w:sz w:val="24"/>
                <w:szCs w:val="24"/>
              </w:rPr>
              <w:t>«</w:t>
            </w:r>
            <w:r w:rsidRPr="006C050F">
              <w:rPr>
                <w:rFonts w:ascii="Times New Roman" w:hAnsi="Times New Roman" w:cs="Times New Roman"/>
                <w:sz w:val="24"/>
                <w:szCs w:val="24"/>
              </w:rPr>
              <w:t>Об утверждении требований к программам комплексного развития систем коммунальной инфраструктуры поселений, городских округов</w:t>
            </w:r>
            <w:r w:rsidR="007673E8" w:rsidRPr="006C050F">
              <w:rPr>
                <w:rFonts w:ascii="Times New Roman" w:hAnsi="Times New Roman" w:cs="Times New Roman"/>
                <w:sz w:val="24"/>
                <w:szCs w:val="24"/>
              </w:rPr>
              <w:t>»</w:t>
            </w:r>
          </w:p>
        </w:tc>
      </w:tr>
      <w:tr w:rsidR="006C050F" w:rsidRPr="006C050F" w14:paraId="25C28C2D" w14:textId="77777777" w:rsidTr="00A83A57">
        <w:trPr>
          <w:trHeight w:val="341"/>
          <w:jc w:val="center"/>
        </w:trPr>
        <w:tc>
          <w:tcPr>
            <w:tcW w:w="202" w:type="pct"/>
            <w:vAlign w:val="center"/>
          </w:tcPr>
          <w:p w14:paraId="78872DA6" w14:textId="77777777" w:rsidR="00BA49BE" w:rsidRPr="006C050F" w:rsidRDefault="00D61E88" w:rsidP="00695D4C">
            <w:pPr>
              <w:ind w:firstLine="142"/>
              <w:jc w:val="center"/>
              <w:rPr>
                <w:rFonts w:ascii="Times New Roman" w:hAnsi="Times New Roman" w:cs="Times New Roman"/>
                <w:sz w:val="24"/>
                <w:szCs w:val="24"/>
              </w:rPr>
            </w:pPr>
            <w:r w:rsidRPr="006C050F">
              <w:rPr>
                <w:rFonts w:ascii="Times New Roman" w:hAnsi="Times New Roman" w:cs="Times New Roman"/>
                <w:sz w:val="24"/>
                <w:szCs w:val="24"/>
              </w:rPr>
              <w:t>8</w:t>
            </w:r>
          </w:p>
        </w:tc>
        <w:tc>
          <w:tcPr>
            <w:tcW w:w="857" w:type="pct"/>
            <w:vAlign w:val="center"/>
          </w:tcPr>
          <w:p w14:paraId="74EF37B5" w14:textId="77777777" w:rsidR="00BA49BE" w:rsidRPr="006C050F" w:rsidRDefault="00BA49BE" w:rsidP="00695D4C">
            <w:pPr>
              <w:pStyle w:val="Default"/>
              <w:ind w:firstLine="142"/>
              <w:jc w:val="center"/>
              <w:rPr>
                <w:color w:val="auto"/>
              </w:rPr>
            </w:pPr>
            <w:r w:rsidRPr="006C050F">
              <w:rPr>
                <w:color w:val="auto"/>
              </w:rPr>
              <w:t>Планируемые малоэтажные и среднеэтажные застройки</w:t>
            </w:r>
          </w:p>
        </w:tc>
        <w:tc>
          <w:tcPr>
            <w:tcW w:w="1702" w:type="pct"/>
            <w:vAlign w:val="center"/>
          </w:tcPr>
          <w:p w14:paraId="18390514" w14:textId="77777777" w:rsidR="00BA49BE" w:rsidRPr="006C050F" w:rsidRDefault="00BA49BE" w:rsidP="00695D4C">
            <w:pPr>
              <w:pStyle w:val="Default"/>
              <w:ind w:firstLine="142"/>
              <w:jc w:val="center"/>
              <w:rPr>
                <w:snapToGrid w:val="0"/>
                <w:color w:val="auto"/>
              </w:rPr>
            </w:pPr>
            <w:r w:rsidRPr="006C050F">
              <w:rPr>
                <w:color w:val="auto"/>
              </w:rPr>
              <w:t xml:space="preserve">Систему водоотведения предусмотреть путем </w:t>
            </w:r>
            <w:r w:rsidRPr="006C050F">
              <w:rPr>
                <w:color w:val="auto"/>
                <w:lang w:eastAsia="ru-RU"/>
              </w:rPr>
              <w:t>подключения к существующей сети очистных сооружений АО «Чистополь-Водоканал»</w:t>
            </w:r>
          </w:p>
        </w:tc>
        <w:tc>
          <w:tcPr>
            <w:tcW w:w="644" w:type="pct"/>
            <w:vAlign w:val="center"/>
          </w:tcPr>
          <w:p w14:paraId="5E84A083" w14:textId="77777777" w:rsidR="00BA49BE" w:rsidRPr="006C050F" w:rsidRDefault="00BA49BE" w:rsidP="00695D4C">
            <w:pPr>
              <w:pStyle w:val="Default"/>
              <w:ind w:firstLine="142"/>
              <w:jc w:val="center"/>
              <w:rPr>
                <w:color w:val="auto"/>
              </w:rPr>
            </w:pPr>
            <w:r w:rsidRPr="006C050F">
              <w:rPr>
                <w:color w:val="auto"/>
              </w:rPr>
              <w:t>+</w:t>
            </w:r>
          </w:p>
        </w:tc>
        <w:tc>
          <w:tcPr>
            <w:tcW w:w="490" w:type="pct"/>
            <w:vAlign w:val="center"/>
          </w:tcPr>
          <w:p w14:paraId="210EB009" w14:textId="77777777" w:rsidR="00BA49BE" w:rsidRPr="006C050F" w:rsidRDefault="00BA49BE" w:rsidP="00695D4C">
            <w:pPr>
              <w:pStyle w:val="Default"/>
              <w:ind w:firstLine="142"/>
              <w:jc w:val="center"/>
              <w:rPr>
                <w:color w:val="auto"/>
              </w:rPr>
            </w:pPr>
          </w:p>
        </w:tc>
        <w:tc>
          <w:tcPr>
            <w:tcW w:w="1105" w:type="pct"/>
            <w:vAlign w:val="center"/>
          </w:tcPr>
          <w:p w14:paraId="4B841911" w14:textId="77777777" w:rsidR="00BA49BE" w:rsidRPr="006C050F" w:rsidRDefault="00BA49BE" w:rsidP="00D75516">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1AE8AE80" w14:textId="77777777" w:rsidTr="00A83A57">
        <w:trPr>
          <w:trHeight w:val="341"/>
          <w:jc w:val="center"/>
        </w:trPr>
        <w:tc>
          <w:tcPr>
            <w:tcW w:w="202" w:type="pct"/>
            <w:vAlign w:val="center"/>
          </w:tcPr>
          <w:p w14:paraId="33885C83" w14:textId="77777777" w:rsidR="009B7F38" w:rsidRPr="006C050F" w:rsidRDefault="009B7F38" w:rsidP="00695D4C">
            <w:pPr>
              <w:ind w:firstLine="142"/>
              <w:jc w:val="center"/>
              <w:rPr>
                <w:rFonts w:ascii="Times New Roman" w:hAnsi="Times New Roman" w:cs="Times New Roman"/>
                <w:sz w:val="24"/>
                <w:szCs w:val="24"/>
              </w:rPr>
            </w:pPr>
            <w:r w:rsidRPr="006C050F">
              <w:rPr>
                <w:rFonts w:ascii="Times New Roman" w:hAnsi="Times New Roman" w:cs="Times New Roman"/>
                <w:sz w:val="24"/>
                <w:szCs w:val="24"/>
              </w:rPr>
              <w:t>9</w:t>
            </w:r>
          </w:p>
        </w:tc>
        <w:tc>
          <w:tcPr>
            <w:tcW w:w="857" w:type="pct"/>
            <w:vAlign w:val="center"/>
          </w:tcPr>
          <w:p w14:paraId="1151CFFB" w14:textId="77777777" w:rsidR="009B7F38" w:rsidRPr="006C050F" w:rsidRDefault="009B7F38" w:rsidP="00695D4C">
            <w:pPr>
              <w:pStyle w:val="Default"/>
              <w:ind w:firstLine="142"/>
              <w:jc w:val="center"/>
              <w:rPr>
                <w:color w:val="auto"/>
              </w:rPr>
            </w:pPr>
            <w:r w:rsidRPr="006C050F">
              <w:rPr>
                <w:color w:val="auto"/>
              </w:rPr>
              <w:t>Летний оздоровительный лагерь «Березка» планируемый на ЗУ 16:54:060104:861, 16:54:060104:863, 16:54:060104:865, 16:00:000000:68988, 16:00:000000:69010, 16:00:000000:68963, 16:42:201102:1725, 16:42:201102:1783, 16:42:201102:1784, 16:42:201102:1785, 16:42:201102:1786, 16:54:060104:862, 16:54:060104:864, 16:54:060104:866, 16:54:060104:867</w:t>
            </w:r>
          </w:p>
        </w:tc>
        <w:tc>
          <w:tcPr>
            <w:tcW w:w="1702" w:type="pct"/>
            <w:vAlign w:val="center"/>
          </w:tcPr>
          <w:p w14:paraId="0AA4811E" w14:textId="77777777" w:rsidR="009B7F38" w:rsidRPr="006C050F" w:rsidRDefault="009B7F38" w:rsidP="00695D4C">
            <w:pPr>
              <w:pStyle w:val="Default"/>
              <w:ind w:firstLine="142"/>
              <w:jc w:val="center"/>
              <w:rPr>
                <w:color w:val="auto"/>
              </w:rPr>
            </w:pPr>
            <w:r w:rsidRPr="006C050F">
              <w:rPr>
                <w:color w:val="auto"/>
              </w:rPr>
              <w:t>Соблюдение режима водоохранной зоны, прибрежной защитной полосы.</w:t>
            </w:r>
          </w:p>
          <w:p w14:paraId="63FA0076" w14:textId="77777777" w:rsidR="009B7F38" w:rsidRPr="006C050F" w:rsidRDefault="009B7F38" w:rsidP="00695D4C">
            <w:pPr>
              <w:pStyle w:val="Default"/>
              <w:ind w:firstLine="142"/>
              <w:jc w:val="center"/>
              <w:rPr>
                <w:color w:val="auto"/>
              </w:rPr>
            </w:pPr>
            <w:r w:rsidRPr="006C050F">
              <w:rPr>
                <w:color w:val="auto"/>
              </w:rPr>
              <w:t>Использование береговой полосы возможно на основании договора аренды, застройка береговой полосы запрещена.</w:t>
            </w:r>
          </w:p>
          <w:p w14:paraId="08F0A149" w14:textId="77777777" w:rsidR="009B7F38" w:rsidRPr="006C050F" w:rsidRDefault="009B7F38" w:rsidP="00695D4C">
            <w:pPr>
              <w:pStyle w:val="Default"/>
              <w:ind w:firstLine="142"/>
              <w:jc w:val="center"/>
              <w:rPr>
                <w:color w:val="auto"/>
              </w:rPr>
            </w:pPr>
          </w:p>
        </w:tc>
        <w:tc>
          <w:tcPr>
            <w:tcW w:w="644" w:type="pct"/>
            <w:vAlign w:val="center"/>
          </w:tcPr>
          <w:p w14:paraId="12682F03" w14:textId="77777777" w:rsidR="009B7F38" w:rsidRPr="006C050F" w:rsidRDefault="009B7F38" w:rsidP="00695D4C">
            <w:pPr>
              <w:pStyle w:val="Default"/>
              <w:ind w:firstLine="142"/>
              <w:jc w:val="center"/>
              <w:rPr>
                <w:color w:val="auto"/>
              </w:rPr>
            </w:pPr>
            <w:r w:rsidRPr="006C050F">
              <w:rPr>
                <w:color w:val="auto"/>
              </w:rPr>
              <w:t>+</w:t>
            </w:r>
          </w:p>
        </w:tc>
        <w:tc>
          <w:tcPr>
            <w:tcW w:w="490" w:type="pct"/>
            <w:vAlign w:val="center"/>
          </w:tcPr>
          <w:p w14:paraId="41E03020" w14:textId="77777777" w:rsidR="009B7F38" w:rsidRPr="006C050F" w:rsidRDefault="009B7F38" w:rsidP="00695D4C">
            <w:pPr>
              <w:pStyle w:val="Default"/>
              <w:ind w:firstLine="142"/>
              <w:jc w:val="center"/>
              <w:rPr>
                <w:color w:val="auto"/>
              </w:rPr>
            </w:pPr>
          </w:p>
        </w:tc>
        <w:tc>
          <w:tcPr>
            <w:tcW w:w="1105" w:type="pct"/>
            <w:vAlign w:val="center"/>
          </w:tcPr>
          <w:p w14:paraId="50A311A4" w14:textId="77777777" w:rsidR="009B7F38" w:rsidRPr="006C050F" w:rsidRDefault="009B7F38" w:rsidP="00D75516">
            <w:pPr>
              <w:ind w:firstLine="142"/>
              <w:jc w:val="center"/>
              <w:rPr>
                <w:rFonts w:ascii="Times New Roman" w:hAnsi="Times New Roman" w:cs="Times New Roman"/>
                <w:sz w:val="24"/>
                <w:szCs w:val="24"/>
              </w:rPr>
            </w:pPr>
            <w:r w:rsidRPr="006C050F">
              <w:rPr>
                <w:rFonts w:ascii="Times New Roman" w:hAnsi="Times New Roman" w:cs="Times New Roman"/>
                <w:sz w:val="24"/>
                <w:szCs w:val="24"/>
              </w:rPr>
              <w:t>Водный кодекс РФ, Земельный кодекс РФ</w:t>
            </w:r>
          </w:p>
        </w:tc>
      </w:tr>
      <w:tr w:rsidR="000410B0" w:rsidRPr="006C050F" w14:paraId="6F15BF48" w14:textId="77777777" w:rsidTr="00A83A57">
        <w:trPr>
          <w:trHeight w:val="341"/>
          <w:jc w:val="center"/>
        </w:trPr>
        <w:tc>
          <w:tcPr>
            <w:tcW w:w="202" w:type="pct"/>
            <w:vAlign w:val="center"/>
          </w:tcPr>
          <w:p w14:paraId="6B7B29E2" w14:textId="77777777" w:rsidR="000410B0" w:rsidRPr="006C050F" w:rsidRDefault="00677006" w:rsidP="00695D4C">
            <w:pPr>
              <w:ind w:firstLine="142"/>
              <w:jc w:val="center"/>
              <w:rPr>
                <w:rFonts w:ascii="Times New Roman" w:hAnsi="Times New Roman" w:cs="Times New Roman"/>
                <w:sz w:val="24"/>
                <w:szCs w:val="24"/>
                <w:lang w:val="en-US"/>
              </w:rPr>
            </w:pPr>
            <w:r w:rsidRPr="006C050F">
              <w:rPr>
                <w:rFonts w:ascii="Times New Roman" w:hAnsi="Times New Roman" w:cs="Times New Roman"/>
                <w:sz w:val="24"/>
                <w:szCs w:val="24"/>
                <w:lang w:val="en-US"/>
              </w:rPr>
              <w:t>10</w:t>
            </w:r>
          </w:p>
        </w:tc>
        <w:tc>
          <w:tcPr>
            <w:tcW w:w="857" w:type="pct"/>
            <w:vAlign w:val="center"/>
          </w:tcPr>
          <w:p w14:paraId="6F02A495" w14:textId="77777777" w:rsidR="000410B0" w:rsidRPr="006C050F" w:rsidRDefault="00677006" w:rsidP="00677006">
            <w:pPr>
              <w:pStyle w:val="Default"/>
              <w:ind w:firstLine="142"/>
              <w:rPr>
                <w:color w:val="auto"/>
              </w:rPr>
            </w:pPr>
            <w:r w:rsidRPr="006C050F">
              <w:rPr>
                <w:color w:val="auto"/>
              </w:rPr>
              <w:t xml:space="preserve">Планируемые база отдыха и лыжный стадион </w:t>
            </w:r>
            <w:r w:rsidR="00415CC3" w:rsidRPr="006C050F">
              <w:rPr>
                <w:color w:val="auto"/>
              </w:rPr>
              <w:t>, частично расположенные в границах береговой полосы, прибрежной защитной полосы и водоохранной зоне Куйбышевского водохранилища</w:t>
            </w:r>
          </w:p>
        </w:tc>
        <w:tc>
          <w:tcPr>
            <w:tcW w:w="1702" w:type="pct"/>
            <w:vAlign w:val="center"/>
          </w:tcPr>
          <w:p w14:paraId="5370CE1B" w14:textId="77777777" w:rsidR="000410B0" w:rsidRPr="006C050F" w:rsidRDefault="00415CC3" w:rsidP="00695D4C">
            <w:pPr>
              <w:pStyle w:val="Default"/>
              <w:ind w:firstLine="142"/>
              <w:jc w:val="center"/>
              <w:rPr>
                <w:color w:val="auto"/>
              </w:rPr>
            </w:pPr>
            <w:r w:rsidRPr="006C050F">
              <w:rPr>
                <w:color w:val="auto"/>
              </w:rPr>
              <w:t xml:space="preserve">Необходимо строго соблюдать береговые полосы Куйбышевского водохранилища, предназначенные для общего пользования и не подлежащих какой-либо застройке. </w:t>
            </w:r>
          </w:p>
          <w:p w14:paraId="299FC3E4" w14:textId="77777777" w:rsidR="00415CC3" w:rsidRPr="006C050F" w:rsidRDefault="00BB3986" w:rsidP="00415CC3">
            <w:pPr>
              <w:pStyle w:val="Default"/>
              <w:ind w:firstLine="142"/>
              <w:jc w:val="center"/>
              <w:rPr>
                <w:color w:val="auto"/>
              </w:rPr>
            </w:pPr>
            <w:r w:rsidRPr="006C050F">
              <w:rPr>
                <w:color w:val="auto"/>
              </w:rPr>
              <w:t>Необходимо размежевать участок по береговой полосе. Участок в границах береговой полосы подлежит аренде  без возможности его застройки.</w:t>
            </w:r>
          </w:p>
        </w:tc>
        <w:tc>
          <w:tcPr>
            <w:tcW w:w="644" w:type="pct"/>
            <w:vAlign w:val="center"/>
          </w:tcPr>
          <w:p w14:paraId="712AD2BF" w14:textId="77777777" w:rsidR="000410B0" w:rsidRPr="006C050F" w:rsidRDefault="00415CC3" w:rsidP="00695D4C">
            <w:pPr>
              <w:pStyle w:val="Default"/>
              <w:ind w:firstLine="142"/>
              <w:jc w:val="center"/>
              <w:rPr>
                <w:color w:val="auto"/>
              </w:rPr>
            </w:pPr>
            <w:r w:rsidRPr="006C050F">
              <w:rPr>
                <w:color w:val="auto"/>
              </w:rPr>
              <w:t>+</w:t>
            </w:r>
          </w:p>
        </w:tc>
        <w:tc>
          <w:tcPr>
            <w:tcW w:w="490" w:type="pct"/>
            <w:vAlign w:val="center"/>
          </w:tcPr>
          <w:p w14:paraId="12E3F030" w14:textId="77777777" w:rsidR="000410B0" w:rsidRPr="006C050F" w:rsidRDefault="000410B0" w:rsidP="00695D4C">
            <w:pPr>
              <w:pStyle w:val="Default"/>
              <w:ind w:firstLine="142"/>
              <w:jc w:val="center"/>
              <w:rPr>
                <w:color w:val="auto"/>
              </w:rPr>
            </w:pPr>
          </w:p>
        </w:tc>
        <w:tc>
          <w:tcPr>
            <w:tcW w:w="1105" w:type="pct"/>
            <w:vAlign w:val="center"/>
          </w:tcPr>
          <w:p w14:paraId="4D820C39" w14:textId="77777777" w:rsidR="000410B0" w:rsidRPr="006C050F" w:rsidRDefault="00415CC3" w:rsidP="00D75516">
            <w:pPr>
              <w:ind w:firstLine="142"/>
              <w:jc w:val="center"/>
              <w:rPr>
                <w:rFonts w:ascii="Times New Roman" w:hAnsi="Times New Roman" w:cs="Times New Roman"/>
                <w:sz w:val="24"/>
                <w:szCs w:val="24"/>
              </w:rPr>
            </w:pPr>
            <w:r w:rsidRPr="006C050F">
              <w:rPr>
                <w:rFonts w:ascii="Times New Roman" w:hAnsi="Times New Roman" w:cs="Times New Roman"/>
                <w:sz w:val="24"/>
                <w:szCs w:val="24"/>
              </w:rPr>
              <w:t>Водный кодекс Российской Федерации от 03.06.2006 № 74-ФЗ</w:t>
            </w:r>
          </w:p>
          <w:p w14:paraId="111BB5AF" w14:textId="77777777" w:rsidR="00BB3986" w:rsidRPr="006C050F" w:rsidRDefault="00BB3986" w:rsidP="00D75516">
            <w:pPr>
              <w:ind w:firstLine="142"/>
              <w:jc w:val="center"/>
              <w:rPr>
                <w:rFonts w:ascii="Times New Roman" w:hAnsi="Times New Roman" w:cs="Times New Roman"/>
                <w:sz w:val="24"/>
                <w:szCs w:val="24"/>
              </w:rPr>
            </w:pPr>
            <w:r w:rsidRPr="006C050F">
              <w:rPr>
                <w:rFonts w:ascii="Times New Roman" w:hAnsi="Times New Roman" w:cs="Times New Roman"/>
                <w:sz w:val="24"/>
                <w:szCs w:val="24"/>
              </w:rPr>
              <w:t>Земельного кодекса Российской Федерации от 25.10.2001 №136-ФЗ</w:t>
            </w:r>
          </w:p>
        </w:tc>
      </w:tr>
    </w:tbl>
    <w:p w14:paraId="30581CA7" w14:textId="77777777" w:rsidR="00A01C6E" w:rsidRPr="006C050F" w:rsidRDefault="00A01C6E" w:rsidP="001B1F19">
      <w:pPr>
        <w:spacing w:after="0" w:line="240" w:lineRule="auto"/>
        <w:contextualSpacing/>
        <w:jc w:val="both"/>
        <w:rPr>
          <w:rFonts w:ascii="Times New Roman" w:hAnsi="Times New Roman" w:cs="Times New Roman"/>
          <w:sz w:val="28"/>
          <w:szCs w:val="28"/>
          <w:lang w:eastAsia="ru-RU"/>
        </w:rPr>
      </w:pPr>
    </w:p>
    <w:p w14:paraId="3F4FF0EF" w14:textId="77777777" w:rsidR="00A01C6E" w:rsidRPr="006C050F" w:rsidRDefault="00A01C6E" w:rsidP="001B1F19">
      <w:pPr>
        <w:spacing w:after="0" w:line="240" w:lineRule="auto"/>
        <w:contextualSpacing/>
        <w:jc w:val="both"/>
        <w:rPr>
          <w:rFonts w:ascii="Times New Roman" w:hAnsi="Times New Roman" w:cs="Times New Roman"/>
          <w:sz w:val="28"/>
          <w:szCs w:val="28"/>
          <w:lang w:eastAsia="ru-RU"/>
        </w:rPr>
        <w:sectPr w:rsidR="00A01C6E" w:rsidRPr="006C050F" w:rsidSect="00655A08">
          <w:pgSz w:w="16838" w:h="11906" w:orient="landscape"/>
          <w:pgMar w:top="851" w:right="851" w:bottom="851" w:left="1134" w:header="708" w:footer="708" w:gutter="0"/>
          <w:cols w:space="708"/>
          <w:docGrid w:linePitch="360"/>
        </w:sectPr>
      </w:pPr>
    </w:p>
    <w:p w14:paraId="78DAD87D" w14:textId="77777777" w:rsidR="004C552B" w:rsidRPr="006C050F" w:rsidRDefault="004C552B" w:rsidP="004C552B">
      <w:pPr>
        <w:pStyle w:val="afc"/>
        <w:spacing w:after="0"/>
        <w:rPr>
          <w:rFonts w:eastAsiaTheme="minorEastAsia"/>
          <w:lang w:eastAsia="en-US"/>
        </w:rPr>
      </w:pPr>
      <w:r w:rsidRPr="006C050F">
        <w:rPr>
          <w:rFonts w:eastAsiaTheme="minorEastAsia"/>
          <w:lang w:eastAsia="en-US"/>
        </w:rPr>
        <w:t>Мероприятия по охране источников питьевого водоснабжения</w:t>
      </w:r>
    </w:p>
    <w:p w14:paraId="7EB0212D" w14:textId="77777777" w:rsidR="001D7D95" w:rsidRPr="006C050F" w:rsidRDefault="001D7D95" w:rsidP="000569CA">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Гигиенические нормативы качества питьевой, технической воды, воды поверхностных водных объектов приведены в СанПиН 1.2.3685-21.</w:t>
      </w:r>
    </w:p>
    <w:p w14:paraId="45F5BF99" w14:textId="77777777" w:rsidR="004C552B" w:rsidRPr="006C050F" w:rsidRDefault="004C552B" w:rsidP="000569CA">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Мероприятия по охране источников питьевого водоснабжения сводятся к соблюдению режима деятельности в границах зон санитарной охраны, устанавливаемого СанПиН 2.1.4.1110-02</w:t>
      </w:r>
      <w:r w:rsidR="000569CA" w:rsidRPr="006C050F">
        <w:rPr>
          <w:rFonts w:ascii="Times New Roman" w:hAnsi="Times New Roman" w:cs="Times New Roman"/>
          <w:sz w:val="28"/>
          <w:szCs w:val="28"/>
          <w:lang w:eastAsia="ru-RU"/>
        </w:rPr>
        <w:t xml:space="preserve"> и требуют установления и внесения в ЕГРН границ зон санитарной охраны.</w:t>
      </w:r>
    </w:p>
    <w:p w14:paraId="7FC41AFB" w14:textId="77777777" w:rsidR="001D7D95" w:rsidRPr="006C050F" w:rsidRDefault="001D7D95" w:rsidP="001D7D95">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Любая деятельность, нарушающая режим охраны водных объектов, оказывает негативное влияние на качество воды, которое должно соответствовать гигиеническим нормативам в зависимости от вида использования водных объектов и их участков: в качестве источника питьевого и хозяйственно-бытового водопользования, а также для водоснабжения предприятий пищевой промышленности (первая категория водопользования) или </w:t>
      </w:r>
      <w:r w:rsidRPr="006C050F">
        <w:rPr>
          <w:rFonts w:ascii="Times New Roman" w:hAnsi="Times New Roman" w:cs="Times New Roman"/>
          <w:sz w:val="28"/>
          <w:szCs w:val="28"/>
        </w:rPr>
        <w:t>для рекреационного водопользования, а также использования участков водных объектов, находящихся в черте населенных мест (далее - вторая категория водопользования)</w:t>
      </w:r>
      <w:r w:rsidR="009334B6" w:rsidRPr="006C050F">
        <w:rPr>
          <w:rFonts w:ascii="Times New Roman" w:hAnsi="Times New Roman" w:cs="Times New Roman"/>
          <w:sz w:val="28"/>
          <w:szCs w:val="28"/>
          <w:lang w:eastAsia="ru-RU"/>
        </w:rPr>
        <w:t>.</w:t>
      </w:r>
    </w:p>
    <w:p w14:paraId="214C1D8D"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Для устранения существующих нарушений режима использования зон охраны водных объектов (таблица 6.11.1), во избежание загрязнения, засорения, заиления, истощения водных объектов, протекающих в границах </w:t>
      </w:r>
      <w:r w:rsidR="0091218B" w:rsidRPr="006C050F">
        <w:rPr>
          <w:rFonts w:ascii="Times New Roman" w:hAnsi="Times New Roman" w:cs="Times New Roman"/>
          <w:sz w:val="28"/>
          <w:szCs w:val="28"/>
          <w:lang w:eastAsia="ru-RU"/>
        </w:rPr>
        <w:t>муниципального образовани</w:t>
      </w:r>
      <w:r w:rsidRPr="006C050F">
        <w:rPr>
          <w:rFonts w:ascii="Times New Roman" w:hAnsi="Times New Roman" w:cs="Times New Roman"/>
          <w:sz w:val="28"/>
          <w:szCs w:val="28"/>
          <w:lang w:eastAsia="ru-RU"/>
        </w:rPr>
        <w:t>я, а также крупных рек</w:t>
      </w:r>
      <w:r w:rsidR="00985395" w:rsidRPr="006C050F">
        <w:rPr>
          <w:rFonts w:ascii="Times New Roman" w:hAnsi="Times New Roman" w:cs="Times New Roman"/>
          <w:sz w:val="28"/>
          <w:szCs w:val="28"/>
          <w:lang w:eastAsia="ru-RU"/>
        </w:rPr>
        <w:t>, в которые они несут свои воды</w:t>
      </w:r>
      <w:r w:rsidRPr="006C050F">
        <w:rPr>
          <w:rFonts w:ascii="Times New Roman" w:hAnsi="Times New Roman" w:cs="Times New Roman"/>
          <w:sz w:val="28"/>
          <w:szCs w:val="28"/>
          <w:lang w:eastAsia="ru-RU"/>
        </w:rPr>
        <w:t>, требуется</w:t>
      </w:r>
      <w:r w:rsidR="001D7D95" w:rsidRPr="006C050F">
        <w:rPr>
          <w:rFonts w:ascii="Times New Roman" w:hAnsi="Times New Roman" w:cs="Times New Roman"/>
          <w:sz w:val="28"/>
          <w:szCs w:val="28"/>
          <w:lang w:eastAsia="ru-RU"/>
        </w:rPr>
        <w:t xml:space="preserve"> выполнение перечня мероприятий, согласно таблице 7.2.2</w:t>
      </w:r>
      <w:r w:rsidR="00725439" w:rsidRPr="006C050F">
        <w:rPr>
          <w:rFonts w:ascii="Times New Roman" w:hAnsi="Times New Roman" w:cs="Times New Roman"/>
          <w:sz w:val="28"/>
          <w:szCs w:val="28"/>
          <w:lang w:eastAsia="ru-RU"/>
        </w:rPr>
        <w:t>.</w:t>
      </w:r>
    </w:p>
    <w:p w14:paraId="00166233" w14:textId="77777777" w:rsidR="004C552B" w:rsidRPr="006C050F" w:rsidRDefault="004C552B" w:rsidP="004C552B">
      <w:pPr>
        <w:pStyle w:val="ConsPlusNormal"/>
        <w:ind w:firstLine="539"/>
        <w:jc w:val="both"/>
        <w:rPr>
          <w:rFonts w:ascii="Times New Roman" w:hAnsi="Times New Roman" w:cs="Times New Roman"/>
          <w:sz w:val="28"/>
          <w:szCs w:val="28"/>
        </w:rPr>
      </w:pPr>
      <w:r w:rsidRPr="006C050F">
        <w:rPr>
          <w:rFonts w:ascii="Times New Roman" w:hAnsi="Times New Roman" w:cs="Times New Roman"/>
          <w:sz w:val="28"/>
          <w:szCs w:val="28"/>
        </w:rPr>
        <w:t>Санитарные мероприятия должны выполняться:</w:t>
      </w:r>
    </w:p>
    <w:p w14:paraId="75C1E5F0" w14:textId="77777777" w:rsidR="004C552B" w:rsidRPr="006C050F" w:rsidRDefault="004C552B" w:rsidP="004C552B">
      <w:pPr>
        <w:pStyle w:val="ConsPlusNormal"/>
        <w:ind w:firstLine="539"/>
        <w:jc w:val="both"/>
        <w:rPr>
          <w:rFonts w:ascii="Times New Roman" w:hAnsi="Times New Roman" w:cs="Times New Roman"/>
          <w:sz w:val="28"/>
          <w:szCs w:val="28"/>
        </w:rPr>
      </w:pPr>
      <w:r w:rsidRPr="006C050F">
        <w:rPr>
          <w:rFonts w:ascii="Times New Roman" w:hAnsi="Times New Roman" w:cs="Times New Roman"/>
          <w:sz w:val="28"/>
          <w:szCs w:val="28"/>
        </w:rPr>
        <w:t>а) в пределах первого пояса ЗСО - органами коммунального хозяйства или другими владельцами водопроводов;</w:t>
      </w:r>
    </w:p>
    <w:p w14:paraId="2A9F16DC" w14:textId="77777777" w:rsidR="004C552B" w:rsidRPr="006C050F" w:rsidRDefault="004C552B" w:rsidP="004C552B">
      <w:pPr>
        <w:pStyle w:val="ConsPlusNormal"/>
        <w:ind w:firstLine="539"/>
        <w:jc w:val="both"/>
        <w:rPr>
          <w:rFonts w:ascii="Times New Roman" w:hAnsi="Times New Roman" w:cs="Times New Roman"/>
          <w:sz w:val="28"/>
          <w:szCs w:val="28"/>
        </w:rPr>
      </w:pPr>
      <w:r w:rsidRPr="006C050F">
        <w:rPr>
          <w:rFonts w:ascii="Times New Roman" w:hAnsi="Times New Roman" w:cs="Times New Roman"/>
          <w:sz w:val="28"/>
          <w:szCs w:val="28"/>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14:paraId="343CC1FA" w14:textId="77777777" w:rsidR="001D7D95" w:rsidRPr="006C050F" w:rsidRDefault="001D7D95" w:rsidP="004C552B">
      <w:pPr>
        <w:pStyle w:val="ConsPlusNormal"/>
        <w:ind w:firstLine="539"/>
        <w:jc w:val="both"/>
        <w:rPr>
          <w:rFonts w:ascii="Times New Roman" w:hAnsi="Times New Roman" w:cs="Times New Roman"/>
          <w:sz w:val="28"/>
          <w:szCs w:val="28"/>
        </w:rPr>
      </w:pPr>
      <w:r w:rsidRPr="006C050F">
        <w:rPr>
          <w:rFonts w:ascii="Times New Roman" w:hAnsi="Times New Roman" w:cs="Times New Roman"/>
          <w:sz w:val="28"/>
          <w:szCs w:val="28"/>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w:t>
      </w:r>
    </w:p>
    <w:p w14:paraId="19EA554F" w14:textId="77777777" w:rsidR="005E376B" w:rsidRPr="006C050F" w:rsidRDefault="005E376B" w:rsidP="004C552B">
      <w:pPr>
        <w:pStyle w:val="ConsPlusNormal"/>
        <w:ind w:firstLine="539"/>
        <w:jc w:val="both"/>
        <w:rPr>
          <w:rFonts w:ascii="Times New Roman" w:hAnsi="Times New Roman" w:cs="Times New Roman"/>
          <w:sz w:val="28"/>
          <w:szCs w:val="28"/>
        </w:rPr>
      </w:pPr>
    </w:p>
    <w:p w14:paraId="4DD78819" w14:textId="77777777" w:rsidR="00A01C6E" w:rsidRPr="006C050F" w:rsidRDefault="00A01C6E" w:rsidP="004C552B">
      <w:pPr>
        <w:spacing w:after="0" w:line="240" w:lineRule="auto"/>
        <w:ind w:firstLine="709"/>
        <w:contextualSpacing/>
        <w:jc w:val="both"/>
        <w:rPr>
          <w:rFonts w:ascii="Times New Roman" w:hAnsi="Times New Roman" w:cs="Times New Roman"/>
          <w:sz w:val="28"/>
          <w:szCs w:val="28"/>
          <w:lang w:eastAsia="ru-RU"/>
        </w:rPr>
        <w:sectPr w:rsidR="00A01C6E" w:rsidRPr="006C050F" w:rsidSect="00655A08">
          <w:pgSz w:w="11906" w:h="16838"/>
          <w:pgMar w:top="851" w:right="851" w:bottom="851" w:left="1134" w:header="708" w:footer="708" w:gutter="0"/>
          <w:cols w:space="708"/>
          <w:docGrid w:linePitch="360"/>
        </w:sectPr>
      </w:pPr>
    </w:p>
    <w:p w14:paraId="608CFD19" w14:textId="77777777" w:rsidR="001B1F19" w:rsidRPr="006C050F" w:rsidRDefault="001B1F19" w:rsidP="001B1F19">
      <w:pPr>
        <w:ind w:left="375"/>
        <w:jc w:val="right"/>
        <w:rPr>
          <w:rFonts w:ascii="Times New Roman" w:hAnsi="Times New Roman" w:cs="Times New Roman"/>
          <w:sz w:val="28"/>
          <w:szCs w:val="28"/>
        </w:rPr>
      </w:pPr>
      <w:r w:rsidRPr="006C050F">
        <w:rPr>
          <w:rFonts w:ascii="Times New Roman" w:hAnsi="Times New Roman" w:cs="Times New Roman"/>
          <w:sz w:val="28"/>
          <w:szCs w:val="28"/>
        </w:rPr>
        <w:t>Таблица 7.2.2</w:t>
      </w:r>
    </w:p>
    <w:p w14:paraId="1BD69601" w14:textId="77777777" w:rsidR="001B1F19" w:rsidRPr="006C050F" w:rsidRDefault="001B1F19" w:rsidP="001B1F19">
      <w:pPr>
        <w:pStyle w:val="afc"/>
        <w:rPr>
          <w:b w:val="0"/>
        </w:rPr>
      </w:pPr>
      <w:r w:rsidRPr="006C050F">
        <w:t>Перечень мероприятий по охране источников питьевого водоснабжения</w:t>
      </w:r>
    </w:p>
    <w:p w14:paraId="124569C0" w14:textId="77777777" w:rsidR="00A01C6E" w:rsidRPr="006C050F" w:rsidRDefault="00A01C6E" w:rsidP="004C552B">
      <w:pPr>
        <w:spacing w:after="0" w:line="240" w:lineRule="auto"/>
        <w:ind w:firstLine="709"/>
        <w:contextualSpacing/>
        <w:jc w:val="both"/>
        <w:rPr>
          <w:rFonts w:ascii="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3038"/>
        <w:gridCol w:w="5695"/>
        <w:gridCol w:w="1276"/>
        <w:gridCol w:w="1455"/>
        <w:gridCol w:w="2790"/>
      </w:tblGrid>
      <w:tr w:rsidR="006C050F" w:rsidRPr="006C050F" w14:paraId="2B0F70E6" w14:textId="77777777" w:rsidTr="00A01D72">
        <w:trPr>
          <w:cantSplit/>
          <w:trHeight w:val="20"/>
          <w:tblHeader/>
          <w:jc w:val="center"/>
        </w:trPr>
        <w:tc>
          <w:tcPr>
            <w:tcW w:w="198" w:type="pct"/>
            <w:vMerge w:val="restart"/>
            <w:vAlign w:val="center"/>
          </w:tcPr>
          <w:p w14:paraId="0BF6A5DF" w14:textId="77777777" w:rsidR="00A01C6E" w:rsidRPr="006C050F" w:rsidRDefault="00A01C6E"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 п/п</w:t>
            </w:r>
          </w:p>
        </w:tc>
        <w:tc>
          <w:tcPr>
            <w:tcW w:w="1023" w:type="pct"/>
            <w:vMerge w:val="restart"/>
            <w:vAlign w:val="center"/>
          </w:tcPr>
          <w:p w14:paraId="10461B8E" w14:textId="77777777" w:rsidR="00A01C6E" w:rsidRPr="006C050F" w:rsidRDefault="00A01C6E"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Наименование объекта</w:t>
            </w:r>
          </w:p>
        </w:tc>
        <w:tc>
          <w:tcPr>
            <w:tcW w:w="1918" w:type="pct"/>
            <w:vMerge w:val="restart"/>
            <w:vAlign w:val="center"/>
          </w:tcPr>
          <w:p w14:paraId="6C9BCB42" w14:textId="77777777" w:rsidR="00A01C6E" w:rsidRPr="006C050F" w:rsidRDefault="00A01C6E"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Вид мероприятия</w:t>
            </w:r>
          </w:p>
        </w:tc>
        <w:tc>
          <w:tcPr>
            <w:tcW w:w="920" w:type="pct"/>
            <w:gridSpan w:val="2"/>
            <w:vAlign w:val="center"/>
          </w:tcPr>
          <w:p w14:paraId="2FD1976B" w14:textId="77777777" w:rsidR="00A01C6E" w:rsidRPr="006C050F" w:rsidRDefault="00A01C6E"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Сроки реализации</w:t>
            </w:r>
          </w:p>
        </w:tc>
        <w:tc>
          <w:tcPr>
            <w:tcW w:w="940" w:type="pct"/>
            <w:vMerge w:val="restart"/>
            <w:vAlign w:val="center"/>
          </w:tcPr>
          <w:p w14:paraId="16AAA1D7" w14:textId="77777777" w:rsidR="00A01C6E" w:rsidRPr="006C050F" w:rsidRDefault="00A01C6E"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Источник мероприятия (наименование документа)</w:t>
            </w:r>
          </w:p>
        </w:tc>
      </w:tr>
      <w:tr w:rsidR="006C050F" w:rsidRPr="006C050F" w14:paraId="56C5B718" w14:textId="77777777" w:rsidTr="00A01D72">
        <w:trPr>
          <w:cantSplit/>
          <w:trHeight w:val="70"/>
          <w:tblHeader/>
          <w:jc w:val="center"/>
        </w:trPr>
        <w:tc>
          <w:tcPr>
            <w:tcW w:w="198" w:type="pct"/>
            <w:vMerge/>
            <w:vAlign w:val="center"/>
          </w:tcPr>
          <w:p w14:paraId="0A6AFF73" w14:textId="77777777" w:rsidR="00A01C6E" w:rsidRPr="006C050F" w:rsidRDefault="00A01C6E" w:rsidP="00BC19D1">
            <w:pPr>
              <w:ind w:firstLine="142"/>
              <w:jc w:val="center"/>
              <w:rPr>
                <w:rFonts w:ascii="Times New Roman" w:hAnsi="Times New Roman" w:cs="Times New Roman"/>
                <w:sz w:val="24"/>
                <w:szCs w:val="24"/>
              </w:rPr>
            </w:pPr>
          </w:p>
        </w:tc>
        <w:tc>
          <w:tcPr>
            <w:tcW w:w="1023" w:type="pct"/>
            <w:vMerge/>
            <w:vAlign w:val="center"/>
          </w:tcPr>
          <w:p w14:paraId="45D694BA" w14:textId="77777777" w:rsidR="00A01C6E" w:rsidRPr="006C050F" w:rsidRDefault="00A01C6E" w:rsidP="00BC19D1">
            <w:pPr>
              <w:ind w:firstLine="142"/>
              <w:jc w:val="center"/>
              <w:rPr>
                <w:rFonts w:ascii="Times New Roman" w:hAnsi="Times New Roman" w:cs="Times New Roman"/>
                <w:sz w:val="24"/>
                <w:szCs w:val="24"/>
              </w:rPr>
            </w:pPr>
          </w:p>
        </w:tc>
        <w:tc>
          <w:tcPr>
            <w:tcW w:w="1918" w:type="pct"/>
            <w:vMerge/>
            <w:vAlign w:val="center"/>
          </w:tcPr>
          <w:p w14:paraId="54147504" w14:textId="77777777" w:rsidR="00A01C6E" w:rsidRPr="006C050F" w:rsidRDefault="00A01C6E" w:rsidP="00BC19D1">
            <w:pPr>
              <w:ind w:firstLine="142"/>
              <w:jc w:val="center"/>
              <w:rPr>
                <w:rFonts w:ascii="Times New Roman" w:hAnsi="Times New Roman" w:cs="Times New Roman"/>
                <w:sz w:val="24"/>
                <w:szCs w:val="24"/>
              </w:rPr>
            </w:pPr>
          </w:p>
        </w:tc>
        <w:tc>
          <w:tcPr>
            <w:tcW w:w="430" w:type="pct"/>
            <w:vAlign w:val="center"/>
          </w:tcPr>
          <w:p w14:paraId="2FDA054D" w14:textId="77777777" w:rsidR="00A01C6E" w:rsidRPr="006C050F" w:rsidRDefault="00A01C6E"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Первая очередь</w:t>
            </w:r>
          </w:p>
        </w:tc>
        <w:tc>
          <w:tcPr>
            <w:tcW w:w="490" w:type="pct"/>
            <w:vAlign w:val="center"/>
          </w:tcPr>
          <w:p w14:paraId="5A0A358F" w14:textId="77777777" w:rsidR="00A01C6E" w:rsidRPr="006C050F" w:rsidRDefault="00A01C6E"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Расчетный период</w:t>
            </w:r>
          </w:p>
        </w:tc>
        <w:tc>
          <w:tcPr>
            <w:tcW w:w="940" w:type="pct"/>
            <w:vMerge/>
            <w:vAlign w:val="center"/>
          </w:tcPr>
          <w:p w14:paraId="54B59FF1" w14:textId="77777777" w:rsidR="00A01C6E" w:rsidRPr="006C050F" w:rsidRDefault="00A01C6E" w:rsidP="00BC19D1">
            <w:pPr>
              <w:ind w:firstLine="142"/>
              <w:jc w:val="center"/>
              <w:rPr>
                <w:rFonts w:ascii="Times New Roman" w:hAnsi="Times New Roman" w:cs="Times New Roman"/>
                <w:sz w:val="24"/>
                <w:szCs w:val="24"/>
              </w:rPr>
            </w:pPr>
          </w:p>
        </w:tc>
      </w:tr>
      <w:tr w:rsidR="006C050F" w:rsidRPr="006C050F" w14:paraId="4DE2AA7B" w14:textId="77777777" w:rsidTr="00A01D72">
        <w:trPr>
          <w:cantSplit/>
          <w:trHeight w:val="1334"/>
          <w:jc w:val="center"/>
        </w:trPr>
        <w:tc>
          <w:tcPr>
            <w:tcW w:w="198" w:type="pct"/>
            <w:vAlign w:val="center"/>
          </w:tcPr>
          <w:p w14:paraId="7A0DE5B0" w14:textId="77777777" w:rsidR="002F6757" w:rsidRPr="006C050F" w:rsidRDefault="002F6757" w:rsidP="002F6757">
            <w:pPr>
              <w:ind w:firstLine="142"/>
              <w:jc w:val="center"/>
              <w:rPr>
                <w:rFonts w:ascii="Times New Roman" w:hAnsi="Times New Roman" w:cs="Times New Roman"/>
                <w:sz w:val="24"/>
                <w:szCs w:val="24"/>
              </w:rPr>
            </w:pPr>
            <w:r w:rsidRPr="006C050F">
              <w:rPr>
                <w:rFonts w:ascii="Times New Roman" w:hAnsi="Times New Roman" w:cs="Times New Roman"/>
                <w:sz w:val="24"/>
                <w:szCs w:val="24"/>
              </w:rPr>
              <w:t>1</w:t>
            </w:r>
          </w:p>
        </w:tc>
        <w:tc>
          <w:tcPr>
            <w:tcW w:w="1023" w:type="pct"/>
            <w:vAlign w:val="center"/>
          </w:tcPr>
          <w:p w14:paraId="02318634" w14:textId="77777777" w:rsidR="002F6757" w:rsidRPr="006C050F" w:rsidRDefault="00A01D72" w:rsidP="002F6757">
            <w:pPr>
              <w:pStyle w:val="af0"/>
              <w:widowControl w:val="0"/>
              <w:suppressAutoHyphens/>
              <w:ind w:firstLine="142"/>
              <w:jc w:val="center"/>
              <w:rPr>
                <w:sz w:val="24"/>
                <w:szCs w:val="24"/>
              </w:rPr>
            </w:pPr>
            <w:r w:rsidRPr="006C050F">
              <w:rPr>
                <w:sz w:val="24"/>
                <w:szCs w:val="24"/>
              </w:rPr>
              <w:t>Водозаборные скважины муниципального образования «г.Чистополь»</w:t>
            </w:r>
          </w:p>
        </w:tc>
        <w:tc>
          <w:tcPr>
            <w:tcW w:w="1918" w:type="pct"/>
            <w:vAlign w:val="center"/>
          </w:tcPr>
          <w:p w14:paraId="40F636B5" w14:textId="77777777" w:rsidR="002F6757" w:rsidRPr="006C050F" w:rsidRDefault="002F6757" w:rsidP="002F6757">
            <w:pPr>
              <w:ind w:firstLine="142"/>
              <w:jc w:val="center"/>
              <w:rPr>
                <w:rFonts w:ascii="Times New Roman" w:hAnsi="Times New Roman" w:cs="Times New Roman"/>
                <w:sz w:val="24"/>
                <w:szCs w:val="24"/>
              </w:rPr>
            </w:pPr>
            <w:r w:rsidRPr="006C050F">
              <w:rPr>
                <w:rFonts w:ascii="Times New Roman" w:hAnsi="Times New Roman" w:cs="Times New Roman"/>
                <w:sz w:val="24"/>
                <w:szCs w:val="24"/>
              </w:rPr>
              <w:t>Внести в ЕГРН границы зон санитарной охраны в составе 3х поясов.</w:t>
            </w:r>
          </w:p>
          <w:p w14:paraId="409D91FA" w14:textId="77777777" w:rsidR="002F6757" w:rsidRPr="006C050F" w:rsidRDefault="002F6757" w:rsidP="002F6757">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Проверить герметичность выгребных ям в жилой застройке, попадающей в границы </w:t>
            </w:r>
            <w:r w:rsidRPr="006C050F">
              <w:rPr>
                <w:rFonts w:ascii="Times New Roman" w:hAnsi="Times New Roman" w:cs="Times New Roman"/>
                <w:sz w:val="24"/>
                <w:szCs w:val="24"/>
                <w:lang w:val="en-US"/>
              </w:rPr>
              <w:t>II</w:t>
            </w:r>
            <w:r w:rsidRPr="006C050F">
              <w:rPr>
                <w:rFonts w:ascii="Times New Roman" w:hAnsi="Times New Roman" w:cs="Times New Roman"/>
                <w:sz w:val="24"/>
                <w:szCs w:val="24"/>
              </w:rPr>
              <w:t xml:space="preserve">, </w:t>
            </w:r>
            <w:r w:rsidRPr="006C050F">
              <w:rPr>
                <w:rFonts w:ascii="Times New Roman" w:hAnsi="Times New Roman" w:cs="Times New Roman"/>
                <w:sz w:val="24"/>
                <w:szCs w:val="24"/>
                <w:lang w:val="en-US"/>
              </w:rPr>
              <w:t>III</w:t>
            </w:r>
            <w:r w:rsidRPr="006C050F">
              <w:rPr>
                <w:rFonts w:ascii="Times New Roman" w:hAnsi="Times New Roman" w:cs="Times New Roman"/>
                <w:sz w:val="24"/>
                <w:szCs w:val="24"/>
              </w:rPr>
              <w:t xml:space="preserve"> поясов ЗСО.</w:t>
            </w:r>
          </w:p>
          <w:p w14:paraId="77F5F497" w14:textId="77777777" w:rsidR="002F6757" w:rsidRPr="006C050F" w:rsidRDefault="002F6757" w:rsidP="002F6757">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Не допускать сброс на рельеф сточных вод </w:t>
            </w:r>
          </w:p>
          <w:p w14:paraId="31B53DB7" w14:textId="77777777" w:rsidR="002F6757" w:rsidRPr="006C050F" w:rsidRDefault="002F6757" w:rsidP="002F6757">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Построить сплошное ограждение первого пояса, обеспечить сторожевой сигнализацией и охранным освещением, спланировать территорию для отвода поверхностных вод от устья скважины. </w:t>
            </w:r>
          </w:p>
          <w:p w14:paraId="110D6EE0" w14:textId="77777777" w:rsidR="002F6757" w:rsidRPr="006C050F" w:rsidRDefault="002F6757" w:rsidP="002F6757">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При планировании в границах </w:t>
            </w:r>
            <w:r w:rsidRPr="006C050F">
              <w:rPr>
                <w:rFonts w:ascii="Times New Roman" w:hAnsi="Times New Roman" w:cs="Times New Roman"/>
                <w:sz w:val="24"/>
                <w:szCs w:val="24"/>
                <w:lang w:val="en-US"/>
              </w:rPr>
              <w:t>II</w:t>
            </w:r>
            <w:r w:rsidRPr="006C050F">
              <w:rPr>
                <w:rFonts w:ascii="Times New Roman" w:hAnsi="Times New Roman" w:cs="Times New Roman"/>
                <w:sz w:val="24"/>
                <w:szCs w:val="24"/>
              </w:rPr>
              <w:t xml:space="preserve">, </w:t>
            </w:r>
            <w:r w:rsidRPr="006C050F">
              <w:rPr>
                <w:rFonts w:ascii="Times New Roman" w:hAnsi="Times New Roman" w:cs="Times New Roman"/>
                <w:sz w:val="24"/>
                <w:szCs w:val="24"/>
                <w:lang w:val="en-US"/>
              </w:rPr>
              <w:t>III</w:t>
            </w:r>
            <w:r w:rsidRPr="006C050F">
              <w:rPr>
                <w:rFonts w:ascii="Times New Roman" w:hAnsi="Times New Roman" w:cs="Times New Roman"/>
                <w:sz w:val="24"/>
                <w:szCs w:val="24"/>
              </w:rPr>
              <w:t xml:space="preserve"> поясов строительства, связанного с нарушением почвенного покрова, получить обязательное согласование с Управлением Роспотребнадзора по РТ </w:t>
            </w:r>
          </w:p>
          <w:p w14:paraId="4B632F3D" w14:textId="77777777" w:rsidR="002F6757" w:rsidRPr="006C050F" w:rsidRDefault="002F6757" w:rsidP="002F6757">
            <w:pPr>
              <w:ind w:firstLine="142"/>
              <w:jc w:val="center"/>
              <w:rPr>
                <w:rFonts w:ascii="Times New Roman" w:hAnsi="Times New Roman" w:cs="Times New Roman"/>
                <w:sz w:val="24"/>
                <w:szCs w:val="24"/>
              </w:rPr>
            </w:pPr>
            <w:r w:rsidRPr="006C050F">
              <w:rPr>
                <w:rFonts w:ascii="Times New Roman" w:hAnsi="Times New Roman" w:cs="Times New Roman"/>
                <w:sz w:val="24"/>
                <w:szCs w:val="24"/>
              </w:rPr>
              <w:t>Обеспечить производственный контроль качества питьевой воды.</w:t>
            </w:r>
          </w:p>
        </w:tc>
        <w:tc>
          <w:tcPr>
            <w:tcW w:w="430" w:type="pct"/>
            <w:vAlign w:val="center"/>
          </w:tcPr>
          <w:p w14:paraId="371802EA" w14:textId="77777777" w:rsidR="002F6757" w:rsidRPr="006C050F" w:rsidRDefault="002F6757" w:rsidP="002F6757">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2F3496FD" w14:textId="77777777" w:rsidR="002F6757" w:rsidRPr="006C050F" w:rsidRDefault="002F6757" w:rsidP="002F6757">
            <w:pPr>
              <w:ind w:firstLine="142"/>
              <w:jc w:val="center"/>
              <w:rPr>
                <w:rFonts w:ascii="Times New Roman" w:hAnsi="Times New Roman" w:cs="Times New Roman"/>
                <w:sz w:val="24"/>
                <w:szCs w:val="24"/>
              </w:rPr>
            </w:pPr>
          </w:p>
        </w:tc>
        <w:tc>
          <w:tcPr>
            <w:tcW w:w="940" w:type="pct"/>
          </w:tcPr>
          <w:p w14:paraId="0F91226F" w14:textId="77777777" w:rsidR="002F6757" w:rsidRPr="006C050F" w:rsidRDefault="00A01D72" w:rsidP="00914097">
            <w:pPr>
              <w:spacing w:after="0"/>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54676A69" w14:textId="77777777" w:rsidTr="00A01D72">
        <w:trPr>
          <w:cantSplit/>
          <w:trHeight w:val="1334"/>
          <w:jc w:val="center"/>
        </w:trPr>
        <w:tc>
          <w:tcPr>
            <w:tcW w:w="198" w:type="pct"/>
            <w:vAlign w:val="center"/>
          </w:tcPr>
          <w:p w14:paraId="0BB30655" w14:textId="77777777" w:rsidR="00A01D72" w:rsidRPr="006C050F" w:rsidRDefault="00A01D72" w:rsidP="00A01D72">
            <w:pPr>
              <w:ind w:firstLine="142"/>
              <w:jc w:val="center"/>
              <w:rPr>
                <w:rFonts w:ascii="Times New Roman" w:hAnsi="Times New Roman" w:cs="Times New Roman"/>
                <w:sz w:val="24"/>
                <w:szCs w:val="24"/>
              </w:rPr>
            </w:pPr>
            <w:r w:rsidRPr="006C050F">
              <w:rPr>
                <w:rFonts w:ascii="Times New Roman" w:hAnsi="Times New Roman" w:cs="Times New Roman"/>
                <w:sz w:val="24"/>
                <w:szCs w:val="24"/>
              </w:rPr>
              <w:t>2</w:t>
            </w:r>
          </w:p>
        </w:tc>
        <w:tc>
          <w:tcPr>
            <w:tcW w:w="1023" w:type="pct"/>
            <w:vAlign w:val="center"/>
          </w:tcPr>
          <w:p w14:paraId="6E068F97" w14:textId="77777777" w:rsidR="00A01D72" w:rsidRPr="006C050F" w:rsidRDefault="00A01D72" w:rsidP="00A01D72">
            <w:pPr>
              <w:pStyle w:val="af0"/>
              <w:widowControl w:val="0"/>
              <w:suppressAutoHyphens/>
              <w:ind w:firstLine="142"/>
              <w:jc w:val="center"/>
              <w:rPr>
                <w:sz w:val="24"/>
                <w:szCs w:val="24"/>
              </w:rPr>
            </w:pPr>
            <w:r w:rsidRPr="006C050F">
              <w:rPr>
                <w:sz w:val="24"/>
                <w:szCs w:val="24"/>
              </w:rPr>
              <w:t>Планируемая жилая застройка</w:t>
            </w:r>
          </w:p>
        </w:tc>
        <w:tc>
          <w:tcPr>
            <w:tcW w:w="1918" w:type="pct"/>
            <w:vAlign w:val="center"/>
          </w:tcPr>
          <w:p w14:paraId="0CBF9436" w14:textId="77777777" w:rsidR="00A01D72" w:rsidRPr="006C050F" w:rsidRDefault="00A01D72" w:rsidP="00A01D72">
            <w:pPr>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Оформить лицензию. На право пользования недрами с целью добычи подземных вод.</w:t>
            </w:r>
          </w:p>
          <w:p w14:paraId="2CA594F0" w14:textId="77777777" w:rsidR="00A01D72" w:rsidRPr="006C050F" w:rsidRDefault="00A01D72" w:rsidP="00A01D72">
            <w:pPr>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 xml:space="preserve">Разработать проекты зон санитарной охраны источников водоснабжения. </w:t>
            </w:r>
          </w:p>
          <w:p w14:paraId="674F934D" w14:textId="77777777" w:rsidR="00A01D72" w:rsidRPr="006C050F" w:rsidRDefault="00A01D72" w:rsidP="00A01D72">
            <w:pPr>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Согласовать проекты зон санитарной охраны скважины с Управлением Роспотребнадзора по РТ.</w:t>
            </w:r>
          </w:p>
          <w:p w14:paraId="72D2E230" w14:textId="77777777" w:rsidR="00A01D72" w:rsidRPr="006C050F" w:rsidRDefault="00A01D72" w:rsidP="00A01D72">
            <w:pPr>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 xml:space="preserve">Установить зоны санитарной охраны в составе 3х поясов. </w:t>
            </w:r>
          </w:p>
          <w:p w14:paraId="1F3C36E3" w14:textId="77777777" w:rsidR="00A01D72" w:rsidRPr="006C050F" w:rsidRDefault="00A01D72" w:rsidP="00A01D72">
            <w:pPr>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Построить сплошное ограждение первого пояса. Соблюдать режим ЗСО.</w:t>
            </w:r>
          </w:p>
          <w:p w14:paraId="64126839" w14:textId="77777777" w:rsidR="00A01D72" w:rsidRPr="006C050F" w:rsidRDefault="00A01D72" w:rsidP="00A01D72">
            <w:pPr>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 xml:space="preserve">Спланировать территорию для отвода поверхностных вод от устья скважины. </w:t>
            </w:r>
          </w:p>
          <w:p w14:paraId="313530AB" w14:textId="77777777" w:rsidR="00A01D72" w:rsidRPr="006C050F" w:rsidRDefault="00A01D72" w:rsidP="00A01D72">
            <w:pPr>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 xml:space="preserve">При планировании в границах II, III поясов строительства, связанного с нарушением почвенного покрова, получить обязательное согласование с Управлением Роспотребнадзора по РТ </w:t>
            </w:r>
          </w:p>
          <w:p w14:paraId="6098E16B" w14:textId="77777777" w:rsidR="00A01D72" w:rsidRPr="006C050F" w:rsidRDefault="00A01D72" w:rsidP="00A01D72">
            <w:pPr>
              <w:ind w:firstLine="142"/>
              <w:jc w:val="center"/>
              <w:rPr>
                <w:rFonts w:ascii="Times New Roman" w:hAnsi="Times New Roman" w:cs="Times New Roman"/>
                <w:sz w:val="24"/>
                <w:szCs w:val="24"/>
              </w:rPr>
            </w:pPr>
            <w:r w:rsidRPr="006C050F">
              <w:rPr>
                <w:rFonts w:ascii="Times New Roman" w:hAnsi="Times New Roman" w:cs="Times New Roman"/>
                <w:sz w:val="24"/>
                <w:szCs w:val="24"/>
              </w:rPr>
              <w:t>Обеспечить производственный контроль качества питьевой воды.</w:t>
            </w:r>
          </w:p>
        </w:tc>
        <w:tc>
          <w:tcPr>
            <w:tcW w:w="430" w:type="pct"/>
            <w:vAlign w:val="center"/>
          </w:tcPr>
          <w:p w14:paraId="640CA2C8" w14:textId="77777777" w:rsidR="00A01D72" w:rsidRPr="006C050F" w:rsidRDefault="00A01D72" w:rsidP="00A01D72">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53CDB57C" w14:textId="77777777" w:rsidR="00A01D72" w:rsidRPr="006C050F" w:rsidRDefault="00A01D72" w:rsidP="00A01D72">
            <w:pPr>
              <w:ind w:firstLine="142"/>
              <w:jc w:val="center"/>
              <w:rPr>
                <w:rFonts w:ascii="Times New Roman" w:hAnsi="Times New Roman" w:cs="Times New Roman"/>
                <w:sz w:val="24"/>
                <w:szCs w:val="24"/>
              </w:rPr>
            </w:pPr>
          </w:p>
        </w:tc>
        <w:tc>
          <w:tcPr>
            <w:tcW w:w="940" w:type="pct"/>
          </w:tcPr>
          <w:p w14:paraId="15B8464B" w14:textId="77777777" w:rsidR="00A01D72" w:rsidRPr="006C050F" w:rsidRDefault="00A01D72" w:rsidP="00A01D72">
            <w:pPr>
              <w:spacing w:after="0"/>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p w14:paraId="596D6278" w14:textId="77777777" w:rsidR="00A01D72" w:rsidRPr="006C050F" w:rsidRDefault="00A01D72" w:rsidP="00A01D72">
            <w:pPr>
              <w:spacing w:after="0"/>
              <w:jc w:val="center"/>
              <w:rPr>
                <w:rFonts w:ascii="Times New Roman" w:hAnsi="Times New Roman" w:cs="Times New Roman"/>
                <w:sz w:val="24"/>
                <w:szCs w:val="24"/>
              </w:rPr>
            </w:pPr>
            <w:r w:rsidRPr="006C050F">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6C050F">
              <w:rPr>
                <w:rFonts w:ascii="Times New Roman" w:hAnsi="Times New Roman" w:cs="Times New Roman"/>
                <w:sz w:val="24"/>
                <w:szCs w:val="24"/>
              </w:rPr>
              <w:t>проект ЗСО</w:t>
            </w:r>
          </w:p>
        </w:tc>
      </w:tr>
      <w:tr w:rsidR="00D61E88" w:rsidRPr="006C050F" w14:paraId="05ADA68B" w14:textId="77777777" w:rsidTr="00A01D72">
        <w:trPr>
          <w:cantSplit/>
          <w:trHeight w:val="1334"/>
          <w:jc w:val="center"/>
        </w:trPr>
        <w:tc>
          <w:tcPr>
            <w:tcW w:w="198" w:type="pct"/>
            <w:vAlign w:val="center"/>
          </w:tcPr>
          <w:p w14:paraId="1E6A2FAA" w14:textId="77777777" w:rsidR="00D61E88" w:rsidRPr="006C050F" w:rsidRDefault="00D61E88" w:rsidP="00A01D72">
            <w:pPr>
              <w:ind w:firstLine="142"/>
              <w:jc w:val="center"/>
              <w:rPr>
                <w:rFonts w:ascii="Times New Roman" w:hAnsi="Times New Roman" w:cs="Times New Roman"/>
                <w:sz w:val="24"/>
                <w:szCs w:val="24"/>
              </w:rPr>
            </w:pPr>
            <w:r w:rsidRPr="006C050F">
              <w:rPr>
                <w:rFonts w:ascii="Times New Roman" w:hAnsi="Times New Roman" w:cs="Times New Roman"/>
                <w:sz w:val="24"/>
                <w:szCs w:val="24"/>
              </w:rPr>
              <w:t>3</w:t>
            </w:r>
          </w:p>
        </w:tc>
        <w:tc>
          <w:tcPr>
            <w:tcW w:w="1023" w:type="pct"/>
            <w:vAlign w:val="center"/>
          </w:tcPr>
          <w:p w14:paraId="6AB34759" w14:textId="77777777" w:rsidR="00D61E88" w:rsidRPr="006C050F" w:rsidRDefault="00D61E88" w:rsidP="00A01D72">
            <w:pPr>
              <w:pStyle w:val="af0"/>
              <w:widowControl w:val="0"/>
              <w:suppressAutoHyphens/>
              <w:ind w:firstLine="142"/>
              <w:jc w:val="center"/>
              <w:rPr>
                <w:sz w:val="24"/>
                <w:szCs w:val="24"/>
              </w:rPr>
            </w:pPr>
            <w:r w:rsidRPr="006C050F">
              <w:rPr>
                <w:sz w:val="24"/>
                <w:szCs w:val="24"/>
              </w:rPr>
              <w:t>Планируемые малоэтажные и среднеэтажные застройки</w:t>
            </w:r>
          </w:p>
        </w:tc>
        <w:tc>
          <w:tcPr>
            <w:tcW w:w="1918" w:type="pct"/>
            <w:vAlign w:val="center"/>
          </w:tcPr>
          <w:p w14:paraId="7AC5232E" w14:textId="77777777" w:rsidR="00D61E88" w:rsidRPr="006C050F" w:rsidRDefault="00D61E88" w:rsidP="00A01D72">
            <w:pPr>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 xml:space="preserve">Систему водоотведения предусмотреть путем </w:t>
            </w:r>
            <w:r w:rsidRPr="006C050F">
              <w:rPr>
                <w:rFonts w:ascii="Times New Roman" w:hAnsi="Times New Roman" w:cs="Times New Roman"/>
                <w:sz w:val="24"/>
                <w:szCs w:val="24"/>
                <w:lang w:eastAsia="ru-RU"/>
              </w:rPr>
              <w:t>подключения к существующей сети водоснабжения АО «</w:t>
            </w:r>
            <w:r w:rsidRPr="006C050F">
              <w:rPr>
                <w:rFonts w:ascii="Times New Roman" w:hAnsi="Times New Roman" w:cs="Times New Roman"/>
                <w:sz w:val="24"/>
                <w:szCs w:val="24"/>
              </w:rPr>
              <w:t>Чистополь</w:t>
            </w:r>
            <w:r w:rsidRPr="006C050F">
              <w:rPr>
                <w:rFonts w:ascii="Times New Roman" w:hAnsi="Times New Roman" w:cs="Times New Roman"/>
                <w:sz w:val="24"/>
                <w:szCs w:val="24"/>
                <w:lang w:eastAsia="ru-RU"/>
              </w:rPr>
              <w:t xml:space="preserve"> -Водоканал»</w:t>
            </w:r>
          </w:p>
        </w:tc>
        <w:tc>
          <w:tcPr>
            <w:tcW w:w="430" w:type="pct"/>
            <w:vAlign w:val="center"/>
          </w:tcPr>
          <w:p w14:paraId="77E39398" w14:textId="77777777" w:rsidR="00D61E88" w:rsidRPr="006C050F" w:rsidRDefault="00D61E88" w:rsidP="00A01D72">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70A22008" w14:textId="77777777" w:rsidR="00D61E88" w:rsidRPr="006C050F" w:rsidRDefault="00D61E88" w:rsidP="00A01D72">
            <w:pPr>
              <w:ind w:firstLine="142"/>
              <w:jc w:val="center"/>
              <w:rPr>
                <w:rFonts w:ascii="Times New Roman" w:hAnsi="Times New Roman" w:cs="Times New Roman"/>
                <w:sz w:val="24"/>
                <w:szCs w:val="24"/>
              </w:rPr>
            </w:pPr>
          </w:p>
        </w:tc>
        <w:tc>
          <w:tcPr>
            <w:tcW w:w="940" w:type="pct"/>
          </w:tcPr>
          <w:p w14:paraId="16B3CFD1" w14:textId="77777777" w:rsidR="00D61E88" w:rsidRPr="006C050F" w:rsidRDefault="00D61E88" w:rsidP="00D61E88">
            <w:pPr>
              <w:spacing w:after="0"/>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p w14:paraId="0B38309D" w14:textId="77777777" w:rsidR="00D61E88" w:rsidRPr="006C050F" w:rsidRDefault="00D61E88" w:rsidP="00A01D72">
            <w:pPr>
              <w:spacing w:after="0"/>
              <w:jc w:val="center"/>
              <w:rPr>
                <w:rFonts w:ascii="Times New Roman" w:hAnsi="Times New Roman" w:cs="Times New Roman"/>
                <w:sz w:val="24"/>
                <w:szCs w:val="24"/>
              </w:rPr>
            </w:pPr>
          </w:p>
        </w:tc>
      </w:tr>
    </w:tbl>
    <w:p w14:paraId="71DADC1D" w14:textId="77777777" w:rsidR="00A01C6E" w:rsidRPr="006C050F" w:rsidRDefault="00A01C6E" w:rsidP="004C552B">
      <w:pPr>
        <w:spacing w:after="0" w:line="240" w:lineRule="auto"/>
        <w:ind w:firstLine="709"/>
        <w:contextualSpacing/>
        <w:jc w:val="both"/>
        <w:rPr>
          <w:rFonts w:ascii="Times New Roman" w:hAnsi="Times New Roman" w:cs="Times New Roman"/>
          <w:sz w:val="28"/>
          <w:szCs w:val="28"/>
          <w:lang w:eastAsia="ru-RU"/>
        </w:rPr>
      </w:pPr>
    </w:p>
    <w:p w14:paraId="743B3885" w14:textId="77777777" w:rsidR="00A01C6E" w:rsidRPr="006C050F" w:rsidRDefault="00A01C6E" w:rsidP="008A7066">
      <w:pPr>
        <w:spacing w:after="0" w:line="240" w:lineRule="auto"/>
        <w:contextualSpacing/>
        <w:jc w:val="both"/>
        <w:rPr>
          <w:rFonts w:ascii="Times New Roman" w:hAnsi="Times New Roman" w:cs="Times New Roman"/>
          <w:sz w:val="28"/>
          <w:szCs w:val="28"/>
          <w:lang w:eastAsia="ru-RU"/>
        </w:rPr>
        <w:sectPr w:rsidR="00A01C6E" w:rsidRPr="006C050F" w:rsidSect="00655A08">
          <w:pgSz w:w="16838" w:h="11906" w:orient="landscape"/>
          <w:pgMar w:top="851" w:right="851" w:bottom="851" w:left="1134" w:header="708" w:footer="708" w:gutter="0"/>
          <w:cols w:space="708"/>
          <w:docGrid w:linePitch="360"/>
        </w:sectPr>
      </w:pPr>
    </w:p>
    <w:p w14:paraId="1EF44D6A" w14:textId="77777777" w:rsidR="004C552B" w:rsidRPr="006C050F" w:rsidRDefault="004C552B" w:rsidP="00854074">
      <w:pPr>
        <w:pStyle w:val="a5"/>
        <w:numPr>
          <w:ilvl w:val="0"/>
          <w:numId w:val="0"/>
        </w:numPr>
        <w:rPr>
          <w:szCs w:val="28"/>
        </w:rPr>
      </w:pPr>
    </w:p>
    <w:p w14:paraId="1D4AA22B"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19" w:name="_Toc57443793"/>
      <w:bookmarkStart w:id="120" w:name="_Toc126920800"/>
      <w:r w:rsidRPr="006C050F">
        <w:rPr>
          <w:rFonts w:ascii="Times New Roman" w:hAnsi="Times New Roman" w:cs="Times New Roman"/>
          <w:b/>
          <w:color w:val="auto"/>
          <w:sz w:val="28"/>
          <w:szCs w:val="28"/>
          <w:lang w:eastAsia="ru-RU"/>
        </w:rPr>
        <w:t>Мероприятия по охране и рациональному использованию земельных ресурсов</w:t>
      </w:r>
      <w:bookmarkEnd w:id="119"/>
      <w:bookmarkEnd w:id="120"/>
    </w:p>
    <w:p w14:paraId="533C0A1C" w14:textId="77777777" w:rsidR="00F97F9A" w:rsidRPr="006C050F" w:rsidRDefault="00F97F9A" w:rsidP="004C552B">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Содержание потенциально опасных для человека химических и биологических веществ, биологических и микробиологических организмов в почвах на разной глубине, а также уровень радиационного фона не должны превышать гигиенические нормативы.</w:t>
      </w:r>
    </w:p>
    <w:p w14:paraId="415CC0BE" w14:textId="77777777" w:rsidR="00890E19" w:rsidRPr="006C050F" w:rsidRDefault="00890E19" w:rsidP="00890E19">
      <w:pPr>
        <w:autoSpaceDE w:val="0"/>
        <w:autoSpaceDN w:val="0"/>
        <w:adjustRightInd w:val="0"/>
        <w:spacing w:after="0" w:line="240" w:lineRule="auto"/>
        <w:ind w:firstLine="540"/>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 положениями </w:t>
      </w:r>
      <w:hyperlink r:id="rId30" w:history="1">
        <w:r w:rsidRPr="006C050F">
          <w:rPr>
            <w:rStyle w:val="ab"/>
            <w:rFonts w:ascii="Times New Roman" w:hAnsi="Times New Roman" w:cs="Times New Roman"/>
            <w:color w:val="auto"/>
            <w:sz w:val="28"/>
            <w:szCs w:val="28"/>
          </w:rPr>
          <w:t>статьи 12 Земельного кодекса</w:t>
        </w:r>
      </w:hyperlink>
      <w:r w:rsidRPr="006C050F">
        <w:rPr>
          <w:rFonts w:ascii="Times New Roman" w:hAnsi="Times New Roman" w:cs="Times New Roman"/>
          <w:sz w:val="28"/>
          <w:szCs w:val="28"/>
        </w:rPr>
        <w:t xml:space="preserve"> Российской Федерации целями охраны земель являются 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и улучшения земель.</w:t>
      </w:r>
    </w:p>
    <w:p w14:paraId="1E5B1A6F" w14:textId="77777777" w:rsidR="00A861A7" w:rsidRPr="006C050F" w:rsidRDefault="00A861A7" w:rsidP="00A861A7">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Вид использования почв зависит от степени их химического, бактериологического, паразитологического и энтомологического загрязнения.</w:t>
      </w:r>
    </w:p>
    <w:p w14:paraId="2811CCE6" w14:textId="77777777" w:rsidR="0055028E" w:rsidRPr="006C050F" w:rsidRDefault="0055028E" w:rsidP="0055028E">
      <w:pPr>
        <w:widowControl w:val="0"/>
        <w:tabs>
          <w:tab w:val="left" w:pos="2431"/>
        </w:tabs>
        <w:suppressAutoHyphens/>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w:t>
      </w:r>
      <w:r w:rsidR="002E31A8" w:rsidRPr="006C050F">
        <w:rPr>
          <w:rFonts w:ascii="Times New Roman" w:eastAsia="Times New Roman" w:hAnsi="Times New Roman" w:cs="Times New Roman"/>
          <w:sz w:val="28"/>
          <w:szCs w:val="28"/>
          <w:lang w:eastAsia="ru-RU"/>
        </w:rPr>
        <w:t>Правилам</w:t>
      </w:r>
      <w:r w:rsidR="00E4321B" w:rsidRPr="006C050F">
        <w:rPr>
          <w:rFonts w:ascii="Times New Roman" w:eastAsia="Times New Roman" w:hAnsi="Times New Roman" w:cs="Times New Roman"/>
          <w:sz w:val="28"/>
          <w:szCs w:val="28"/>
          <w:lang w:eastAsia="ru-RU"/>
        </w:rPr>
        <w:t xml:space="preserve"> установления санитарно-защитных зон</w:t>
      </w:r>
      <w:r w:rsidR="00C63F8D" w:rsidRPr="006C050F">
        <w:rPr>
          <w:rFonts w:ascii="Times New Roman" w:hAnsi="Times New Roman" w:cs="Times New Roman"/>
          <w:sz w:val="28"/>
          <w:szCs w:val="28"/>
        </w:rPr>
        <w:t xml:space="preserve">, </w:t>
      </w:r>
      <w:r w:rsidRPr="006C050F">
        <w:rPr>
          <w:rFonts w:ascii="Times New Roman" w:hAnsi="Times New Roman" w:cs="Times New Roman"/>
          <w:sz w:val="28"/>
          <w:szCs w:val="28"/>
        </w:rPr>
        <w:t xml:space="preserve">в границах санитарно-защитных зон запрещается использование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p w14:paraId="4DEE4C5A" w14:textId="77777777" w:rsidR="0055028E" w:rsidRPr="006C050F" w:rsidRDefault="0055028E" w:rsidP="0055028E">
      <w:pPr>
        <w:widowControl w:val="0"/>
        <w:tabs>
          <w:tab w:val="left" w:pos="2431"/>
        </w:tabs>
        <w:suppressAutoHyphens/>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В связи с этим необходимо обеспечить контроль качества почв и выращиваемой продукции на территории </w:t>
      </w:r>
      <w:r w:rsidR="00E96C52" w:rsidRPr="006C050F">
        <w:rPr>
          <w:rFonts w:ascii="Times New Roman" w:hAnsi="Times New Roman" w:cs="Times New Roman"/>
          <w:sz w:val="28"/>
          <w:szCs w:val="28"/>
        </w:rPr>
        <w:t>санитарно-защитных зон</w:t>
      </w:r>
      <w:r w:rsidR="00C63F8D" w:rsidRPr="006C050F">
        <w:rPr>
          <w:rFonts w:ascii="Times New Roman" w:hAnsi="Times New Roman" w:cs="Times New Roman"/>
          <w:sz w:val="28"/>
          <w:szCs w:val="28"/>
        </w:rPr>
        <w:t>.</w:t>
      </w:r>
    </w:p>
    <w:p w14:paraId="49F3E665" w14:textId="77777777" w:rsidR="00165862" w:rsidRPr="006C050F" w:rsidRDefault="004C552B" w:rsidP="00503001">
      <w:pPr>
        <w:spacing w:after="0" w:line="240" w:lineRule="auto"/>
        <w:ind w:left="20" w:right="23" w:firstLine="680"/>
        <w:jc w:val="both"/>
        <w:rPr>
          <w:rFonts w:ascii="Times New Roman" w:eastAsia="Times New Roman" w:hAnsi="Times New Roman" w:cs="Times New Roman"/>
          <w:sz w:val="28"/>
          <w:szCs w:val="20"/>
          <w:lang w:eastAsia="ru-RU"/>
        </w:rPr>
      </w:pPr>
      <w:r w:rsidRPr="006C050F">
        <w:rPr>
          <w:rFonts w:ascii="Times New Roman" w:hAnsi="Times New Roman" w:cs="Times New Roman"/>
          <w:sz w:val="28"/>
          <w:szCs w:val="28"/>
        </w:rPr>
        <w:t>В санитарно-защитн</w:t>
      </w:r>
      <w:r w:rsidR="0055028E" w:rsidRPr="006C050F">
        <w:rPr>
          <w:rFonts w:ascii="Times New Roman" w:hAnsi="Times New Roman" w:cs="Times New Roman"/>
          <w:sz w:val="28"/>
          <w:szCs w:val="28"/>
        </w:rPr>
        <w:t>ых</w:t>
      </w:r>
      <w:r w:rsidRPr="006C050F">
        <w:rPr>
          <w:rFonts w:ascii="Times New Roman" w:hAnsi="Times New Roman" w:cs="Times New Roman"/>
          <w:sz w:val="28"/>
          <w:szCs w:val="28"/>
        </w:rPr>
        <w:t xml:space="preserve"> зон</w:t>
      </w:r>
      <w:r w:rsidR="0055028E" w:rsidRPr="006C050F">
        <w:rPr>
          <w:rFonts w:ascii="Times New Roman" w:hAnsi="Times New Roman" w:cs="Times New Roman"/>
          <w:sz w:val="28"/>
          <w:szCs w:val="28"/>
        </w:rPr>
        <w:t>ах</w:t>
      </w:r>
      <w:r w:rsidRPr="006C050F">
        <w:rPr>
          <w:rFonts w:ascii="Times New Roman" w:hAnsi="Times New Roman" w:cs="Times New Roman"/>
          <w:sz w:val="28"/>
          <w:szCs w:val="28"/>
        </w:rPr>
        <w:t xml:space="preserve"> сибиреязв</w:t>
      </w:r>
      <w:r w:rsidR="0055028E" w:rsidRPr="006C050F">
        <w:rPr>
          <w:rFonts w:ascii="Times New Roman" w:hAnsi="Times New Roman" w:cs="Times New Roman"/>
          <w:sz w:val="28"/>
          <w:szCs w:val="28"/>
        </w:rPr>
        <w:t xml:space="preserve">енных </w:t>
      </w:r>
      <w:r w:rsidRPr="006C050F">
        <w:rPr>
          <w:rFonts w:ascii="Times New Roman" w:hAnsi="Times New Roman" w:cs="Times New Roman"/>
          <w:sz w:val="28"/>
          <w:szCs w:val="28"/>
        </w:rPr>
        <w:t>скотомогильник</w:t>
      </w:r>
      <w:r w:rsidR="0055028E" w:rsidRPr="006C050F">
        <w:rPr>
          <w:rFonts w:ascii="Times New Roman" w:hAnsi="Times New Roman" w:cs="Times New Roman"/>
          <w:sz w:val="28"/>
          <w:szCs w:val="28"/>
        </w:rPr>
        <w:t>ов</w:t>
      </w:r>
      <w:r w:rsidRPr="006C050F">
        <w:rPr>
          <w:rFonts w:ascii="Times New Roman" w:hAnsi="Times New Roman" w:cs="Times New Roman"/>
          <w:sz w:val="28"/>
          <w:szCs w:val="28"/>
        </w:rPr>
        <w:t xml:space="preserve"> запрещается проведение какой-либо хозяйственной деятельности</w:t>
      </w:r>
      <w:r w:rsidR="00332AE0" w:rsidRPr="006C050F">
        <w:rPr>
          <w:rFonts w:ascii="Times New Roman" w:hAnsi="Times New Roman" w:cs="Times New Roman"/>
          <w:sz w:val="28"/>
          <w:szCs w:val="28"/>
        </w:rPr>
        <w:t>.</w:t>
      </w:r>
      <w:r w:rsidR="0023680F" w:rsidRPr="006C050F">
        <w:rPr>
          <w:rFonts w:ascii="Times New Roman" w:hAnsi="Times New Roman" w:cs="Times New Roman"/>
          <w:sz w:val="28"/>
          <w:szCs w:val="28"/>
        </w:rPr>
        <w:t xml:space="preserve"> </w:t>
      </w:r>
      <w:r w:rsidR="00165862" w:rsidRPr="006C050F">
        <w:rPr>
          <w:rFonts w:ascii="Times New Roman" w:eastAsia="Times New Roman" w:hAnsi="Times New Roman" w:cs="Times New Roman"/>
          <w:sz w:val="28"/>
          <w:szCs w:val="28"/>
          <w:lang w:eastAsia="ru-RU"/>
        </w:rPr>
        <w:t>При проведении агромелиоративных, строительных и других работ, связанных с выемкой и перемещением грунта на территории санитарно-защитных зон сибиреязвенных скотомогильников, необходимо соблюдение требований</w:t>
      </w:r>
      <w:r w:rsidR="00F00DA1" w:rsidRPr="006C050F">
        <w:rPr>
          <w:rFonts w:ascii="Times New Roman" w:eastAsia="Times New Roman" w:hAnsi="Times New Roman" w:cs="Times New Roman"/>
          <w:sz w:val="28"/>
          <w:szCs w:val="28"/>
          <w:lang w:eastAsia="ru-RU"/>
        </w:rPr>
        <w:t>, снижающих риск заболевания сибирской язвой рабочих, среди которых механизация всех проводимых работ.</w:t>
      </w:r>
      <w:r w:rsidR="0023680F" w:rsidRPr="006C050F">
        <w:rPr>
          <w:rFonts w:ascii="Times New Roman" w:eastAsia="Times New Roman" w:hAnsi="Times New Roman" w:cs="Times New Roman"/>
          <w:sz w:val="28"/>
          <w:szCs w:val="28"/>
          <w:lang w:eastAsia="ru-RU"/>
        </w:rPr>
        <w:t xml:space="preserve"> </w:t>
      </w:r>
      <w:r w:rsidR="00503001" w:rsidRPr="006C050F">
        <w:rPr>
          <w:rFonts w:ascii="Times New Roman" w:eastAsia="Times New Roman" w:hAnsi="Times New Roman" w:cs="Times New Roman"/>
          <w:sz w:val="28"/>
          <w:szCs w:val="20"/>
          <w:lang w:eastAsia="ru-RU"/>
        </w:rPr>
        <w:t xml:space="preserve">Дезинфекция проводится в соответствии с Правилами проведения дезинфекции и дезинвазии объектов государственного ветеринарного надзора, утвержденными Министерством </w:t>
      </w:r>
      <w:r w:rsidR="00A50AA2" w:rsidRPr="006C050F">
        <w:rPr>
          <w:rFonts w:ascii="Times New Roman" w:eastAsia="Times New Roman" w:hAnsi="Times New Roman" w:cs="Times New Roman"/>
          <w:i/>
          <w:sz w:val="28"/>
          <w:szCs w:val="20"/>
          <w:lang w:eastAsia="ru-RU"/>
        </w:rPr>
        <w:t>сельского</w:t>
      </w:r>
      <w:r w:rsidR="00503001" w:rsidRPr="006C050F">
        <w:rPr>
          <w:rFonts w:ascii="Times New Roman" w:eastAsia="Times New Roman" w:hAnsi="Times New Roman" w:cs="Times New Roman"/>
          <w:sz w:val="28"/>
          <w:szCs w:val="20"/>
          <w:lang w:eastAsia="ru-RU"/>
        </w:rPr>
        <w:t xml:space="preserve"> хозяйства Российской Федерации от 15 июля 2002 г. № 13-5-2/0525.</w:t>
      </w:r>
    </w:p>
    <w:p w14:paraId="2CDA9865" w14:textId="77777777" w:rsidR="00631F07" w:rsidRPr="006C050F" w:rsidRDefault="00631F07" w:rsidP="00B3415B">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Иные зоны в границах населенных пунктов, попадающие в границы санитарно-защитных зон сибиреязвенных скотомогильников и кладбищ, подлежат озеленению специального назначения. </w:t>
      </w:r>
      <w:r w:rsidR="00B3415B" w:rsidRPr="006C050F">
        <w:rPr>
          <w:rFonts w:ascii="Times New Roman" w:hAnsi="Times New Roman" w:cs="Times New Roman"/>
          <w:sz w:val="28"/>
          <w:szCs w:val="28"/>
        </w:rPr>
        <w:t>В границах санитарно-защитной зоны сибиреязвенного скотомогильника озеленение специального назначения должно быть представлено в виде естественной растительности</w:t>
      </w:r>
      <w:r w:rsidR="00E77E34" w:rsidRPr="006C050F">
        <w:rPr>
          <w:rFonts w:ascii="Times New Roman" w:hAnsi="Times New Roman" w:cs="Times New Roman"/>
          <w:sz w:val="28"/>
          <w:szCs w:val="28"/>
        </w:rPr>
        <w:t>,</w:t>
      </w:r>
      <w:r w:rsidR="00B3415B" w:rsidRPr="006C050F">
        <w:rPr>
          <w:rFonts w:ascii="Times New Roman" w:hAnsi="Times New Roman" w:cs="Times New Roman"/>
          <w:sz w:val="28"/>
          <w:szCs w:val="28"/>
        </w:rPr>
        <w:t xml:space="preserve"> так как согласно </w:t>
      </w:r>
      <w:r w:rsidR="006B003B" w:rsidRPr="006C050F">
        <w:rPr>
          <w:rFonts w:ascii="Times New Roman" w:eastAsia="Times New Roman" w:hAnsi="Times New Roman" w:cs="Times New Roman"/>
          <w:sz w:val="28"/>
          <w:szCs w:val="28"/>
          <w:lang w:eastAsia="ru-RU"/>
        </w:rPr>
        <w:t xml:space="preserve">СанПиН 3.3686-21 </w:t>
      </w:r>
      <w:r w:rsidR="007673E8" w:rsidRPr="006C050F">
        <w:rPr>
          <w:rFonts w:ascii="Times New Roman" w:eastAsia="Times New Roman" w:hAnsi="Times New Roman" w:cs="Times New Roman"/>
          <w:sz w:val="28"/>
          <w:szCs w:val="28"/>
          <w:lang w:eastAsia="ru-RU"/>
        </w:rPr>
        <w:t>«</w:t>
      </w:r>
      <w:r w:rsidR="006B003B" w:rsidRPr="006C050F">
        <w:rPr>
          <w:rFonts w:ascii="Times New Roman" w:eastAsia="Times New Roman" w:hAnsi="Times New Roman" w:cs="Times New Roman"/>
          <w:sz w:val="28"/>
          <w:szCs w:val="28"/>
          <w:lang w:eastAsia="ru-RU"/>
        </w:rPr>
        <w:t>Санитарно-эпидемиологические требования по профилактике инфекционных болезней</w:t>
      </w:r>
      <w:r w:rsidR="007673E8" w:rsidRPr="006C050F">
        <w:rPr>
          <w:rFonts w:ascii="Times New Roman" w:eastAsia="Times New Roman" w:hAnsi="Times New Roman" w:cs="Times New Roman"/>
          <w:sz w:val="28"/>
          <w:szCs w:val="28"/>
          <w:lang w:eastAsia="ru-RU"/>
        </w:rPr>
        <w:t>»</w:t>
      </w:r>
      <w:r w:rsidR="006B003B" w:rsidRPr="006C050F">
        <w:rPr>
          <w:rFonts w:ascii="Times New Roman" w:eastAsia="Times New Roman" w:hAnsi="Times New Roman" w:cs="Times New Roman"/>
          <w:sz w:val="28"/>
          <w:szCs w:val="28"/>
          <w:lang w:eastAsia="ru-RU"/>
        </w:rPr>
        <w:t>, утв</w:t>
      </w:r>
      <w:r w:rsidR="00E77E34" w:rsidRPr="006C050F">
        <w:rPr>
          <w:rFonts w:ascii="Times New Roman" w:eastAsia="Times New Roman" w:hAnsi="Times New Roman" w:cs="Times New Roman"/>
          <w:sz w:val="28"/>
          <w:szCs w:val="28"/>
          <w:lang w:eastAsia="ru-RU"/>
        </w:rPr>
        <w:t xml:space="preserve">ержденным </w:t>
      </w:r>
      <w:r w:rsidR="006B003B" w:rsidRPr="006C050F">
        <w:rPr>
          <w:rFonts w:ascii="Times New Roman" w:eastAsia="Times New Roman" w:hAnsi="Times New Roman" w:cs="Times New Roman"/>
          <w:sz w:val="28"/>
          <w:szCs w:val="28"/>
          <w:lang w:eastAsia="ru-RU"/>
        </w:rPr>
        <w:t>Постановлением Главного государственного санитарного врача РФ от 28.01.2021 № 4 (далее - СанПиН 3.3686-21)</w:t>
      </w:r>
      <w:r w:rsidR="00B3415B" w:rsidRPr="006C050F">
        <w:rPr>
          <w:rFonts w:ascii="Times New Roman" w:hAnsi="Times New Roman" w:cs="Times New Roman"/>
          <w:sz w:val="28"/>
          <w:szCs w:val="28"/>
        </w:rPr>
        <w:t xml:space="preserve"> не допускается использования территорий, находящихся в санитарно-защитной зоне сибиреязвенного захоронения, для проведения работ, связанных с выемкой и перемещением грунта.</w:t>
      </w:r>
    </w:p>
    <w:p w14:paraId="59151D27" w14:textId="77777777" w:rsidR="00631F07" w:rsidRPr="006C050F" w:rsidRDefault="00631F07" w:rsidP="00631F07">
      <w:pPr>
        <w:pStyle w:val="a5"/>
        <w:numPr>
          <w:ilvl w:val="0"/>
          <w:numId w:val="0"/>
        </w:numPr>
        <w:ind w:firstLine="709"/>
      </w:pPr>
      <w:r w:rsidRPr="006C050F">
        <w:rPr>
          <w:szCs w:val="28"/>
        </w:rPr>
        <w:t>При проектировании малоэтажной застройки, предусматривающей использование</w:t>
      </w:r>
      <w:r w:rsidRPr="006C050F">
        <w:t xml:space="preserve">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14:paraId="1A0C3F6E" w14:textId="77777777" w:rsidR="00165862" w:rsidRPr="006C050F" w:rsidRDefault="00644CC5" w:rsidP="00CC4036">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После завершения строительства и реконструкции дорог необходимо обеспечить рекультивацию земель, временно используемых для размещения применяемых при строительстве оборудования, материалов, подъездных путей. </w:t>
      </w:r>
    </w:p>
    <w:p w14:paraId="62EA25C4" w14:textId="77777777" w:rsidR="0055028E" w:rsidRPr="006C050F" w:rsidRDefault="0055028E" w:rsidP="0055028E">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Во избежание роста овражно-балочной сети, необходимо провести озеленение оврагов, в особенности тех, которые могут способствовать уменьшению площади используемых сельскохозяйственных земель и тех, которые расположены в границах населенных пунктов.</w:t>
      </w:r>
    </w:p>
    <w:p w14:paraId="4BB7C2FE" w14:textId="77777777" w:rsidR="0055028E" w:rsidRPr="006C050F" w:rsidRDefault="0055028E" w:rsidP="00CC4036">
      <w:pPr>
        <w:widowControl w:val="0"/>
        <w:suppressAutoHyphens/>
        <w:spacing w:after="0" w:line="240" w:lineRule="auto"/>
        <w:ind w:firstLine="709"/>
        <w:jc w:val="both"/>
      </w:pPr>
    </w:p>
    <w:p w14:paraId="63C06E9A" w14:textId="77777777" w:rsidR="00165862" w:rsidRPr="006C050F" w:rsidRDefault="00165862" w:rsidP="004C552B">
      <w:pPr>
        <w:pStyle w:val="a5"/>
        <w:numPr>
          <w:ilvl w:val="0"/>
          <w:numId w:val="0"/>
        </w:numPr>
        <w:ind w:firstLine="709"/>
        <w:sectPr w:rsidR="00165862" w:rsidRPr="006C050F" w:rsidSect="00655A08">
          <w:pgSz w:w="11906" w:h="16838"/>
          <w:pgMar w:top="851" w:right="851" w:bottom="851" w:left="1134" w:header="708" w:footer="708" w:gutter="0"/>
          <w:cols w:space="708"/>
          <w:docGrid w:linePitch="360"/>
        </w:sectPr>
      </w:pPr>
    </w:p>
    <w:p w14:paraId="685FEC19" w14:textId="77777777" w:rsidR="00332AE0" w:rsidRPr="006C050F" w:rsidRDefault="00332AE0" w:rsidP="00332AE0">
      <w:pPr>
        <w:ind w:left="375"/>
        <w:jc w:val="right"/>
        <w:rPr>
          <w:rFonts w:ascii="Times New Roman" w:hAnsi="Times New Roman" w:cs="Times New Roman"/>
          <w:sz w:val="28"/>
          <w:szCs w:val="28"/>
        </w:rPr>
      </w:pPr>
      <w:r w:rsidRPr="006C050F">
        <w:rPr>
          <w:rFonts w:ascii="Times New Roman" w:hAnsi="Times New Roman" w:cs="Times New Roman"/>
          <w:sz w:val="28"/>
          <w:szCs w:val="28"/>
        </w:rPr>
        <w:t>Таблица 7.3.1</w:t>
      </w:r>
    </w:p>
    <w:p w14:paraId="42F17956" w14:textId="77777777" w:rsidR="00332AE0" w:rsidRPr="006C050F" w:rsidRDefault="00332AE0" w:rsidP="00332AE0">
      <w:pPr>
        <w:pStyle w:val="afc"/>
      </w:pPr>
      <w:r w:rsidRPr="006C050F">
        <w:t>Перечень мероприятий по охране земельных ресурсов</w:t>
      </w:r>
    </w:p>
    <w:p w14:paraId="44C8B48E" w14:textId="77777777" w:rsidR="00332AE0" w:rsidRPr="006C050F" w:rsidRDefault="00332AE0" w:rsidP="00332AE0">
      <w:pPr>
        <w:pStyle w:val="afc"/>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2936"/>
        <w:gridCol w:w="5522"/>
        <w:gridCol w:w="1095"/>
        <w:gridCol w:w="1455"/>
        <w:gridCol w:w="3248"/>
      </w:tblGrid>
      <w:tr w:rsidR="006C050F" w:rsidRPr="006C050F" w14:paraId="146C7D8B" w14:textId="77777777" w:rsidTr="00CB4E45">
        <w:trPr>
          <w:cantSplit/>
          <w:trHeight w:val="20"/>
          <w:tblHeader/>
          <w:jc w:val="center"/>
        </w:trPr>
        <w:tc>
          <w:tcPr>
            <w:tcW w:w="198" w:type="pct"/>
            <w:vMerge w:val="restart"/>
            <w:vAlign w:val="center"/>
          </w:tcPr>
          <w:p w14:paraId="62C37D08" w14:textId="77777777" w:rsidR="00332AE0" w:rsidRPr="006C050F" w:rsidRDefault="00332AE0"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 п/п</w:t>
            </w:r>
          </w:p>
        </w:tc>
        <w:tc>
          <w:tcPr>
            <w:tcW w:w="989" w:type="pct"/>
            <w:vMerge w:val="restart"/>
            <w:vAlign w:val="center"/>
          </w:tcPr>
          <w:p w14:paraId="00A086C2" w14:textId="77777777" w:rsidR="00332AE0" w:rsidRPr="006C050F" w:rsidRDefault="00332AE0"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Наименование объекта</w:t>
            </w:r>
          </w:p>
        </w:tc>
        <w:tc>
          <w:tcPr>
            <w:tcW w:w="1860" w:type="pct"/>
            <w:vMerge w:val="restart"/>
            <w:vAlign w:val="center"/>
          </w:tcPr>
          <w:p w14:paraId="295E74B4" w14:textId="77777777" w:rsidR="00332AE0" w:rsidRPr="006C050F" w:rsidRDefault="00332AE0"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Вид мероприятия</w:t>
            </w:r>
          </w:p>
        </w:tc>
        <w:tc>
          <w:tcPr>
            <w:tcW w:w="859" w:type="pct"/>
            <w:gridSpan w:val="2"/>
            <w:vAlign w:val="center"/>
          </w:tcPr>
          <w:p w14:paraId="27AFE806" w14:textId="77777777" w:rsidR="00332AE0" w:rsidRPr="006C050F" w:rsidRDefault="00332AE0"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Сроки реализации</w:t>
            </w:r>
          </w:p>
        </w:tc>
        <w:tc>
          <w:tcPr>
            <w:tcW w:w="1094" w:type="pct"/>
            <w:vMerge w:val="restart"/>
            <w:vAlign w:val="center"/>
          </w:tcPr>
          <w:p w14:paraId="2264E9DD" w14:textId="77777777" w:rsidR="00332AE0" w:rsidRPr="006C050F" w:rsidRDefault="00332AE0"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Источник мероприятия (наименование документа)</w:t>
            </w:r>
          </w:p>
        </w:tc>
      </w:tr>
      <w:tr w:rsidR="006C050F" w:rsidRPr="006C050F" w14:paraId="26ACE20C" w14:textId="77777777" w:rsidTr="00CB4E45">
        <w:trPr>
          <w:cantSplit/>
          <w:trHeight w:val="70"/>
          <w:tblHeader/>
          <w:jc w:val="center"/>
        </w:trPr>
        <w:tc>
          <w:tcPr>
            <w:tcW w:w="198" w:type="pct"/>
            <w:vMerge/>
            <w:vAlign w:val="center"/>
          </w:tcPr>
          <w:p w14:paraId="21190CCF" w14:textId="77777777" w:rsidR="00332AE0" w:rsidRPr="006C050F" w:rsidRDefault="00332AE0" w:rsidP="00BC19D1">
            <w:pPr>
              <w:ind w:firstLine="142"/>
              <w:jc w:val="center"/>
              <w:rPr>
                <w:rFonts w:ascii="Times New Roman" w:hAnsi="Times New Roman" w:cs="Times New Roman"/>
                <w:sz w:val="24"/>
                <w:szCs w:val="24"/>
              </w:rPr>
            </w:pPr>
          </w:p>
        </w:tc>
        <w:tc>
          <w:tcPr>
            <w:tcW w:w="989" w:type="pct"/>
            <w:vMerge/>
            <w:vAlign w:val="center"/>
          </w:tcPr>
          <w:p w14:paraId="590D3215" w14:textId="77777777" w:rsidR="00332AE0" w:rsidRPr="006C050F" w:rsidRDefault="00332AE0" w:rsidP="00BC19D1">
            <w:pPr>
              <w:ind w:firstLine="142"/>
              <w:jc w:val="center"/>
              <w:rPr>
                <w:rFonts w:ascii="Times New Roman" w:hAnsi="Times New Roman" w:cs="Times New Roman"/>
                <w:sz w:val="24"/>
                <w:szCs w:val="24"/>
              </w:rPr>
            </w:pPr>
          </w:p>
        </w:tc>
        <w:tc>
          <w:tcPr>
            <w:tcW w:w="1860" w:type="pct"/>
            <w:vMerge/>
            <w:vAlign w:val="center"/>
          </w:tcPr>
          <w:p w14:paraId="6A473FC2" w14:textId="77777777" w:rsidR="00332AE0" w:rsidRPr="006C050F" w:rsidRDefault="00332AE0" w:rsidP="00BC19D1">
            <w:pPr>
              <w:ind w:firstLine="142"/>
              <w:jc w:val="center"/>
              <w:rPr>
                <w:rFonts w:ascii="Times New Roman" w:hAnsi="Times New Roman" w:cs="Times New Roman"/>
                <w:sz w:val="24"/>
                <w:szCs w:val="24"/>
              </w:rPr>
            </w:pPr>
          </w:p>
        </w:tc>
        <w:tc>
          <w:tcPr>
            <w:tcW w:w="369" w:type="pct"/>
            <w:vAlign w:val="center"/>
          </w:tcPr>
          <w:p w14:paraId="4A65DBD4" w14:textId="77777777" w:rsidR="00332AE0" w:rsidRPr="006C050F" w:rsidRDefault="00332AE0"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Первая очередь</w:t>
            </w:r>
          </w:p>
        </w:tc>
        <w:tc>
          <w:tcPr>
            <w:tcW w:w="490" w:type="pct"/>
            <w:vAlign w:val="center"/>
          </w:tcPr>
          <w:p w14:paraId="40AF3280" w14:textId="77777777" w:rsidR="00332AE0" w:rsidRPr="006C050F" w:rsidRDefault="00332AE0"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Расчетный период</w:t>
            </w:r>
          </w:p>
        </w:tc>
        <w:tc>
          <w:tcPr>
            <w:tcW w:w="1094" w:type="pct"/>
            <w:vMerge/>
            <w:vAlign w:val="center"/>
          </w:tcPr>
          <w:p w14:paraId="1C313437" w14:textId="77777777" w:rsidR="00332AE0" w:rsidRPr="006C050F" w:rsidRDefault="00332AE0" w:rsidP="00BC19D1">
            <w:pPr>
              <w:ind w:firstLine="142"/>
              <w:jc w:val="center"/>
              <w:rPr>
                <w:rFonts w:ascii="Times New Roman" w:hAnsi="Times New Roman" w:cs="Times New Roman"/>
                <w:sz w:val="24"/>
                <w:szCs w:val="24"/>
              </w:rPr>
            </w:pPr>
          </w:p>
        </w:tc>
      </w:tr>
      <w:tr w:rsidR="006C050F" w:rsidRPr="006C050F" w14:paraId="6F90FE98" w14:textId="77777777" w:rsidTr="00CB4E45">
        <w:trPr>
          <w:trHeight w:val="20"/>
          <w:jc w:val="center"/>
        </w:trPr>
        <w:tc>
          <w:tcPr>
            <w:tcW w:w="198" w:type="pct"/>
            <w:vAlign w:val="center"/>
          </w:tcPr>
          <w:p w14:paraId="5168A573" w14:textId="77777777" w:rsidR="000A6224" w:rsidRPr="006C050F" w:rsidRDefault="000A6224" w:rsidP="000A6224">
            <w:pPr>
              <w:ind w:firstLine="142"/>
              <w:jc w:val="center"/>
              <w:rPr>
                <w:rFonts w:ascii="Times New Roman" w:hAnsi="Times New Roman" w:cs="Times New Roman"/>
                <w:sz w:val="24"/>
                <w:szCs w:val="24"/>
              </w:rPr>
            </w:pPr>
            <w:r w:rsidRPr="006C050F">
              <w:rPr>
                <w:rFonts w:ascii="Times New Roman" w:hAnsi="Times New Roman" w:cs="Times New Roman"/>
                <w:sz w:val="24"/>
                <w:szCs w:val="24"/>
              </w:rPr>
              <w:t>1</w:t>
            </w:r>
          </w:p>
        </w:tc>
        <w:tc>
          <w:tcPr>
            <w:tcW w:w="989" w:type="pct"/>
            <w:vAlign w:val="center"/>
          </w:tcPr>
          <w:p w14:paraId="36A0045F" w14:textId="77777777" w:rsidR="000A6224" w:rsidRPr="006C050F" w:rsidRDefault="00CB4E45" w:rsidP="00713082">
            <w:pPr>
              <w:pStyle w:val="af0"/>
              <w:widowControl w:val="0"/>
              <w:suppressAutoHyphens/>
              <w:ind w:firstLine="142"/>
              <w:jc w:val="center"/>
              <w:rPr>
                <w:sz w:val="24"/>
                <w:szCs w:val="24"/>
              </w:rPr>
            </w:pPr>
            <w:r w:rsidRPr="006C050F">
              <w:rPr>
                <w:sz w:val="24"/>
                <w:szCs w:val="24"/>
              </w:rPr>
              <w:t>Сибиреязвенный скотомогильник</w:t>
            </w:r>
          </w:p>
        </w:tc>
        <w:tc>
          <w:tcPr>
            <w:tcW w:w="1860" w:type="pct"/>
            <w:vAlign w:val="center"/>
          </w:tcPr>
          <w:p w14:paraId="33D470F3" w14:textId="77777777" w:rsidR="000A6224" w:rsidRPr="006C050F" w:rsidRDefault="000A6224" w:rsidP="00421C64">
            <w:pPr>
              <w:spacing w:after="0" w:line="240" w:lineRule="auto"/>
              <w:ind w:firstLine="142"/>
              <w:jc w:val="center"/>
              <w:rPr>
                <w:rFonts w:ascii="Times New Roman" w:hAnsi="Times New Roman" w:cs="Times New Roman"/>
                <w:sz w:val="24"/>
                <w:szCs w:val="24"/>
              </w:rPr>
            </w:pPr>
            <w:r w:rsidRPr="006C050F">
              <w:rPr>
                <w:rFonts w:ascii="Times New Roman" w:hAnsi="Times New Roman" w:cs="Times New Roman"/>
                <w:sz w:val="24"/>
                <w:szCs w:val="24"/>
              </w:rPr>
              <w:t>Микробиологический мониторинг территории скотомогильника и его СЗЗ. Установление СЗЗ.</w:t>
            </w:r>
          </w:p>
          <w:p w14:paraId="77FDFC35" w14:textId="77777777" w:rsidR="004B5ACE" w:rsidRPr="006C050F" w:rsidRDefault="004B5ACE" w:rsidP="00421C64">
            <w:pPr>
              <w:spacing w:after="0" w:line="240" w:lineRule="auto"/>
              <w:ind w:firstLine="142"/>
              <w:jc w:val="center"/>
              <w:rPr>
                <w:rFonts w:ascii="Times New Roman" w:hAnsi="Times New Roman" w:cs="Times New Roman"/>
                <w:sz w:val="24"/>
                <w:szCs w:val="24"/>
              </w:rPr>
            </w:pPr>
            <w:r w:rsidRPr="006C050F">
              <w:rPr>
                <w:rFonts w:ascii="Times New Roman" w:hAnsi="Times New Roman" w:cs="Times New Roman"/>
                <w:sz w:val="24"/>
                <w:szCs w:val="24"/>
              </w:rPr>
              <w:t>Не допускать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369" w:type="pct"/>
            <w:vAlign w:val="center"/>
          </w:tcPr>
          <w:p w14:paraId="65C1669A" w14:textId="77777777" w:rsidR="000A6224" w:rsidRPr="006C050F" w:rsidRDefault="000A6224" w:rsidP="000A6224">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478A0AC5" w14:textId="77777777" w:rsidR="000A6224" w:rsidRPr="006C050F" w:rsidRDefault="000A6224" w:rsidP="000A6224">
            <w:pPr>
              <w:ind w:firstLine="142"/>
              <w:jc w:val="center"/>
              <w:rPr>
                <w:rFonts w:ascii="Times New Roman" w:hAnsi="Times New Roman" w:cs="Times New Roman"/>
                <w:sz w:val="24"/>
                <w:szCs w:val="24"/>
              </w:rPr>
            </w:pPr>
          </w:p>
        </w:tc>
        <w:tc>
          <w:tcPr>
            <w:tcW w:w="1094" w:type="pct"/>
          </w:tcPr>
          <w:p w14:paraId="15CC05D4" w14:textId="77777777" w:rsidR="000A6224" w:rsidRPr="006C050F" w:rsidRDefault="002E31A8" w:rsidP="000A6224">
            <w:pPr>
              <w:ind w:firstLine="142"/>
              <w:jc w:val="center"/>
              <w:rPr>
                <w:rFonts w:ascii="Times New Roman" w:hAnsi="Times New Roman" w:cs="Times New Roman"/>
                <w:sz w:val="24"/>
                <w:szCs w:val="24"/>
              </w:rPr>
            </w:pPr>
            <w:r w:rsidRPr="006C050F">
              <w:rPr>
                <w:rFonts w:ascii="Times New Roman" w:hAnsi="Times New Roman" w:cs="Times New Roman"/>
                <w:sz w:val="24"/>
                <w:szCs w:val="24"/>
              </w:rPr>
              <w:t>Правила</w:t>
            </w:r>
            <w:r w:rsidR="008D401C" w:rsidRPr="006C050F">
              <w:rPr>
                <w:rFonts w:ascii="Times New Roman" w:hAnsi="Times New Roman" w:cs="Times New Roman"/>
                <w:sz w:val="24"/>
                <w:szCs w:val="24"/>
              </w:rPr>
              <w:t xml:space="preserve"> установления санитарно-защитных зон</w:t>
            </w:r>
            <w:r w:rsidRPr="006C050F">
              <w:rPr>
                <w:rFonts w:ascii="Times New Roman" w:hAnsi="Times New Roman" w:cs="Times New Roman"/>
                <w:sz w:val="24"/>
                <w:szCs w:val="24"/>
              </w:rPr>
              <w:t>, утв. Постановлением РФ от 03.03.2018 №222</w:t>
            </w:r>
          </w:p>
          <w:p w14:paraId="4F085CD3" w14:textId="77777777" w:rsidR="004B5ACE" w:rsidRPr="006C050F" w:rsidRDefault="004B5ACE" w:rsidP="004B5ACE">
            <w:pPr>
              <w:spacing w:after="0" w:line="240" w:lineRule="auto"/>
              <w:ind w:firstLine="142"/>
              <w:contextualSpacing/>
              <w:jc w:val="center"/>
              <w:rPr>
                <w:rFonts w:ascii="Times New Roman" w:hAnsi="Times New Roman" w:cs="Times New Roman"/>
                <w:sz w:val="24"/>
                <w:szCs w:val="24"/>
              </w:rPr>
            </w:pPr>
            <w:r w:rsidRPr="006C050F">
              <w:rPr>
                <w:rFonts w:ascii="Times New Roman" w:hAnsi="Times New Roman" w:cs="Times New Roman"/>
                <w:sz w:val="24"/>
                <w:szCs w:val="24"/>
              </w:rPr>
              <w:t>СанПиН 3.3686-21 "Санитарно-эпидемиологические требования по профилактике инфекционных болезней"</w:t>
            </w:r>
          </w:p>
          <w:p w14:paraId="0EDDD715" w14:textId="77777777" w:rsidR="004B5ACE" w:rsidRPr="006C050F" w:rsidRDefault="00665003" w:rsidP="000A6224">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3A079FBE" w14:textId="77777777" w:rsidTr="00CB4E45">
        <w:trPr>
          <w:trHeight w:val="20"/>
          <w:jc w:val="center"/>
        </w:trPr>
        <w:tc>
          <w:tcPr>
            <w:tcW w:w="198" w:type="pct"/>
            <w:vAlign w:val="center"/>
          </w:tcPr>
          <w:p w14:paraId="2883EF60"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2</w:t>
            </w:r>
          </w:p>
        </w:tc>
        <w:tc>
          <w:tcPr>
            <w:tcW w:w="989" w:type="pct"/>
            <w:vAlign w:val="center"/>
          </w:tcPr>
          <w:p w14:paraId="68830DEA" w14:textId="77777777" w:rsidR="005C32B6" w:rsidRPr="006C050F" w:rsidRDefault="005C32B6" w:rsidP="005C32B6">
            <w:pPr>
              <w:pStyle w:val="af0"/>
              <w:widowControl w:val="0"/>
              <w:suppressAutoHyphens/>
              <w:ind w:firstLine="142"/>
              <w:jc w:val="center"/>
              <w:rPr>
                <w:sz w:val="24"/>
                <w:szCs w:val="24"/>
              </w:rPr>
            </w:pPr>
            <w:r w:rsidRPr="006C050F">
              <w:rPr>
                <w:sz w:val="24"/>
                <w:szCs w:val="24"/>
              </w:rPr>
              <w:t>Существующие автозаправочные станции</w:t>
            </w:r>
          </w:p>
        </w:tc>
        <w:tc>
          <w:tcPr>
            <w:tcW w:w="1860" w:type="pct"/>
            <w:vAlign w:val="center"/>
          </w:tcPr>
          <w:p w14:paraId="06B9B443" w14:textId="77777777" w:rsidR="005C32B6" w:rsidRPr="006C050F" w:rsidRDefault="005C32B6" w:rsidP="005C32B6">
            <w:pPr>
              <w:spacing w:after="0" w:line="240" w:lineRule="auto"/>
              <w:ind w:firstLine="142"/>
              <w:jc w:val="center"/>
              <w:rPr>
                <w:rFonts w:ascii="Times New Roman" w:hAnsi="Times New Roman" w:cs="Times New Roman"/>
                <w:sz w:val="24"/>
                <w:szCs w:val="24"/>
              </w:rPr>
            </w:pPr>
            <w:r w:rsidRPr="006C050F">
              <w:rPr>
                <w:rFonts w:ascii="Times New Roman" w:eastAsia="Times New Roman" w:hAnsi="Times New Roman" w:cs="Times New Roman"/>
                <w:sz w:val="24"/>
                <w:szCs w:val="24"/>
              </w:rPr>
              <w:t>Предотвращение разливов жидкого топлива</w:t>
            </w:r>
          </w:p>
        </w:tc>
        <w:tc>
          <w:tcPr>
            <w:tcW w:w="369" w:type="pct"/>
            <w:vAlign w:val="center"/>
          </w:tcPr>
          <w:p w14:paraId="1D45112F"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7DB0FD4E" w14:textId="77777777" w:rsidR="005C32B6" w:rsidRPr="006C050F" w:rsidRDefault="005C32B6" w:rsidP="005C32B6">
            <w:pPr>
              <w:ind w:firstLine="142"/>
              <w:jc w:val="center"/>
              <w:rPr>
                <w:rFonts w:ascii="Times New Roman" w:hAnsi="Times New Roman" w:cs="Times New Roman"/>
                <w:sz w:val="24"/>
                <w:szCs w:val="24"/>
              </w:rPr>
            </w:pPr>
          </w:p>
        </w:tc>
        <w:tc>
          <w:tcPr>
            <w:tcW w:w="1094" w:type="pct"/>
          </w:tcPr>
          <w:p w14:paraId="09F2933F"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44B80A1E" w14:textId="77777777" w:rsidTr="00CB4E45">
        <w:trPr>
          <w:trHeight w:val="20"/>
          <w:jc w:val="center"/>
        </w:trPr>
        <w:tc>
          <w:tcPr>
            <w:tcW w:w="198" w:type="pct"/>
            <w:vAlign w:val="center"/>
          </w:tcPr>
          <w:p w14:paraId="51881D48"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3</w:t>
            </w:r>
          </w:p>
        </w:tc>
        <w:tc>
          <w:tcPr>
            <w:tcW w:w="989" w:type="pct"/>
            <w:vAlign w:val="center"/>
          </w:tcPr>
          <w:p w14:paraId="6DD82427" w14:textId="77777777" w:rsidR="005C32B6" w:rsidRPr="006C050F" w:rsidRDefault="005C32B6" w:rsidP="005C32B6">
            <w:pPr>
              <w:pStyle w:val="af0"/>
              <w:widowControl w:val="0"/>
              <w:suppressAutoHyphens/>
              <w:ind w:firstLine="142"/>
              <w:jc w:val="center"/>
              <w:rPr>
                <w:sz w:val="24"/>
                <w:szCs w:val="24"/>
              </w:rPr>
            </w:pPr>
            <w:r w:rsidRPr="006C050F">
              <w:rPr>
                <w:sz w:val="24"/>
                <w:szCs w:val="24"/>
              </w:rPr>
              <w:t xml:space="preserve">Иные зоны населенных пунктов в границах санитарно-защитных зон скотомогильников и кладбищ </w:t>
            </w:r>
          </w:p>
        </w:tc>
        <w:tc>
          <w:tcPr>
            <w:tcW w:w="1860" w:type="pct"/>
            <w:vAlign w:val="center"/>
          </w:tcPr>
          <w:p w14:paraId="17EFD392"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Озеленение специального назначения (естественная растительность)</w:t>
            </w:r>
          </w:p>
        </w:tc>
        <w:tc>
          <w:tcPr>
            <w:tcW w:w="369" w:type="pct"/>
            <w:vAlign w:val="center"/>
          </w:tcPr>
          <w:p w14:paraId="669454FD" w14:textId="77777777" w:rsidR="005C32B6" w:rsidRPr="006C050F" w:rsidRDefault="005C32B6" w:rsidP="005C32B6">
            <w:pPr>
              <w:ind w:firstLine="142"/>
              <w:jc w:val="center"/>
              <w:rPr>
                <w:rFonts w:ascii="Times New Roman" w:hAnsi="Times New Roman" w:cs="Times New Roman"/>
                <w:sz w:val="24"/>
                <w:szCs w:val="24"/>
              </w:rPr>
            </w:pPr>
          </w:p>
        </w:tc>
        <w:tc>
          <w:tcPr>
            <w:tcW w:w="490" w:type="pct"/>
            <w:vAlign w:val="center"/>
          </w:tcPr>
          <w:p w14:paraId="638D5CA7"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1094" w:type="pct"/>
          </w:tcPr>
          <w:p w14:paraId="41285E57"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23B9B17E" w14:textId="77777777" w:rsidTr="00CB4E45">
        <w:trPr>
          <w:trHeight w:val="20"/>
          <w:jc w:val="center"/>
        </w:trPr>
        <w:tc>
          <w:tcPr>
            <w:tcW w:w="198" w:type="pct"/>
            <w:vAlign w:val="center"/>
          </w:tcPr>
          <w:p w14:paraId="63690AEC"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4</w:t>
            </w:r>
          </w:p>
        </w:tc>
        <w:tc>
          <w:tcPr>
            <w:tcW w:w="989" w:type="pct"/>
            <w:vAlign w:val="center"/>
          </w:tcPr>
          <w:p w14:paraId="4FD4DA66" w14:textId="77777777" w:rsidR="005C32B6" w:rsidRPr="006C050F" w:rsidRDefault="005C32B6" w:rsidP="005C32B6">
            <w:pPr>
              <w:pStyle w:val="af0"/>
              <w:widowControl w:val="0"/>
              <w:suppressAutoHyphens/>
              <w:ind w:firstLine="142"/>
              <w:jc w:val="center"/>
              <w:rPr>
                <w:sz w:val="24"/>
                <w:szCs w:val="24"/>
              </w:rPr>
            </w:pPr>
            <w:r w:rsidRPr="006C050F">
              <w:rPr>
                <w:sz w:val="24"/>
                <w:szCs w:val="24"/>
              </w:rPr>
              <w:t>Планируемые жилые застройки</w:t>
            </w:r>
          </w:p>
        </w:tc>
        <w:tc>
          <w:tcPr>
            <w:tcW w:w="1860" w:type="pct"/>
            <w:vAlign w:val="center"/>
          </w:tcPr>
          <w:p w14:paraId="33CB4CA7" w14:textId="77777777" w:rsidR="005C32B6" w:rsidRPr="006C050F" w:rsidRDefault="005C32B6" w:rsidP="005C32B6">
            <w:pPr>
              <w:pStyle w:val="afa"/>
              <w:rPr>
                <w:sz w:val="24"/>
              </w:rPr>
            </w:pPr>
            <w:r w:rsidRPr="006C050F">
              <w:rPr>
                <w:sz w:val="24"/>
              </w:rPr>
              <w:t>На стадии разработки рабочих проектов проектируемого строительства в каждом конкретном случае проводить комплексные инженерные изыскания с целью уточнения геолого-литологического строения площадок.</w:t>
            </w:r>
          </w:p>
          <w:p w14:paraId="19487517" w14:textId="77777777" w:rsidR="005C32B6" w:rsidRPr="006C050F" w:rsidRDefault="005C32B6" w:rsidP="005C32B6">
            <w:pPr>
              <w:pStyle w:val="afa"/>
              <w:rPr>
                <w:sz w:val="24"/>
              </w:rPr>
            </w:pPr>
            <w:r w:rsidRPr="006C050F">
              <w:rPr>
                <w:sz w:val="24"/>
              </w:rPr>
              <w:t>Инженерные изыскания должны быть разработаны в соответствии с требованиями постановления Правительства Российской Федерации от 19.01.2006 г. № 20 «Об инженерных изысканиях для подготовки проектной документации, строительства, реконструкции объектов капитального</w:t>
            </w:r>
            <w:r w:rsidR="0023680F" w:rsidRPr="006C050F">
              <w:rPr>
                <w:sz w:val="24"/>
              </w:rPr>
              <w:t xml:space="preserve"> </w:t>
            </w:r>
            <w:r w:rsidRPr="006C050F">
              <w:rPr>
                <w:sz w:val="24"/>
              </w:rPr>
              <w:t>строительства».</w:t>
            </w:r>
          </w:p>
          <w:p w14:paraId="0BC0C5B5" w14:textId="77777777" w:rsidR="005F1BFE" w:rsidRPr="006C050F" w:rsidRDefault="005C32B6" w:rsidP="007B5407">
            <w:pPr>
              <w:ind w:firstLine="142"/>
              <w:jc w:val="center"/>
              <w:rPr>
                <w:rFonts w:ascii="Times New Roman" w:hAnsi="Times New Roman" w:cs="Times New Roman"/>
                <w:sz w:val="24"/>
                <w:szCs w:val="24"/>
              </w:rPr>
            </w:pPr>
            <w:r w:rsidRPr="006C050F">
              <w:rPr>
                <w:rFonts w:ascii="Times New Roman" w:hAnsi="Times New Roman" w:cs="Times New Roman"/>
                <w:sz w:val="24"/>
                <w:szCs w:val="24"/>
              </w:rPr>
              <w:t>Результаты инженерных изысканий подлежат государственной экспертизе, предметом которой является оценка их соответствия, в том числе и экологическим требованиям</w:t>
            </w:r>
            <w:r w:rsidR="007B5407" w:rsidRPr="006C050F">
              <w:rPr>
                <w:rFonts w:ascii="Times New Roman" w:hAnsi="Times New Roman" w:cs="Times New Roman"/>
                <w:sz w:val="24"/>
                <w:szCs w:val="24"/>
              </w:rPr>
              <w:t>.</w:t>
            </w:r>
          </w:p>
        </w:tc>
        <w:tc>
          <w:tcPr>
            <w:tcW w:w="369" w:type="pct"/>
            <w:vAlign w:val="center"/>
          </w:tcPr>
          <w:p w14:paraId="7D6D55C4"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66803610" w14:textId="77777777" w:rsidR="005C32B6" w:rsidRPr="006C050F" w:rsidRDefault="005C32B6" w:rsidP="005C32B6">
            <w:pPr>
              <w:ind w:firstLine="142"/>
              <w:jc w:val="center"/>
              <w:rPr>
                <w:rFonts w:ascii="Times New Roman" w:hAnsi="Times New Roman" w:cs="Times New Roman"/>
                <w:sz w:val="24"/>
                <w:szCs w:val="24"/>
              </w:rPr>
            </w:pPr>
          </w:p>
        </w:tc>
        <w:tc>
          <w:tcPr>
            <w:tcW w:w="1094" w:type="pct"/>
          </w:tcPr>
          <w:p w14:paraId="5FA6F960" w14:textId="77777777" w:rsidR="005C32B6" w:rsidRPr="006C050F" w:rsidRDefault="005C32B6"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3C4E3F1F" w14:textId="77777777" w:rsidTr="00CB4E45">
        <w:trPr>
          <w:trHeight w:val="20"/>
          <w:jc w:val="center"/>
        </w:trPr>
        <w:tc>
          <w:tcPr>
            <w:tcW w:w="198" w:type="pct"/>
            <w:vAlign w:val="center"/>
          </w:tcPr>
          <w:p w14:paraId="25DAEB8B" w14:textId="77777777" w:rsidR="00665003" w:rsidRPr="006C050F" w:rsidRDefault="00665003"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5</w:t>
            </w:r>
          </w:p>
        </w:tc>
        <w:tc>
          <w:tcPr>
            <w:tcW w:w="989" w:type="pct"/>
            <w:vAlign w:val="center"/>
          </w:tcPr>
          <w:p w14:paraId="5A8AF2E2" w14:textId="77777777" w:rsidR="00665003" w:rsidRPr="006C050F" w:rsidRDefault="00665003" w:rsidP="00665003">
            <w:pPr>
              <w:pStyle w:val="af0"/>
              <w:widowControl w:val="0"/>
              <w:suppressAutoHyphens/>
              <w:spacing w:line="256" w:lineRule="auto"/>
              <w:ind w:firstLine="142"/>
              <w:jc w:val="center"/>
              <w:rPr>
                <w:sz w:val="24"/>
                <w:szCs w:val="24"/>
              </w:rPr>
            </w:pPr>
            <w:r w:rsidRPr="006C050F">
              <w:rPr>
                <w:sz w:val="24"/>
                <w:szCs w:val="24"/>
                <w:lang w:eastAsia="en-US"/>
              </w:rPr>
              <w:t>Кладбища, в санитарно-защитных зонах которых, расположены жилые застройки</w:t>
            </w:r>
          </w:p>
          <w:p w14:paraId="1F94BB92" w14:textId="77777777" w:rsidR="00665003" w:rsidRPr="006C050F" w:rsidRDefault="00665003" w:rsidP="005C32B6">
            <w:pPr>
              <w:pStyle w:val="af0"/>
              <w:widowControl w:val="0"/>
              <w:suppressAutoHyphens/>
              <w:ind w:firstLine="142"/>
              <w:jc w:val="center"/>
              <w:rPr>
                <w:sz w:val="24"/>
                <w:szCs w:val="24"/>
              </w:rPr>
            </w:pPr>
          </w:p>
        </w:tc>
        <w:tc>
          <w:tcPr>
            <w:tcW w:w="1860" w:type="pct"/>
            <w:vAlign w:val="center"/>
          </w:tcPr>
          <w:p w14:paraId="27EC7FFF" w14:textId="77777777" w:rsidR="00665003" w:rsidRPr="006C050F" w:rsidRDefault="00665003" w:rsidP="005C32B6">
            <w:pPr>
              <w:pStyle w:val="afa"/>
              <w:rPr>
                <w:sz w:val="24"/>
              </w:rPr>
            </w:pPr>
            <w:r w:rsidRPr="006C050F">
              <w:rPr>
                <w:sz w:val="24"/>
              </w:rPr>
              <w:t>Перефункционирование жилой застройки, расположенной в санитарно-защитной зоне кладбища</w:t>
            </w:r>
          </w:p>
        </w:tc>
        <w:tc>
          <w:tcPr>
            <w:tcW w:w="369" w:type="pct"/>
            <w:vAlign w:val="center"/>
          </w:tcPr>
          <w:p w14:paraId="36F716B4" w14:textId="77777777" w:rsidR="00665003" w:rsidRPr="006C050F" w:rsidRDefault="00A74A32" w:rsidP="005C32B6">
            <w:pPr>
              <w:ind w:firstLine="142"/>
              <w:jc w:val="center"/>
              <w:rPr>
                <w:rFonts w:ascii="Times New Roman" w:hAnsi="Times New Roman" w:cs="Times New Roman"/>
                <w:sz w:val="24"/>
                <w:szCs w:val="24"/>
                <w:lang w:val="en-US"/>
              </w:rPr>
            </w:pPr>
            <w:r w:rsidRPr="006C050F">
              <w:rPr>
                <w:rFonts w:ascii="Times New Roman" w:hAnsi="Times New Roman" w:cs="Times New Roman"/>
                <w:sz w:val="24"/>
                <w:szCs w:val="24"/>
                <w:lang w:val="en-US"/>
              </w:rPr>
              <w:t>+</w:t>
            </w:r>
          </w:p>
        </w:tc>
        <w:tc>
          <w:tcPr>
            <w:tcW w:w="490" w:type="pct"/>
            <w:vAlign w:val="center"/>
          </w:tcPr>
          <w:p w14:paraId="402ED2A7" w14:textId="77777777" w:rsidR="00665003" w:rsidRPr="006C050F" w:rsidRDefault="00665003" w:rsidP="005C32B6">
            <w:pPr>
              <w:ind w:firstLine="142"/>
              <w:jc w:val="center"/>
              <w:rPr>
                <w:rFonts w:ascii="Times New Roman" w:hAnsi="Times New Roman" w:cs="Times New Roman"/>
                <w:sz w:val="24"/>
                <w:szCs w:val="24"/>
              </w:rPr>
            </w:pPr>
          </w:p>
        </w:tc>
        <w:tc>
          <w:tcPr>
            <w:tcW w:w="1094" w:type="pct"/>
          </w:tcPr>
          <w:p w14:paraId="5F5433A6" w14:textId="77777777" w:rsidR="00665003" w:rsidRPr="006C050F" w:rsidRDefault="00665003"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7149B83A" w14:textId="77777777" w:rsidTr="00CB4E45">
        <w:trPr>
          <w:trHeight w:val="20"/>
          <w:jc w:val="center"/>
        </w:trPr>
        <w:tc>
          <w:tcPr>
            <w:tcW w:w="198" w:type="pct"/>
            <w:vAlign w:val="center"/>
          </w:tcPr>
          <w:p w14:paraId="20D85D9B" w14:textId="77777777" w:rsidR="00B57A82" w:rsidRPr="006C050F" w:rsidRDefault="00B57A82"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6</w:t>
            </w:r>
          </w:p>
        </w:tc>
        <w:tc>
          <w:tcPr>
            <w:tcW w:w="989" w:type="pct"/>
            <w:vAlign w:val="center"/>
          </w:tcPr>
          <w:p w14:paraId="278BD8E1" w14:textId="77777777" w:rsidR="00B57A82" w:rsidRPr="006C050F" w:rsidRDefault="00B57A82" w:rsidP="00665003">
            <w:pPr>
              <w:pStyle w:val="af0"/>
              <w:widowControl w:val="0"/>
              <w:suppressAutoHyphens/>
              <w:spacing w:line="256" w:lineRule="auto"/>
              <w:ind w:firstLine="142"/>
              <w:jc w:val="center"/>
              <w:rPr>
                <w:sz w:val="24"/>
                <w:szCs w:val="24"/>
                <w:lang w:eastAsia="en-US"/>
              </w:rPr>
            </w:pPr>
            <w:r w:rsidRPr="006C050F">
              <w:rPr>
                <w:sz w:val="24"/>
                <w:szCs w:val="24"/>
                <w:lang w:eastAsia="en-US"/>
              </w:rPr>
              <w:t>Недействующая нефтебаза</w:t>
            </w:r>
          </w:p>
        </w:tc>
        <w:tc>
          <w:tcPr>
            <w:tcW w:w="1860" w:type="pct"/>
            <w:vAlign w:val="center"/>
          </w:tcPr>
          <w:p w14:paraId="3B0BF3D9" w14:textId="77777777" w:rsidR="00B57A82" w:rsidRPr="006C050F" w:rsidRDefault="00B57A82" w:rsidP="005C32B6">
            <w:pPr>
              <w:pStyle w:val="afa"/>
              <w:rPr>
                <w:sz w:val="24"/>
              </w:rPr>
            </w:pPr>
            <w:r w:rsidRPr="006C050F">
              <w:rPr>
                <w:sz w:val="24"/>
              </w:rPr>
              <w:t>Необходимо провести рекультивацию нарушенных земель до состояния, пригодного для их использования в соответствии с целевым назначением и разрешенным использованием</w:t>
            </w:r>
          </w:p>
        </w:tc>
        <w:tc>
          <w:tcPr>
            <w:tcW w:w="369" w:type="pct"/>
            <w:vAlign w:val="center"/>
          </w:tcPr>
          <w:p w14:paraId="5496A9F1" w14:textId="77777777" w:rsidR="00B57A82" w:rsidRPr="006C050F" w:rsidRDefault="00B57A82"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330261C9" w14:textId="77777777" w:rsidR="00B57A82" w:rsidRPr="006C050F" w:rsidRDefault="00B57A82" w:rsidP="005C32B6">
            <w:pPr>
              <w:ind w:firstLine="142"/>
              <w:jc w:val="center"/>
              <w:rPr>
                <w:rFonts w:ascii="Times New Roman" w:hAnsi="Times New Roman" w:cs="Times New Roman"/>
                <w:sz w:val="24"/>
                <w:szCs w:val="24"/>
              </w:rPr>
            </w:pPr>
          </w:p>
        </w:tc>
        <w:tc>
          <w:tcPr>
            <w:tcW w:w="1094" w:type="pct"/>
          </w:tcPr>
          <w:p w14:paraId="7D6E30AF" w14:textId="77777777" w:rsidR="00B57A82" w:rsidRPr="006C050F" w:rsidRDefault="00B57A82"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p w14:paraId="074EB385" w14:textId="77777777" w:rsidR="00B57A82" w:rsidRPr="006C050F" w:rsidRDefault="00B57A82" w:rsidP="005C32B6">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Постановление Правительства Российской Федерации от 10.07.2018 № 800 «О проведении рекультивации и консервации земель»</w:t>
            </w:r>
          </w:p>
        </w:tc>
      </w:tr>
      <w:tr w:rsidR="006C050F" w:rsidRPr="006C050F" w14:paraId="321D1E72" w14:textId="77777777" w:rsidTr="00CB4E45">
        <w:trPr>
          <w:trHeight w:val="20"/>
          <w:jc w:val="center"/>
        </w:trPr>
        <w:tc>
          <w:tcPr>
            <w:tcW w:w="198" w:type="pct"/>
            <w:vAlign w:val="center"/>
          </w:tcPr>
          <w:p w14:paraId="342D6AC7" w14:textId="77777777" w:rsidR="00B57A82" w:rsidRPr="006C050F" w:rsidRDefault="00B57A82" w:rsidP="00B57A82">
            <w:pPr>
              <w:ind w:firstLine="142"/>
              <w:jc w:val="center"/>
              <w:rPr>
                <w:rFonts w:ascii="Times New Roman" w:hAnsi="Times New Roman" w:cs="Times New Roman"/>
                <w:sz w:val="24"/>
                <w:szCs w:val="24"/>
              </w:rPr>
            </w:pPr>
            <w:r w:rsidRPr="006C050F">
              <w:rPr>
                <w:rFonts w:ascii="Times New Roman" w:hAnsi="Times New Roman" w:cs="Times New Roman"/>
                <w:sz w:val="24"/>
                <w:szCs w:val="24"/>
              </w:rPr>
              <w:t>7</w:t>
            </w:r>
          </w:p>
        </w:tc>
        <w:tc>
          <w:tcPr>
            <w:tcW w:w="989" w:type="pct"/>
            <w:vAlign w:val="center"/>
          </w:tcPr>
          <w:p w14:paraId="4D6628BD" w14:textId="77777777" w:rsidR="00B57A82" w:rsidRPr="006C050F" w:rsidRDefault="00B57A82" w:rsidP="00B57A82">
            <w:pPr>
              <w:pStyle w:val="af0"/>
              <w:widowControl w:val="0"/>
              <w:suppressAutoHyphens/>
              <w:spacing w:line="256" w:lineRule="auto"/>
              <w:ind w:firstLine="142"/>
              <w:jc w:val="center"/>
              <w:rPr>
                <w:sz w:val="24"/>
                <w:szCs w:val="24"/>
                <w:lang w:eastAsia="en-US"/>
              </w:rPr>
            </w:pPr>
            <w:r w:rsidRPr="006C050F">
              <w:rPr>
                <w:sz w:val="24"/>
                <w:szCs w:val="24"/>
                <w:lang w:eastAsia="en-US"/>
              </w:rPr>
              <w:t xml:space="preserve">Недействующие производственные объекты в границах которых </w:t>
            </w:r>
            <w:r w:rsidR="0023680F" w:rsidRPr="006C050F">
              <w:rPr>
                <w:sz w:val="24"/>
                <w:szCs w:val="24"/>
                <w:lang w:eastAsia="en-US"/>
              </w:rPr>
              <w:t>планируется</w:t>
            </w:r>
            <w:r w:rsidRPr="006C050F">
              <w:rPr>
                <w:sz w:val="24"/>
                <w:szCs w:val="24"/>
                <w:lang w:eastAsia="en-US"/>
              </w:rPr>
              <w:t xml:space="preserve"> размещение смешанной и общественно-деловой застройки</w:t>
            </w:r>
          </w:p>
        </w:tc>
        <w:tc>
          <w:tcPr>
            <w:tcW w:w="1860" w:type="pct"/>
            <w:vAlign w:val="center"/>
          </w:tcPr>
          <w:p w14:paraId="6335A955" w14:textId="77777777" w:rsidR="00B57A82" w:rsidRPr="006C050F" w:rsidRDefault="00B57A82" w:rsidP="00B57A82">
            <w:pPr>
              <w:pStyle w:val="afa"/>
              <w:rPr>
                <w:sz w:val="24"/>
              </w:rPr>
            </w:pPr>
            <w:r w:rsidRPr="006C050F">
              <w:rPr>
                <w:sz w:val="24"/>
              </w:rPr>
              <w:t>Необходимо провести рекультивацию нарушенных земель до состояния, пригодного для их использования в соответствии с целевым назначением и разрешенным использованием</w:t>
            </w:r>
          </w:p>
        </w:tc>
        <w:tc>
          <w:tcPr>
            <w:tcW w:w="369" w:type="pct"/>
            <w:vAlign w:val="center"/>
          </w:tcPr>
          <w:p w14:paraId="1CAE1772" w14:textId="77777777" w:rsidR="00B57A82" w:rsidRPr="006C050F" w:rsidRDefault="00B57A82" w:rsidP="00B57A82">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5DC623AA" w14:textId="77777777" w:rsidR="00B57A82" w:rsidRPr="006C050F" w:rsidRDefault="00B57A82" w:rsidP="00B57A82">
            <w:pPr>
              <w:ind w:firstLine="142"/>
              <w:jc w:val="center"/>
              <w:rPr>
                <w:rFonts w:ascii="Times New Roman" w:hAnsi="Times New Roman" w:cs="Times New Roman"/>
                <w:sz w:val="24"/>
                <w:szCs w:val="24"/>
              </w:rPr>
            </w:pPr>
          </w:p>
        </w:tc>
        <w:tc>
          <w:tcPr>
            <w:tcW w:w="1094" w:type="pct"/>
          </w:tcPr>
          <w:p w14:paraId="155313E4" w14:textId="77777777" w:rsidR="00B57A82" w:rsidRPr="006C050F" w:rsidRDefault="00B57A82" w:rsidP="00B57A82">
            <w:pPr>
              <w:ind w:firstLine="142"/>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p w14:paraId="2F2ED138" w14:textId="77777777" w:rsidR="00B57A82" w:rsidRPr="006C050F" w:rsidRDefault="00B57A82" w:rsidP="00B57A82">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Постановление Правительства Российской Федерации от 10.07.2018 № 800 «О проведении рекультивации и консервации земель»</w:t>
            </w:r>
          </w:p>
        </w:tc>
      </w:tr>
      <w:tr w:rsidR="00B57A82" w:rsidRPr="006C050F" w14:paraId="5D55498C" w14:textId="77777777" w:rsidTr="008A4FED">
        <w:trPr>
          <w:trHeight w:val="20"/>
          <w:jc w:val="center"/>
        </w:trPr>
        <w:tc>
          <w:tcPr>
            <w:tcW w:w="198" w:type="pct"/>
            <w:vAlign w:val="center"/>
          </w:tcPr>
          <w:p w14:paraId="2225D1BC" w14:textId="77777777" w:rsidR="00B57A82" w:rsidRPr="006C050F" w:rsidRDefault="00B57A82" w:rsidP="00B57A82">
            <w:pPr>
              <w:ind w:firstLine="142"/>
              <w:jc w:val="center"/>
              <w:rPr>
                <w:rFonts w:ascii="Times New Roman" w:hAnsi="Times New Roman" w:cs="Times New Roman"/>
                <w:sz w:val="24"/>
                <w:szCs w:val="24"/>
              </w:rPr>
            </w:pPr>
            <w:r w:rsidRPr="006C050F">
              <w:rPr>
                <w:rFonts w:ascii="Times New Roman" w:hAnsi="Times New Roman" w:cs="Times New Roman"/>
                <w:sz w:val="24"/>
                <w:szCs w:val="24"/>
              </w:rPr>
              <w:t>8</w:t>
            </w:r>
          </w:p>
        </w:tc>
        <w:tc>
          <w:tcPr>
            <w:tcW w:w="989" w:type="pct"/>
            <w:vAlign w:val="center"/>
          </w:tcPr>
          <w:p w14:paraId="1FEBD65E" w14:textId="77777777" w:rsidR="00B57A82" w:rsidRPr="006C050F" w:rsidRDefault="00B57A82" w:rsidP="00B57A82">
            <w:pPr>
              <w:pStyle w:val="Default"/>
              <w:ind w:firstLine="142"/>
              <w:rPr>
                <w:color w:val="auto"/>
              </w:rPr>
            </w:pPr>
            <w:r w:rsidRPr="006C050F">
              <w:rPr>
                <w:color w:val="auto"/>
              </w:rPr>
              <w:t>Планируемые база отдыха и лыжный стадион , частично расположенные в границах береговой полосы, прибрежной защитной полосы и водоохранной зоне Куйбышевского водохранилища</w:t>
            </w:r>
          </w:p>
        </w:tc>
        <w:tc>
          <w:tcPr>
            <w:tcW w:w="1860" w:type="pct"/>
            <w:vAlign w:val="center"/>
          </w:tcPr>
          <w:p w14:paraId="358B890C" w14:textId="77777777" w:rsidR="00B57A82" w:rsidRPr="006C050F" w:rsidRDefault="00B57A82" w:rsidP="00B57A82">
            <w:pPr>
              <w:pStyle w:val="Default"/>
              <w:ind w:firstLine="142"/>
              <w:jc w:val="center"/>
              <w:rPr>
                <w:color w:val="auto"/>
              </w:rPr>
            </w:pPr>
            <w:r w:rsidRPr="006C050F">
              <w:rPr>
                <w:color w:val="auto"/>
              </w:rPr>
              <w:t xml:space="preserve">Необходимо строго соблюдать береговые полосы Куйбышевского водохранилища, предназначенные для общего пользования и не подлежащих какой-либо застройке. </w:t>
            </w:r>
          </w:p>
          <w:p w14:paraId="45157457" w14:textId="77777777" w:rsidR="00B57A82" w:rsidRPr="006C050F" w:rsidRDefault="00B57A82" w:rsidP="00B57A82">
            <w:pPr>
              <w:pStyle w:val="Default"/>
              <w:ind w:firstLine="142"/>
              <w:jc w:val="center"/>
              <w:rPr>
                <w:color w:val="auto"/>
              </w:rPr>
            </w:pPr>
            <w:r w:rsidRPr="006C050F">
              <w:rPr>
                <w:color w:val="auto"/>
              </w:rPr>
              <w:t>Необходимо размежевать участок по береговой полосе. Участок в границах береговой полосы подлежит аренде  без возможности его застройки.</w:t>
            </w:r>
          </w:p>
        </w:tc>
        <w:tc>
          <w:tcPr>
            <w:tcW w:w="369" w:type="pct"/>
            <w:vAlign w:val="center"/>
          </w:tcPr>
          <w:p w14:paraId="631D056B" w14:textId="77777777" w:rsidR="00B57A82" w:rsidRPr="006C050F" w:rsidRDefault="00B57A82" w:rsidP="00B57A82">
            <w:pPr>
              <w:pStyle w:val="Default"/>
              <w:ind w:firstLine="142"/>
              <w:jc w:val="center"/>
              <w:rPr>
                <w:color w:val="auto"/>
              </w:rPr>
            </w:pPr>
            <w:r w:rsidRPr="006C050F">
              <w:rPr>
                <w:color w:val="auto"/>
              </w:rPr>
              <w:t>+</w:t>
            </w:r>
          </w:p>
        </w:tc>
        <w:tc>
          <w:tcPr>
            <w:tcW w:w="490" w:type="pct"/>
            <w:vAlign w:val="center"/>
          </w:tcPr>
          <w:p w14:paraId="6B65D593" w14:textId="77777777" w:rsidR="00B57A82" w:rsidRPr="006C050F" w:rsidRDefault="00B57A82" w:rsidP="00B57A82">
            <w:pPr>
              <w:pStyle w:val="Default"/>
              <w:ind w:firstLine="142"/>
              <w:jc w:val="center"/>
              <w:rPr>
                <w:color w:val="auto"/>
              </w:rPr>
            </w:pPr>
          </w:p>
        </w:tc>
        <w:tc>
          <w:tcPr>
            <w:tcW w:w="1094" w:type="pct"/>
            <w:vAlign w:val="center"/>
          </w:tcPr>
          <w:p w14:paraId="3CBF6456" w14:textId="77777777" w:rsidR="00B57A82" w:rsidRPr="006C050F" w:rsidRDefault="00B57A82" w:rsidP="00B57A82">
            <w:pPr>
              <w:ind w:firstLine="142"/>
              <w:jc w:val="center"/>
              <w:rPr>
                <w:rFonts w:ascii="Times New Roman" w:hAnsi="Times New Roman" w:cs="Times New Roman"/>
                <w:sz w:val="24"/>
                <w:szCs w:val="24"/>
              </w:rPr>
            </w:pPr>
            <w:r w:rsidRPr="006C050F">
              <w:rPr>
                <w:rFonts w:ascii="Times New Roman" w:hAnsi="Times New Roman" w:cs="Times New Roman"/>
                <w:sz w:val="24"/>
                <w:szCs w:val="24"/>
              </w:rPr>
              <w:t>Водный кодекс Российской Федерации от 03.06.2006 № 74-ФЗ</w:t>
            </w:r>
          </w:p>
          <w:p w14:paraId="1578FB81" w14:textId="77777777" w:rsidR="00B57A82" w:rsidRPr="006C050F" w:rsidRDefault="00B57A82" w:rsidP="00B57A82">
            <w:pPr>
              <w:ind w:firstLine="142"/>
              <w:jc w:val="center"/>
              <w:rPr>
                <w:rFonts w:ascii="Times New Roman" w:hAnsi="Times New Roman" w:cs="Times New Roman"/>
                <w:sz w:val="24"/>
                <w:szCs w:val="24"/>
              </w:rPr>
            </w:pPr>
            <w:r w:rsidRPr="006C050F">
              <w:rPr>
                <w:rFonts w:ascii="Times New Roman" w:hAnsi="Times New Roman" w:cs="Times New Roman"/>
                <w:sz w:val="24"/>
                <w:szCs w:val="24"/>
              </w:rPr>
              <w:t>Земельного кодекса Российской Федерации от 25.10.2001 №136-ФЗ</w:t>
            </w:r>
          </w:p>
        </w:tc>
      </w:tr>
    </w:tbl>
    <w:p w14:paraId="2BF356DA" w14:textId="77777777" w:rsidR="00332AE0" w:rsidRPr="006C050F" w:rsidRDefault="00332AE0" w:rsidP="004C552B">
      <w:pPr>
        <w:pStyle w:val="a5"/>
        <w:numPr>
          <w:ilvl w:val="0"/>
          <w:numId w:val="0"/>
        </w:numPr>
        <w:ind w:firstLine="709"/>
      </w:pPr>
    </w:p>
    <w:p w14:paraId="3157BE9D" w14:textId="77777777" w:rsidR="00332AE0" w:rsidRPr="006C050F" w:rsidRDefault="00332AE0" w:rsidP="004C552B">
      <w:pPr>
        <w:pStyle w:val="a5"/>
        <w:numPr>
          <w:ilvl w:val="0"/>
          <w:numId w:val="0"/>
        </w:numPr>
        <w:ind w:firstLine="709"/>
        <w:sectPr w:rsidR="00332AE0" w:rsidRPr="006C050F" w:rsidSect="00655A08">
          <w:pgSz w:w="16838" w:h="11906" w:orient="landscape"/>
          <w:pgMar w:top="851" w:right="851" w:bottom="851" w:left="1134" w:header="708" w:footer="708" w:gutter="0"/>
          <w:cols w:space="708"/>
          <w:docGrid w:linePitch="360"/>
        </w:sectPr>
      </w:pPr>
    </w:p>
    <w:p w14:paraId="0E386993" w14:textId="77777777" w:rsidR="004C552B" w:rsidRPr="006C050F" w:rsidRDefault="004C552B" w:rsidP="00704DF0">
      <w:pPr>
        <w:spacing w:after="0" w:line="240" w:lineRule="auto"/>
        <w:contextualSpacing/>
        <w:jc w:val="both"/>
        <w:rPr>
          <w:rFonts w:ascii="Times New Roman" w:hAnsi="Times New Roman" w:cs="Times New Roman"/>
          <w:sz w:val="28"/>
          <w:szCs w:val="28"/>
          <w:lang w:eastAsia="ru-RU"/>
        </w:rPr>
      </w:pPr>
    </w:p>
    <w:p w14:paraId="2536EC65"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21" w:name="_Toc57443794"/>
      <w:bookmarkStart w:id="122" w:name="_Toc126920801"/>
      <w:r w:rsidRPr="006C050F">
        <w:rPr>
          <w:rFonts w:ascii="Times New Roman" w:hAnsi="Times New Roman" w:cs="Times New Roman"/>
          <w:b/>
          <w:color w:val="auto"/>
          <w:sz w:val="28"/>
          <w:szCs w:val="28"/>
          <w:lang w:eastAsia="ru-RU"/>
        </w:rPr>
        <w:t>Мероприятия по оптимизации системы обращения с отходами производства и потребления</w:t>
      </w:r>
      <w:bookmarkEnd w:id="121"/>
      <w:bookmarkEnd w:id="122"/>
    </w:p>
    <w:p w14:paraId="471796D0" w14:textId="77777777" w:rsidR="004C552B" w:rsidRPr="006C050F" w:rsidRDefault="004C552B" w:rsidP="004C552B">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 xml:space="preserve">В соответствии со ст. 11 Федерального закона от 24.06.1998 №89-ФЗ </w:t>
      </w:r>
      <w:r w:rsidR="007673E8" w:rsidRPr="006C050F">
        <w:rPr>
          <w:rFonts w:ascii="Times New Roman" w:hAnsi="Times New Roman" w:cs="Times New Roman"/>
          <w:sz w:val="28"/>
          <w:szCs w:val="28"/>
          <w:lang w:eastAsia="ru-RU"/>
        </w:rPr>
        <w:t>«</w:t>
      </w:r>
      <w:r w:rsidRPr="006C050F">
        <w:rPr>
          <w:rFonts w:ascii="Times New Roman" w:hAnsi="Times New Roman" w:cs="Times New Roman"/>
          <w:sz w:val="28"/>
          <w:szCs w:val="28"/>
          <w:lang w:eastAsia="ru-RU"/>
        </w:rPr>
        <w:t>Об отходах производства и потребления</w:t>
      </w:r>
      <w:r w:rsidR="007673E8" w:rsidRPr="006C050F">
        <w:rPr>
          <w:rFonts w:ascii="Times New Roman" w:hAnsi="Times New Roman" w:cs="Times New Roman"/>
          <w:sz w:val="28"/>
          <w:szCs w:val="28"/>
          <w:lang w:eastAsia="ru-RU"/>
        </w:rPr>
        <w:t>»</w:t>
      </w:r>
      <w:r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rPr>
        <w:t>юридические лица и индивидуальные предприниматели при эксплуатации зданий, сооружений и иных объектов, связанной с обращением с отходами, обязаны внедрять малоотходные технологии на основе новейших научно-технических достижений, а также внедрять наилучшие доступные технологии, соблюдать требования по предупреждению аварий, связанных с обращением с отходами, и принимать неотложные меры по их ликвидации.</w:t>
      </w:r>
    </w:p>
    <w:p w14:paraId="6F018546" w14:textId="77777777" w:rsidR="007134DB" w:rsidRPr="006C050F" w:rsidRDefault="007134DB" w:rsidP="00665003">
      <w:pPr>
        <w:autoSpaceDE w:val="0"/>
        <w:autoSpaceDN w:val="0"/>
        <w:adjustRightInd w:val="0"/>
        <w:spacing w:after="0" w:line="240" w:lineRule="auto"/>
        <w:ind w:firstLine="709"/>
        <w:jc w:val="center"/>
        <w:rPr>
          <w:rFonts w:ascii="Times New Roman" w:hAnsi="Times New Roman" w:cs="Times New Roman"/>
          <w:b/>
          <w:sz w:val="28"/>
          <w:szCs w:val="28"/>
        </w:rPr>
      </w:pPr>
      <w:r w:rsidRPr="006C050F">
        <w:rPr>
          <w:rFonts w:ascii="Times New Roman" w:hAnsi="Times New Roman" w:cs="Times New Roman"/>
          <w:b/>
          <w:sz w:val="28"/>
          <w:szCs w:val="28"/>
        </w:rPr>
        <w:t>Отходы потребления</w:t>
      </w:r>
    </w:p>
    <w:p w14:paraId="2862B4DC" w14:textId="77777777" w:rsidR="00D052B6" w:rsidRPr="006C050F" w:rsidRDefault="00CE4854" w:rsidP="00D052B6">
      <w:pPr>
        <w:pStyle w:val="a5"/>
        <w:numPr>
          <w:ilvl w:val="0"/>
          <w:numId w:val="0"/>
        </w:numPr>
        <w:ind w:firstLine="709"/>
        <w:rPr>
          <w:szCs w:val="28"/>
        </w:rPr>
      </w:pPr>
      <w:r w:rsidRPr="006C050F">
        <w:rPr>
          <w:szCs w:val="28"/>
        </w:rPr>
        <w:t xml:space="preserve">Устройство и порядок содержания контейнерных площадок в </w:t>
      </w:r>
      <w:r w:rsidR="0091218B" w:rsidRPr="006C050F">
        <w:rPr>
          <w:szCs w:val="28"/>
        </w:rPr>
        <w:t>муниципальном образовании</w:t>
      </w:r>
      <w:r w:rsidRPr="006C050F">
        <w:rPr>
          <w:szCs w:val="28"/>
        </w:rPr>
        <w:t xml:space="preserve"> должны соответствовать требованиям</w:t>
      </w:r>
      <w:r w:rsidR="0023680F" w:rsidRPr="006C050F">
        <w:rPr>
          <w:szCs w:val="28"/>
        </w:rPr>
        <w:t xml:space="preserve"> </w:t>
      </w:r>
      <w:r w:rsidR="00D052B6" w:rsidRPr="006C050F">
        <w:rPr>
          <w:b/>
          <w:szCs w:val="28"/>
        </w:rPr>
        <w:t>СанПиН 2.1.3684-21</w:t>
      </w:r>
      <w:r w:rsidRPr="006C050F">
        <w:rPr>
          <w:szCs w:val="28"/>
        </w:rPr>
        <w:t xml:space="preserve">. </w:t>
      </w:r>
    </w:p>
    <w:p w14:paraId="6DC11B15" w14:textId="77777777" w:rsidR="00D052B6" w:rsidRPr="006C050F" w:rsidRDefault="00D052B6" w:rsidP="00D052B6">
      <w:pPr>
        <w:widowControl w:val="0"/>
        <w:spacing w:after="0"/>
        <w:ind w:firstLine="567"/>
        <w:contextualSpacing/>
        <w:jc w:val="both"/>
        <w:rPr>
          <w:rFonts w:ascii="Times New Roman" w:hAnsi="Times New Roman" w:cs="Times New Roman"/>
          <w:sz w:val="28"/>
          <w:szCs w:val="28"/>
        </w:rPr>
      </w:pPr>
      <w:r w:rsidRPr="006C050F">
        <w:rPr>
          <w:rFonts w:ascii="Times New Roman" w:hAnsi="Times New Roman" w:cs="Times New Roman"/>
          <w:sz w:val="28"/>
          <w:szCs w:val="28"/>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сельских населенных пунктах - не менее 15 метров.</w:t>
      </w:r>
    </w:p>
    <w:p w14:paraId="2438F98E" w14:textId="77777777" w:rsidR="00D052B6" w:rsidRPr="006C050F" w:rsidRDefault="00D052B6" w:rsidP="00D052B6">
      <w:pPr>
        <w:widowControl w:val="0"/>
        <w:spacing w:after="0"/>
        <w:ind w:firstLine="567"/>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Допускается уменьшение не более чем на 25% указанных выше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 1 СанПин 2.1.3684-21. Уменьшение расстояний от контейнерных площадок напрямую связано с увеличением кратности проведения санитарно-противоэпидемических мероприятий. </w:t>
      </w:r>
    </w:p>
    <w:p w14:paraId="38CA790E" w14:textId="77777777" w:rsidR="00A103E7" w:rsidRPr="006C050F" w:rsidRDefault="004C552B" w:rsidP="00D052B6">
      <w:pPr>
        <w:pStyle w:val="a5"/>
        <w:numPr>
          <w:ilvl w:val="0"/>
          <w:numId w:val="0"/>
        </w:numPr>
        <w:ind w:firstLine="709"/>
        <w:contextualSpacing/>
        <w:rPr>
          <w:szCs w:val="28"/>
        </w:rPr>
      </w:pPr>
      <w:r w:rsidRPr="006C050F">
        <w:rPr>
          <w:szCs w:val="28"/>
        </w:rPr>
        <w:t xml:space="preserve">В </w:t>
      </w:r>
      <w:r w:rsidR="005C32B6" w:rsidRPr="006C050F">
        <w:rPr>
          <w:szCs w:val="28"/>
        </w:rPr>
        <w:t>муниципальном образовании</w:t>
      </w:r>
      <w:r w:rsidRPr="006C050F">
        <w:rPr>
          <w:szCs w:val="28"/>
        </w:rPr>
        <w:t xml:space="preserve"> необходимо организовать селективный сбор отходов. </w:t>
      </w:r>
      <w:r w:rsidRPr="006C050F">
        <w:t xml:space="preserve">Так же необходимо организовать сбор у населения ртутьсодержащих отходов (в том числе энергосберегающих ламп). </w:t>
      </w:r>
      <w:r w:rsidRPr="006C050F">
        <w:rPr>
          <w:szCs w:val="28"/>
        </w:rPr>
        <w:t>Со стороны жителей требуется соблюдение правил накопления отходов.</w:t>
      </w:r>
    </w:p>
    <w:p w14:paraId="4A92D7F7" w14:textId="77777777" w:rsidR="007134DB" w:rsidRPr="006C050F" w:rsidRDefault="007134DB" w:rsidP="00D052B6">
      <w:pPr>
        <w:spacing w:after="0" w:line="240" w:lineRule="auto"/>
        <w:ind w:firstLine="709"/>
        <w:contextualSpacing/>
        <w:jc w:val="both"/>
        <w:rPr>
          <w:rFonts w:ascii="Times New Roman" w:hAnsi="Times New Roman" w:cs="Times New Roman"/>
          <w:sz w:val="28"/>
        </w:rPr>
      </w:pPr>
      <w:r w:rsidRPr="006C050F">
        <w:rPr>
          <w:rFonts w:ascii="Times New Roman" w:hAnsi="Times New Roman" w:cs="Times New Roman"/>
          <w:sz w:val="28"/>
        </w:rPr>
        <w:t>Следует проводить регулярную очистку территории, особенно водо-охранных зон и прибрежных защитных полос от отходов потребления, не допускать последующее их замусоривание; организовывать массовые субботники, реализовывать мероприятия в сфере экологического просвещения населения.</w:t>
      </w:r>
    </w:p>
    <w:p w14:paraId="7E73FC50" w14:textId="77777777" w:rsidR="00A103E7" w:rsidRPr="006C050F" w:rsidRDefault="00A103E7" w:rsidP="00665003">
      <w:pPr>
        <w:pStyle w:val="a5"/>
        <w:numPr>
          <w:ilvl w:val="0"/>
          <w:numId w:val="0"/>
        </w:numPr>
        <w:ind w:firstLine="709"/>
        <w:jc w:val="center"/>
        <w:rPr>
          <w:b/>
          <w:szCs w:val="28"/>
        </w:rPr>
      </w:pPr>
      <w:r w:rsidRPr="006C050F">
        <w:rPr>
          <w:b/>
          <w:szCs w:val="28"/>
        </w:rPr>
        <w:t>Отходы производства</w:t>
      </w:r>
      <w:r w:rsidR="007134DB" w:rsidRPr="006C050F">
        <w:rPr>
          <w:b/>
          <w:szCs w:val="28"/>
        </w:rPr>
        <w:t xml:space="preserve"> и строительства</w:t>
      </w:r>
    </w:p>
    <w:p w14:paraId="42A3843F" w14:textId="77777777" w:rsidR="00A103E7" w:rsidRPr="006C050F" w:rsidRDefault="00A103E7" w:rsidP="00A103E7">
      <w:pPr>
        <w:pStyle w:val="a5"/>
        <w:numPr>
          <w:ilvl w:val="0"/>
          <w:numId w:val="0"/>
        </w:numPr>
        <w:ind w:firstLine="709"/>
        <w:rPr>
          <w:szCs w:val="28"/>
        </w:rPr>
      </w:pPr>
      <w:r w:rsidRPr="006C050F">
        <w:rPr>
          <w:szCs w:val="28"/>
        </w:rPr>
        <w:t xml:space="preserve">Обращение с отходами производства должно осуществляться в соответствии </w:t>
      </w:r>
      <w:r w:rsidR="00FB4124" w:rsidRPr="006C050F">
        <w:rPr>
          <w:szCs w:val="28"/>
        </w:rPr>
        <w:t>СанПиН 2.1.3684-21</w:t>
      </w:r>
      <w:r w:rsidR="008F0E2A" w:rsidRPr="006C050F">
        <w:rPr>
          <w:szCs w:val="28"/>
        </w:rPr>
        <w:t>.</w:t>
      </w:r>
    </w:p>
    <w:p w14:paraId="1615300B" w14:textId="77777777" w:rsidR="00A103E7" w:rsidRPr="006C050F" w:rsidRDefault="00A103E7" w:rsidP="00A103E7">
      <w:pPr>
        <w:pStyle w:val="a5"/>
        <w:numPr>
          <w:ilvl w:val="0"/>
          <w:numId w:val="0"/>
        </w:numPr>
        <w:ind w:firstLine="709"/>
        <w:rPr>
          <w:szCs w:val="28"/>
        </w:rPr>
      </w:pPr>
      <w:r w:rsidRPr="006C050F">
        <w:rPr>
          <w:szCs w:val="28"/>
        </w:rPr>
        <w:t>Накопление отходов допускается только в специально оборудованных местах накопления отходов, на площадках с твердым покрытием</w:t>
      </w:r>
      <w:r w:rsidR="007134DB" w:rsidRPr="006C050F">
        <w:rPr>
          <w:szCs w:val="28"/>
        </w:rPr>
        <w:t xml:space="preserve">, при наличии ливневой канализации. </w:t>
      </w:r>
    </w:p>
    <w:p w14:paraId="45E0D097" w14:textId="77777777" w:rsidR="007134DB" w:rsidRPr="006C050F" w:rsidRDefault="007134DB" w:rsidP="007134DB">
      <w:pPr>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Во время строительства и реконструкции автомобильных дорог необходимо организовать специально оборудованные в границах полосы отвода места временного хранения строительных материалов, отходов строительства, обеспечить уборку бытового мусора. Для предотвращения загрязнения прилегающих к местам работ территорий необходимо обваловывать места хранения сыпучих строительных материалов.</w:t>
      </w:r>
    </w:p>
    <w:p w14:paraId="5CAF0C57" w14:textId="77777777" w:rsidR="00CD0709" w:rsidRPr="006C050F" w:rsidRDefault="00CD0709" w:rsidP="00665003">
      <w:pPr>
        <w:pStyle w:val="a5"/>
        <w:numPr>
          <w:ilvl w:val="0"/>
          <w:numId w:val="0"/>
        </w:numPr>
        <w:ind w:firstLine="709"/>
        <w:jc w:val="center"/>
        <w:rPr>
          <w:szCs w:val="28"/>
        </w:rPr>
      </w:pPr>
      <w:r w:rsidRPr="006C050F">
        <w:rPr>
          <w:b/>
          <w:szCs w:val="28"/>
        </w:rPr>
        <w:t>Отходы животноводства (навоз) и птицеводства (помет)</w:t>
      </w:r>
    </w:p>
    <w:p w14:paraId="42795D7E" w14:textId="77777777" w:rsidR="00CD0709" w:rsidRPr="006C050F" w:rsidRDefault="00CD0709" w:rsidP="00CD0709">
      <w:pPr>
        <w:pStyle w:val="a5"/>
        <w:numPr>
          <w:ilvl w:val="0"/>
          <w:numId w:val="0"/>
        </w:numPr>
        <w:ind w:firstLine="709"/>
        <w:rPr>
          <w:szCs w:val="28"/>
        </w:rPr>
      </w:pPr>
      <w:r w:rsidRPr="006C050F">
        <w:rPr>
          <w:szCs w:val="28"/>
        </w:rPr>
        <w:t xml:space="preserve">На животноводческом или птицеводческом комплексе хозяйствующим субъектом, эксплуатирующим животноводческий или птицеводческий комплекс, должно осуществляться обеззараживание навоза (помета), обеспечивающее отсутствие в навозе (помете) возбудителей инфекционных и паразитарных заболеваний. </w:t>
      </w:r>
    </w:p>
    <w:p w14:paraId="4504763A" w14:textId="77777777" w:rsidR="00CD0709" w:rsidRPr="006C050F" w:rsidRDefault="00CD0709" w:rsidP="00CD0709">
      <w:pPr>
        <w:pStyle w:val="a5"/>
        <w:numPr>
          <w:ilvl w:val="0"/>
          <w:numId w:val="0"/>
        </w:numPr>
        <w:ind w:firstLine="709"/>
        <w:rPr>
          <w:szCs w:val="28"/>
        </w:rPr>
      </w:pPr>
      <w:r w:rsidRPr="006C050F">
        <w:t>При размещении твердой фракции навоза или помета в пределах водосборных площадей должны предусматриваться водонепроницаемые площадки с твердым покрытием, имеющие уклон в сторону водоотводящих канав.</w:t>
      </w:r>
    </w:p>
    <w:p w14:paraId="57386589" w14:textId="77777777" w:rsidR="008F2D0D" w:rsidRPr="006C050F" w:rsidRDefault="008F2D0D" w:rsidP="00665003">
      <w:pPr>
        <w:pStyle w:val="26"/>
        <w:widowControl w:val="0"/>
        <w:suppressAutoHyphens/>
        <w:spacing w:line="240" w:lineRule="auto"/>
        <w:ind w:firstLine="709"/>
        <w:jc w:val="center"/>
        <w:rPr>
          <w:b/>
          <w:szCs w:val="28"/>
        </w:rPr>
      </w:pPr>
      <w:r w:rsidRPr="006C050F">
        <w:rPr>
          <w:b/>
          <w:szCs w:val="28"/>
        </w:rPr>
        <w:t>Биологические отходы</w:t>
      </w:r>
    </w:p>
    <w:p w14:paraId="299C2A23" w14:textId="77777777" w:rsidR="00D64A2F" w:rsidRPr="006C050F" w:rsidRDefault="00D64A2F" w:rsidP="0092518F">
      <w:pPr>
        <w:pStyle w:val="af0"/>
        <w:ind w:firstLine="709"/>
        <w:rPr>
          <w:szCs w:val="28"/>
        </w:rPr>
      </w:pPr>
      <w:r w:rsidRPr="006C050F">
        <w:rPr>
          <w:szCs w:val="28"/>
        </w:rPr>
        <w:t xml:space="preserve">Требования по обращению с биологическими отходами устанавливают </w:t>
      </w:r>
      <w:r w:rsidR="0092518F" w:rsidRPr="006C050F">
        <w:rPr>
          <w:szCs w:val="28"/>
        </w:rPr>
        <w:t>Ветеринарные правила перемещения, хранения, переработки и утилизации биологических отходов, утв</w:t>
      </w:r>
      <w:r w:rsidR="00033735" w:rsidRPr="006C050F">
        <w:rPr>
          <w:szCs w:val="28"/>
        </w:rPr>
        <w:t>ержденные</w:t>
      </w:r>
      <w:r w:rsidR="0092518F" w:rsidRPr="006C050F">
        <w:rPr>
          <w:szCs w:val="28"/>
        </w:rPr>
        <w:t xml:space="preserve"> Приказом Минсельхоза России от 26.10.2020 № 626 (далее – </w:t>
      </w:r>
      <w:r w:rsidR="00033735" w:rsidRPr="006C050F">
        <w:rPr>
          <w:szCs w:val="28"/>
        </w:rPr>
        <w:t xml:space="preserve">Ветеринарные </w:t>
      </w:r>
      <w:r w:rsidR="0092518F" w:rsidRPr="006C050F">
        <w:rPr>
          <w:szCs w:val="28"/>
        </w:rPr>
        <w:t>Правила)</w:t>
      </w:r>
      <w:r w:rsidR="00033735" w:rsidRPr="006C050F">
        <w:rPr>
          <w:szCs w:val="28"/>
        </w:rPr>
        <w:t>.</w:t>
      </w:r>
    </w:p>
    <w:p w14:paraId="670953BC" w14:textId="77777777" w:rsidR="00D64A2F" w:rsidRPr="006C050F" w:rsidRDefault="00D64A2F" w:rsidP="00503001">
      <w:pPr>
        <w:pStyle w:val="26"/>
        <w:widowControl w:val="0"/>
        <w:suppressAutoHyphens/>
        <w:spacing w:line="240" w:lineRule="auto"/>
        <w:ind w:firstLine="709"/>
      </w:pPr>
      <w:r w:rsidRPr="006C050F">
        <w:t>Утилизация умеренно опасных биологических отходов должна осуществляться путем сжигания в печах до образования негорючего остатка либо захоронения в скотомогильниках или отдельно стоящих биотермических ямах.</w:t>
      </w:r>
      <w:r w:rsidR="00503001" w:rsidRPr="006C050F">
        <w:t xml:space="preserve"> Конструкция биотермических ям должна обеспечивать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w:t>
      </w:r>
    </w:p>
    <w:p w14:paraId="6BDE3706" w14:textId="77777777" w:rsidR="00D64A2F" w:rsidRPr="006C050F" w:rsidRDefault="00D64A2F" w:rsidP="00D64A2F">
      <w:pPr>
        <w:widowControl w:val="0"/>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Утилизация особо опасных биологических отходов должна осуществляться под наблюдением специалиста в области ветеринарии путем сжигания в печах или п</w:t>
      </w:r>
      <w:r w:rsidR="00503001" w:rsidRPr="006C050F">
        <w:rPr>
          <w:rFonts w:ascii="Times New Roman" w:hAnsi="Times New Roman" w:cs="Times New Roman"/>
          <w:sz w:val="28"/>
          <w:szCs w:val="28"/>
        </w:rPr>
        <w:t xml:space="preserve">од открытым небом в траншеях </w:t>
      </w:r>
      <w:r w:rsidRPr="006C050F">
        <w:rPr>
          <w:rFonts w:ascii="Times New Roman" w:hAnsi="Times New Roman" w:cs="Times New Roman"/>
          <w:sz w:val="28"/>
          <w:szCs w:val="28"/>
        </w:rPr>
        <w:t>до образования негорючего остатка.</w:t>
      </w:r>
    </w:p>
    <w:p w14:paraId="46F1D851" w14:textId="77777777" w:rsidR="00D64A2F" w:rsidRPr="006C050F" w:rsidRDefault="00D64A2F" w:rsidP="00D64A2F">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rPr>
        <w:t>Запрещается захоронение биологических отходов в землю, вывоз их на свалки, сброс в бытовые мусорные контейнеры, в поля, леса, овраги, водные объекты.</w:t>
      </w:r>
    </w:p>
    <w:p w14:paraId="47046E12" w14:textId="77777777" w:rsidR="00D64A2F" w:rsidRPr="006C050F" w:rsidRDefault="00D64A2F" w:rsidP="00D64A2F">
      <w:pPr>
        <w:pStyle w:val="af0"/>
        <w:ind w:firstLine="709"/>
        <w:rPr>
          <w:szCs w:val="28"/>
        </w:rPr>
      </w:pPr>
      <w:r w:rsidRPr="006C050F">
        <w:rPr>
          <w:szCs w:val="28"/>
        </w:rPr>
        <w:t>В отношении сибиреязвенных скотомогильников требуется проведение отбора проб почвы и воды на наличие возбудителя сибирской язвы, а также установление санитарно-защитных зон.</w:t>
      </w:r>
    </w:p>
    <w:p w14:paraId="0FFF8FCB" w14:textId="77777777" w:rsidR="00386928" w:rsidRPr="006C050F" w:rsidRDefault="00386928" w:rsidP="004C552B">
      <w:pPr>
        <w:numPr>
          <w:ilvl w:val="12"/>
          <w:numId w:val="0"/>
        </w:numPr>
        <w:spacing w:after="0" w:line="240" w:lineRule="auto"/>
        <w:ind w:firstLine="709"/>
        <w:contextualSpacing/>
        <w:jc w:val="both"/>
        <w:rPr>
          <w:rFonts w:ascii="Times New Roman" w:hAnsi="Times New Roman" w:cs="Times New Roman"/>
          <w:sz w:val="28"/>
          <w:szCs w:val="28"/>
          <w:lang w:eastAsia="ru-RU"/>
        </w:rPr>
        <w:sectPr w:rsidR="00386928" w:rsidRPr="006C050F" w:rsidSect="00655A08">
          <w:pgSz w:w="11906" w:h="16838"/>
          <w:pgMar w:top="851" w:right="851" w:bottom="851" w:left="1134" w:header="708" w:footer="708" w:gutter="0"/>
          <w:cols w:space="708"/>
          <w:docGrid w:linePitch="360"/>
        </w:sectPr>
      </w:pPr>
    </w:p>
    <w:p w14:paraId="5A3C1DC2" w14:textId="77777777" w:rsidR="00BC19D1" w:rsidRPr="006C050F" w:rsidRDefault="00BC19D1" w:rsidP="00BC19D1">
      <w:pPr>
        <w:ind w:left="375"/>
        <w:jc w:val="right"/>
        <w:rPr>
          <w:rFonts w:ascii="Times New Roman" w:hAnsi="Times New Roman" w:cs="Times New Roman"/>
          <w:sz w:val="28"/>
          <w:szCs w:val="28"/>
        </w:rPr>
      </w:pPr>
      <w:r w:rsidRPr="006C050F">
        <w:rPr>
          <w:rFonts w:ascii="Times New Roman" w:hAnsi="Times New Roman" w:cs="Times New Roman"/>
          <w:sz w:val="28"/>
          <w:szCs w:val="28"/>
        </w:rPr>
        <w:t>Таблица 7.4.1</w:t>
      </w:r>
    </w:p>
    <w:p w14:paraId="4F4E9276" w14:textId="77777777" w:rsidR="00BC19D1" w:rsidRPr="006C050F" w:rsidRDefault="00BC19D1" w:rsidP="00F62E70">
      <w:pPr>
        <w:pStyle w:val="afc"/>
      </w:pPr>
      <w:r w:rsidRPr="006C050F">
        <w:t>Перечень мероприятий по оптимизации системы обращения с отходами производства и потребления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690"/>
        <w:gridCol w:w="5453"/>
        <w:gridCol w:w="1187"/>
        <w:gridCol w:w="1455"/>
        <w:gridCol w:w="3470"/>
      </w:tblGrid>
      <w:tr w:rsidR="006C050F" w:rsidRPr="006C050F" w14:paraId="2F6B4951" w14:textId="77777777" w:rsidTr="003371AA">
        <w:trPr>
          <w:trHeight w:val="20"/>
          <w:tblHeader/>
          <w:jc w:val="center"/>
        </w:trPr>
        <w:tc>
          <w:tcPr>
            <w:tcW w:w="198" w:type="pct"/>
            <w:vMerge w:val="restart"/>
            <w:vAlign w:val="center"/>
          </w:tcPr>
          <w:p w14:paraId="1455A3CB" w14:textId="77777777" w:rsidR="00BC19D1" w:rsidRPr="006C050F" w:rsidRDefault="00BC19D1"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 п/п</w:t>
            </w:r>
          </w:p>
        </w:tc>
        <w:tc>
          <w:tcPr>
            <w:tcW w:w="906" w:type="pct"/>
            <w:vMerge w:val="restart"/>
            <w:vAlign w:val="center"/>
          </w:tcPr>
          <w:p w14:paraId="34795DF1" w14:textId="77777777" w:rsidR="00BC19D1" w:rsidRPr="006C050F" w:rsidRDefault="00BC19D1"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Наименование объекта</w:t>
            </w:r>
          </w:p>
        </w:tc>
        <w:tc>
          <w:tcPr>
            <w:tcW w:w="1837" w:type="pct"/>
            <w:vMerge w:val="restart"/>
            <w:vAlign w:val="center"/>
          </w:tcPr>
          <w:p w14:paraId="2F15AD0F" w14:textId="77777777" w:rsidR="00BC19D1" w:rsidRPr="006C050F" w:rsidRDefault="00BC19D1"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Вид мероприятия</w:t>
            </w:r>
          </w:p>
        </w:tc>
        <w:tc>
          <w:tcPr>
            <w:tcW w:w="890" w:type="pct"/>
            <w:gridSpan w:val="2"/>
            <w:vAlign w:val="center"/>
          </w:tcPr>
          <w:p w14:paraId="6D9CEF5D" w14:textId="77777777" w:rsidR="00BC19D1" w:rsidRPr="006C050F" w:rsidRDefault="00BC19D1"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Сроки реализации</w:t>
            </w:r>
          </w:p>
        </w:tc>
        <w:tc>
          <w:tcPr>
            <w:tcW w:w="1169" w:type="pct"/>
            <w:vMerge w:val="restart"/>
            <w:vAlign w:val="center"/>
          </w:tcPr>
          <w:p w14:paraId="3897B799" w14:textId="77777777" w:rsidR="00BC19D1" w:rsidRPr="006C050F" w:rsidRDefault="00BC19D1"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Источник мероприятия (наименование документа)</w:t>
            </w:r>
          </w:p>
        </w:tc>
      </w:tr>
      <w:tr w:rsidR="006C050F" w:rsidRPr="006C050F" w14:paraId="52DE1931" w14:textId="77777777" w:rsidTr="003371AA">
        <w:trPr>
          <w:trHeight w:val="70"/>
          <w:tblHeader/>
          <w:jc w:val="center"/>
        </w:trPr>
        <w:tc>
          <w:tcPr>
            <w:tcW w:w="198" w:type="pct"/>
            <w:vMerge/>
            <w:vAlign w:val="center"/>
          </w:tcPr>
          <w:p w14:paraId="41E86F02" w14:textId="77777777" w:rsidR="00BC19D1" w:rsidRPr="006C050F" w:rsidRDefault="00BC19D1" w:rsidP="00BC19D1">
            <w:pPr>
              <w:ind w:firstLine="142"/>
              <w:jc w:val="center"/>
              <w:rPr>
                <w:rFonts w:ascii="Times New Roman" w:hAnsi="Times New Roman" w:cs="Times New Roman"/>
                <w:sz w:val="24"/>
                <w:szCs w:val="24"/>
              </w:rPr>
            </w:pPr>
          </w:p>
        </w:tc>
        <w:tc>
          <w:tcPr>
            <w:tcW w:w="906" w:type="pct"/>
            <w:vMerge/>
            <w:vAlign w:val="center"/>
          </w:tcPr>
          <w:p w14:paraId="0CF77D9D" w14:textId="77777777" w:rsidR="00BC19D1" w:rsidRPr="006C050F" w:rsidRDefault="00BC19D1" w:rsidP="00BC19D1">
            <w:pPr>
              <w:ind w:firstLine="142"/>
              <w:jc w:val="center"/>
              <w:rPr>
                <w:rFonts w:ascii="Times New Roman" w:hAnsi="Times New Roman" w:cs="Times New Roman"/>
                <w:sz w:val="24"/>
                <w:szCs w:val="24"/>
              </w:rPr>
            </w:pPr>
          </w:p>
        </w:tc>
        <w:tc>
          <w:tcPr>
            <w:tcW w:w="1837" w:type="pct"/>
            <w:vMerge/>
            <w:vAlign w:val="center"/>
          </w:tcPr>
          <w:p w14:paraId="0D9ABA5E" w14:textId="77777777" w:rsidR="00BC19D1" w:rsidRPr="006C050F" w:rsidRDefault="00BC19D1" w:rsidP="00BC19D1">
            <w:pPr>
              <w:ind w:firstLine="142"/>
              <w:jc w:val="center"/>
              <w:rPr>
                <w:rFonts w:ascii="Times New Roman" w:hAnsi="Times New Roman" w:cs="Times New Roman"/>
                <w:sz w:val="24"/>
                <w:szCs w:val="24"/>
              </w:rPr>
            </w:pPr>
          </w:p>
        </w:tc>
        <w:tc>
          <w:tcPr>
            <w:tcW w:w="400" w:type="pct"/>
            <w:vAlign w:val="center"/>
          </w:tcPr>
          <w:p w14:paraId="03EC62D2" w14:textId="77777777" w:rsidR="00BC19D1" w:rsidRPr="006C050F" w:rsidRDefault="00BC19D1"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Первая очередь</w:t>
            </w:r>
          </w:p>
        </w:tc>
        <w:tc>
          <w:tcPr>
            <w:tcW w:w="490" w:type="pct"/>
            <w:vAlign w:val="center"/>
          </w:tcPr>
          <w:p w14:paraId="1E97CE62" w14:textId="77777777" w:rsidR="00BC19D1" w:rsidRPr="006C050F" w:rsidRDefault="00BC19D1"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Расчетный период</w:t>
            </w:r>
          </w:p>
        </w:tc>
        <w:tc>
          <w:tcPr>
            <w:tcW w:w="1169" w:type="pct"/>
            <w:vMerge/>
            <w:vAlign w:val="center"/>
          </w:tcPr>
          <w:p w14:paraId="40D55301" w14:textId="77777777" w:rsidR="00BC19D1" w:rsidRPr="006C050F" w:rsidRDefault="00BC19D1" w:rsidP="00BC19D1">
            <w:pPr>
              <w:ind w:firstLine="142"/>
              <w:jc w:val="center"/>
              <w:rPr>
                <w:rFonts w:ascii="Times New Roman" w:hAnsi="Times New Roman" w:cs="Times New Roman"/>
                <w:sz w:val="24"/>
                <w:szCs w:val="24"/>
              </w:rPr>
            </w:pPr>
          </w:p>
        </w:tc>
      </w:tr>
      <w:tr w:rsidR="006C050F" w:rsidRPr="006C050F" w14:paraId="4DCF200D" w14:textId="77777777" w:rsidTr="003371AA">
        <w:trPr>
          <w:trHeight w:val="70"/>
          <w:jc w:val="center"/>
        </w:trPr>
        <w:tc>
          <w:tcPr>
            <w:tcW w:w="198" w:type="pct"/>
            <w:vAlign w:val="center"/>
          </w:tcPr>
          <w:p w14:paraId="2D793FBF" w14:textId="77777777" w:rsidR="009665FF" w:rsidRPr="006C050F" w:rsidRDefault="009665FF"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1</w:t>
            </w:r>
          </w:p>
        </w:tc>
        <w:tc>
          <w:tcPr>
            <w:tcW w:w="906" w:type="pct"/>
            <w:vAlign w:val="center"/>
          </w:tcPr>
          <w:p w14:paraId="1F8F5F26" w14:textId="77777777" w:rsidR="009665FF" w:rsidRPr="006C050F" w:rsidRDefault="009665FF"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Территория </w:t>
            </w:r>
            <w:r w:rsidR="0091218B" w:rsidRPr="006C050F">
              <w:rPr>
                <w:rFonts w:ascii="Times New Roman" w:hAnsi="Times New Roman" w:cs="Times New Roman"/>
                <w:sz w:val="24"/>
                <w:szCs w:val="24"/>
              </w:rPr>
              <w:t>муниципального образования</w:t>
            </w:r>
          </w:p>
        </w:tc>
        <w:tc>
          <w:tcPr>
            <w:tcW w:w="1837" w:type="pct"/>
            <w:vAlign w:val="center"/>
          </w:tcPr>
          <w:p w14:paraId="5A4209B2" w14:textId="77777777" w:rsidR="009665FF" w:rsidRPr="006C050F" w:rsidRDefault="009665FF" w:rsidP="00F62E70">
            <w:pPr>
              <w:ind w:firstLine="142"/>
              <w:jc w:val="center"/>
              <w:rPr>
                <w:rFonts w:ascii="Times New Roman" w:hAnsi="Times New Roman" w:cs="Times New Roman"/>
                <w:sz w:val="24"/>
                <w:szCs w:val="24"/>
              </w:rPr>
            </w:pPr>
            <w:r w:rsidRPr="006C050F">
              <w:rPr>
                <w:rFonts w:ascii="Times New Roman" w:hAnsi="Times New Roman" w:cs="Times New Roman"/>
                <w:sz w:val="24"/>
                <w:szCs w:val="24"/>
              </w:rPr>
              <w:t>Проведение регулярной очистки от отходов в соответствии с экологическими, санитарными и иными требованиями</w:t>
            </w:r>
          </w:p>
        </w:tc>
        <w:tc>
          <w:tcPr>
            <w:tcW w:w="400" w:type="pct"/>
            <w:vAlign w:val="center"/>
          </w:tcPr>
          <w:p w14:paraId="327AEA26" w14:textId="77777777" w:rsidR="009665FF" w:rsidRPr="006C050F" w:rsidRDefault="009665FF"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307590A4" w14:textId="77777777" w:rsidR="009665FF" w:rsidRPr="006C050F" w:rsidRDefault="009665FF" w:rsidP="00BC19D1">
            <w:pPr>
              <w:ind w:firstLine="142"/>
              <w:jc w:val="center"/>
              <w:rPr>
                <w:rFonts w:ascii="Times New Roman" w:hAnsi="Times New Roman" w:cs="Times New Roman"/>
                <w:sz w:val="24"/>
                <w:szCs w:val="24"/>
              </w:rPr>
            </w:pPr>
          </w:p>
        </w:tc>
        <w:tc>
          <w:tcPr>
            <w:tcW w:w="1169" w:type="pct"/>
            <w:vAlign w:val="center"/>
          </w:tcPr>
          <w:p w14:paraId="293ABF71" w14:textId="77777777" w:rsidR="009665FF" w:rsidRPr="006C050F" w:rsidRDefault="009665FF"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Ст. 13 ФЗ </w:t>
            </w:r>
            <w:r w:rsidR="000774E9" w:rsidRPr="006C050F">
              <w:rPr>
                <w:rFonts w:ascii="Times New Roman" w:hAnsi="Times New Roman" w:cs="Times New Roman"/>
                <w:sz w:val="24"/>
                <w:szCs w:val="24"/>
              </w:rPr>
              <w:t xml:space="preserve">от 24.06.1998 </w:t>
            </w:r>
            <w:r w:rsidRPr="006C050F">
              <w:rPr>
                <w:rFonts w:ascii="Times New Roman" w:hAnsi="Times New Roman" w:cs="Times New Roman"/>
                <w:sz w:val="24"/>
                <w:szCs w:val="24"/>
              </w:rPr>
              <w:t>№89</w:t>
            </w:r>
            <w:r w:rsidR="000774E9" w:rsidRPr="006C050F">
              <w:rPr>
                <w:rFonts w:ascii="Times New Roman" w:hAnsi="Times New Roman" w:cs="Times New Roman"/>
                <w:sz w:val="24"/>
                <w:szCs w:val="24"/>
              </w:rPr>
              <w:t>-ФЗ</w:t>
            </w:r>
            <w:r w:rsidR="007673E8" w:rsidRPr="006C050F">
              <w:rPr>
                <w:rFonts w:ascii="Times New Roman" w:hAnsi="Times New Roman" w:cs="Times New Roman"/>
                <w:sz w:val="24"/>
                <w:szCs w:val="24"/>
              </w:rPr>
              <w:t>«</w:t>
            </w:r>
            <w:r w:rsidRPr="006C050F">
              <w:rPr>
                <w:rFonts w:ascii="Times New Roman" w:hAnsi="Times New Roman" w:cs="Times New Roman"/>
                <w:sz w:val="24"/>
                <w:szCs w:val="24"/>
              </w:rPr>
              <w:t>Об отходах производства и потребления</w:t>
            </w:r>
            <w:r w:rsidR="007673E8" w:rsidRPr="006C050F">
              <w:rPr>
                <w:rFonts w:ascii="Times New Roman" w:hAnsi="Times New Roman" w:cs="Times New Roman"/>
                <w:sz w:val="24"/>
                <w:szCs w:val="24"/>
              </w:rPr>
              <w:t>»</w:t>
            </w:r>
          </w:p>
        </w:tc>
      </w:tr>
      <w:tr w:rsidR="006C050F" w:rsidRPr="006C050F" w14:paraId="4CCD6942" w14:textId="77777777" w:rsidTr="003371AA">
        <w:trPr>
          <w:trHeight w:val="70"/>
          <w:jc w:val="center"/>
        </w:trPr>
        <w:tc>
          <w:tcPr>
            <w:tcW w:w="198" w:type="pct"/>
            <w:vAlign w:val="center"/>
          </w:tcPr>
          <w:p w14:paraId="1E0D6FF0" w14:textId="77777777" w:rsidR="00CD0709" w:rsidRPr="006C050F" w:rsidRDefault="009665FF"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2</w:t>
            </w:r>
          </w:p>
        </w:tc>
        <w:tc>
          <w:tcPr>
            <w:tcW w:w="906" w:type="pct"/>
            <w:vAlign w:val="center"/>
          </w:tcPr>
          <w:p w14:paraId="048BFC2B" w14:textId="77777777" w:rsidR="00CD0709" w:rsidRPr="006C050F" w:rsidRDefault="002B7776"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Территории производственных объектов</w:t>
            </w:r>
          </w:p>
        </w:tc>
        <w:tc>
          <w:tcPr>
            <w:tcW w:w="1837" w:type="pct"/>
            <w:vAlign w:val="center"/>
          </w:tcPr>
          <w:p w14:paraId="0955B705" w14:textId="77777777" w:rsidR="00CD0709" w:rsidRPr="006C050F" w:rsidRDefault="002B7776" w:rsidP="00F62E70">
            <w:pPr>
              <w:ind w:firstLine="142"/>
              <w:jc w:val="center"/>
              <w:rPr>
                <w:rFonts w:ascii="Times New Roman" w:hAnsi="Times New Roman" w:cs="Times New Roman"/>
                <w:sz w:val="24"/>
                <w:szCs w:val="24"/>
              </w:rPr>
            </w:pPr>
            <w:r w:rsidRPr="006C050F">
              <w:rPr>
                <w:rFonts w:ascii="Times New Roman" w:hAnsi="Times New Roman" w:cs="Times New Roman"/>
                <w:sz w:val="24"/>
                <w:szCs w:val="24"/>
              </w:rPr>
              <w:t>Накопление отходов осуществлять на площадках, имеющих твердое покрытие и оборудованных ливневой канализацией.</w:t>
            </w:r>
          </w:p>
        </w:tc>
        <w:tc>
          <w:tcPr>
            <w:tcW w:w="400" w:type="pct"/>
            <w:vAlign w:val="center"/>
          </w:tcPr>
          <w:p w14:paraId="385AF38A" w14:textId="77777777" w:rsidR="00CD0709" w:rsidRPr="006C050F" w:rsidRDefault="00CD0709"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143DBBDE" w14:textId="77777777" w:rsidR="00CD0709" w:rsidRPr="006C050F" w:rsidRDefault="00CD0709" w:rsidP="00BC19D1">
            <w:pPr>
              <w:ind w:firstLine="142"/>
              <w:jc w:val="center"/>
              <w:rPr>
                <w:rFonts w:ascii="Times New Roman" w:hAnsi="Times New Roman" w:cs="Times New Roman"/>
                <w:sz w:val="24"/>
                <w:szCs w:val="24"/>
              </w:rPr>
            </w:pPr>
          </w:p>
        </w:tc>
        <w:tc>
          <w:tcPr>
            <w:tcW w:w="1169" w:type="pct"/>
            <w:vMerge w:val="restart"/>
            <w:vAlign w:val="center"/>
          </w:tcPr>
          <w:p w14:paraId="1F5CF91C" w14:textId="77777777" w:rsidR="00CD0709" w:rsidRPr="006C050F" w:rsidRDefault="00CD0709" w:rsidP="00BC19D1">
            <w:pPr>
              <w:ind w:firstLine="142"/>
              <w:jc w:val="center"/>
              <w:rPr>
                <w:rFonts w:ascii="Times New Roman" w:hAnsi="Times New Roman" w:cs="Times New Roman"/>
                <w:sz w:val="24"/>
                <w:szCs w:val="24"/>
              </w:rPr>
            </w:pPr>
            <w:r w:rsidRPr="006C050F">
              <w:rPr>
                <w:rFonts w:ascii="Times New Roman" w:hAnsi="Times New Roman" w:cs="Times New Roman"/>
                <w:sz w:val="24"/>
                <w:szCs w:val="24"/>
              </w:rPr>
              <w:t>СанПиН 2.1.3684-21</w:t>
            </w:r>
          </w:p>
        </w:tc>
      </w:tr>
      <w:tr w:rsidR="006C050F" w:rsidRPr="006C050F" w14:paraId="1BB28F08" w14:textId="77777777" w:rsidTr="003371AA">
        <w:trPr>
          <w:trHeight w:val="70"/>
          <w:jc w:val="center"/>
        </w:trPr>
        <w:tc>
          <w:tcPr>
            <w:tcW w:w="198" w:type="pct"/>
            <w:vAlign w:val="center"/>
          </w:tcPr>
          <w:p w14:paraId="7F4BEAC1" w14:textId="77777777" w:rsidR="00CD0709" w:rsidRPr="006C050F" w:rsidRDefault="009665FF" w:rsidP="00CD0709">
            <w:pPr>
              <w:ind w:firstLine="142"/>
              <w:jc w:val="center"/>
              <w:rPr>
                <w:rFonts w:ascii="Times New Roman" w:hAnsi="Times New Roman" w:cs="Times New Roman"/>
                <w:sz w:val="24"/>
                <w:szCs w:val="24"/>
              </w:rPr>
            </w:pPr>
            <w:r w:rsidRPr="006C050F">
              <w:rPr>
                <w:rFonts w:ascii="Times New Roman" w:hAnsi="Times New Roman" w:cs="Times New Roman"/>
                <w:sz w:val="24"/>
                <w:szCs w:val="24"/>
              </w:rPr>
              <w:t>3</w:t>
            </w:r>
          </w:p>
        </w:tc>
        <w:tc>
          <w:tcPr>
            <w:tcW w:w="906" w:type="pct"/>
            <w:vAlign w:val="center"/>
          </w:tcPr>
          <w:p w14:paraId="1E79EFE4" w14:textId="77777777" w:rsidR="00CD0709" w:rsidRPr="006C050F" w:rsidRDefault="00CD0709" w:rsidP="00CD0709">
            <w:pPr>
              <w:ind w:firstLine="142"/>
              <w:jc w:val="center"/>
              <w:rPr>
                <w:rFonts w:ascii="Times New Roman" w:hAnsi="Times New Roman" w:cs="Times New Roman"/>
                <w:sz w:val="24"/>
                <w:szCs w:val="24"/>
              </w:rPr>
            </w:pPr>
            <w:r w:rsidRPr="006C050F">
              <w:rPr>
                <w:rFonts w:ascii="Times New Roman" w:hAnsi="Times New Roman" w:cs="Times New Roman"/>
                <w:sz w:val="24"/>
                <w:szCs w:val="24"/>
              </w:rPr>
              <w:t>Объекты с/х производства</w:t>
            </w:r>
          </w:p>
        </w:tc>
        <w:tc>
          <w:tcPr>
            <w:tcW w:w="1837" w:type="pct"/>
            <w:vAlign w:val="center"/>
          </w:tcPr>
          <w:p w14:paraId="46F4C862" w14:textId="77777777" w:rsidR="00CD0709" w:rsidRPr="006C050F" w:rsidRDefault="00E77C28" w:rsidP="00E77C28">
            <w:pPr>
              <w:ind w:firstLine="142"/>
              <w:jc w:val="center"/>
              <w:rPr>
                <w:rFonts w:ascii="Times New Roman" w:hAnsi="Times New Roman" w:cs="Times New Roman"/>
                <w:sz w:val="24"/>
                <w:szCs w:val="24"/>
              </w:rPr>
            </w:pPr>
            <w:r w:rsidRPr="006C050F">
              <w:rPr>
                <w:rFonts w:ascii="Times New Roman" w:hAnsi="Times New Roman" w:cs="Times New Roman"/>
                <w:sz w:val="24"/>
                <w:szCs w:val="24"/>
              </w:rPr>
              <w:t>Обустройство</w:t>
            </w:r>
            <w:r w:rsidR="00CD0709" w:rsidRPr="006C050F">
              <w:rPr>
                <w:rFonts w:ascii="Times New Roman" w:hAnsi="Times New Roman" w:cs="Times New Roman"/>
                <w:sz w:val="24"/>
                <w:szCs w:val="24"/>
              </w:rPr>
              <w:t xml:space="preserve"> водонепроницаемы</w:t>
            </w:r>
            <w:r w:rsidRPr="006C050F">
              <w:rPr>
                <w:rFonts w:ascii="Times New Roman" w:hAnsi="Times New Roman" w:cs="Times New Roman"/>
                <w:sz w:val="24"/>
                <w:szCs w:val="24"/>
              </w:rPr>
              <w:t>х</w:t>
            </w:r>
            <w:r w:rsidR="00CD0709" w:rsidRPr="006C050F">
              <w:rPr>
                <w:rFonts w:ascii="Times New Roman" w:hAnsi="Times New Roman" w:cs="Times New Roman"/>
                <w:sz w:val="24"/>
                <w:szCs w:val="24"/>
              </w:rPr>
              <w:t xml:space="preserve"> площад</w:t>
            </w:r>
            <w:r w:rsidRPr="006C050F">
              <w:rPr>
                <w:rFonts w:ascii="Times New Roman" w:hAnsi="Times New Roman" w:cs="Times New Roman"/>
                <w:sz w:val="24"/>
                <w:szCs w:val="24"/>
              </w:rPr>
              <w:t>ок</w:t>
            </w:r>
            <w:r w:rsidR="00CD0709" w:rsidRPr="006C050F">
              <w:rPr>
                <w:rFonts w:ascii="Times New Roman" w:hAnsi="Times New Roman" w:cs="Times New Roman"/>
                <w:sz w:val="24"/>
                <w:szCs w:val="24"/>
              </w:rPr>
              <w:t xml:space="preserve"> с твердым покрытием для накопления твердой фракции навоза (помета).</w:t>
            </w:r>
          </w:p>
        </w:tc>
        <w:tc>
          <w:tcPr>
            <w:tcW w:w="400" w:type="pct"/>
            <w:vAlign w:val="center"/>
          </w:tcPr>
          <w:p w14:paraId="37B8272D" w14:textId="77777777" w:rsidR="00CD0709" w:rsidRPr="006C050F" w:rsidRDefault="00CD0709" w:rsidP="00CD0709">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2EC3BF71" w14:textId="77777777" w:rsidR="00CD0709" w:rsidRPr="006C050F" w:rsidRDefault="00CD0709" w:rsidP="00CD0709">
            <w:pPr>
              <w:ind w:firstLine="142"/>
              <w:jc w:val="center"/>
              <w:rPr>
                <w:rFonts w:ascii="Times New Roman" w:hAnsi="Times New Roman" w:cs="Times New Roman"/>
                <w:sz w:val="24"/>
                <w:szCs w:val="24"/>
              </w:rPr>
            </w:pPr>
          </w:p>
        </w:tc>
        <w:tc>
          <w:tcPr>
            <w:tcW w:w="1169" w:type="pct"/>
            <w:vMerge/>
            <w:vAlign w:val="center"/>
          </w:tcPr>
          <w:p w14:paraId="26942094" w14:textId="77777777" w:rsidR="00CD0709" w:rsidRPr="006C050F" w:rsidRDefault="00CD0709" w:rsidP="00CD0709">
            <w:pPr>
              <w:ind w:firstLine="142"/>
              <w:jc w:val="center"/>
              <w:rPr>
                <w:rFonts w:ascii="Times New Roman" w:hAnsi="Times New Roman" w:cs="Times New Roman"/>
                <w:sz w:val="24"/>
                <w:szCs w:val="24"/>
              </w:rPr>
            </w:pPr>
          </w:p>
        </w:tc>
      </w:tr>
      <w:tr w:rsidR="006C050F" w:rsidRPr="006C050F" w14:paraId="69AD8737" w14:textId="77777777" w:rsidTr="003371AA">
        <w:trPr>
          <w:trHeight w:val="70"/>
          <w:jc w:val="center"/>
        </w:trPr>
        <w:tc>
          <w:tcPr>
            <w:tcW w:w="198" w:type="pct"/>
            <w:vAlign w:val="center"/>
          </w:tcPr>
          <w:p w14:paraId="2C25E167" w14:textId="77777777" w:rsidR="003371AA" w:rsidRPr="006C050F" w:rsidRDefault="003371AA" w:rsidP="003371AA">
            <w:pPr>
              <w:ind w:firstLine="142"/>
              <w:jc w:val="center"/>
              <w:rPr>
                <w:rFonts w:ascii="Times New Roman" w:hAnsi="Times New Roman" w:cs="Times New Roman"/>
                <w:sz w:val="24"/>
                <w:szCs w:val="24"/>
              </w:rPr>
            </w:pPr>
            <w:r w:rsidRPr="006C050F">
              <w:rPr>
                <w:rFonts w:ascii="Times New Roman" w:hAnsi="Times New Roman" w:cs="Times New Roman"/>
                <w:sz w:val="24"/>
                <w:szCs w:val="24"/>
              </w:rPr>
              <w:t>4</w:t>
            </w:r>
          </w:p>
        </w:tc>
        <w:tc>
          <w:tcPr>
            <w:tcW w:w="906" w:type="pct"/>
            <w:vAlign w:val="center"/>
          </w:tcPr>
          <w:p w14:paraId="4444E870" w14:textId="77777777" w:rsidR="003371AA" w:rsidRPr="006C050F" w:rsidRDefault="003371AA" w:rsidP="003371AA">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Контейнерные и специальные площадки на территории </w:t>
            </w:r>
            <w:r w:rsidR="00261417" w:rsidRPr="006C050F">
              <w:rPr>
                <w:rFonts w:ascii="Times New Roman" w:hAnsi="Times New Roman" w:cs="Times New Roman"/>
                <w:sz w:val="24"/>
                <w:szCs w:val="24"/>
              </w:rPr>
              <w:t>муниципального образования</w:t>
            </w:r>
          </w:p>
        </w:tc>
        <w:tc>
          <w:tcPr>
            <w:tcW w:w="1837" w:type="pct"/>
            <w:vAlign w:val="center"/>
          </w:tcPr>
          <w:p w14:paraId="2295D71F" w14:textId="77777777" w:rsidR="003371AA" w:rsidRPr="006C050F" w:rsidRDefault="003371AA" w:rsidP="003371AA">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Предусмотреть на территории </w:t>
            </w:r>
            <w:r w:rsidR="00261417" w:rsidRPr="006C050F">
              <w:rPr>
                <w:rFonts w:ascii="Times New Roman" w:hAnsi="Times New Roman" w:cs="Times New Roman"/>
                <w:sz w:val="24"/>
                <w:szCs w:val="24"/>
              </w:rPr>
              <w:t>муниципального образования</w:t>
            </w:r>
            <w:r w:rsidRPr="006C050F">
              <w:rPr>
                <w:rFonts w:ascii="Times New Roman" w:hAnsi="Times New Roman" w:cs="Times New Roman"/>
                <w:sz w:val="24"/>
                <w:szCs w:val="24"/>
              </w:rPr>
              <w:t xml:space="preserve"> специальные площадки для накопления крупногабаритных отходов.</w:t>
            </w:r>
          </w:p>
          <w:p w14:paraId="696A9035" w14:textId="77777777" w:rsidR="003371AA" w:rsidRPr="006C050F" w:rsidRDefault="003371AA" w:rsidP="003371AA">
            <w:pPr>
              <w:ind w:firstLine="142"/>
              <w:jc w:val="center"/>
              <w:rPr>
                <w:rFonts w:ascii="Times New Roman" w:hAnsi="Times New Roman" w:cs="Times New Roman"/>
                <w:sz w:val="24"/>
                <w:szCs w:val="24"/>
              </w:rPr>
            </w:pPr>
            <w:r w:rsidRPr="006C050F">
              <w:rPr>
                <w:rFonts w:ascii="Times New Roman" w:hAnsi="Times New Roman" w:cs="Times New Roman"/>
                <w:sz w:val="24"/>
                <w:szCs w:val="24"/>
              </w:rPr>
              <w:t>Обеспечить проведение санитарно-эпидемиологических мероприятий при эксплуатации контейнерных и специальных площадок</w:t>
            </w:r>
          </w:p>
        </w:tc>
        <w:tc>
          <w:tcPr>
            <w:tcW w:w="400" w:type="pct"/>
            <w:vAlign w:val="center"/>
          </w:tcPr>
          <w:p w14:paraId="382B3A30" w14:textId="77777777" w:rsidR="003371AA" w:rsidRPr="006C050F" w:rsidRDefault="003371AA" w:rsidP="003371AA">
            <w:pPr>
              <w:ind w:firstLine="142"/>
              <w:jc w:val="center"/>
              <w:rPr>
                <w:rFonts w:ascii="Times New Roman" w:hAnsi="Times New Roman" w:cs="Times New Roman"/>
                <w:sz w:val="24"/>
                <w:szCs w:val="24"/>
              </w:rPr>
            </w:pPr>
          </w:p>
        </w:tc>
        <w:tc>
          <w:tcPr>
            <w:tcW w:w="490" w:type="pct"/>
            <w:vAlign w:val="center"/>
          </w:tcPr>
          <w:p w14:paraId="6D6423B8" w14:textId="77777777" w:rsidR="003371AA" w:rsidRPr="006C050F" w:rsidRDefault="003371AA" w:rsidP="003371AA">
            <w:pPr>
              <w:ind w:firstLine="142"/>
              <w:jc w:val="center"/>
              <w:rPr>
                <w:rFonts w:ascii="Times New Roman" w:hAnsi="Times New Roman" w:cs="Times New Roman"/>
                <w:sz w:val="24"/>
                <w:szCs w:val="24"/>
              </w:rPr>
            </w:pPr>
          </w:p>
        </w:tc>
        <w:tc>
          <w:tcPr>
            <w:tcW w:w="1169" w:type="pct"/>
            <w:vMerge/>
            <w:vAlign w:val="center"/>
          </w:tcPr>
          <w:p w14:paraId="35BB3358" w14:textId="77777777" w:rsidR="003371AA" w:rsidRPr="006C050F" w:rsidRDefault="003371AA" w:rsidP="003371AA">
            <w:pPr>
              <w:ind w:firstLine="142"/>
              <w:jc w:val="center"/>
              <w:rPr>
                <w:rFonts w:ascii="Times New Roman" w:hAnsi="Times New Roman" w:cs="Times New Roman"/>
                <w:sz w:val="24"/>
                <w:szCs w:val="24"/>
              </w:rPr>
            </w:pPr>
          </w:p>
        </w:tc>
      </w:tr>
      <w:tr w:rsidR="003371AA" w:rsidRPr="006C050F" w14:paraId="10E8785C" w14:textId="77777777" w:rsidTr="003371AA">
        <w:trPr>
          <w:trHeight w:val="20"/>
          <w:jc w:val="center"/>
        </w:trPr>
        <w:tc>
          <w:tcPr>
            <w:tcW w:w="198" w:type="pct"/>
            <w:vAlign w:val="center"/>
          </w:tcPr>
          <w:p w14:paraId="4129376D" w14:textId="77777777" w:rsidR="003371AA" w:rsidRPr="006C050F" w:rsidRDefault="003371AA" w:rsidP="003371AA">
            <w:pPr>
              <w:ind w:firstLine="142"/>
              <w:jc w:val="center"/>
              <w:rPr>
                <w:rFonts w:ascii="Times New Roman" w:hAnsi="Times New Roman" w:cs="Times New Roman"/>
                <w:sz w:val="24"/>
                <w:szCs w:val="24"/>
              </w:rPr>
            </w:pPr>
            <w:r w:rsidRPr="006C050F">
              <w:rPr>
                <w:rFonts w:ascii="Times New Roman" w:hAnsi="Times New Roman" w:cs="Times New Roman"/>
                <w:sz w:val="24"/>
                <w:szCs w:val="24"/>
              </w:rPr>
              <w:t>5</w:t>
            </w:r>
          </w:p>
        </w:tc>
        <w:tc>
          <w:tcPr>
            <w:tcW w:w="906" w:type="pct"/>
            <w:vAlign w:val="center"/>
          </w:tcPr>
          <w:p w14:paraId="65402065" w14:textId="77777777" w:rsidR="003371AA" w:rsidRPr="006C050F" w:rsidRDefault="003371AA" w:rsidP="003371AA">
            <w:pPr>
              <w:pStyle w:val="af0"/>
              <w:widowControl w:val="0"/>
              <w:suppressAutoHyphens/>
              <w:ind w:firstLine="142"/>
              <w:jc w:val="center"/>
              <w:rPr>
                <w:sz w:val="24"/>
                <w:szCs w:val="24"/>
              </w:rPr>
            </w:pPr>
            <w:r w:rsidRPr="006C050F">
              <w:rPr>
                <w:sz w:val="24"/>
                <w:szCs w:val="24"/>
              </w:rPr>
              <w:t>Сибиреязвенный скотомогильник</w:t>
            </w:r>
          </w:p>
        </w:tc>
        <w:tc>
          <w:tcPr>
            <w:tcW w:w="1837" w:type="pct"/>
            <w:vAlign w:val="center"/>
          </w:tcPr>
          <w:p w14:paraId="6827ADB0" w14:textId="77777777" w:rsidR="003371AA" w:rsidRPr="006C050F" w:rsidRDefault="003371AA" w:rsidP="003371AA">
            <w:pPr>
              <w:spacing w:after="0" w:line="240" w:lineRule="auto"/>
              <w:ind w:firstLine="142"/>
              <w:jc w:val="center"/>
              <w:rPr>
                <w:rFonts w:ascii="Times New Roman" w:hAnsi="Times New Roman" w:cs="Times New Roman"/>
                <w:sz w:val="24"/>
                <w:szCs w:val="24"/>
              </w:rPr>
            </w:pPr>
            <w:r w:rsidRPr="006C050F">
              <w:rPr>
                <w:rFonts w:ascii="Times New Roman" w:hAnsi="Times New Roman" w:cs="Times New Roman"/>
                <w:sz w:val="24"/>
                <w:szCs w:val="24"/>
              </w:rPr>
              <w:t>Микробиологический мониторинг территории сибиреязвенного скотомогильника и его СЗЗ (проведение отбора проб почвы и воды на наличие возбудителя сибирской язвы). Установление СЗЗ.</w:t>
            </w:r>
          </w:p>
          <w:p w14:paraId="553F2176" w14:textId="77777777" w:rsidR="003371AA" w:rsidRPr="006C050F" w:rsidRDefault="003371AA" w:rsidP="003371AA">
            <w:pPr>
              <w:spacing w:after="0" w:line="240" w:lineRule="auto"/>
              <w:ind w:firstLine="142"/>
              <w:jc w:val="center"/>
              <w:rPr>
                <w:rFonts w:ascii="Times New Roman" w:hAnsi="Times New Roman" w:cs="Times New Roman"/>
                <w:sz w:val="24"/>
                <w:szCs w:val="24"/>
              </w:rPr>
            </w:pPr>
          </w:p>
        </w:tc>
        <w:tc>
          <w:tcPr>
            <w:tcW w:w="400" w:type="pct"/>
            <w:vAlign w:val="center"/>
          </w:tcPr>
          <w:p w14:paraId="71F3949D" w14:textId="77777777" w:rsidR="003371AA" w:rsidRPr="006C050F" w:rsidRDefault="003371AA" w:rsidP="003371AA">
            <w:pPr>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289948B1" w14:textId="77777777" w:rsidR="003371AA" w:rsidRPr="006C050F" w:rsidRDefault="003371AA" w:rsidP="003371AA">
            <w:pPr>
              <w:ind w:firstLine="142"/>
              <w:jc w:val="center"/>
              <w:rPr>
                <w:rFonts w:ascii="Times New Roman" w:hAnsi="Times New Roman" w:cs="Times New Roman"/>
                <w:sz w:val="24"/>
                <w:szCs w:val="24"/>
              </w:rPr>
            </w:pPr>
          </w:p>
        </w:tc>
        <w:tc>
          <w:tcPr>
            <w:tcW w:w="1169" w:type="pct"/>
            <w:vMerge/>
          </w:tcPr>
          <w:p w14:paraId="1B86794E" w14:textId="77777777" w:rsidR="003371AA" w:rsidRPr="006C050F" w:rsidRDefault="003371AA" w:rsidP="003371AA">
            <w:pPr>
              <w:spacing w:after="0" w:line="240" w:lineRule="auto"/>
              <w:ind w:firstLine="142"/>
              <w:jc w:val="center"/>
              <w:rPr>
                <w:rFonts w:ascii="Times New Roman" w:hAnsi="Times New Roman" w:cs="Times New Roman"/>
                <w:sz w:val="24"/>
                <w:szCs w:val="24"/>
              </w:rPr>
            </w:pPr>
          </w:p>
        </w:tc>
      </w:tr>
    </w:tbl>
    <w:p w14:paraId="415E1ECA" w14:textId="77777777" w:rsidR="00BC19D1" w:rsidRPr="006C050F" w:rsidRDefault="00BC19D1" w:rsidP="009665FF">
      <w:pPr>
        <w:spacing w:after="0" w:line="240" w:lineRule="auto"/>
        <w:contextualSpacing/>
        <w:jc w:val="both"/>
        <w:rPr>
          <w:rFonts w:ascii="Times New Roman" w:hAnsi="Times New Roman" w:cs="Times New Roman"/>
          <w:sz w:val="28"/>
          <w:szCs w:val="28"/>
          <w:lang w:eastAsia="ru-RU"/>
        </w:rPr>
      </w:pPr>
    </w:p>
    <w:p w14:paraId="52CFFC28" w14:textId="77777777" w:rsidR="00BC19D1" w:rsidRPr="006C050F" w:rsidRDefault="00BC19D1" w:rsidP="004C552B">
      <w:pPr>
        <w:spacing w:after="0" w:line="240" w:lineRule="auto"/>
        <w:ind w:firstLine="709"/>
        <w:contextualSpacing/>
        <w:jc w:val="both"/>
        <w:rPr>
          <w:rFonts w:ascii="Times New Roman" w:hAnsi="Times New Roman" w:cs="Times New Roman"/>
          <w:sz w:val="28"/>
          <w:szCs w:val="28"/>
          <w:lang w:eastAsia="ru-RU"/>
        </w:rPr>
        <w:sectPr w:rsidR="00BC19D1" w:rsidRPr="006C050F" w:rsidSect="00655A08">
          <w:pgSz w:w="16838" w:h="11906" w:orient="landscape"/>
          <w:pgMar w:top="851" w:right="851" w:bottom="851" w:left="1134" w:header="708" w:footer="708" w:gutter="0"/>
          <w:cols w:space="708"/>
          <w:docGrid w:linePitch="360"/>
        </w:sectPr>
      </w:pPr>
    </w:p>
    <w:p w14:paraId="10095D08" w14:textId="77777777" w:rsidR="00BC19D1" w:rsidRPr="006C050F" w:rsidRDefault="00BC19D1" w:rsidP="004C552B">
      <w:pPr>
        <w:spacing w:after="0" w:line="240" w:lineRule="auto"/>
        <w:ind w:firstLine="709"/>
        <w:contextualSpacing/>
        <w:jc w:val="both"/>
        <w:rPr>
          <w:rFonts w:ascii="Times New Roman" w:hAnsi="Times New Roman" w:cs="Times New Roman"/>
          <w:sz w:val="28"/>
          <w:szCs w:val="28"/>
          <w:lang w:eastAsia="ru-RU"/>
        </w:rPr>
      </w:pPr>
    </w:p>
    <w:p w14:paraId="5242AEDB"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23" w:name="_Toc57443795"/>
      <w:bookmarkStart w:id="124" w:name="_Toc126920802"/>
      <w:r w:rsidRPr="006C050F">
        <w:rPr>
          <w:rFonts w:ascii="Times New Roman" w:hAnsi="Times New Roman" w:cs="Times New Roman"/>
          <w:b/>
          <w:color w:val="auto"/>
          <w:sz w:val="28"/>
          <w:szCs w:val="28"/>
          <w:lang w:eastAsia="ru-RU"/>
        </w:rPr>
        <w:t>Мероприятия по защите населения от физических факторов воздействия</w:t>
      </w:r>
      <w:bookmarkEnd w:id="123"/>
      <w:bookmarkEnd w:id="124"/>
    </w:p>
    <w:p w14:paraId="633AF52D" w14:textId="77777777" w:rsidR="004C552B" w:rsidRPr="006C050F" w:rsidRDefault="004C552B" w:rsidP="004C552B">
      <w:pPr>
        <w:widowControl w:val="0"/>
        <w:suppressAutoHyphens/>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В целях защиты населения от воздействия электромагнитных полей необходимо соблюдать режим охранных зон воздушных линий электропередач, режим ограничения застройки от базовых станций. Также необходимо 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14:paraId="67DCB595" w14:textId="77777777" w:rsidR="008630C8" w:rsidRPr="006C050F" w:rsidRDefault="004C552B" w:rsidP="006B0229">
      <w:pPr>
        <w:widowControl w:val="0"/>
        <w:suppressAutoHyphens/>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Вдоль автомобильных дорог регионального значения</w:t>
      </w:r>
      <w:r w:rsidR="0023680F" w:rsidRPr="006C050F">
        <w:rPr>
          <w:rFonts w:ascii="Times New Roman" w:hAnsi="Times New Roman" w:cs="Times New Roman"/>
          <w:sz w:val="28"/>
          <w:szCs w:val="28"/>
        </w:rPr>
        <w:t xml:space="preserve"> </w:t>
      </w:r>
      <w:r w:rsidRPr="006C050F">
        <w:rPr>
          <w:rFonts w:ascii="Times New Roman" w:hAnsi="Times New Roman" w:cs="Times New Roman"/>
          <w:sz w:val="28"/>
          <w:szCs w:val="28"/>
        </w:rPr>
        <w:t xml:space="preserve">при высоких показателях шумовых характеристик, необходимо организовать посадку шумозащитных зеленых насаждений, либо обустроить акустические экраны в виде выемок, насыпей, грунтовых валов, установить звукоизоляционные окна. Шумозащитные мероприятия, являющиеся частью мероприятий по охране окружающей среды, назначаются на последующих стадиях проектирования на основании акустических расчётов, выполняемых в соответствии с положениями, приведёнными в </w:t>
      </w:r>
      <w:r w:rsidR="007673E8" w:rsidRPr="006C050F">
        <w:rPr>
          <w:rFonts w:ascii="Times New Roman" w:hAnsi="Times New Roman" w:cs="Times New Roman"/>
          <w:sz w:val="28"/>
          <w:szCs w:val="28"/>
        </w:rPr>
        <w:t>«</w:t>
      </w:r>
      <w:r w:rsidR="008630C8" w:rsidRPr="006C050F">
        <w:rPr>
          <w:rFonts w:ascii="Times New Roman" w:hAnsi="Times New Roman" w:cs="Times New Roman"/>
          <w:sz w:val="28"/>
          <w:szCs w:val="28"/>
        </w:rPr>
        <w:t>СП 276.1325800.2016. Свод правил. Здания и территории. Правила проектирования защиты от шума транспортных потоков</w:t>
      </w:r>
      <w:r w:rsidR="0023680F" w:rsidRPr="006C050F">
        <w:rPr>
          <w:rFonts w:ascii="Times New Roman" w:hAnsi="Times New Roman" w:cs="Times New Roman"/>
          <w:sz w:val="28"/>
          <w:szCs w:val="28"/>
        </w:rPr>
        <w:t xml:space="preserve"> </w:t>
      </w:r>
      <w:r w:rsidRPr="006C050F">
        <w:rPr>
          <w:rFonts w:ascii="Times New Roman" w:hAnsi="Times New Roman" w:cs="Times New Roman"/>
          <w:sz w:val="28"/>
          <w:szCs w:val="28"/>
        </w:rPr>
        <w:t xml:space="preserve">и </w:t>
      </w:r>
      <w:r w:rsidR="007673E8" w:rsidRPr="006C050F">
        <w:rPr>
          <w:rFonts w:ascii="Times New Roman" w:hAnsi="Times New Roman" w:cs="Times New Roman"/>
          <w:sz w:val="28"/>
          <w:szCs w:val="28"/>
        </w:rPr>
        <w:t>«</w:t>
      </w:r>
      <w:r w:rsidR="008630C8" w:rsidRPr="006C050F">
        <w:rPr>
          <w:rFonts w:ascii="Times New Roman" w:hAnsi="Times New Roman" w:cs="Times New Roman"/>
          <w:sz w:val="28"/>
          <w:szCs w:val="28"/>
        </w:rPr>
        <w:t>ОДМ 218.2.013-2011. Отраслевой дорожный методический документ. Методические рекомендации по защите от транспортного шума территорий, прилегающих к автомобильным дорогам</w:t>
      </w:r>
      <w:r w:rsidR="007673E8" w:rsidRPr="006C050F">
        <w:rPr>
          <w:rFonts w:ascii="Times New Roman" w:hAnsi="Times New Roman" w:cs="Times New Roman"/>
          <w:sz w:val="28"/>
          <w:szCs w:val="28"/>
        </w:rPr>
        <w:t>»</w:t>
      </w:r>
    </w:p>
    <w:p w14:paraId="192F0719" w14:textId="77777777" w:rsidR="004C552B" w:rsidRPr="006C050F" w:rsidRDefault="004C552B" w:rsidP="004C552B">
      <w:pPr>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14:paraId="3C300820" w14:textId="77777777" w:rsidR="004C552B" w:rsidRPr="006C050F" w:rsidRDefault="004C552B" w:rsidP="004C552B">
      <w:pPr>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14:paraId="19B47664" w14:textId="77777777" w:rsidR="004C552B" w:rsidRPr="006C050F" w:rsidRDefault="004C552B" w:rsidP="004C552B">
      <w:pPr>
        <w:pStyle w:val="afa"/>
      </w:pPr>
      <w:r w:rsidRPr="006C050F">
        <w:t>При отводе для строительства здания участка с плотностью потока радона более 80 мБк/м</w:t>
      </w:r>
      <w:r w:rsidRPr="006C050F">
        <w:rPr>
          <w:vertAlign w:val="superscript"/>
        </w:rPr>
        <w:t>2</w:t>
      </w:r>
      <w:r w:rsidRPr="006C050F">
        <w:t>с в проекте зданий должна быть предусмотрена система защиты от радона. Необходимость радонозащитных мероприятий при плотности потока радона с поверхности грунта менее 80 мБк/м</w:t>
      </w:r>
      <w:r w:rsidRPr="006C050F">
        <w:rPr>
          <w:vertAlign w:val="superscript"/>
        </w:rPr>
        <w:t>2</w:t>
      </w:r>
      <w:r w:rsidRPr="006C050F">
        <w:t>с определяется в каждом отдельном случае по согласованию с органами Роспотребнадзора.</w:t>
      </w:r>
    </w:p>
    <w:p w14:paraId="3B2E87BC" w14:textId="77777777" w:rsidR="004C552B" w:rsidRPr="006C050F" w:rsidRDefault="004C552B" w:rsidP="004C552B">
      <w:pPr>
        <w:pStyle w:val="afa"/>
      </w:pPr>
      <w:r w:rsidRPr="006C050F">
        <w:t>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должен проводиться анализ возможных причин.</w:t>
      </w:r>
    </w:p>
    <w:p w14:paraId="031A13FD" w14:textId="77777777" w:rsidR="00FE4AB5" w:rsidRPr="006C050F" w:rsidRDefault="00FE4AB5">
      <w:pPr>
        <w:rPr>
          <w:rFonts w:ascii="Times New Roman" w:hAnsi="Times New Roman" w:cs="Times New Roman"/>
          <w:sz w:val="28"/>
          <w:szCs w:val="28"/>
        </w:rPr>
      </w:pPr>
      <w:r w:rsidRPr="006C050F">
        <w:rPr>
          <w:rFonts w:ascii="Times New Roman" w:hAnsi="Times New Roman" w:cs="Times New Roman"/>
          <w:sz w:val="28"/>
          <w:szCs w:val="28"/>
        </w:rPr>
        <w:br w:type="page"/>
      </w:r>
    </w:p>
    <w:p w14:paraId="1A7D787A"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rPr>
      </w:pPr>
    </w:p>
    <w:p w14:paraId="5A839033"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25" w:name="_Toc57443796"/>
      <w:bookmarkStart w:id="126" w:name="_Toc126920803"/>
      <w:r w:rsidRPr="006C050F">
        <w:rPr>
          <w:rFonts w:ascii="Times New Roman" w:hAnsi="Times New Roman" w:cs="Times New Roman"/>
          <w:b/>
          <w:color w:val="auto"/>
          <w:sz w:val="28"/>
          <w:szCs w:val="28"/>
          <w:lang w:eastAsia="ru-RU"/>
        </w:rPr>
        <w:t>Мероприятия по оптимизации производства и размещения объектов</w:t>
      </w:r>
      <w:bookmarkEnd w:id="125"/>
      <w:bookmarkEnd w:id="126"/>
    </w:p>
    <w:p w14:paraId="043FE7FF" w14:textId="77777777" w:rsidR="004C552B" w:rsidRPr="006C050F" w:rsidRDefault="004C552B" w:rsidP="004C552B">
      <w:pPr>
        <w:pStyle w:val="ac"/>
        <w:widowControl w:val="0"/>
        <w:tabs>
          <w:tab w:val="left" w:pos="851"/>
        </w:tabs>
        <w:suppressAutoHyphens/>
        <w:spacing w:after="0" w:line="240" w:lineRule="auto"/>
        <w:ind w:left="788"/>
        <w:jc w:val="center"/>
        <w:rPr>
          <w:rFonts w:ascii="Times New Roman" w:hAnsi="Times New Roman" w:cs="Times New Roman"/>
          <w:b/>
          <w:sz w:val="28"/>
          <w:szCs w:val="28"/>
          <w:lang w:eastAsia="ru-RU"/>
        </w:rPr>
      </w:pPr>
      <w:r w:rsidRPr="006C050F">
        <w:rPr>
          <w:rFonts w:ascii="Times New Roman" w:hAnsi="Times New Roman" w:cs="Times New Roman"/>
          <w:b/>
          <w:sz w:val="28"/>
          <w:szCs w:val="28"/>
          <w:lang w:eastAsia="ru-RU"/>
        </w:rPr>
        <w:t xml:space="preserve">Оптимизация </w:t>
      </w:r>
      <w:r w:rsidR="00E77C28" w:rsidRPr="006C050F">
        <w:rPr>
          <w:rFonts w:ascii="Times New Roman" w:hAnsi="Times New Roman" w:cs="Times New Roman"/>
          <w:b/>
          <w:sz w:val="28"/>
          <w:szCs w:val="28"/>
          <w:lang w:eastAsia="ru-RU"/>
        </w:rPr>
        <w:t xml:space="preserve">размещения и </w:t>
      </w:r>
      <w:r w:rsidRPr="006C050F">
        <w:rPr>
          <w:rFonts w:ascii="Times New Roman" w:hAnsi="Times New Roman" w:cs="Times New Roman"/>
          <w:b/>
          <w:sz w:val="28"/>
          <w:szCs w:val="28"/>
          <w:lang w:eastAsia="ru-RU"/>
        </w:rPr>
        <w:t>обустройства объектов производства</w:t>
      </w:r>
    </w:p>
    <w:p w14:paraId="22B3D198" w14:textId="77777777" w:rsidR="004C552B" w:rsidRPr="006C050F" w:rsidRDefault="00E77C28" w:rsidP="004C552B">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На предприятиях</w:t>
      </w:r>
      <w:r w:rsidR="0023680F" w:rsidRPr="006C050F">
        <w:rPr>
          <w:rFonts w:ascii="Times New Roman" w:hAnsi="Times New Roman" w:cs="Times New Roman"/>
          <w:sz w:val="28"/>
          <w:szCs w:val="28"/>
          <w:lang w:eastAsia="ru-RU"/>
        </w:rPr>
        <w:t xml:space="preserve"> </w:t>
      </w:r>
      <w:r w:rsidRPr="006C050F">
        <w:rPr>
          <w:rFonts w:ascii="Times New Roman" w:hAnsi="Times New Roman" w:cs="Times New Roman"/>
          <w:sz w:val="28"/>
          <w:szCs w:val="28"/>
          <w:lang w:eastAsia="ru-RU"/>
        </w:rPr>
        <w:t>по возможности необходимо применять</w:t>
      </w:r>
      <w:r w:rsidR="004C552B" w:rsidRPr="006C050F">
        <w:rPr>
          <w:rFonts w:ascii="Times New Roman" w:hAnsi="Times New Roman" w:cs="Times New Roman"/>
          <w:sz w:val="28"/>
          <w:szCs w:val="28"/>
          <w:lang w:eastAsia="ru-RU"/>
        </w:rPr>
        <w:t xml:space="preserve"> наилучшие доступные технологии в области </w:t>
      </w:r>
      <w:r w:rsidRPr="006C050F">
        <w:rPr>
          <w:rFonts w:ascii="Times New Roman" w:hAnsi="Times New Roman" w:cs="Times New Roman"/>
          <w:sz w:val="28"/>
          <w:szCs w:val="28"/>
          <w:lang w:eastAsia="ru-RU"/>
        </w:rPr>
        <w:t xml:space="preserve">водоснабжения, </w:t>
      </w:r>
      <w:r w:rsidR="004C552B" w:rsidRPr="006C050F">
        <w:rPr>
          <w:rFonts w:ascii="Times New Roman" w:hAnsi="Times New Roman" w:cs="Times New Roman"/>
          <w:sz w:val="28"/>
          <w:szCs w:val="28"/>
          <w:lang w:eastAsia="ru-RU"/>
        </w:rPr>
        <w:t>очистки сточных вод</w:t>
      </w:r>
      <w:r w:rsidR="004C552B" w:rsidRPr="006C050F">
        <w:rPr>
          <w:rFonts w:ascii="Times New Roman" w:hAnsi="Times New Roman" w:cs="Times New Roman"/>
          <w:sz w:val="28"/>
          <w:szCs w:val="28"/>
        </w:rPr>
        <w:t xml:space="preserve"> (производственных, хозяйственно-бытовых и ливневых стоков)</w:t>
      </w:r>
      <w:r w:rsidR="004C552B" w:rsidRPr="006C050F">
        <w:rPr>
          <w:rFonts w:ascii="Times New Roman" w:hAnsi="Times New Roman" w:cs="Times New Roman"/>
          <w:sz w:val="28"/>
          <w:szCs w:val="28"/>
          <w:lang w:eastAsia="ru-RU"/>
        </w:rPr>
        <w:t xml:space="preserve">, размещения отходов производства и потребления, сокращения выбросов загрязняющих веществ, сбросов загрязняющих веществ при хранении и складировании товаров (грузов). Полный перечень областей применения наилучших доступных технологий утвержден распоряжением Правительства РФ от 24.12.2014 №2674-р. Информационно-технические справочники наилучших доступных технологий можно скачать по ссылке </w:t>
      </w:r>
      <w:hyperlink r:id="rId31" w:history="1">
        <w:r w:rsidR="004C552B" w:rsidRPr="006C050F">
          <w:rPr>
            <w:rFonts w:ascii="Times New Roman" w:hAnsi="Times New Roman" w:cs="Times New Roman"/>
            <w:sz w:val="28"/>
            <w:szCs w:val="28"/>
            <w:lang w:eastAsia="ru-RU"/>
          </w:rPr>
          <w:t>http://burondt.ru/</w:t>
        </w:r>
      </w:hyperlink>
      <w:r w:rsidR="004C552B" w:rsidRPr="006C050F">
        <w:rPr>
          <w:rFonts w:ascii="Times New Roman" w:hAnsi="Times New Roman" w:cs="Times New Roman"/>
          <w:sz w:val="28"/>
          <w:szCs w:val="28"/>
          <w:lang w:eastAsia="ru-RU"/>
        </w:rPr>
        <w:t xml:space="preserve">. </w:t>
      </w:r>
    </w:p>
    <w:p w14:paraId="677C7149"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При проектировании объектов капитального строительства должны быть предусмотрены мероприятия по предупреждению и устранению загрязнения окружающей среды, применяться ресурсосберегающие, малоотходные, безотходные и иные технологии, способствующие предупреждению и устранению загрязнения окружающей среды, охране окружающей среды. При наличии соответствующих отраслевых информационно-технических справочников рекомендовано применять наилучшие доступные технологии. </w:t>
      </w:r>
    </w:p>
    <w:p w14:paraId="2C12D8C9" w14:textId="77777777" w:rsidR="004C552B" w:rsidRPr="006C050F" w:rsidRDefault="004C552B" w:rsidP="004C552B">
      <w:pPr>
        <w:spacing w:after="0" w:line="240" w:lineRule="auto"/>
        <w:ind w:firstLine="709"/>
        <w:contextualSpacing/>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Согласно ст.36</w:t>
      </w:r>
      <w:r w:rsidR="00A97367" w:rsidRPr="006C050F">
        <w:rPr>
          <w:rFonts w:ascii="Times New Roman" w:hAnsi="Times New Roman" w:cs="Times New Roman"/>
          <w:b/>
          <w:sz w:val="28"/>
          <w:szCs w:val="28"/>
          <w:lang w:eastAsia="ru-RU"/>
        </w:rPr>
        <w:t>ФЗ от 10.01.2002 № 7-ФЗ</w:t>
      </w:r>
      <w:r w:rsidR="00814DC8" w:rsidRPr="006C050F">
        <w:rPr>
          <w:rFonts w:ascii="Times New Roman" w:eastAsia="Times New Roman" w:hAnsi="Times New Roman" w:cs="Times New Roman"/>
          <w:sz w:val="28"/>
          <w:szCs w:val="28"/>
          <w:lang w:eastAsia="ru-RU"/>
        </w:rPr>
        <w:t xml:space="preserve">, </w:t>
      </w:r>
      <w:r w:rsidRPr="006C050F">
        <w:rPr>
          <w:rFonts w:ascii="Times New Roman" w:eastAsia="Times New Roman" w:hAnsi="Times New Roman" w:cs="Times New Roman"/>
          <w:sz w:val="28"/>
          <w:szCs w:val="28"/>
          <w:lang w:eastAsia="ru-RU"/>
        </w:rPr>
        <w:t>архитектурно-строительное проектирование, строительство и реконструкция объектов капитального строительства, которые являются объектами, оказывающими негативное воздействие на окружающую среду, и относятся к областям применения наилучших доступных технологий, должны осуществляться с учетом технологических показателей наилучших доступных технологий при обеспечении приемлемого риска для здоровья населения, а также с учетом необходимости создания системы автоматического контроля выбросов загрязняющих веществ и (или) сбросов загрязняющих веществ.</w:t>
      </w:r>
    </w:p>
    <w:p w14:paraId="6A1353A2"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со ст. 38 </w:t>
      </w:r>
      <w:r w:rsidR="00953282" w:rsidRPr="006C050F">
        <w:rPr>
          <w:rFonts w:ascii="Times New Roman" w:hAnsi="Times New Roman" w:cs="Times New Roman"/>
          <w:b/>
          <w:sz w:val="28"/>
          <w:szCs w:val="28"/>
          <w:lang w:eastAsia="ru-RU"/>
        </w:rPr>
        <w:t>ФЗ от 10.01.2002 № 7-ФЗ</w:t>
      </w:r>
      <w:r w:rsidRPr="006C050F">
        <w:rPr>
          <w:rFonts w:ascii="Times New Roman" w:hAnsi="Times New Roman" w:cs="Times New Roman"/>
          <w:sz w:val="28"/>
          <w:szCs w:val="28"/>
        </w:rPr>
        <w:t xml:space="preserve">, не допускается выдача разрешения на ввод в эксплуатацию объекта капитального строительства, который является объектом, оказывающим негативное воздействие на окружающую среду, и относится к областям применения наилучших доступных технологий, в случае, если на указанном объекте применяются технологические процессы с технологическими показателями, превышающими технологические показатели наилучших доступных технологий. </w:t>
      </w:r>
    </w:p>
    <w:p w14:paraId="027C6C09" w14:textId="77777777" w:rsidR="00936266" w:rsidRPr="006C050F" w:rsidRDefault="00936266" w:rsidP="00936266">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Места размещения площадок перспективного развития агропромышленного комплекса выбираются с учетом:</w:t>
      </w:r>
    </w:p>
    <w:p w14:paraId="7A49443F" w14:textId="77777777" w:rsidR="00936266" w:rsidRPr="006C050F" w:rsidRDefault="00936266" w:rsidP="00EC3B06">
      <w:pPr>
        <w:pStyle w:val="ac"/>
        <w:numPr>
          <w:ilvl w:val="0"/>
          <w:numId w:val="24"/>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близости нормируемых территорий</w:t>
      </w:r>
      <w:r w:rsidRPr="006C050F">
        <w:rPr>
          <w:rFonts w:ascii="Times New Roman" w:hAnsi="Times New Roman" w:cs="Times New Roman"/>
          <w:i/>
          <w:sz w:val="28"/>
          <w:szCs w:val="28"/>
        </w:rPr>
        <w:t>,</w:t>
      </w:r>
    </w:p>
    <w:p w14:paraId="67CC20D1" w14:textId="77777777" w:rsidR="00936266" w:rsidRPr="006C050F" w:rsidRDefault="00936266" w:rsidP="00EC3B06">
      <w:pPr>
        <w:pStyle w:val="ac"/>
        <w:numPr>
          <w:ilvl w:val="0"/>
          <w:numId w:val="24"/>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водоохранных зон,</w:t>
      </w:r>
    </w:p>
    <w:p w14:paraId="1D13F37B" w14:textId="77777777" w:rsidR="00936266" w:rsidRPr="006C050F" w:rsidRDefault="00936266" w:rsidP="00EC3B06">
      <w:pPr>
        <w:pStyle w:val="ac"/>
        <w:numPr>
          <w:ilvl w:val="0"/>
          <w:numId w:val="24"/>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 xml:space="preserve">2 поясов зон санитарной охраны, </w:t>
      </w:r>
    </w:p>
    <w:p w14:paraId="21706B56" w14:textId="77777777" w:rsidR="00936266" w:rsidRPr="006C050F" w:rsidRDefault="00936266" w:rsidP="00EC3B06">
      <w:pPr>
        <w:pStyle w:val="ac"/>
        <w:numPr>
          <w:ilvl w:val="0"/>
          <w:numId w:val="24"/>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зон минимальных расстояний до опасных производственных объектов, магистральных трубопроводов,</w:t>
      </w:r>
    </w:p>
    <w:p w14:paraId="70D277D0" w14:textId="77777777" w:rsidR="00936266" w:rsidRPr="006C050F" w:rsidRDefault="00936266" w:rsidP="00EC3B06">
      <w:pPr>
        <w:pStyle w:val="ac"/>
        <w:numPr>
          <w:ilvl w:val="0"/>
          <w:numId w:val="24"/>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санитарно-защитных зон сибиреязвенных скотомогильников,</w:t>
      </w:r>
    </w:p>
    <w:p w14:paraId="554B61E5" w14:textId="77777777" w:rsidR="00936266" w:rsidRPr="006C050F" w:rsidRDefault="00936266" w:rsidP="00EC3B06">
      <w:pPr>
        <w:pStyle w:val="ac"/>
        <w:numPr>
          <w:ilvl w:val="0"/>
          <w:numId w:val="24"/>
        </w:numPr>
        <w:spacing w:after="0" w:line="240" w:lineRule="auto"/>
        <w:jc w:val="both"/>
        <w:rPr>
          <w:rFonts w:ascii="Times New Roman" w:hAnsi="Times New Roman" w:cs="Times New Roman"/>
          <w:i/>
          <w:sz w:val="28"/>
          <w:szCs w:val="28"/>
        </w:rPr>
      </w:pPr>
      <w:r w:rsidRPr="006C050F">
        <w:rPr>
          <w:rFonts w:ascii="Times New Roman" w:hAnsi="Times New Roman" w:cs="Times New Roman"/>
          <w:sz w:val="28"/>
          <w:szCs w:val="28"/>
        </w:rPr>
        <w:t xml:space="preserve">зооветеринарных расстояний от биотермических ям. </w:t>
      </w:r>
      <w:r w:rsidRPr="006C050F">
        <w:rPr>
          <w:rFonts w:ascii="Times New Roman" w:hAnsi="Times New Roman" w:cs="Times New Roman"/>
          <w:i/>
          <w:sz w:val="28"/>
          <w:szCs w:val="28"/>
        </w:rPr>
        <w:t xml:space="preserve">Зооветеринарные расстояния от биотермических ям до животноводческих комплексов и ферм составляют 1000 м, согласно п.2.5 </w:t>
      </w:r>
      <w:r w:rsidR="007673E8" w:rsidRPr="006C050F">
        <w:rPr>
          <w:rFonts w:ascii="Times New Roman" w:hAnsi="Times New Roman" w:cs="Times New Roman"/>
          <w:b/>
          <w:i/>
          <w:sz w:val="28"/>
          <w:szCs w:val="28"/>
        </w:rPr>
        <w:t>«</w:t>
      </w:r>
      <w:r w:rsidRPr="006C050F">
        <w:rPr>
          <w:rFonts w:ascii="Times New Roman" w:hAnsi="Times New Roman" w:cs="Times New Roman"/>
          <w:b/>
          <w:i/>
          <w:sz w:val="28"/>
          <w:szCs w:val="28"/>
        </w:rPr>
        <w:t>РД-АПК 3.10.07.05-17. Ветеринарно-санитарные требования при проектировании, строительстве, реконструкции и эксплуата</w:t>
      </w:r>
      <w:r w:rsidR="006B003B" w:rsidRPr="006C050F">
        <w:rPr>
          <w:rFonts w:ascii="Times New Roman" w:hAnsi="Times New Roman" w:cs="Times New Roman"/>
          <w:b/>
          <w:i/>
          <w:sz w:val="28"/>
          <w:szCs w:val="28"/>
        </w:rPr>
        <w:t>ции животноводческих помещений</w:t>
      </w:r>
      <w:r w:rsidR="007673E8" w:rsidRPr="006C050F">
        <w:rPr>
          <w:rFonts w:ascii="Times New Roman" w:hAnsi="Times New Roman" w:cs="Times New Roman"/>
          <w:b/>
          <w:i/>
          <w:sz w:val="28"/>
          <w:szCs w:val="28"/>
        </w:rPr>
        <w:t>»</w:t>
      </w:r>
      <w:r w:rsidR="006B003B" w:rsidRPr="006C050F">
        <w:rPr>
          <w:rFonts w:ascii="Times New Roman" w:hAnsi="Times New Roman" w:cs="Times New Roman"/>
          <w:b/>
          <w:i/>
          <w:sz w:val="28"/>
          <w:szCs w:val="28"/>
        </w:rPr>
        <w:t xml:space="preserve">, </w:t>
      </w:r>
      <w:r w:rsidRPr="006C050F">
        <w:rPr>
          <w:rFonts w:ascii="Times New Roman" w:hAnsi="Times New Roman" w:cs="Times New Roman"/>
          <w:b/>
          <w:i/>
          <w:sz w:val="28"/>
          <w:szCs w:val="28"/>
        </w:rPr>
        <w:t>утв. и введены в действи</w:t>
      </w:r>
      <w:r w:rsidR="006B003B" w:rsidRPr="006C050F">
        <w:rPr>
          <w:rFonts w:ascii="Times New Roman" w:hAnsi="Times New Roman" w:cs="Times New Roman"/>
          <w:b/>
          <w:i/>
          <w:sz w:val="28"/>
          <w:szCs w:val="28"/>
        </w:rPr>
        <w:t>е Минсельхозом России 23.05.2017 (далее - РД-АПК 3.10.07.05-17)</w:t>
      </w:r>
      <w:r w:rsidRPr="006C050F">
        <w:rPr>
          <w:rFonts w:ascii="Times New Roman" w:hAnsi="Times New Roman" w:cs="Times New Roman"/>
          <w:b/>
          <w:i/>
          <w:sz w:val="28"/>
          <w:szCs w:val="28"/>
        </w:rPr>
        <w:t xml:space="preserve">. </w:t>
      </w:r>
    </w:p>
    <w:p w14:paraId="47F7676E" w14:textId="77777777" w:rsidR="004C552B" w:rsidRPr="006C050F" w:rsidRDefault="004C552B" w:rsidP="004C552B">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p>
    <w:p w14:paraId="7947CD9C" w14:textId="77777777" w:rsidR="004C552B" w:rsidRPr="006C050F" w:rsidRDefault="004C552B" w:rsidP="004C552B">
      <w:pPr>
        <w:spacing w:after="0"/>
        <w:jc w:val="center"/>
        <w:rPr>
          <w:rFonts w:ascii="Times New Roman" w:hAnsi="Times New Roman" w:cs="Times New Roman"/>
          <w:b/>
          <w:sz w:val="28"/>
          <w:szCs w:val="28"/>
        </w:rPr>
      </w:pPr>
      <w:r w:rsidRPr="006C050F">
        <w:rPr>
          <w:rFonts w:ascii="Times New Roman" w:hAnsi="Times New Roman" w:cs="Times New Roman"/>
          <w:b/>
          <w:sz w:val="28"/>
          <w:szCs w:val="28"/>
        </w:rPr>
        <w:t>Оптимизация размещения объектов нового жилищного строительства, объектов социальной инфраструктуры</w:t>
      </w:r>
    </w:p>
    <w:p w14:paraId="52A7D407" w14:textId="77777777" w:rsidR="004C552B" w:rsidRPr="006C050F" w:rsidRDefault="004C552B" w:rsidP="004C552B">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Рекомендуется правильно размещать объекты нового жилищного строительства, с учетом господствующего направления ветра и существующих и планируемых санитарно-защитных зон. </w:t>
      </w:r>
    </w:p>
    <w:p w14:paraId="0B7E0236" w14:textId="77777777" w:rsidR="00B81969" w:rsidRPr="006C050F" w:rsidRDefault="00176B7E" w:rsidP="00B81969">
      <w:pPr>
        <w:pStyle w:val="a5"/>
        <w:numPr>
          <w:ilvl w:val="0"/>
          <w:numId w:val="0"/>
        </w:numPr>
        <w:ind w:firstLine="709"/>
      </w:pPr>
      <w:r w:rsidRPr="006C050F">
        <w:t>До начала освоения участков нового ИЖС</w:t>
      </w:r>
      <w:r w:rsidRPr="006C050F">
        <w:rPr>
          <w:szCs w:val="28"/>
        </w:rPr>
        <w:t xml:space="preserve"> необходимо р</w:t>
      </w:r>
      <w:r w:rsidR="00B81969" w:rsidRPr="006C050F">
        <w:t xml:space="preserve">азработать </w:t>
      </w:r>
      <w:r w:rsidRPr="006C050F">
        <w:t xml:space="preserve">и реализовать </w:t>
      </w:r>
      <w:r w:rsidR="00B81969" w:rsidRPr="006C050F">
        <w:t xml:space="preserve">комплексную схему обеспечения сетями инженерной инфраструктуры всех существующих и строящихся объектов, в том числе объектов новых участков ИЖС. </w:t>
      </w:r>
    </w:p>
    <w:p w14:paraId="7C279A25" w14:textId="77777777" w:rsidR="001C12E8" w:rsidRPr="006C050F" w:rsidRDefault="001C12E8" w:rsidP="001C12E8">
      <w:pPr>
        <w:widowControl w:val="0"/>
        <w:tabs>
          <w:tab w:val="left" w:pos="851"/>
        </w:tabs>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отношении всех территорий, планируемых для развития жилищного строительства, до начала их освоения необходимо обеспечить подготовку проектов планировки и проектов межевания территории с проработкой вопросов, обеспечивающих выполнение требований ст. 67.1. Водного кодекса</w:t>
      </w:r>
      <w:r w:rsidR="00953282" w:rsidRPr="006C050F">
        <w:rPr>
          <w:rFonts w:ascii="Times New Roman" w:hAnsi="Times New Roman" w:cs="Times New Roman"/>
          <w:sz w:val="28"/>
          <w:szCs w:val="28"/>
        </w:rPr>
        <w:t xml:space="preserve"> РФ</w:t>
      </w:r>
      <w:r w:rsidRPr="006C050F">
        <w:rPr>
          <w:rFonts w:ascii="Times New Roman" w:hAnsi="Times New Roman" w:cs="Times New Roman"/>
          <w:sz w:val="28"/>
          <w:szCs w:val="28"/>
        </w:rPr>
        <w:t>, а также комплексного обеспечения данных участков сетями инженерной инфраструктуры, в том числе водоснабжения и водоотведения с определением: источников водоснабжения населения, обеспечивающих полную потребность, организацией зон их санитарной охраны, мест размещения и мощности очистных сооружений (с обеспечением очистки стоков до установленных нормативов), мест сброса очищенных стоков, с указанием их на картографических материалах, обеспечения объектами социального и бытового назначения, объектами рекреации и территориями озеленения и общего пользования.</w:t>
      </w:r>
    </w:p>
    <w:p w14:paraId="1651770E" w14:textId="77777777" w:rsidR="003F5863" w:rsidRPr="006C050F" w:rsidRDefault="003F5863" w:rsidP="003F5863">
      <w:pPr>
        <w:pStyle w:val="Default"/>
        <w:ind w:firstLine="709"/>
        <w:jc w:val="both"/>
        <w:rPr>
          <w:color w:val="auto"/>
          <w:sz w:val="28"/>
          <w:szCs w:val="28"/>
        </w:rPr>
      </w:pPr>
      <w:r w:rsidRPr="006C050F">
        <w:rPr>
          <w:color w:val="auto"/>
          <w:sz w:val="28"/>
          <w:szCs w:val="28"/>
        </w:rPr>
        <w:t xml:space="preserve">В целях улучшения экологической ситуации на территории </w:t>
      </w:r>
      <w:r w:rsidR="00FA6D5C" w:rsidRPr="006C050F">
        <w:rPr>
          <w:i/>
          <w:color w:val="auto"/>
          <w:sz w:val="28"/>
          <w:szCs w:val="28"/>
        </w:rPr>
        <w:t>муниципального образования</w:t>
      </w:r>
      <w:r w:rsidRPr="006C050F">
        <w:rPr>
          <w:color w:val="auto"/>
          <w:sz w:val="28"/>
          <w:szCs w:val="28"/>
        </w:rPr>
        <w:t xml:space="preserve"> необходимо провести следующие мероприятия: </w:t>
      </w:r>
    </w:p>
    <w:p w14:paraId="4E510011" w14:textId="77777777" w:rsidR="003F5863" w:rsidRPr="006C050F" w:rsidRDefault="003F5863" w:rsidP="003F5863">
      <w:pPr>
        <w:pStyle w:val="Default"/>
        <w:ind w:firstLine="709"/>
        <w:jc w:val="both"/>
        <w:rPr>
          <w:color w:val="auto"/>
          <w:sz w:val="28"/>
          <w:szCs w:val="28"/>
        </w:rPr>
      </w:pPr>
      <w:r w:rsidRPr="006C050F">
        <w:rPr>
          <w:color w:val="auto"/>
          <w:sz w:val="28"/>
          <w:szCs w:val="28"/>
        </w:rPr>
        <w:t xml:space="preserve">– разработать комплексное обеспечение сетями инженерной инфраструктуры всех существующие и строящиеся объекты, в том числе объектов нового жилищного строительства. Данные мероприятия должны быть выполнены до начала освоения участков нового жилищного строительства. Согласно требованиям раздела 4 главы I Республиканских нормативов градостроительного проектирования, утвержденных постановлением Кабинета Министров Республики Татарстан от 27.12.2013 № 1071, комплексная застройка жилых 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 В соответствии с Постановлением Правительства Российской Федерации от 14.06.2013 № 502 </w:t>
      </w:r>
      <w:r w:rsidR="007673E8" w:rsidRPr="006C050F">
        <w:rPr>
          <w:color w:val="auto"/>
          <w:sz w:val="28"/>
          <w:szCs w:val="28"/>
        </w:rPr>
        <w:t>«</w:t>
      </w:r>
      <w:r w:rsidRPr="006C050F">
        <w:rPr>
          <w:color w:val="auto"/>
          <w:sz w:val="28"/>
          <w:szCs w:val="28"/>
        </w:rPr>
        <w:t>Об утверждении требований к программам комплексного развития систем коммунальной инфраструктуры поселений, городских округов</w:t>
      </w:r>
      <w:r w:rsidR="007673E8" w:rsidRPr="006C050F">
        <w:rPr>
          <w:color w:val="auto"/>
          <w:sz w:val="28"/>
          <w:szCs w:val="28"/>
        </w:rPr>
        <w:t>»</w:t>
      </w:r>
      <w:r w:rsidRPr="006C050F">
        <w:rPr>
          <w:color w:val="auto"/>
          <w:sz w:val="28"/>
          <w:szCs w:val="28"/>
        </w:rPr>
        <w:t xml:space="preserve">, указанные программы разрабатываются органами местного самоуправления на основании генеральных планов. Также в соответствии со статьей 38 Федерального закона от 07.12.2011 № 416-ФЗ </w:t>
      </w:r>
      <w:r w:rsidR="007673E8" w:rsidRPr="006C050F">
        <w:rPr>
          <w:color w:val="auto"/>
          <w:sz w:val="28"/>
          <w:szCs w:val="28"/>
        </w:rPr>
        <w:t>«</w:t>
      </w:r>
      <w:r w:rsidRPr="006C050F">
        <w:rPr>
          <w:color w:val="auto"/>
          <w:sz w:val="28"/>
          <w:szCs w:val="28"/>
        </w:rPr>
        <w:t>О водоснабжении и водоотведении</w:t>
      </w:r>
      <w:r w:rsidR="007673E8" w:rsidRPr="006C050F">
        <w:rPr>
          <w:color w:val="auto"/>
          <w:sz w:val="28"/>
          <w:szCs w:val="28"/>
        </w:rPr>
        <w:t>»</w:t>
      </w:r>
      <w:r w:rsidRPr="006C050F">
        <w:rPr>
          <w:color w:val="auto"/>
          <w:sz w:val="28"/>
          <w:szCs w:val="28"/>
        </w:rPr>
        <w:t xml:space="preserve"> развитие централизованных систем водоснабжения и (или) водоотведения осуществляется в соответствии со схемами водоснабжения и водоотведения поселений и городских округов. Правила разработки и утверждения схем водоснабжения и водоотведения и Требования к содержанию схем водоснабжения и водоотведения утверждены Постановлением Правительства Российской Федерации от 05.09.2013 № 782 </w:t>
      </w:r>
      <w:r w:rsidR="007673E8" w:rsidRPr="006C050F">
        <w:rPr>
          <w:color w:val="auto"/>
          <w:sz w:val="28"/>
          <w:szCs w:val="28"/>
        </w:rPr>
        <w:t>«</w:t>
      </w:r>
      <w:r w:rsidRPr="006C050F">
        <w:rPr>
          <w:color w:val="auto"/>
          <w:sz w:val="28"/>
          <w:szCs w:val="28"/>
        </w:rPr>
        <w:t>О схемах водоснабжения и водоотведения</w:t>
      </w:r>
      <w:r w:rsidR="007673E8" w:rsidRPr="006C050F">
        <w:rPr>
          <w:color w:val="auto"/>
          <w:sz w:val="28"/>
          <w:szCs w:val="28"/>
        </w:rPr>
        <w:t>»</w:t>
      </w:r>
      <w:r w:rsidRPr="006C050F">
        <w:rPr>
          <w:color w:val="auto"/>
          <w:sz w:val="28"/>
          <w:szCs w:val="28"/>
        </w:rPr>
        <w:t xml:space="preserve">. Схемы водоснабжения и водоотведения поселений и городских округов утверждаются органами местного самоуправления; </w:t>
      </w:r>
    </w:p>
    <w:p w14:paraId="147C7DEB" w14:textId="77777777" w:rsidR="004C552B" w:rsidRPr="006C050F" w:rsidRDefault="003F5863" w:rsidP="003F5863">
      <w:pPr>
        <w:pStyle w:val="a5"/>
        <w:numPr>
          <w:ilvl w:val="0"/>
          <w:numId w:val="0"/>
        </w:numPr>
        <w:ind w:firstLine="709"/>
        <w:rPr>
          <w:szCs w:val="28"/>
        </w:rPr>
      </w:pPr>
      <w:r w:rsidRPr="006C050F">
        <w:rPr>
          <w:szCs w:val="28"/>
        </w:rPr>
        <w:t xml:space="preserve">– внедрить и применить принципы </w:t>
      </w:r>
      <w:r w:rsidR="007673E8" w:rsidRPr="006C050F">
        <w:rPr>
          <w:szCs w:val="28"/>
        </w:rPr>
        <w:t>«</w:t>
      </w:r>
      <w:r w:rsidRPr="006C050F">
        <w:rPr>
          <w:szCs w:val="28"/>
        </w:rPr>
        <w:t>зеленых</w:t>
      </w:r>
      <w:r w:rsidR="007673E8" w:rsidRPr="006C050F">
        <w:rPr>
          <w:szCs w:val="28"/>
        </w:rPr>
        <w:t>»</w:t>
      </w:r>
      <w:r w:rsidRPr="006C050F">
        <w:rPr>
          <w:szCs w:val="28"/>
        </w:rPr>
        <w:t xml:space="preserve"> стандартов при проектировании, строительстве и эксплуатации объектов недвижимости, объектов жилищного строительства, организации благоустройства территории, в том числе в вопросах ресурсосбережения, обеспечения раздельного сбора отходов.</w:t>
      </w:r>
    </w:p>
    <w:p w14:paraId="06F76FE0" w14:textId="77777777" w:rsidR="000774E9" w:rsidRPr="006C050F" w:rsidRDefault="000774E9" w:rsidP="003F5863">
      <w:pPr>
        <w:pStyle w:val="a5"/>
        <w:numPr>
          <w:ilvl w:val="0"/>
          <w:numId w:val="0"/>
        </w:numPr>
        <w:ind w:firstLine="709"/>
      </w:pPr>
    </w:p>
    <w:p w14:paraId="5D8B8D22" w14:textId="77777777" w:rsidR="00CB5C3F" w:rsidRPr="006C050F" w:rsidRDefault="00CB5C3F" w:rsidP="00CB5C3F">
      <w:pPr>
        <w:pStyle w:val="a5"/>
        <w:numPr>
          <w:ilvl w:val="0"/>
          <w:numId w:val="0"/>
        </w:numPr>
        <w:ind w:firstLine="709"/>
        <w:jc w:val="center"/>
        <w:rPr>
          <w:b/>
        </w:rPr>
      </w:pPr>
      <w:r w:rsidRPr="006C050F">
        <w:rPr>
          <w:b/>
        </w:rPr>
        <w:t>Оптимизация размещения объектов рекреации</w:t>
      </w:r>
    </w:p>
    <w:p w14:paraId="4DB24A5C" w14:textId="77777777" w:rsidR="00CB5C3F" w:rsidRPr="006C050F" w:rsidRDefault="00CB5C3F" w:rsidP="003F5863">
      <w:pPr>
        <w:pStyle w:val="a5"/>
        <w:numPr>
          <w:ilvl w:val="0"/>
          <w:numId w:val="0"/>
        </w:numPr>
        <w:ind w:firstLine="709"/>
      </w:pPr>
      <w:r w:rsidRPr="006C050F">
        <w:t xml:space="preserve">На земельных участках: 16:54:060104:861, 16:54:060104:863, 16:54:060104:865, 16:00:000000:68988, 16:00:000000:69010, 16:00:000000:68963, 16:42:201102:1725, 16:42:201102:1783, 16:42:201102:1784, 16:42:201102:1785, 16:42:201102:1786, 16:54:060104:862, 16:54:060104:864, 16:54:060104:866, 16:54:060104:867 планируется строительство летнего оздоровительного лагеря "Березка" ГБУ "Чистопольский детский дом" в части строительства дополнительных зданий и сооружений и его перевод из статуса летнего лагеря во всесезонную базу отдыха с созданием собственной лыжной трассы вдоль береговой линии. </w:t>
      </w:r>
      <w:r w:rsidR="009B7F38" w:rsidRPr="006C050F">
        <w:t xml:space="preserve"> Летний оздоровительный лагерь расположен в границах водоохранной зоны, прибрежной защитной полосы и береговой полосы Куйбышевского водохранилища. Использование береговой полосы возможно на основании договора аренды, застройка береговой полосы запрещена. Использование акватории осуществляется на основании договора водопользования.</w:t>
      </w:r>
    </w:p>
    <w:p w14:paraId="4BDB92AC" w14:textId="77777777" w:rsidR="00CB5C3F" w:rsidRPr="006C050F" w:rsidRDefault="00CB5C3F" w:rsidP="003F5863">
      <w:pPr>
        <w:pStyle w:val="a5"/>
        <w:numPr>
          <w:ilvl w:val="0"/>
          <w:numId w:val="0"/>
        </w:numPr>
        <w:ind w:firstLine="709"/>
      </w:pPr>
    </w:p>
    <w:p w14:paraId="4196B5DD"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27" w:name="_Toc57443797"/>
      <w:bookmarkStart w:id="128" w:name="_Toc126920804"/>
      <w:r w:rsidRPr="006C050F">
        <w:rPr>
          <w:rFonts w:ascii="Times New Roman" w:hAnsi="Times New Roman" w:cs="Times New Roman"/>
          <w:b/>
          <w:color w:val="auto"/>
          <w:sz w:val="28"/>
          <w:szCs w:val="28"/>
          <w:lang w:eastAsia="ru-RU"/>
        </w:rPr>
        <w:t>Мероприятия по организации зон с особыми условиями использования территории и соблюдению режима их использования</w:t>
      </w:r>
      <w:bookmarkEnd w:id="127"/>
      <w:bookmarkEnd w:id="128"/>
    </w:p>
    <w:p w14:paraId="4DCBAFE8" w14:textId="77777777" w:rsidR="00601015" w:rsidRPr="006C050F" w:rsidRDefault="00601015" w:rsidP="004C552B">
      <w:pPr>
        <w:pStyle w:val="afc"/>
        <w:spacing w:after="0"/>
        <w:rPr>
          <w:rFonts w:eastAsiaTheme="minorEastAsia"/>
          <w:lang w:eastAsia="en-US"/>
        </w:rPr>
      </w:pPr>
    </w:p>
    <w:p w14:paraId="1A284235" w14:textId="77777777" w:rsidR="004C552B" w:rsidRPr="006C050F" w:rsidRDefault="004C552B" w:rsidP="004C552B">
      <w:pPr>
        <w:pStyle w:val="afc"/>
        <w:spacing w:after="0"/>
        <w:rPr>
          <w:rFonts w:eastAsiaTheme="minorEastAsia"/>
          <w:lang w:eastAsia="en-US"/>
        </w:rPr>
      </w:pPr>
      <w:r w:rsidRPr="006C050F">
        <w:rPr>
          <w:rFonts w:eastAsiaTheme="minorEastAsia"/>
          <w:lang w:eastAsia="en-US"/>
        </w:rPr>
        <w:t>Установление санитарно-защитных зон</w:t>
      </w:r>
    </w:p>
    <w:p w14:paraId="1580A673" w14:textId="77777777" w:rsidR="004C552B" w:rsidRPr="006C050F" w:rsidRDefault="004C552B" w:rsidP="006269C7">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Требуется </w:t>
      </w:r>
      <w:r w:rsidR="00E37041" w:rsidRPr="006C050F">
        <w:rPr>
          <w:rFonts w:ascii="Times New Roman" w:hAnsi="Times New Roman" w:cs="Times New Roman"/>
          <w:sz w:val="28"/>
          <w:szCs w:val="28"/>
          <w:lang w:eastAsia="ru-RU"/>
        </w:rPr>
        <w:t>установить санитарно-защитн</w:t>
      </w:r>
      <w:r w:rsidR="00B81969" w:rsidRPr="006C050F">
        <w:rPr>
          <w:rFonts w:ascii="Times New Roman" w:hAnsi="Times New Roman" w:cs="Times New Roman"/>
          <w:sz w:val="28"/>
          <w:szCs w:val="28"/>
          <w:lang w:eastAsia="ru-RU"/>
        </w:rPr>
        <w:t>ые</w:t>
      </w:r>
      <w:r w:rsidR="00E37041" w:rsidRPr="006C050F">
        <w:rPr>
          <w:rFonts w:ascii="Times New Roman" w:hAnsi="Times New Roman" w:cs="Times New Roman"/>
          <w:sz w:val="28"/>
          <w:szCs w:val="28"/>
          <w:lang w:eastAsia="ru-RU"/>
        </w:rPr>
        <w:t xml:space="preserve"> зон</w:t>
      </w:r>
      <w:r w:rsidR="00B81969" w:rsidRPr="006C050F">
        <w:rPr>
          <w:rFonts w:ascii="Times New Roman" w:hAnsi="Times New Roman" w:cs="Times New Roman"/>
          <w:sz w:val="28"/>
          <w:szCs w:val="28"/>
          <w:lang w:eastAsia="ru-RU"/>
        </w:rPr>
        <w:t xml:space="preserve">ы </w:t>
      </w:r>
      <w:r w:rsidR="006269C7" w:rsidRPr="006C050F">
        <w:rPr>
          <w:rFonts w:ascii="Times New Roman" w:hAnsi="Times New Roman" w:cs="Times New Roman"/>
          <w:sz w:val="28"/>
          <w:szCs w:val="28"/>
          <w:lang w:eastAsia="ru-RU"/>
        </w:rPr>
        <w:t xml:space="preserve">от </w:t>
      </w:r>
      <w:r w:rsidR="00670119" w:rsidRPr="006C050F">
        <w:rPr>
          <w:rFonts w:ascii="Times New Roman" w:hAnsi="Times New Roman" w:cs="Times New Roman"/>
          <w:sz w:val="28"/>
          <w:szCs w:val="28"/>
          <w:lang w:eastAsia="ru-RU"/>
        </w:rPr>
        <w:t>производственных объектов,</w:t>
      </w:r>
      <w:r w:rsidR="00760448" w:rsidRPr="006C050F">
        <w:rPr>
          <w:rFonts w:ascii="Times New Roman" w:hAnsi="Times New Roman" w:cs="Times New Roman"/>
          <w:sz w:val="28"/>
          <w:szCs w:val="28"/>
          <w:lang w:eastAsia="ru-RU"/>
        </w:rPr>
        <w:t xml:space="preserve"> скотомогильников.</w:t>
      </w:r>
    </w:p>
    <w:p w14:paraId="037E504A" w14:textId="77777777" w:rsidR="00760448" w:rsidRPr="006C050F" w:rsidRDefault="00760448" w:rsidP="00760448">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Процедура установления санитарно-защитных зон и внесения сведений в ЕГРН регламентируется </w:t>
      </w:r>
      <w:r w:rsidR="002E31A8" w:rsidRPr="006C050F">
        <w:rPr>
          <w:rFonts w:ascii="Times New Roman" w:eastAsia="Times New Roman" w:hAnsi="Times New Roman" w:cs="Times New Roman"/>
          <w:b/>
          <w:sz w:val="28"/>
          <w:szCs w:val="28"/>
          <w:lang w:eastAsia="ru-RU"/>
        </w:rPr>
        <w:t>Правилами</w:t>
      </w:r>
      <w:r w:rsidR="00234BDE" w:rsidRPr="006C050F">
        <w:rPr>
          <w:rFonts w:ascii="Times New Roman" w:eastAsia="Times New Roman" w:hAnsi="Times New Roman" w:cs="Times New Roman"/>
          <w:b/>
          <w:sz w:val="28"/>
          <w:szCs w:val="28"/>
          <w:lang w:eastAsia="ru-RU"/>
        </w:rPr>
        <w:t xml:space="preserve"> установления санитарно-защитных зон</w:t>
      </w:r>
      <w:r w:rsidR="003371AA" w:rsidRPr="006C050F">
        <w:rPr>
          <w:rFonts w:ascii="Times New Roman" w:eastAsia="Times New Roman" w:hAnsi="Times New Roman" w:cs="Times New Roman"/>
          <w:b/>
          <w:sz w:val="28"/>
          <w:szCs w:val="28"/>
          <w:lang w:eastAsia="ru-RU"/>
        </w:rPr>
        <w:t xml:space="preserve"> (</w:t>
      </w:r>
      <w:r w:rsidR="003371AA" w:rsidRPr="006C050F">
        <w:rPr>
          <w:rFonts w:ascii="Times New Roman" w:hAnsi="Times New Roman" w:cs="Times New Roman"/>
          <w:sz w:val="28"/>
          <w:szCs w:val="28"/>
        </w:rPr>
        <w:t>утв. Постановлением РФ от 03.03.2018 №222)</w:t>
      </w:r>
      <w:r w:rsidRPr="006C050F">
        <w:rPr>
          <w:rFonts w:ascii="Times New Roman" w:hAnsi="Times New Roman" w:cs="Times New Roman"/>
          <w:sz w:val="28"/>
          <w:szCs w:val="28"/>
        </w:rPr>
        <w:t xml:space="preserve">. </w:t>
      </w:r>
    </w:p>
    <w:p w14:paraId="1FDAD770" w14:textId="77777777" w:rsidR="00AA28CF" w:rsidRPr="006C050F" w:rsidRDefault="00EB2652" w:rsidP="00AA28CF">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Для установления санитарно-защитной зоны застройщик или правообладатель объекта направляет </w:t>
      </w:r>
      <w:r w:rsidR="00AA28CF" w:rsidRPr="006C050F">
        <w:rPr>
          <w:rFonts w:ascii="Times New Roman" w:hAnsi="Times New Roman" w:cs="Times New Roman"/>
          <w:sz w:val="28"/>
          <w:szCs w:val="28"/>
        </w:rPr>
        <w:t>заявление об установлении, изменении или о прекращении существования санитарно-защитной зоны вместе с проектом СЗЗ и экспертным заключением в Управление Роспотребнадзора по Республике Татарстан.</w:t>
      </w:r>
      <w:r w:rsidRPr="006C050F">
        <w:rPr>
          <w:rFonts w:ascii="Times New Roman" w:hAnsi="Times New Roman" w:cs="Times New Roman"/>
          <w:sz w:val="28"/>
          <w:szCs w:val="28"/>
        </w:rPr>
        <w:t xml:space="preserve"> Со дня внесения сведений в ЕГРН санитарно-защитная зона и ограничения использования земельных участков, расположенных в ее границах, считаются установленными.</w:t>
      </w:r>
    </w:p>
    <w:p w14:paraId="2987B224" w14:textId="77777777" w:rsidR="004C552B" w:rsidRPr="006C050F" w:rsidRDefault="004C552B" w:rsidP="004C552B">
      <w:pPr>
        <w:spacing w:after="0" w:line="240" w:lineRule="auto"/>
        <w:ind w:firstLine="709"/>
        <w:contextualSpacing/>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Правообладатели существующих объектов капитального строительства, в отношении которых подлежат установлению санитарно-защитные зоны (Таблица 6.1.1.),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проекта санитарно-защитной зоны и экспертного заключения о проведении санитарно-эпидемиологической экспертизы в отношении проекта санитарно-защитной зоны. Установление санитарно-защитных зон позволит оценить существующий уровень воздействия на окружающую среду и, в некоторых случаях, сократить размер ориентировочной санитарно-защитной зоны. </w:t>
      </w:r>
    </w:p>
    <w:p w14:paraId="55C9C95F" w14:textId="77777777" w:rsidR="00601015" w:rsidRPr="006C050F" w:rsidRDefault="00601015" w:rsidP="004C552B">
      <w:pPr>
        <w:pStyle w:val="afc"/>
        <w:spacing w:after="0"/>
        <w:rPr>
          <w:rFonts w:eastAsiaTheme="minorEastAsia"/>
          <w:lang w:eastAsia="en-US"/>
        </w:rPr>
      </w:pPr>
    </w:p>
    <w:p w14:paraId="393F277D" w14:textId="77777777" w:rsidR="004C552B" w:rsidRPr="006C050F" w:rsidRDefault="004C552B" w:rsidP="004C552B">
      <w:pPr>
        <w:pStyle w:val="afc"/>
        <w:spacing w:after="0"/>
        <w:rPr>
          <w:rFonts w:eastAsiaTheme="minorEastAsia"/>
          <w:lang w:eastAsia="en-US"/>
        </w:rPr>
      </w:pPr>
      <w:r w:rsidRPr="006C050F">
        <w:rPr>
          <w:rFonts w:eastAsiaTheme="minorEastAsia"/>
          <w:lang w:eastAsia="en-US"/>
        </w:rPr>
        <w:t>Установление придорожных полос</w:t>
      </w:r>
    </w:p>
    <w:p w14:paraId="46DAC86B" w14:textId="77777777" w:rsidR="00CA4537" w:rsidRPr="006C050F" w:rsidRDefault="004C552B" w:rsidP="004C552B">
      <w:pPr>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 xml:space="preserve">Необходимо установить границы полос отвода </w:t>
      </w:r>
      <w:r w:rsidR="00421C64" w:rsidRPr="006C050F">
        <w:rPr>
          <w:rFonts w:ascii="Times New Roman" w:hAnsi="Times New Roman" w:cs="Times New Roman"/>
          <w:sz w:val="28"/>
          <w:szCs w:val="28"/>
        </w:rPr>
        <w:t xml:space="preserve">и придорожные полосы от границ полос отвода </w:t>
      </w:r>
      <w:r w:rsidRPr="006C050F">
        <w:rPr>
          <w:rFonts w:ascii="Times New Roman" w:hAnsi="Times New Roman" w:cs="Times New Roman"/>
          <w:sz w:val="28"/>
          <w:szCs w:val="28"/>
        </w:rPr>
        <w:t xml:space="preserve">автомобильных дорог регионального значения, соблюдать режим полос отвода и придорожных полос, установленный требованиями </w:t>
      </w:r>
      <w:r w:rsidR="00A97CA2" w:rsidRPr="006C050F">
        <w:rPr>
          <w:rFonts w:ascii="Times New Roman" w:hAnsi="Times New Roman" w:cs="Times New Roman"/>
          <w:sz w:val="28"/>
          <w:szCs w:val="28"/>
        </w:rPr>
        <w:t>ФЗ от 08.11.2007 №257-ФЗ</w:t>
      </w:r>
      <w:r w:rsidRPr="006C050F">
        <w:rPr>
          <w:rFonts w:ascii="Times New Roman" w:hAnsi="Times New Roman" w:cs="Times New Roman"/>
          <w:sz w:val="28"/>
          <w:szCs w:val="28"/>
        </w:rPr>
        <w:t xml:space="preserve">, </w:t>
      </w:r>
      <w:r w:rsidR="00601015" w:rsidRPr="006C050F">
        <w:rPr>
          <w:rFonts w:ascii="Times New Roman" w:hAnsi="Times New Roman" w:cs="Times New Roman"/>
          <w:b/>
          <w:sz w:val="28"/>
          <w:szCs w:val="28"/>
        </w:rPr>
        <w:t>Правилами установления полос отвода и придорожных полос</w:t>
      </w:r>
      <w:r w:rsidR="00566B4F" w:rsidRPr="006C050F">
        <w:rPr>
          <w:rFonts w:ascii="Times New Roman" w:hAnsi="Times New Roman" w:cs="Times New Roman"/>
          <w:b/>
          <w:sz w:val="28"/>
          <w:szCs w:val="28"/>
        </w:rPr>
        <w:t xml:space="preserve"> автомобильных дорог РТ</w:t>
      </w:r>
      <w:r w:rsidR="00CA4537" w:rsidRPr="006C050F">
        <w:rPr>
          <w:rFonts w:ascii="Times New Roman" w:hAnsi="Times New Roman" w:cs="Times New Roman"/>
          <w:sz w:val="28"/>
          <w:szCs w:val="28"/>
        </w:rPr>
        <w:t>.</w:t>
      </w:r>
    </w:p>
    <w:p w14:paraId="52477AD3" w14:textId="77777777" w:rsidR="004C552B" w:rsidRPr="006C050F" w:rsidRDefault="004C552B" w:rsidP="004C552B">
      <w:pPr>
        <w:spacing w:after="0" w:line="240" w:lineRule="auto"/>
        <w:ind w:firstLine="709"/>
        <w:contextualSpacing/>
        <w:jc w:val="both"/>
        <w:rPr>
          <w:rFonts w:ascii="Times New Roman" w:hAnsi="Times New Roman"/>
          <w:sz w:val="28"/>
          <w:szCs w:val="28"/>
        </w:rPr>
      </w:pPr>
      <w:r w:rsidRPr="006C050F">
        <w:rPr>
          <w:rFonts w:ascii="Times New Roman" w:hAnsi="Times New Roman" w:cs="Times New Roman"/>
          <w:sz w:val="28"/>
          <w:szCs w:val="28"/>
        </w:rPr>
        <w:t>Необходимо установить категорию</w:t>
      </w:r>
      <w:r w:rsidRPr="006C050F">
        <w:rPr>
          <w:rFonts w:ascii="Times New Roman" w:hAnsi="Times New Roman"/>
          <w:sz w:val="28"/>
          <w:szCs w:val="28"/>
        </w:rPr>
        <w:t xml:space="preserve"> автомобильных дорог местного значения муниципального района, границы полос отвода и придорожные полосы. Решение об установлении придорожных полос автомобильных дорог местного значения принимается органом местного самоуправления.</w:t>
      </w:r>
    </w:p>
    <w:p w14:paraId="1B3FD535" w14:textId="77777777" w:rsidR="00F33DB9" w:rsidRPr="006C050F" w:rsidRDefault="00F33DB9" w:rsidP="004C552B">
      <w:pPr>
        <w:pStyle w:val="afc"/>
        <w:spacing w:after="0"/>
        <w:rPr>
          <w:rFonts w:eastAsiaTheme="minorEastAsia"/>
          <w:lang w:eastAsia="en-US"/>
        </w:rPr>
      </w:pPr>
    </w:p>
    <w:p w14:paraId="7AE322F3" w14:textId="77777777" w:rsidR="004C552B" w:rsidRPr="006C050F" w:rsidRDefault="004C552B" w:rsidP="004C552B">
      <w:pPr>
        <w:pStyle w:val="afc"/>
        <w:spacing w:after="0"/>
        <w:rPr>
          <w:rFonts w:eastAsiaTheme="minorEastAsia"/>
          <w:lang w:eastAsia="en-US"/>
        </w:rPr>
      </w:pPr>
      <w:r w:rsidRPr="006C050F">
        <w:rPr>
          <w:rFonts w:eastAsiaTheme="minorEastAsia"/>
          <w:lang w:eastAsia="en-US"/>
        </w:rPr>
        <w:t>Установление зон минимальных расстояний</w:t>
      </w:r>
    </w:p>
    <w:p w14:paraId="76C0B62A" w14:textId="77777777" w:rsidR="00001223" w:rsidRPr="006C050F" w:rsidRDefault="00AD0EBE" w:rsidP="004C552B">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Требуется </w:t>
      </w:r>
      <w:r w:rsidR="003371AA" w:rsidRPr="006C050F">
        <w:rPr>
          <w:rFonts w:ascii="Times New Roman" w:hAnsi="Times New Roman" w:cs="Times New Roman"/>
          <w:sz w:val="28"/>
          <w:szCs w:val="28"/>
        </w:rPr>
        <w:t xml:space="preserve">соблюдать режим </w:t>
      </w:r>
      <w:r w:rsidRPr="006C050F">
        <w:rPr>
          <w:rFonts w:ascii="Times New Roman" w:hAnsi="Times New Roman" w:cs="Times New Roman"/>
          <w:sz w:val="28"/>
          <w:szCs w:val="28"/>
        </w:rPr>
        <w:t xml:space="preserve">зоны минимальных расстояний </w:t>
      </w:r>
      <w:r w:rsidR="00D01B63" w:rsidRPr="006C050F">
        <w:rPr>
          <w:rFonts w:ascii="Times New Roman" w:hAnsi="Times New Roman" w:cs="Times New Roman"/>
          <w:sz w:val="28"/>
          <w:szCs w:val="28"/>
        </w:rPr>
        <w:t>магистральных трубопроводов.</w:t>
      </w:r>
    </w:p>
    <w:p w14:paraId="5A196D0E" w14:textId="77777777" w:rsidR="004C552B" w:rsidRPr="006C050F" w:rsidRDefault="004C552B" w:rsidP="004C552B">
      <w:pPr>
        <w:spacing w:after="0" w:line="240" w:lineRule="auto"/>
        <w:ind w:firstLine="709"/>
        <w:jc w:val="both"/>
        <w:rPr>
          <w:rFonts w:ascii="Times New Roman" w:hAnsi="Times New Roman" w:cs="Times New Roman"/>
          <w:sz w:val="28"/>
          <w:szCs w:val="28"/>
        </w:rPr>
      </w:pPr>
    </w:p>
    <w:p w14:paraId="1C799F69" w14:textId="77777777" w:rsidR="004C552B" w:rsidRPr="006C050F" w:rsidRDefault="004C552B" w:rsidP="004C552B">
      <w:pPr>
        <w:spacing w:after="0"/>
        <w:ind w:firstLine="709"/>
        <w:jc w:val="center"/>
        <w:rPr>
          <w:rFonts w:ascii="Times New Roman" w:hAnsi="Times New Roman" w:cs="Times New Roman"/>
          <w:b/>
          <w:sz w:val="28"/>
          <w:szCs w:val="28"/>
        </w:rPr>
      </w:pPr>
      <w:r w:rsidRPr="006C050F">
        <w:rPr>
          <w:rFonts w:ascii="Times New Roman" w:hAnsi="Times New Roman" w:cs="Times New Roman"/>
          <w:b/>
          <w:sz w:val="28"/>
          <w:szCs w:val="28"/>
        </w:rPr>
        <w:t>Установление водоохранных зон, прибрежных защитных полос</w:t>
      </w:r>
    </w:p>
    <w:p w14:paraId="00E53326" w14:textId="77777777" w:rsidR="004C552B" w:rsidRPr="006C050F" w:rsidRDefault="004C552B" w:rsidP="004C552B">
      <w:pPr>
        <w:pStyle w:val="afa"/>
        <w:rPr>
          <w:rFonts w:eastAsiaTheme="minorEastAsia"/>
          <w:szCs w:val="28"/>
          <w:lang w:eastAsia="en-US"/>
        </w:rPr>
      </w:pPr>
      <w:r w:rsidRPr="006C050F">
        <w:rPr>
          <w:rFonts w:eastAsiaTheme="minorEastAsia"/>
          <w:szCs w:val="28"/>
          <w:lang w:eastAsia="en-US"/>
        </w:rPr>
        <w:t xml:space="preserve">Необходимо обозначить на местности </w:t>
      </w:r>
      <w:r w:rsidR="00E37041" w:rsidRPr="006C050F">
        <w:rPr>
          <w:rFonts w:eastAsiaTheme="minorEastAsia"/>
          <w:szCs w:val="28"/>
          <w:lang w:eastAsia="en-US"/>
        </w:rPr>
        <w:t>информационными знаками границы водоохранн</w:t>
      </w:r>
      <w:r w:rsidR="000F4171" w:rsidRPr="006C050F">
        <w:rPr>
          <w:rFonts w:eastAsiaTheme="minorEastAsia"/>
          <w:szCs w:val="28"/>
          <w:lang w:eastAsia="en-US"/>
        </w:rPr>
        <w:t>ых</w:t>
      </w:r>
      <w:r w:rsidR="00E37041" w:rsidRPr="006C050F">
        <w:rPr>
          <w:rFonts w:eastAsiaTheme="minorEastAsia"/>
          <w:szCs w:val="28"/>
          <w:lang w:eastAsia="en-US"/>
        </w:rPr>
        <w:t xml:space="preserve"> зон </w:t>
      </w:r>
      <w:r w:rsidR="009D68E4" w:rsidRPr="006C050F">
        <w:rPr>
          <w:rFonts w:eastAsiaTheme="minorEastAsia"/>
          <w:szCs w:val="28"/>
          <w:lang w:eastAsia="en-US"/>
        </w:rPr>
        <w:t>и</w:t>
      </w:r>
      <w:r w:rsidR="00E37041" w:rsidRPr="006C050F">
        <w:rPr>
          <w:rFonts w:eastAsiaTheme="minorEastAsia"/>
          <w:szCs w:val="28"/>
          <w:lang w:eastAsia="en-US"/>
        </w:rPr>
        <w:t xml:space="preserve"> границы прибрежных защитных полос</w:t>
      </w:r>
      <w:r w:rsidR="00965CEB" w:rsidRPr="006C050F">
        <w:rPr>
          <w:rFonts w:eastAsiaTheme="minorEastAsia"/>
          <w:szCs w:val="28"/>
          <w:lang w:eastAsia="en-US"/>
        </w:rPr>
        <w:t xml:space="preserve"> Куйбышевского водохранилища и</w:t>
      </w:r>
      <w:r w:rsidR="0023680F" w:rsidRPr="006C050F">
        <w:rPr>
          <w:rFonts w:eastAsiaTheme="minorEastAsia"/>
          <w:szCs w:val="28"/>
          <w:lang w:eastAsia="en-US"/>
        </w:rPr>
        <w:t xml:space="preserve"> </w:t>
      </w:r>
      <w:r w:rsidR="000F4171" w:rsidRPr="006C050F">
        <w:rPr>
          <w:rFonts w:eastAsiaTheme="minorEastAsia"/>
          <w:szCs w:val="28"/>
          <w:lang w:eastAsia="en-US"/>
        </w:rPr>
        <w:t xml:space="preserve">рек </w:t>
      </w:r>
      <w:r w:rsidR="00965CEB" w:rsidRPr="006C050F">
        <w:rPr>
          <w:rFonts w:eastAsiaTheme="minorEastAsia"/>
          <w:szCs w:val="28"/>
          <w:lang w:eastAsia="en-US"/>
        </w:rPr>
        <w:t>Ржавец, Ерыкла, Берняжка, Килевка</w:t>
      </w:r>
      <w:r w:rsidR="00D01B63" w:rsidRPr="006C050F">
        <w:rPr>
          <w:rFonts w:eastAsiaTheme="minorEastAsia"/>
          <w:szCs w:val="28"/>
          <w:lang w:eastAsia="en-US"/>
        </w:rPr>
        <w:t xml:space="preserve">. </w:t>
      </w:r>
      <w:r w:rsidRPr="006C050F">
        <w:rPr>
          <w:rFonts w:eastAsiaTheme="minorEastAsia"/>
          <w:szCs w:val="28"/>
          <w:lang w:eastAsia="en-US"/>
        </w:rPr>
        <w:t xml:space="preserve"> Режим использования территорий в границах данных зон установлен Водным кодексом РФ.</w:t>
      </w:r>
    </w:p>
    <w:p w14:paraId="73E7EE87" w14:textId="77777777" w:rsidR="004C552B" w:rsidRPr="006C050F" w:rsidRDefault="004C552B" w:rsidP="004C552B">
      <w:pPr>
        <w:pStyle w:val="afa"/>
        <w:rPr>
          <w:rFonts w:eastAsiaTheme="minorEastAsia"/>
          <w:szCs w:val="28"/>
          <w:lang w:eastAsia="en-US"/>
        </w:rPr>
      </w:pPr>
    </w:p>
    <w:p w14:paraId="23B693F4" w14:textId="77777777" w:rsidR="004C552B" w:rsidRPr="006C050F" w:rsidRDefault="004C552B" w:rsidP="004C552B">
      <w:pPr>
        <w:spacing w:after="0"/>
        <w:jc w:val="center"/>
        <w:rPr>
          <w:rFonts w:ascii="Times New Roman" w:hAnsi="Times New Roman" w:cs="Times New Roman"/>
          <w:b/>
          <w:sz w:val="28"/>
          <w:szCs w:val="28"/>
        </w:rPr>
      </w:pPr>
      <w:r w:rsidRPr="006C050F">
        <w:rPr>
          <w:rFonts w:ascii="Times New Roman" w:hAnsi="Times New Roman" w:cs="Times New Roman"/>
          <w:b/>
          <w:sz w:val="28"/>
          <w:szCs w:val="28"/>
        </w:rPr>
        <w:t>Установление зон санитарной охраны источников питьевого и хозяйственно-бытового водоснабжения</w:t>
      </w:r>
    </w:p>
    <w:p w14:paraId="2E56ADAA" w14:textId="77777777" w:rsidR="004C552B" w:rsidRPr="006C050F" w:rsidRDefault="004C552B" w:rsidP="004C552B">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Для всех </w:t>
      </w:r>
      <w:r w:rsidR="00001223" w:rsidRPr="006C050F">
        <w:rPr>
          <w:rFonts w:ascii="Times New Roman" w:hAnsi="Times New Roman" w:cs="Times New Roman"/>
          <w:sz w:val="28"/>
          <w:szCs w:val="28"/>
          <w:lang w:eastAsia="ru-RU"/>
        </w:rPr>
        <w:t xml:space="preserve">используемых </w:t>
      </w:r>
      <w:r w:rsidRPr="006C050F">
        <w:rPr>
          <w:rFonts w:ascii="Times New Roman" w:hAnsi="Times New Roman" w:cs="Times New Roman"/>
          <w:sz w:val="28"/>
          <w:szCs w:val="28"/>
          <w:lang w:eastAsia="ru-RU"/>
        </w:rPr>
        <w:t xml:space="preserve">источников водоснабжения необходимо установить </w:t>
      </w:r>
      <w:r w:rsidR="00001223" w:rsidRPr="006C050F">
        <w:rPr>
          <w:rFonts w:ascii="Times New Roman" w:hAnsi="Times New Roman" w:cs="Times New Roman"/>
          <w:sz w:val="28"/>
          <w:szCs w:val="28"/>
          <w:lang w:eastAsia="ru-RU"/>
        </w:rPr>
        <w:t xml:space="preserve">и внести в ЕГРН </w:t>
      </w:r>
      <w:r w:rsidRPr="006C050F">
        <w:rPr>
          <w:rFonts w:ascii="Times New Roman" w:hAnsi="Times New Roman" w:cs="Times New Roman"/>
          <w:sz w:val="28"/>
          <w:szCs w:val="28"/>
          <w:lang w:eastAsia="ru-RU"/>
        </w:rPr>
        <w:t xml:space="preserve">зоны санитарной охраны на основании выполненных проектов. Проект ЗСО с планом мероприятий должен иметь заключение центра государственного санитарно - эпидемиологического надзора и иных заинтересованных организаций, после чего утверждается в установленном порядке. </w:t>
      </w:r>
    </w:p>
    <w:p w14:paraId="4E512B2C" w14:textId="77777777" w:rsidR="006854D7" w:rsidRPr="006C050F" w:rsidRDefault="004C552B" w:rsidP="00965CEB">
      <w:pPr>
        <w:widowControl w:val="0"/>
        <w:tabs>
          <w:tab w:val="left" w:pos="851"/>
        </w:tabs>
        <w:suppressAutoHyphens/>
        <w:spacing w:after="0" w:line="240" w:lineRule="auto"/>
        <w:ind w:firstLine="709"/>
        <w:jc w:val="both"/>
        <w:rPr>
          <w:rFonts w:ascii="Times New Roman" w:hAnsi="Times New Roman" w:cs="Times New Roman"/>
          <w:sz w:val="28"/>
          <w:szCs w:val="28"/>
        </w:rPr>
        <w:sectPr w:rsidR="006854D7" w:rsidRPr="006C050F" w:rsidSect="00655A08">
          <w:pgSz w:w="11906" w:h="16838"/>
          <w:pgMar w:top="851" w:right="851" w:bottom="851" w:left="1134" w:header="708" w:footer="708" w:gutter="0"/>
          <w:cols w:space="708"/>
          <w:docGrid w:linePitch="360"/>
        </w:sectPr>
      </w:pPr>
      <w:r w:rsidRPr="006C050F">
        <w:rPr>
          <w:rFonts w:ascii="Times New Roman" w:hAnsi="Times New Roman" w:cs="Times New Roman"/>
          <w:sz w:val="28"/>
          <w:szCs w:val="28"/>
        </w:rPr>
        <w:t xml:space="preserve">Режим использования территорий в границах зон санитарной охраны устанавливается согласно требованиям СанПиН 2.1.4.1110-02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Зоны санитарной охраны источников водоснабжения и водопроводов питьевого назначения</w:t>
      </w:r>
      <w:r w:rsidR="007673E8" w:rsidRPr="006C050F">
        <w:rPr>
          <w:rFonts w:ascii="Times New Roman" w:hAnsi="Times New Roman" w:cs="Times New Roman"/>
          <w:sz w:val="28"/>
          <w:szCs w:val="28"/>
        </w:rPr>
        <w:t>»</w:t>
      </w:r>
      <w:r w:rsidR="00555A51" w:rsidRPr="006C050F">
        <w:rPr>
          <w:rFonts w:ascii="Times New Roman" w:hAnsi="Times New Roman" w:cs="Times New Roman"/>
          <w:sz w:val="28"/>
          <w:szCs w:val="28"/>
          <w:lang w:eastAsia="ru-RU"/>
        </w:rPr>
        <w:t>.</w:t>
      </w:r>
    </w:p>
    <w:p w14:paraId="1AF21DB7" w14:textId="77777777" w:rsidR="00E63808" w:rsidRPr="006C050F" w:rsidRDefault="00E63808" w:rsidP="00E63808">
      <w:pPr>
        <w:ind w:left="375"/>
        <w:jc w:val="right"/>
        <w:rPr>
          <w:rFonts w:ascii="Times New Roman" w:hAnsi="Times New Roman" w:cs="Times New Roman"/>
          <w:sz w:val="28"/>
          <w:szCs w:val="28"/>
        </w:rPr>
      </w:pPr>
      <w:r w:rsidRPr="006C050F">
        <w:rPr>
          <w:rFonts w:ascii="Times New Roman" w:hAnsi="Times New Roman" w:cs="Times New Roman"/>
          <w:sz w:val="28"/>
          <w:szCs w:val="28"/>
        </w:rPr>
        <w:t>Таблица 7.7.1</w:t>
      </w:r>
    </w:p>
    <w:p w14:paraId="556AAA14" w14:textId="77777777" w:rsidR="00E63808" w:rsidRPr="006C050F" w:rsidRDefault="00E63808" w:rsidP="00E63808">
      <w:pPr>
        <w:pStyle w:val="afc"/>
      </w:pPr>
      <w:r w:rsidRPr="006C050F">
        <w:t xml:space="preserve">Перечень мероприятий по организации зон с особыми условиями использования территории </w:t>
      </w:r>
    </w:p>
    <w:p w14:paraId="780BAEBC" w14:textId="77777777" w:rsidR="00E63808" w:rsidRPr="006C050F" w:rsidRDefault="00E63808" w:rsidP="00E63808">
      <w:pPr>
        <w:pStyle w:val="afc"/>
      </w:pPr>
    </w:p>
    <w:tbl>
      <w:tblPr>
        <w:tblpPr w:leftFromText="180" w:rightFromText="180" w:horzAnchor="margin" w:tblpY="15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5280"/>
        <w:gridCol w:w="3955"/>
        <w:gridCol w:w="1260"/>
        <w:gridCol w:w="1455"/>
        <w:gridCol w:w="2306"/>
      </w:tblGrid>
      <w:tr w:rsidR="006C050F" w:rsidRPr="006C050F" w14:paraId="668B168D" w14:textId="77777777" w:rsidTr="00DF7B79">
        <w:trPr>
          <w:cantSplit/>
          <w:trHeight w:val="20"/>
          <w:tblHeader/>
        </w:trPr>
        <w:tc>
          <w:tcPr>
            <w:tcW w:w="224" w:type="pct"/>
            <w:vMerge w:val="restart"/>
            <w:vAlign w:val="center"/>
          </w:tcPr>
          <w:p w14:paraId="733B4A98" w14:textId="77777777" w:rsidR="00E63808" w:rsidRPr="006C050F" w:rsidRDefault="00E63808" w:rsidP="00795FC7">
            <w:pPr>
              <w:ind w:firstLine="142"/>
              <w:jc w:val="center"/>
              <w:rPr>
                <w:rFonts w:ascii="Times New Roman" w:hAnsi="Times New Roman" w:cs="Times New Roman"/>
                <w:sz w:val="24"/>
                <w:szCs w:val="24"/>
              </w:rPr>
            </w:pPr>
            <w:r w:rsidRPr="006C050F">
              <w:rPr>
                <w:rFonts w:ascii="Times New Roman" w:hAnsi="Times New Roman" w:cs="Times New Roman"/>
                <w:sz w:val="24"/>
                <w:szCs w:val="24"/>
              </w:rPr>
              <w:t>№ п/п</w:t>
            </w:r>
          </w:p>
        </w:tc>
        <w:tc>
          <w:tcPr>
            <w:tcW w:w="1072" w:type="pct"/>
            <w:vMerge w:val="restart"/>
            <w:vAlign w:val="center"/>
          </w:tcPr>
          <w:p w14:paraId="44A9A36D" w14:textId="77777777" w:rsidR="00E63808" w:rsidRPr="006C050F" w:rsidRDefault="00E63808" w:rsidP="00795FC7">
            <w:pPr>
              <w:ind w:firstLine="142"/>
              <w:jc w:val="center"/>
              <w:rPr>
                <w:rFonts w:ascii="Times New Roman" w:hAnsi="Times New Roman" w:cs="Times New Roman"/>
                <w:sz w:val="24"/>
                <w:szCs w:val="24"/>
              </w:rPr>
            </w:pPr>
            <w:r w:rsidRPr="006C050F">
              <w:rPr>
                <w:rFonts w:ascii="Times New Roman" w:hAnsi="Times New Roman" w:cs="Times New Roman"/>
                <w:sz w:val="24"/>
                <w:szCs w:val="24"/>
              </w:rPr>
              <w:t>Наименование объекта</w:t>
            </w:r>
          </w:p>
        </w:tc>
        <w:tc>
          <w:tcPr>
            <w:tcW w:w="1589" w:type="pct"/>
            <w:vMerge w:val="restart"/>
            <w:vAlign w:val="center"/>
          </w:tcPr>
          <w:p w14:paraId="3AEF7054" w14:textId="77777777" w:rsidR="00E63808" w:rsidRPr="006C050F" w:rsidRDefault="00E63808" w:rsidP="00795FC7">
            <w:pPr>
              <w:ind w:firstLine="142"/>
              <w:jc w:val="center"/>
              <w:rPr>
                <w:rFonts w:ascii="Times New Roman" w:hAnsi="Times New Roman" w:cs="Times New Roman"/>
                <w:sz w:val="24"/>
                <w:szCs w:val="24"/>
              </w:rPr>
            </w:pPr>
            <w:r w:rsidRPr="006C050F">
              <w:rPr>
                <w:rFonts w:ascii="Times New Roman" w:hAnsi="Times New Roman" w:cs="Times New Roman"/>
                <w:sz w:val="24"/>
                <w:szCs w:val="24"/>
              </w:rPr>
              <w:t xml:space="preserve">Вид мероприятия по </w:t>
            </w:r>
            <w:r w:rsidR="00795FC7" w:rsidRPr="006C050F">
              <w:rPr>
                <w:rFonts w:ascii="Times New Roman" w:hAnsi="Times New Roman" w:cs="Times New Roman"/>
                <w:sz w:val="24"/>
                <w:szCs w:val="24"/>
              </w:rPr>
              <w:t>организации ЗОУИТ</w:t>
            </w:r>
          </w:p>
        </w:tc>
        <w:tc>
          <w:tcPr>
            <w:tcW w:w="1150" w:type="pct"/>
            <w:gridSpan w:val="2"/>
            <w:vAlign w:val="center"/>
          </w:tcPr>
          <w:p w14:paraId="0EB5174B" w14:textId="77777777" w:rsidR="00E63808" w:rsidRPr="006C050F" w:rsidRDefault="00E63808" w:rsidP="00795FC7">
            <w:pPr>
              <w:ind w:firstLine="142"/>
              <w:jc w:val="center"/>
              <w:rPr>
                <w:rFonts w:ascii="Times New Roman" w:hAnsi="Times New Roman" w:cs="Times New Roman"/>
                <w:sz w:val="24"/>
                <w:szCs w:val="24"/>
              </w:rPr>
            </w:pPr>
            <w:r w:rsidRPr="006C050F">
              <w:rPr>
                <w:rFonts w:ascii="Times New Roman" w:hAnsi="Times New Roman" w:cs="Times New Roman"/>
                <w:sz w:val="24"/>
                <w:szCs w:val="24"/>
              </w:rPr>
              <w:t>Сроки реализации</w:t>
            </w:r>
          </w:p>
        </w:tc>
        <w:tc>
          <w:tcPr>
            <w:tcW w:w="965" w:type="pct"/>
            <w:vMerge w:val="restart"/>
            <w:vAlign w:val="center"/>
          </w:tcPr>
          <w:p w14:paraId="544B4461" w14:textId="77777777" w:rsidR="00E63808" w:rsidRPr="006C050F" w:rsidRDefault="00E63808" w:rsidP="00795FC7">
            <w:pPr>
              <w:ind w:firstLine="142"/>
              <w:jc w:val="center"/>
              <w:rPr>
                <w:rFonts w:ascii="Times New Roman" w:hAnsi="Times New Roman" w:cs="Times New Roman"/>
                <w:sz w:val="24"/>
                <w:szCs w:val="24"/>
              </w:rPr>
            </w:pPr>
            <w:r w:rsidRPr="006C050F">
              <w:rPr>
                <w:rFonts w:ascii="Times New Roman" w:hAnsi="Times New Roman" w:cs="Times New Roman"/>
                <w:sz w:val="24"/>
                <w:szCs w:val="24"/>
              </w:rPr>
              <w:t>Источник мероприятия (наименование документа)</w:t>
            </w:r>
          </w:p>
        </w:tc>
      </w:tr>
      <w:tr w:rsidR="006C050F" w:rsidRPr="006C050F" w14:paraId="632F2581" w14:textId="77777777" w:rsidTr="00DF7B79">
        <w:trPr>
          <w:cantSplit/>
          <w:trHeight w:val="70"/>
          <w:tblHeader/>
        </w:trPr>
        <w:tc>
          <w:tcPr>
            <w:tcW w:w="224" w:type="pct"/>
            <w:vMerge/>
            <w:vAlign w:val="center"/>
          </w:tcPr>
          <w:p w14:paraId="00ED0CD9" w14:textId="77777777" w:rsidR="00E63808" w:rsidRPr="006C050F" w:rsidRDefault="00E63808" w:rsidP="00795FC7">
            <w:pPr>
              <w:ind w:firstLine="142"/>
              <w:jc w:val="center"/>
              <w:rPr>
                <w:rFonts w:ascii="Times New Roman" w:hAnsi="Times New Roman" w:cs="Times New Roman"/>
                <w:sz w:val="24"/>
                <w:szCs w:val="24"/>
              </w:rPr>
            </w:pPr>
          </w:p>
        </w:tc>
        <w:tc>
          <w:tcPr>
            <w:tcW w:w="1072" w:type="pct"/>
            <w:vMerge/>
            <w:vAlign w:val="center"/>
          </w:tcPr>
          <w:p w14:paraId="21128A58" w14:textId="77777777" w:rsidR="00E63808" w:rsidRPr="006C050F" w:rsidRDefault="00E63808" w:rsidP="00795FC7">
            <w:pPr>
              <w:ind w:firstLine="142"/>
              <w:jc w:val="center"/>
              <w:rPr>
                <w:rFonts w:ascii="Times New Roman" w:hAnsi="Times New Roman" w:cs="Times New Roman"/>
                <w:sz w:val="24"/>
                <w:szCs w:val="24"/>
              </w:rPr>
            </w:pPr>
          </w:p>
        </w:tc>
        <w:tc>
          <w:tcPr>
            <w:tcW w:w="1589" w:type="pct"/>
            <w:vMerge/>
            <w:vAlign w:val="center"/>
          </w:tcPr>
          <w:p w14:paraId="5F521D92" w14:textId="77777777" w:rsidR="00E63808" w:rsidRPr="006C050F" w:rsidRDefault="00E63808" w:rsidP="00795FC7">
            <w:pPr>
              <w:ind w:firstLine="142"/>
              <w:jc w:val="center"/>
              <w:rPr>
                <w:rFonts w:ascii="Times New Roman" w:hAnsi="Times New Roman" w:cs="Times New Roman"/>
                <w:sz w:val="24"/>
                <w:szCs w:val="24"/>
              </w:rPr>
            </w:pPr>
          </w:p>
        </w:tc>
        <w:tc>
          <w:tcPr>
            <w:tcW w:w="566" w:type="pct"/>
            <w:vAlign w:val="center"/>
          </w:tcPr>
          <w:p w14:paraId="6C4559F1" w14:textId="77777777" w:rsidR="00E63808" w:rsidRPr="006C050F" w:rsidRDefault="00E63808" w:rsidP="00795FC7">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Первая очередь</w:t>
            </w:r>
          </w:p>
        </w:tc>
        <w:tc>
          <w:tcPr>
            <w:tcW w:w="584" w:type="pct"/>
            <w:vAlign w:val="center"/>
          </w:tcPr>
          <w:p w14:paraId="3B986A49" w14:textId="77777777" w:rsidR="00E63808" w:rsidRPr="006C050F" w:rsidRDefault="00E63808" w:rsidP="00795FC7">
            <w:pPr>
              <w:ind w:firstLine="142"/>
              <w:jc w:val="center"/>
              <w:rPr>
                <w:rFonts w:ascii="Times New Roman" w:hAnsi="Times New Roman" w:cs="Times New Roman"/>
                <w:sz w:val="24"/>
                <w:szCs w:val="24"/>
              </w:rPr>
            </w:pPr>
            <w:r w:rsidRPr="006C050F">
              <w:rPr>
                <w:rFonts w:ascii="Times New Roman" w:hAnsi="Times New Roman" w:cs="Times New Roman"/>
                <w:sz w:val="24"/>
                <w:szCs w:val="24"/>
              </w:rPr>
              <w:t>Расчетный период</w:t>
            </w:r>
          </w:p>
        </w:tc>
        <w:tc>
          <w:tcPr>
            <w:tcW w:w="965" w:type="pct"/>
            <w:vMerge/>
            <w:vAlign w:val="center"/>
          </w:tcPr>
          <w:p w14:paraId="6132568C" w14:textId="77777777" w:rsidR="00E63808" w:rsidRPr="006C050F" w:rsidRDefault="00E63808" w:rsidP="00795FC7">
            <w:pPr>
              <w:ind w:firstLine="142"/>
              <w:jc w:val="center"/>
              <w:rPr>
                <w:rFonts w:ascii="Times New Roman" w:hAnsi="Times New Roman" w:cs="Times New Roman"/>
                <w:sz w:val="24"/>
                <w:szCs w:val="24"/>
              </w:rPr>
            </w:pPr>
          </w:p>
        </w:tc>
      </w:tr>
      <w:tr w:rsidR="006C050F" w:rsidRPr="006C050F" w14:paraId="2CD6520C" w14:textId="77777777" w:rsidTr="00DF7B79">
        <w:trPr>
          <w:cantSplit/>
          <w:trHeight w:val="3010"/>
        </w:trPr>
        <w:tc>
          <w:tcPr>
            <w:tcW w:w="224" w:type="pct"/>
            <w:vAlign w:val="center"/>
          </w:tcPr>
          <w:p w14:paraId="22BEAE3E" w14:textId="77777777" w:rsidR="00E63808" w:rsidRPr="006C050F" w:rsidRDefault="00E63808" w:rsidP="000774E9">
            <w:pPr>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1</w:t>
            </w:r>
          </w:p>
        </w:tc>
        <w:tc>
          <w:tcPr>
            <w:tcW w:w="1072" w:type="pct"/>
            <w:vAlign w:val="center"/>
          </w:tcPr>
          <w:p w14:paraId="082F34FA" w14:textId="77777777" w:rsidR="00E0499D" w:rsidRPr="006C050F" w:rsidRDefault="00521EEC" w:rsidP="000774E9">
            <w:pPr>
              <w:pStyle w:val="af0"/>
              <w:widowControl w:val="0"/>
              <w:suppressAutoHyphens/>
              <w:ind w:firstLine="142"/>
              <w:jc w:val="center"/>
              <w:rPr>
                <w:sz w:val="24"/>
                <w:szCs w:val="24"/>
              </w:rPr>
            </w:pPr>
            <w:r w:rsidRPr="006C050F">
              <w:rPr>
                <w:sz w:val="24"/>
                <w:szCs w:val="24"/>
              </w:rPr>
              <w:t>ООО ТПК "Татполимер",  Промплощадка АО «РК Вектор», Промплощадка ООО «Ритуал»</w:t>
            </w:r>
            <w:r w:rsidR="00670119" w:rsidRPr="006C050F">
              <w:rPr>
                <w:sz w:val="24"/>
                <w:szCs w:val="24"/>
              </w:rPr>
              <w:t>,</w:t>
            </w:r>
            <w:r w:rsidRPr="006C050F">
              <w:rPr>
                <w:sz w:val="24"/>
                <w:szCs w:val="24"/>
              </w:rPr>
              <w:t xml:space="preserve">  Судоремонтный завод, Индустриальный парк "Чистополь", Чистопольский филиал АО"ЗеленодольскийМолочноперерабатывающий Комбинат",  ООО Чистопольское УПП "Реглан",  ООО ЧКПСХП "Закамье",  Склады V класса опасности, торговые рынки, торговые центры,  Мебельная фабрика,  ООО "Автоматное производство", ОО "Галант",  Металлсервис,  Предприятие по благоустройству и очистке территории,  Крытый гараж "Чистопольские электросети",   ООО "Чистопольбетонсервис", ООО "Специалист", ООО ПКФ "Феникс",  Открытый склад  </w:t>
            </w:r>
            <w:r w:rsidR="0023680F" w:rsidRPr="006C050F">
              <w:rPr>
                <w:sz w:val="24"/>
                <w:szCs w:val="24"/>
              </w:rPr>
              <w:t>инертных</w:t>
            </w:r>
            <w:r w:rsidRPr="006C050F">
              <w:rPr>
                <w:sz w:val="24"/>
                <w:szCs w:val="24"/>
              </w:rPr>
              <w:t xml:space="preserve"> материалов (гравий), Открытые склады песка, </w:t>
            </w:r>
            <w:r w:rsidR="00670119" w:rsidRPr="006C050F">
              <w:rPr>
                <w:sz w:val="24"/>
                <w:szCs w:val="24"/>
              </w:rPr>
              <w:t xml:space="preserve"> сибиреязвенный скотомогильник</w:t>
            </w:r>
          </w:p>
          <w:p w14:paraId="161013FE" w14:textId="77777777" w:rsidR="00E0499D" w:rsidRPr="006C050F" w:rsidRDefault="00E0499D" w:rsidP="000774E9">
            <w:pPr>
              <w:pStyle w:val="af0"/>
              <w:widowControl w:val="0"/>
              <w:suppressAutoHyphens/>
              <w:ind w:firstLine="142"/>
              <w:jc w:val="center"/>
              <w:rPr>
                <w:sz w:val="24"/>
                <w:szCs w:val="24"/>
              </w:rPr>
            </w:pPr>
          </w:p>
          <w:p w14:paraId="01DBC175" w14:textId="77777777" w:rsidR="00E63808" w:rsidRPr="006C050F" w:rsidRDefault="00E63808" w:rsidP="000774E9">
            <w:pPr>
              <w:pStyle w:val="af0"/>
              <w:widowControl w:val="0"/>
              <w:suppressAutoHyphens/>
              <w:ind w:firstLine="142"/>
              <w:jc w:val="center"/>
              <w:rPr>
                <w:sz w:val="24"/>
                <w:szCs w:val="24"/>
              </w:rPr>
            </w:pPr>
          </w:p>
        </w:tc>
        <w:tc>
          <w:tcPr>
            <w:tcW w:w="1589" w:type="pct"/>
            <w:vAlign w:val="center"/>
          </w:tcPr>
          <w:p w14:paraId="6699523C" w14:textId="77777777" w:rsidR="00E63808" w:rsidRPr="006C050F" w:rsidRDefault="00795FC7" w:rsidP="000774E9">
            <w:pPr>
              <w:pStyle w:val="afff"/>
              <w:ind w:firstLine="142"/>
            </w:pPr>
            <w:r w:rsidRPr="006C050F">
              <w:t xml:space="preserve">Установить </w:t>
            </w:r>
            <w:r w:rsidR="00E63808" w:rsidRPr="006C050F">
              <w:t>СЗЗ</w:t>
            </w:r>
          </w:p>
          <w:p w14:paraId="22F4B280" w14:textId="77777777" w:rsidR="00E63808" w:rsidRPr="006C050F" w:rsidRDefault="00E63808" w:rsidP="000774E9">
            <w:pPr>
              <w:pStyle w:val="afff"/>
              <w:ind w:firstLine="142"/>
            </w:pPr>
          </w:p>
        </w:tc>
        <w:tc>
          <w:tcPr>
            <w:tcW w:w="566" w:type="pct"/>
            <w:vAlign w:val="center"/>
          </w:tcPr>
          <w:p w14:paraId="207095CB" w14:textId="77777777" w:rsidR="00E63808" w:rsidRPr="006C050F" w:rsidRDefault="00583A4B" w:rsidP="000774E9">
            <w:pPr>
              <w:autoSpaceDE w:val="0"/>
              <w:autoSpaceDN w:val="0"/>
              <w:adjustRightInd w:val="0"/>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4" w:type="pct"/>
            <w:vAlign w:val="center"/>
          </w:tcPr>
          <w:p w14:paraId="1A2F568E" w14:textId="77777777" w:rsidR="00E63808" w:rsidRPr="006C050F" w:rsidRDefault="00E63808" w:rsidP="000774E9">
            <w:pPr>
              <w:autoSpaceDE w:val="0"/>
              <w:autoSpaceDN w:val="0"/>
              <w:adjustRightInd w:val="0"/>
              <w:spacing w:after="0"/>
              <w:ind w:firstLine="142"/>
              <w:jc w:val="center"/>
              <w:rPr>
                <w:rFonts w:ascii="Times New Roman" w:hAnsi="Times New Roman" w:cs="Times New Roman"/>
                <w:sz w:val="24"/>
                <w:szCs w:val="24"/>
              </w:rPr>
            </w:pPr>
          </w:p>
        </w:tc>
        <w:tc>
          <w:tcPr>
            <w:tcW w:w="965" w:type="pct"/>
            <w:vAlign w:val="center"/>
          </w:tcPr>
          <w:p w14:paraId="251835D7" w14:textId="77777777" w:rsidR="00E63808" w:rsidRPr="006C050F" w:rsidRDefault="002E31A8" w:rsidP="000774E9">
            <w:pPr>
              <w:widowControl w:val="0"/>
              <w:tabs>
                <w:tab w:val="left" w:pos="2431"/>
              </w:tabs>
              <w:suppressAutoHyphens/>
              <w:spacing w:after="0" w:line="240" w:lineRule="auto"/>
              <w:jc w:val="center"/>
              <w:rPr>
                <w:rFonts w:ascii="Times New Roman" w:hAnsi="Times New Roman" w:cs="Times New Roman"/>
                <w:sz w:val="24"/>
                <w:szCs w:val="24"/>
              </w:rPr>
            </w:pPr>
            <w:r w:rsidRPr="006C050F">
              <w:rPr>
                <w:rFonts w:ascii="Times New Roman" w:hAnsi="Times New Roman" w:cs="Times New Roman"/>
                <w:sz w:val="24"/>
                <w:szCs w:val="24"/>
              </w:rPr>
              <w:t>Правила</w:t>
            </w:r>
            <w:r w:rsidR="00D72F8E" w:rsidRPr="006C050F">
              <w:rPr>
                <w:rFonts w:ascii="Times New Roman" w:hAnsi="Times New Roman" w:cs="Times New Roman"/>
                <w:sz w:val="24"/>
                <w:szCs w:val="24"/>
              </w:rPr>
              <w:t xml:space="preserve"> установления санитарно-защитных зон</w:t>
            </w:r>
            <w:r w:rsidRPr="006C050F">
              <w:rPr>
                <w:rFonts w:ascii="Times New Roman" w:hAnsi="Times New Roman" w:cs="Times New Roman"/>
                <w:sz w:val="24"/>
                <w:szCs w:val="24"/>
              </w:rPr>
              <w:t>, утв. Постановлением РФ от 03.03.2018 №222</w:t>
            </w:r>
          </w:p>
        </w:tc>
      </w:tr>
      <w:tr w:rsidR="006C050F" w:rsidRPr="006C050F" w14:paraId="7698590B" w14:textId="77777777" w:rsidTr="00DF7B79">
        <w:trPr>
          <w:cantSplit/>
          <w:trHeight w:val="3010"/>
        </w:trPr>
        <w:tc>
          <w:tcPr>
            <w:tcW w:w="224" w:type="pct"/>
            <w:vAlign w:val="center"/>
          </w:tcPr>
          <w:p w14:paraId="35166124" w14:textId="77777777" w:rsidR="00665003" w:rsidRPr="006C050F" w:rsidRDefault="00665003" w:rsidP="000774E9">
            <w:pPr>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2</w:t>
            </w:r>
          </w:p>
        </w:tc>
        <w:tc>
          <w:tcPr>
            <w:tcW w:w="1072" w:type="pct"/>
            <w:vAlign w:val="center"/>
          </w:tcPr>
          <w:p w14:paraId="36996032" w14:textId="77777777" w:rsidR="00665003" w:rsidRPr="006C050F" w:rsidRDefault="00665003" w:rsidP="000774E9">
            <w:pPr>
              <w:pStyle w:val="af0"/>
              <w:widowControl w:val="0"/>
              <w:suppressAutoHyphens/>
              <w:ind w:firstLine="142"/>
              <w:jc w:val="center"/>
              <w:rPr>
                <w:sz w:val="24"/>
                <w:szCs w:val="24"/>
              </w:rPr>
            </w:pPr>
            <w:r w:rsidRPr="006C050F">
              <w:rPr>
                <w:sz w:val="24"/>
                <w:szCs w:val="24"/>
              </w:rPr>
              <w:t>Планируемые объекты производства и агропромышленного комплекса</w:t>
            </w:r>
          </w:p>
        </w:tc>
        <w:tc>
          <w:tcPr>
            <w:tcW w:w="1589" w:type="pct"/>
            <w:vAlign w:val="center"/>
          </w:tcPr>
          <w:p w14:paraId="350C27E5" w14:textId="77777777" w:rsidR="00665003" w:rsidRPr="006C050F" w:rsidRDefault="00665003" w:rsidP="000774E9">
            <w:pPr>
              <w:pStyle w:val="afff"/>
              <w:ind w:firstLine="142"/>
            </w:pPr>
            <w:r w:rsidRPr="006C050F">
              <w:t xml:space="preserve">Установление СЗЗ, </w:t>
            </w:r>
            <w:r w:rsidR="00011DA1" w:rsidRPr="006C050F">
              <w:t xml:space="preserve">обеспечение инженерными сетями с </w:t>
            </w:r>
            <w:r w:rsidRPr="006C050F">
              <w:t xml:space="preserve">внедрение НДТ, </w:t>
            </w:r>
            <w:r w:rsidR="00011DA1" w:rsidRPr="006C050F">
              <w:t xml:space="preserve">в вопросах организации водоснабжения, водоотведения с очисткой производственных, хозяйственно-бытовых и ливневых стоков, повторного использования очищенных стоков, очистки выбросов загрязняющих веществ в атмосферный воздух, а также в вопросах обращения с отходами производства и потребления, </w:t>
            </w:r>
            <w:r w:rsidRPr="006C050F">
              <w:t>озеленение специального назначения по периметру объекта. Производственный контроль за соблюдением гигиенических нормативов на границе СЗЗ.</w:t>
            </w:r>
          </w:p>
          <w:p w14:paraId="2E634BD7" w14:textId="77777777" w:rsidR="00011DA1" w:rsidRPr="006C050F" w:rsidRDefault="00011DA1" w:rsidP="000774E9">
            <w:pPr>
              <w:pStyle w:val="afff"/>
              <w:ind w:firstLine="142"/>
            </w:pPr>
          </w:p>
        </w:tc>
        <w:tc>
          <w:tcPr>
            <w:tcW w:w="566" w:type="pct"/>
            <w:vAlign w:val="center"/>
          </w:tcPr>
          <w:p w14:paraId="3261542B" w14:textId="77777777" w:rsidR="00665003" w:rsidRPr="006C050F" w:rsidRDefault="00665003" w:rsidP="000774E9">
            <w:pPr>
              <w:autoSpaceDE w:val="0"/>
              <w:autoSpaceDN w:val="0"/>
              <w:adjustRightInd w:val="0"/>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4" w:type="pct"/>
            <w:vAlign w:val="center"/>
          </w:tcPr>
          <w:p w14:paraId="5AE6C006" w14:textId="77777777" w:rsidR="00665003" w:rsidRPr="006C050F" w:rsidRDefault="00665003" w:rsidP="000774E9">
            <w:pPr>
              <w:autoSpaceDE w:val="0"/>
              <w:autoSpaceDN w:val="0"/>
              <w:adjustRightInd w:val="0"/>
              <w:spacing w:after="0"/>
              <w:ind w:firstLine="142"/>
              <w:jc w:val="center"/>
              <w:rPr>
                <w:rFonts w:ascii="Times New Roman" w:hAnsi="Times New Roman" w:cs="Times New Roman"/>
                <w:sz w:val="24"/>
                <w:szCs w:val="24"/>
              </w:rPr>
            </w:pPr>
          </w:p>
        </w:tc>
        <w:tc>
          <w:tcPr>
            <w:tcW w:w="965" w:type="pct"/>
            <w:vAlign w:val="center"/>
          </w:tcPr>
          <w:p w14:paraId="61618E2E" w14:textId="77777777" w:rsidR="00665003" w:rsidRPr="006C050F" w:rsidRDefault="00665003" w:rsidP="000774E9">
            <w:pPr>
              <w:widowControl w:val="0"/>
              <w:tabs>
                <w:tab w:val="left" w:pos="2431"/>
              </w:tabs>
              <w:suppressAutoHyphens/>
              <w:spacing w:after="0" w:line="240" w:lineRule="auto"/>
              <w:jc w:val="center"/>
              <w:rPr>
                <w:rFonts w:ascii="Times New Roman" w:hAnsi="Times New Roman" w:cs="Times New Roman"/>
                <w:sz w:val="24"/>
                <w:szCs w:val="24"/>
              </w:rPr>
            </w:pPr>
            <w:r w:rsidRPr="006C050F">
              <w:rPr>
                <w:rFonts w:ascii="Times New Roman" w:hAnsi="Times New Roman" w:cs="Times New Roman"/>
                <w:sz w:val="24"/>
                <w:szCs w:val="24"/>
              </w:rPr>
              <w:t>Правила установления санитарно-защитных зон, утв. Постановлением РФ от 03.03.2018 №222</w:t>
            </w:r>
          </w:p>
        </w:tc>
      </w:tr>
      <w:tr w:rsidR="006C050F" w:rsidRPr="006C050F" w14:paraId="1A7FAD2D" w14:textId="77777777" w:rsidTr="00C83506">
        <w:trPr>
          <w:cantSplit/>
          <w:trHeight w:val="3010"/>
        </w:trPr>
        <w:tc>
          <w:tcPr>
            <w:tcW w:w="224" w:type="pct"/>
            <w:vAlign w:val="center"/>
          </w:tcPr>
          <w:p w14:paraId="4D9CEF22" w14:textId="77777777" w:rsidR="00665003" w:rsidRPr="006C050F" w:rsidRDefault="00665003" w:rsidP="00665003">
            <w:pPr>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3</w:t>
            </w:r>
          </w:p>
        </w:tc>
        <w:tc>
          <w:tcPr>
            <w:tcW w:w="1072" w:type="pct"/>
            <w:vAlign w:val="center"/>
          </w:tcPr>
          <w:p w14:paraId="188EDA2C" w14:textId="77777777" w:rsidR="00665003" w:rsidRPr="006C050F" w:rsidRDefault="00665003" w:rsidP="00665003">
            <w:pPr>
              <w:pStyle w:val="af0"/>
              <w:widowControl w:val="0"/>
              <w:suppressAutoHyphens/>
              <w:ind w:firstLine="142"/>
              <w:jc w:val="center"/>
              <w:rPr>
                <w:sz w:val="24"/>
                <w:szCs w:val="24"/>
              </w:rPr>
            </w:pPr>
            <w:r w:rsidRPr="006C050F">
              <w:rPr>
                <w:sz w:val="24"/>
                <w:szCs w:val="24"/>
              </w:rPr>
              <w:t>Планируемый автовокзал</w:t>
            </w:r>
          </w:p>
        </w:tc>
        <w:tc>
          <w:tcPr>
            <w:tcW w:w="1589" w:type="pct"/>
            <w:vAlign w:val="center"/>
          </w:tcPr>
          <w:p w14:paraId="3B549643" w14:textId="77777777" w:rsidR="00665003" w:rsidRPr="006C050F" w:rsidRDefault="00665003" w:rsidP="00665003">
            <w:pPr>
              <w:pStyle w:val="afff"/>
              <w:ind w:firstLine="142"/>
            </w:pPr>
            <w:r w:rsidRPr="006C050F">
              <w:t>Установление СЗЗ в рамках гарантийных обязательств (Приложение 2),  внедрение НДТ, озеленение специального назначения по периметру объекта. Производственный контроль за соблюдением гигиенических нормативов на границе СЗЗ.</w:t>
            </w:r>
          </w:p>
        </w:tc>
        <w:tc>
          <w:tcPr>
            <w:tcW w:w="566" w:type="pct"/>
            <w:vAlign w:val="center"/>
          </w:tcPr>
          <w:p w14:paraId="37155EBC"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4" w:type="pct"/>
            <w:vAlign w:val="center"/>
          </w:tcPr>
          <w:p w14:paraId="49E01655"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p>
        </w:tc>
        <w:tc>
          <w:tcPr>
            <w:tcW w:w="965" w:type="pct"/>
          </w:tcPr>
          <w:p w14:paraId="34C59206" w14:textId="77777777" w:rsidR="00665003" w:rsidRPr="006C050F" w:rsidRDefault="00665003" w:rsidP="00665003">
            <w:pPr>
              <w:widowControl w:val="0"/>
              <w:tabs>
                <w:tab w:val="left" w:pos="2431"/>
              </w:tabs>
              <w:suppressAutoHyphens/>
              <w:spacing w:after="0" w:line="240" w:lineRule="auto"/>
              <w:jc w:val="center"/>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tc>
      </w:tr>
      <w:tr w:rsidR="006C050F" w:rsidRPr="006C050F" w14:paraId="5445D576" w14:textId="77777777" w:rsidTr="00665003">
        <w:trPr>
          <w:cantSplit/>
          <w:trHeight w:val="1225"/>
        </w:trPr>
        <w:tc>
          <w:tcPr>
            <w:tcW w:w="224" w:type="pct"/>
            <w:vAlign w:val="center"/>
          </w:tcPr>
          <w:p w14:paraId="2F234548" w14:textId="77777777" w:rsidR="00665003" w:rsidRPr="006C050F" w:rsidRDefault="00665003" w:rsidP="00665003">
            <w:pPr>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4</w:t>
            </w:r>
          </w:p>
        </w:tc>
        <w:tc>
          <w:tcPr>
            <w:tcW w:w="1072" w:type="pct"/>
            <w:vAlign w:val="center"/>
          </w:tcPr>
          <w:p w14:paraId="77259BE4" w14:textId="77777777" w:rsidR="00665003" w:rsidRPr="006C050F" w:rsidRDefault="00665003" w:rsidP="00665003">
            <w:pPr>
              <w:pStyle w:val="af0"/>
              <w:widowControl w:val="0"/>
              <w:suppressAutoHyphens/>
              <w:ind w:firstLine="142"/>
              <w:jc w:val="center"/>
              <w:rPr>
                <w:sz w:val="24"/>
                <w:szCs w:val="24"/>
              </w:rPr>
            </w:pPr>
            <w:r w:rsidRPr="006C050F">
              <w:rPr>
                <w:sz w:val="24"/>
                <w:szCs w:val="24"/>
              </w:rPr>
              <w:t>Кладбища, в СЗЗ которых расположены жилые застройки</w:t>
            </w:r>
          </w:p>
        </w:tc>
        <w:tc>
          <w:tcPr>
            <w:tcW w:w="1589" w:type="pct"/>
            <w:vAlign w:val="center"/>
          </w:tcPr>
          <w:p w14:paraId="78DA77A1" w14:textId="77777777" w:rsidR="00665003" w:rsidRPr="006C050F" w:rsidRDefault="00665003" w:rsidP="00665003">
            <w:pPr>
              <w:pStyle w:val="afff"/>
              <w:ind w:firstLine="142"/>
            </w:pPr>
            <w:r w:rsidRPr="006C050F">
              <w:t>Установить СЗЗ</w:t>
            </w:r>
          </w:p>
        </w:tc>
        <w:tc>
          <w:tcPr>
            <w:tcW w:w="566" w:type="pct"/>
            <w:vAlign w:val="center"/>
          </w:tcPr>
          <w:p w14:paraId="702C5ACA"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4" w:type="pct"/>
            <w:vAlign w:val="center"/>
          </w:tcPr>
          <w:p w14:paraId="70A3E899"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p>
        </w:tc>
        <w:tc>
          <w:tcPr>
            <w:tcW w:w="965" w:type="pct"/>
          </w:tcPr>
          <w:p w14:paraId="5B1F211A" w14:textId="77777777" w:rsidR="00665003" w:rsidRPr="006C050F" w:rsidRDefault="00665003" w:rsidP="00665003">
            <w:pPr>
              <w:widowControl w:val="0"/>
              <w:tabs>
                <w:tab w:val="left" w:pos="2431"/>
              </w:tabs>
              <w:suppressAutoHyphens/>
              <w:spacing w:after="0" w:line="240" w:lineRule="auto"/>
              <w:jc w:val="center"/>
              <w:rPr>
                <w:rFonts w:ascii="Times New Roman" w:hAnsi="Times New Roman" w:cs="Times New Roman"/>
                <w:sz w:val="24"/>
                <w:szCs w:val="24"/>
              </w:rPr>
            </w:pPr>
            <w:r w:rsidRPr="006C050F">
              <w:rPr>
                <w:rFonts w:ascii="Times New Roman" w:hAnsi="Times New Roman" w:cs="Times New Roman"/>
                <w:sz w:val="24"/>
                <w:szCs w:val="24"/>
              </w:rPr>
              <w:t>Правила установления санитарно-защитных зон, утв. Постановлением РФ от 03.03.2018 №222</w:t>
            </w:r>
          </w:p>
        </w:tc>
      </w:tr>
      <w:tr w:rsidR="006C050F" w:rsidRPr="006C050F" w14:paraId="22D61C8F" w14:textId="77777777" w:rsidTr="00DF7B79">
        <w:trPr>
          <w:cantSplit/>
          <w:trHeight w:val="70"/>
        </w:trPr>
        <w:tc>
          <w:tcPr>
            <w:tcW w:w="224" w:type="pct"/>
            <w:vAlign w:val="center"/>
          </w:tcPr>
          <w:p w14:paraId="161AE2BE" w14:textId="77777777" w:rsidR="00665003" w:rsidRPr="006C050F" w:rsidRDefault="00665003" w:rsidP="00665003">
            <w:pPr>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5</w:t>
            </w:r>
          </w:p>
        </w:tc>
        <w:tc>
          <w:tcPr>
            <w:tcW w:w="1072" w:type="pct"/>
            <w:vAlign w:val="center"/>
          </w:tcPr>
          <w:p w14:paraId="20794275" w14:textId="77777777" w:rsidR="00665003" w:rsidRPr="006C050F" w:rsidRDefault="00665003" w:rsidP="00665003">
            <w:pPr>
              <w:pStyle w:val="af0"/>
              <w:widowControl w:val="0"/>
              <w:suppressAutoHyphens/>
              <w:ind w:firstLine="142"/>
              <w:jc w:val="center"/>
              <w:rPr>
                <w:sz w:val="24"/>
                <w:szCs w:val="24"/>
              </w:rPr>
            </w:pPr>
            <w:r w:rsidRPr="006C050F">
              <w:rPr>
                <w:sz w:val="24"/>
                <w:szCs w:val="24"/>
              </w:rPr>
              <w:t xml:space="preserve">Куйбышевское водохранилище, реки </w:t>
            </w:r>
            <w:r w:rsidRPr="006C050F">
              <w:rPr>
                <w:rFonts w:eastAsiaTheme="minorEastAsia"/>
                <w:sz w:val="24"/>
                <w:szCs w:val="24"/>
                <w:lang w:eastAsia="en-US"/>
              </w:rPr>
              <w:t>Ржавец, Ерыкла, Берняжка, Килевка</w:t>
            </w:r>
          </w:p>
        </w:tc>
        <w:tc>
          <w:tcPr>
            <w:tcW w:w="1589" w:type="pct"/>
            <w:vAlign w:val="center"/>
          </w:tcPr>
          <w:p w14:paraId="66F73527" w14:textId="77777777" w:rsidR="00665003" w:rsidRPr="006C050F" w:rsidRDefault="00665003" w:rsidP="00665003">
            <w:pPr>
              <w:pStyle w:val="afff"/>
              <w:ind w:firstLine="142"/>
            </w:pPr>
            <w:r w:rsidRPr="006C050F">
              <w:t>Обозначить на местности информационными знаками границы прибрежных защитных полос и водоохранных зон</w:t>
            </w:r>
          </w:p>
        </w:tc>
        <w:tc>
          <w:tcPr>
            <w:tcW w:w="566" w:type="pct"/>
            <w:vAlign w:val="center"/>
          </w:tcPr>
          <w:p w14:paraId="34BF1147"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4" w:type="pct"/>
            <w:vAlign w:val="center"/>
          </w:tcPr>
          <w:p w14:paraId="2106B127"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p>
        </w:tc>
        <w:tc>
          <w:tcPr>
            <w:tcW w:w="965" w:type="pct"/>
            <w:vAlign w:val="center"/>
          </w:tcPr>
          <w:p w14:paraId="18C6EF46" w14:textId="77777777" w:rsidR="00665003" w:rsidRPr="006C050F" w:rsidRDefault="00665003" w:rsidP="00665003">
            <w:pPr>
              <w:spacing w:after="0" w:line="240" w:lineRule="auto"/>
              <w:jc w:val="center"/>
              <w:rPr>
                <w:rFonts w:ascii="Times New Roman" w:hAnsi="Times New Roman" w:cs="Times New Roman"/>
                <w:sz w:val="24"/>
                <w:szCs w:val="24"/>
              </w:rPr>
            </w:pPr>
            <w:r w:rsidRPr="006C050F">
              <w:rPr>
                <w:rFonts w:ascii="Times New Roman" w:hAnsi="Times New Roman" w:cs="Times New Roman"/>
                <w:sz w:val="24"/>
                <w:szCs w:val="24"/>
              </w:rPr>
              <w:t>Водный кодекс РФ</w:t>
            </w:r>
          </w:p>
        </w:tc>
      </w:tr>
      <w:tr w:rsidR="006C050F" w:rsidRPr="006C050F" w14:paraId="53D85323" w14:textId="77777777" w:rsidTr="00DF7B79">
        <w:trPr>
          <w:cantSplit/>
          <w:trHeight w:val="70"/>
        </w:trPr>
        <w:tc>
          <w:tcPr>
            <w:tcW w:w="224" w:type="pct"/>
            <w:vAlign w:val="center"/>
          </w:tcPr>
          <w:p w14:paraId="0B126269" w14:textId="77777777" w:rsidR="00665003" w:rsidRPr="006C050F" w:rsidRDefault="00665003" w:rsidP="00665003">
            <w:pPr>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6</w:t>
            </w:r>
          </w:p>
        </w:tc>
        <w:tc>
          <w:tcPr>
            <w:tcW w:w="1072" w:type="pct"/>
            <w:vAlign w:val="center"/>
          </w:tcPr>
          <w:p w14:paraId="5B55FC0F" w14:textId="77777777" w:rsidR="00665003" w:rsidRPr="006C050F" w:rsidRDefault="00665003" w:rsidP="00665003">
            <w:pPr>
              <w:pStyle w:val="af0"/>
              <w:widowControl w:val="0"/>
              <w:suppressAutoHyphens/>
              <w:ind w:firstLine="142"/>
              <w:jc w:val="center"/>
              <w:rPr>
                <w:sz w:val="24"/>
                <w:szCs w:val="24"/>
              </w:rPr>
            </w:pPr>
            <w:r w:rsidRPr="006C050F">
              <w:rPr>
                <w:sz w:val="24"/>
                <w:szCs w:val="24"/>
              </w:rPr>
              <w:t xml:space="preserve">Водозаборные скважины </w:t>
            </w:r>
          </w:p>
        </w:tc>
        <w:tc>
          <w:tcPr>
            <w:tcW w:w="1589" w:type="pct"/>
            <w:vAlign w:val="center"/>
          </w:tcPr>
          <w:p w14:paraId="0CB3A1D8" w14:textId="77777777" w:rsidR="00665003" w:rsidRPr="006C050F" w:rsidRDefault="00665003" w:rsidP="00665003">
            <w:pPr>
              <w:pStyle w:val="afff"/>
              <w:ind w:firstLine="142"/>
            </w:pPr>
            <w:r w:rsidRPr="006C050F">
              <w:t>Установить и внести в ЕГРН границы зоны санитарной охраны</w:t>
            </w:r>
          </w:p>
        </w:tc>
        <w:tc>
          <w:tcPr>
            <w:tcW w:w="566" w:type="pct"/>
            <w:vAlign w:val="center"/>
          </w:tcPr>
          <w:p w14:paraId="62549F80"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4" w:type="pct"/>
            <w:vAlign w:val="center"/>
          </w:tcPr>
          <w:p w14:paraId="6377EF01"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p>
        </w:tc>
        <w:tc>
          <w:tcPr>
            <w:tcW w:w="965" w:type="pct"/>
            <w:vAlign w:val="center"/>
          </w:tcPr>
          <w:p w14:paraId="0B18DCB9" w14:textId="77777777" w:rsidR="00665003" w:rsidRPr="006C050F" w:rsidRDefault="00665003" w:rsidP="00665003">
            <w:pPr>
              <w:spacing w:after="0" w:line="240" w:lineRule="auto"/>
              <w:jc w:val="center"/>
              <w:rPr>
                <w:rFonts w:ascii="Times New Roman" w:hAnsi="Times New Roman" w:cs="Times New Roman"/>
                <w:sz w:val="24"/>
                <w:szCs w:val="24"/>
              </w:rPr>
            </w:pPr>
            <w:r w:rsidRPr="006C050F">
              <w:rPr>
                <w:rFonts w:ascii="Times New Roman" w:hAnsi="Times New Roman" w:cs="Times New Roman"/>
                <w:bCs/>
                <w:sz w:val="24"/>
                <w:szCs w:val="24"/>
              </w:rPr>
              <w:t>СанПиН 2.1.4.1110-02 «Зоны санитарной охраны источников водоснабжения и водопроводов питьевого назначения»</w:t>
            </w:r>
          </w:p>
        </w:tc>
      </w:tr>
      <w:tr w:rsidR="006C050F" w:rsidRPr="006C050F" w14:paraId="7FA56EF1" w14:textId="77777777" w:rsidTr="00DF7B79">
        <w:trPr>
          <w:cantSplit/>
          <w:trHeight w:val="70"/>
        </w:trPr>
        <w:tc>
          <w:tcPr>
            <w:tcW w:w="224" w:type="pct"/>
            <w:vAlign w:val="center"/>
          </w:tcPr>
          <w:p w14:paraId="2CFA4CD1" w14:textId="77777777" w:rsidR="00665003" w:rsidRPr="006C050F" w:rsidRDefault="00665003" w:rsidP="00665003">
            <w:pPr>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7</w:t>
            </w:r>
          </w:p>
        </w:tc>
        <w:tc>
          <w:tcPr>
            <w:tcW w:w="1072" w:type="pct"/>
            <w:vAlign w:val="center"/>
          </w:tcPr>
          <w:p w14:paraId="1961C55F" w14:textId="77777777" w:rsidR="00665003" w:rsidRPr="006C050F" w:rsidRDefault="00665003" w:rsidP="00665003">
            <w:pPr>
              <w:pStyle w:val="af0"/>
              <w:widowControl w:val="0"/>
              <w:suppressAutoHyphens/>
              <w:ind w:firstLine="142"/>
              <w:jc w:val="center"/>
              <w:rPr>
                <w:sz w:val="24"/>
                <w:szCs w:val="24"/>
              </w:rPr>
            </w:pPr>
            <w:r w:rsidRPr="006C050F">
              <w:rPr>
                <w:sz w:val="24"/>
                <w:szCs w:val="24"/>
              </w:rPr>
              <w:t>Территории планируемые для развития жилищного строительства</w:t>
            </w:r>
          </w:p>
        </w:tc>
        <w:tc>
          <w:tcPr>
            <w:tcW w:w="1589" w:type="pct"/>
            <w:vAlign w:val="center"/>
          </w:tcPr>
          <w:p w14:paraId="56DD8003" w14:textId="77777777" w:rsidR="00665003" w:rsidRPr="006C050F" w:rsidRDefault="00576BC9" w:rsidP="00576BC9">
            <w:pPr>
              <w:pStyle w:val="afff"/>
              <w:ind w:firstLine="142"/>
            </w:pPr>
            <w:r w:rsidRPr="006C050F">
              <w:t>До начала освоения территорий под планируемые жилые застро</w:t>
            </w:r>
            <w:r w:rsidR="0023680F" w:rsidRPr="006C050F">
              <w:t>й</w:t>
            </w:r>
            <w:r w:rsidRPr="006C050F">
              <w:t>ки необходимо обеспечить подготовку проектов планировки и проектов межевания территорий с проработкой вопросов комплексного обеспечения данных участков сетями инженерной инфраструктуры, в том числе водоснабжения с определением: источников водоснабжения населения, обеспечивающих полную потребность, организацией зон их санитарной охраны, обеспечения объектами социального и бытового назначения, объектами рекреации и территориями озеленения и общего пользования. Потребности сезонного населения (садоводческие товарищества и т.п.) также должны быть учтены при определении объемов водопотребления и водоотведения МО.</w:t>
            </w:r>
          </w:p>
        </w:tc>
        <w:tc>
          <w:tcPr>
            <w:tcW w:w="566" w:type="pct"/>
            <w:vAlign w:val="center"/>
          </w:tcPr>
          <w:p w14:paraId="0A84DD44"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4" w:type="pct"/>
            <w:vAlign w:val="center"/>
          </w:tcPr>
          <w:p w14:paraId="26293BF1"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p>
        </w:tc>
        <w:tc>
          <w:tcPr>
            <w:tcW w:w="965" w:type="pct"/>
            <w:vAlign w:val="center"/>
          </w:tcPr>
          <w:p w14:paraId="16ED55E9" w14:textId="77777777" w:rsidR="00665003" w:rsidRPr="006C050F" w:rsidRDefault="00665003" w:rsidP="00652854">
            <w:pPr>
              <w:spacing w:after="0" w:line="240" w:lineRule="auto"/>
              <w:jc w:val="both"/>
              <w:rPr>
                <w:rFonts w:ascii="Times New Roman" w:hAnsi="Times New Roman" w:cs="Times New Roman"/>
                <w:sz w:val="24"/>
                <w:szCs w:val="24"/>
              </w:rPr>
            </w:pPr>
            <w:r w:rsidRPr="006C050F">
              <w:rPr>
                <w:rFonts w:ascii="Times New Roman" w:hAnsi="Times New Roman" w:cs="Times New Roman"/>
                <w:sz w:val="24"/>
                <w:szCs w:val="24"/>
              </w:rPr>
              <w:t>Генеральный план МО «г.Чистополь»</w:t>
            </w:r>
          </w:p>
          <w:p w14:paraId="2A057874" w14:textId="77777777" w:rsidR="00652854" w:rsidRPr="006C050F" w:rsidRDefault="00652854" w:rsidP="00652854">
            <w:pPr>
              <w:autoSpaceDE w:val="0"/>
              <w:autoSpaceDN w:val="0"/>
              <w:adjustRightInd w:val="0"/>
              <w:spacing w:after="0" w:line="240" w:lineRule="auto"/>
              <w:jc w:val="both"/>
              <w:rPr>
                <w:rFonts w:ascii="Times New Roman" w:hAnsi="Times New Roman" w:cs="Times New Roman"/>
                <w:sz w:val="24"/>
                <w:szCs w:val="24"/>
              </w:rPr>
            </w:pPr>
            <w:r w:rsidRPr="006C050F">
              <w:rPr>
                <w:rFonts w:ascii="Times New Roman" w:hAnsi="Times New Roman" w:cs="Times New Roman"/>
                <w:sz w:val="24"/>
                <w:szCs w:val="24"/>
              </w:rPr>
              <w:t xml:space="preserve">раздела 4 главы I Республиканских нормативов градостроительного проектирования, утвержденных постановлением Кабинета Министров Республики </w:t>
            </w:r>
          </w:p>
          <w:p w14:paraId="2EEAC572" w14:textId="77777777" w:rsidR="00652854" w:rsidRPr="006C050F" w:rsidRDefault="00652854" w:rsidP="00652854">
            <w:pPr>
              <w:spacing w:after="0" w:line="240" w:lineRule="auto"/>
              <w:jc w:val="both"/>
              <w:rPr>
                <w:rFonts w:ascii="Times New Roman" w:hAnsi="Times New Roman" w:cs="Times New Roman"/>
                <w:bCs/>
                <w:sz w:val="24"/>
                <w:szCs w:val="24"/>
              </w:rPr>
            </w:pPr>
            <w:r w:rsidRPr="006C050F">
              <w:rPr>
                <w:rFonts w:ascii="Times New Roman" w:hAnsi="Times New Roman" w:cs="Times New Roman"/>
                <w:sz w:val="24"/>
                <w:szCs w:val="24"/>
              </w:rPr>
              <w:t>Татарстан от 27.12.2013 № 1071</w:t>
            </w:r>
          </w:p>
        </w:tc>
      </w:tr>
      <w:tr w:rsidR="006C050F" w:rsidRPr="006C050F" w14:paraId="7BD8FB7B" w14:textId="77777777" w:rsidTr="00DF7B79">
        <w:trPr>
          <w:cantSplit/>
          <w:trHeight w:val="70"/>
        </w:trPr>
        <w:tc>
          <w:tcPr>
            <w:tcW w:w="224" w:type="pct"/>
            <w:vAlign w:val="center"/>
          </w:tcPr>
          <w:p w14:paraId="089E0D2A" w14:textId="77777777" w:rsidR="00665003" w:rsidRPr="006C050F" w:rsidRDefault="00665003" w:rsidP="00665003">
            <w:pPr>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8</w:t>
            </w:r>
          </w:p>
        </w:tc>
        <w:tc>
          <w:tcPr>
            <w:tcW w:w="1072" w:type="pct"/>
            <w:vAlign w:val="center"/>
          </w:tcPr>
          <w:p w14:paraId="326BB03E" w14:textId="77777777" w:rsidR="00665003" w:rsidRPr="006C050F" w:rsidRDefault="00665003" w:rsidP="00665003">
            <w:pPr>
              <w:pStyle w:val="af0"/>
              <w:widowControl w:val="0"/>
              <w:suppressAutoHyphens/>
              <w:ind w:firstLine="142"/>
              <w:jc w:val="center"/>
              <w:rPr>
                <w:sz w:val="24"/>
                <w:szCs w:val="24"/>
              </w:rPr>
            </w:pPr>
            <w:r w:rsidRPr="006C050F">
              <w:rPr>
                <w:sz w:val="24"/>
                <w:szCs w:val="24"/>
              </w:rPr>
              <w:t>Площадки перспективного развития АПК и производства</w:t>
            </w:r>
          </w:p>
        </w:tc>
        <w:tc>
          <w:tcPr>
            <w:tcW w:w="1589" w:type="pct"/>
            <w:vAlign w:val="center"/>
          </w:tcPr>
          <w:p w14:paraId="685505E6" w14:textId="77777777" w:rsidR="00665003" w:rsidRPr="006C050F" w:rsidRDefault="00665003" w:rsidP="00665003">
            <w:pPr>
              <w:pStyle w:val="afff"/>
              <w:ind w:firstLine="142"/>
            </w:pPr>
            <w:r w:rsidRPr="006C050F">
              <w:t xml:space="preserve">Обеспечение инженерными сетями с внедрением наилучших доступных технологий в вопросах организации водоснабжения, водоотведения с очисткой </w:t>
            </w:r>
            <w:r w:rsidR="0023680F" w:rsidRPr="006C050F">
              <w:t>производственных</w:t>
            </w:r>
            <w:r w:rsidRPr="006C050F">
              <w:t>, хозяйственно-бытовых и ливневых стоков, повторного использования очищенных стоков, очистки выбросов загрязняющих веществ в атмосферный воздух, а также в вопросах обращения с отходами производства и потребления.</w:t>
            </w:r>
          </w:p>
        </w:tc>
        <w:tc>
          <w:tcPr>
            <w:tcW w:w="566" w:type="pct"/>
          </w:tcPr>
          <w:p w14:paraId="20D03E6B"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584" w:type="pct"/>
            <w:vAlign w:val="center"/>
          </w:tcPr>
          <w:p w14:paraId="6FF75DFE" w14:textId="77777777" w:rsidR="00665003" w:rsidRPr="006C050F" w:rsidRDefault="00665003" w:rsidP="00665003">
            <w:pPr>
              <w:autoSpaceDE w:val="0"/>
              <w:autoSpaceDN w:val="0"/>
              <w:adjustRightInd w:val="0"/>
              <w:spacing w:after="0"/>
              <w:ind w:firstLine="142"/>
              <w:jc w:val="center"/>
              <w:rPr>
                <w:rFonts w:ascii="Times New Roman" w:hAnsi="Times New Roman" w:cs="Times New Roman"/>
                <w:sz w:val="24"/>
                <w:szCs w:val="24"/>
              </w:rPr>
            </w:pPr>
          </w:p>
        </w:tc>
        <w:tc>
          <w:tcPr>
            <w:tcW w:w="965" w:type="pct"/>
            <w:vAlign w:val="center"/>
          </w:tcPr>
          <w:p w14:paraId="7FDDD247" w14:textId="77777777" w:rsidR="00665003" w:rsidRPr="006C050F" w:rsidRDefault="00665003" w:rsidP="00665003">
            <w:pPr>
              <w:spacing w:after="0" w:line="240" w:lineRule="auto"/>
              <w:jc w:val="center"/>
              <w:rPr>
                <w:rFonts w:ascii="Times New Roman" w:hAnsi="Times New Roman" w:cs="Times New Roman"/>
                <w:bCs/>
                <w:sz w:val="24"/>
                <w:szCs w:val="24"/>
              </w:rPr>
            </w:pPr>
            <w:r w:rsidRPr="006C050F">
              <w:rPr>
                <w:rFonts w:ascii="Times New Roman" w:hAnsi="Times New Roman" w:cs="Times New Roman"/>
                <w:sz w:val="24"/>
                <w:szCs w:val="24"/>
              </w:rPr>
              <w:t>Генеральный план МО «г.Чистополь»</w:t>
            </w:r>
          </w:p>
        </w:tc>
      </w:tr>
    </w:tbl>
    <w:p w14:paraId="4E348A1B" w14:textId="77777777" w:rsidR="008A7066" w:rsidRPr="006C050F" w:rsidRDefault="008A7066" w:rsidP="00025061">
      <w:pPr>
        <w:spacing w:after="0" w:line="240" w:lineRule="auto"/>
        <w:contextualSpacing/>
        <w:jc w:val="both"/>
        <w:rPr>
          <w:rFonts w:ascii="Times New Roman" w:hAnsi="Times New Roman" w:cs="Times New Roman"/>
          <w:sz w:val="28"/>
          <w:szCs w:val="28"/>
        </w:rPr>
      </w:pPr>
    </w:p>
    <w:p w14:paraId="50A3015A" w14:textId="77777777" w:rsidR="008A7066" w:rsidRPr="006C050F" w:rsidRDefault="008A7066" w:rsidP="004C552B">
      <w:pPr>
        <w:spacing w:after="0" w:line="240" w:lineRule="auto"/>
        <w:ind w:firstLine="709"/>
        <w:contextualSpacing/>
        <w:jc w:val="both"/>
        <w:rPr>
          <w:rFonts w:ascii="Times New Roman" w:hAnsi="Times New Roman" w:cs="Times New Roman"/>
          <w:sz w:val="28"/>
          <w:szCs w:val="28"/>
        </w:rPr>
      </w:pPr>
    </w:p>
    <w:p w14:paraId="1877C7D8" w14:textId="77777777" w:rsidR="008A7066" w:rsidRPr="006C050F" w:rsidRDefault="008A7066" w:rsidP="00025061">
      <w:pPr>
        <w:spacing w:after="0" w:line="240" w:lineRule="auto"/>
        <w:contextualSpacing/>
        <w:jc w:val="both"/>
        <w:rPr>
          <w:rFonts w:ascii="Times New Roman" w:hAnsi="Times New Roman" w:cs="Times New Roman"/>
          <w:sz w:val="28"/>
          <w:szCs w:val="28"/>
        </w:rPr>
        <w:sectPr w:rsidR="008A7066" w:rsidRPr="006C050F" w:rsidSect="00655A08">
          <w:pgSz w:w="16838" w:h="11906" w:orient="landscape"/>
          <w:pgMar w:top="851" w:right="851" w:bottom="851" w:left="1134" w:header="708" w:footer="708" w:gutter="0"/>
          <w:cols w:space="708"/>
          <w:docGrid w:linePitch="360"/>
        </w:sectPr>
      </w:pPr>
    </w:p>
    <w:p w14:paraId="463A5D65" w14:textId="77777777" w:rsidR="00F33588" w:rsidRPr="006C050F" w:rsidRDefault="00F33588" w:rsidP="001069A9">
      <w:pPr>
        <w:pStyle w:val="20"/>
        <w:numPr>
          <w:ilvl w:val="1"/>
          <w:numId w:val="9"/>
        </w:numPr>
        <w:spacing w:before="0" w:after="40" w:line="240" w:lineRule="auto"/>
        <w:ind w:left="0" w:firstLine="709"/>
        <w:contextualSpacing/>
        <w:jc w:val="center"/>
        <w:rPr>
          <w:rFonts w:ascii="Times New Roman" w:hAnsi="Times New Roman" w:cs="Times New Roman"/>
          <w:b/>
          <w:color w:val="auto"/>
          <w:sz w:val="28"/>
          <w:szCs w:val="28"/>
          <w:lang w:eastAsia="ru-RU"/>
        </w:rPr>
      </w:pPr>
      <w:bookmarkStart w:id="129" w:name="_Toc126920805"/>
      <w:bookmarkStart w:id="130" w:name="_Toc57443798"/>
      <w:r w:rsidRPr="006C050F">
        <w:rPr>
          <w:rFonts w:ascii="Times New Roman" w:hAnsi="Times New Roman" w:cs="Times New Roman"/>
          <w:b/>
          <w:color w:val="auto"/>
          <w:sz w:val="28"/>
          <w:szCs w:val="28"/>
          <w:lang w:eastAsia="ru-RU"/>
        </w:rPr>
        <w:t>Мероприятия по охране особо охраняемых природных территорий</w:t>
      </w:r>
      <w:bookmarkEnd w:id="129"/>
    </w:p>
    <w:p w14:paraId="481DC0CF" w14:textId="77777777" w:rsidR="00F33588" w:rsidRPr="006C050F" w:rsidRDefault="004857C2" w:rsidP="004857C2">
      <w:pPr>
        <w:pStyle w:val="18"/>
        <w:jc w:val="both"/>
        <w:rPr>
          <w:rFonts w:ascii="Times New Roman" w:hAnsi="Times New Roman" w:cs="Times New Roman"/>
          <w:b w:val="0"/>
          <w:szCs w:val="28"/>
          <w:lang w:val="ru-RU"/>
        </w:rPr>
      </w:pPr>
      <w:r w:rsidRPr="006C050F">
        <w:rPr>
          <w:rFonts w:ascii="Times New Roman" w:hAnsi="Times New Roman" w:cs="Times New Roman"/>
          <w:b w:val="0"/>
          <w:szCs w:val="28"/>
          <w:lang w:val="ru-RU"/>
        </w:rPr>
        <w:t xml:space="preserve">В целях предотвращения негативного антропогенного воздействия на </w:t>
      </w:r>
      <w:r w:rsidR="00D428A3" w:rsidRPr="006C050F">
        <w:rPr>
          <w:rFonts w:ascii="Times New Roman" w:hAnsi="Times New Roman" w:cs="Times New Roman"/>
          <w:b w:val="0"/>
          <w:szCs w:val="28"/>
          <w:lang w:val="ru-RU"/>
        </w:rPr>
        <w:t xml:space="preserve">заказник регионального значения комплексного профиля «Чистые луга» </w:t>
      </w:r>
      <w:r w:rsidRPr="006C050F">
        <w:rPr>
          <w:rFonts w:ascii="Times New Roman" w:hAnsi="Times New Roman" w:cs="Times New Roman"/>
          <w:b w:val="0"/>
          <w:szCs w:val="28"/>
          <w:lang w:val="ru-RU"/>
        </w:rPr>
        <w:t>необходимо соблюдать границы и режим особой охраны данной особо охраняемой природной территории.</w:t>
      </w:r>
    </w:p>
    <w:p w14:paraId="387AAC3A" w14:textId="77777777" w:rsidR="004857C2" w:rsidRPr="006C050F" w:rsidRDefault="004857C2" w:rsidP="004857C2">
      <w:pPr>
        <w:pStyle w:val="afe"/>
        <w:rPr>
          <w:lang w:val="ru-RU"/>
        </w:rPr>
      </w:pPr>
    </w:p>
    <w:p w14:paraId="552DFD8B"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31" w:name="_Toc126920806"/>
      <w:r w:rsidRPr="006C050F">
        <w:rPr>
          <w:rFonts w:ascii="Times New Roman" w:hAnsi="Times New Roman" w:cs="Times New Roman"/>
          <w:b/>
          <w:color w:val="auto"/>
          <w:sz w:val="28"/>
          <w:szCs w:val="28"/>
          <w:lang w:eastAsia="ru-RU"/>
        </w:rPr>
        <w:t>Мероприятия по формированию природно-экологического каркаса территории</w:t>
      </w:r>
      <w:bookmarkEnd w:id="130"/>
      <w:bookmarkEnd w:id="131"/>
    </w:p>
    <w:p w14:paraId="60649A7B" w14:textId="77777777" w:rsidR="00FB074C" w:rsidRPr="006C050F" w:rsidRDefault="00FB074C" w:rsidP="004C552B">
      <w:pPr>
        <w:widowControl w:val="0"/>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lang w:eastAsia="ru-RU"/>
        </w:rPr>
        <w:t>Вдоль прибрежных защитных полос водотоков следует организовать озеленение специального назначения, которое будет способствовать сокращению стока взвешенных частиц с сельскохозяйственных полей.</w:t>
      </w:r>
    </w:p>
    <w:p w14:paraId="0E874A7C" w14:textId="77777777" w:rsidR="004C552B" w:rsidRPr="006C050F" w:rsidRDefault="001F091D" w:rsidP="004C552B">
      <w:pPr>
        <w:widowControl w:val="0"/>
        <w:suppressAutoHyphen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w:t>
      </w:r>
      <w:r w:rsidR="004C552B" w:rsidRPr="006C050F">
        <w:rPr>
          <w:rFonts w:ascii="Times New Roman" w:hAnsi="Times New Roman" w:cs="Times New Roman"/>
          <w:sz w:val="28"/>
          <w:szCs w:val="28"/>
        </w:rPr>
        <w:t>редлагается организация защитных лесополос вдоль автодорог регионального значения, в целях снего, газо- и пылезащиты</w:t>
      </w:r>
      <w:r w:rsidR="00B956BB" w:rsidRPr="006C050F">
        <w:rPr>
          <w:rFonts w:ascii="Times New Roman" w:hAnsi="Times New Roman" w:cs="Times New Roman"/>
          <w:sz w:val="28"/>
          <w:szCs w:val="28"/>
        </w:rPr>
        <w:t>.</w:t>
      </w:r>
    </w:p>
    <w:p w14:paraId="77413CCD" w14:textId="77777777" w:rsidR="00F33588" w:rsidRPr="006C050F" w:rsidRDefault="004C552B" w:rsidP="00F33588">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14:paraId="1CC688CC" w14:textId="77777777" w:rsidR="004C552B" w:rsidRPr="006C050F" w:rsidRDefault="004C552B" w:rsidP="004C552B">
      <w:pPr>
        <w:pStyle w:val="afa"/>
        <w:rPr>
          <w:szCs w:val="28"/>
        </w:rPr>
      </w:pPr>
    </w:p>
    <w:p w14:paraId="077ACB8F"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32" w:name="_Toc57443801"/>
      <w:bookmarkStart w:id="133" w:name="_Toc126920807"/>
      <w:r w:rsidRPr="006C050F">
        <w:rPr>
          <w:rFonts w:ascii="Times New Roman" w:hAnsi="Times New Roman" w:cs="Times New Roman"/>
          <w:b/>
          <w:color w:val="auto"/>
          <w:sz w:val="28"/>
          <w:szCs w:val="28"/>
          <w:lang w:eastAsia="ru-RU"/>
        </w:rPr>
        <w:t>Мероприятия по охране животного и растительного мира</w:t>
      </w:r>
      <w:bookmarkEnd w:id="132"/>
      <w:bookmarkEnd w:id="133"/>
    </w:p>
    <w:p w14:paraId="0CDFF170" w14:textId="77777777" w:rsidR="00F33588" w:rsidRPr="006C050F" w:rsidRDefault="00F33588" w:rsidP="001F091D">
      <w:pPr>
        <w:pStyle w:val="ac"/>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Согласно статье 22 Федерального закона от 24.04.1995 № 52-ФЗ </w:t>
      </w:r>
      <w:r w:rsidR="007673E8" w:rsidRPr="006C050F">
        <w:rPr>
          <w:rFonts w:ascii="Times New Roman" w:hAnsi="Times New Roman" w:cs="Times New Roman"/>
          <w:sz w:val="28"/>
          <w:szCs w:val="28"/>
          <w:lang w:eastAsia="ru-RU"/>
        </w:rPr>
        <w:t>«</w:t>
      </w:r>
      <w:r w:rsidRPr="006C050F">
        <w:rPr>
          <w:rFonts w:ascii="Times New Roman" w:hAnsi="Times New Roman" w:cs="Times New Roman"/>
          <w:sz w:val="28"/>
          <w:szCs w:val="28"/>
          <w:lang w:eastAsia="ru-RU"/>
        </w:rPr>
        <w:t>О животном мире</w:t>
      </w:r>
      <w:r w:rsidR="007673E8" w:rsidRPr="006C050F">
        <w:rPr>
          <w:rFonts w:ascii="Times New Roman" w:hAnsi="Times New Roman" w:cs="Times New Roman"/>
          <w:sz w:val="28"/>
          <w:szCs w:val="28"/>
          <w:lang w:eastAsia="ru-RU"/>
        </w:rPr>
        <w:t>»</w:t>
      </w:r>
      <w:r w:rsidR="009A7340" w:rsidRPr="006C050F">
        <w:rPr>
          <w:rFonts w:ascii="Times New Roman" w:hAnsi="Times New Roman" w:cs="Times New Roman"/>
          <w:sz w:val="28"/>
          <w:szCs w:val="28"/>
          <w:lang w:eastAsia="ru-RU"/>
        </w:rPr>
        <w:t xml:space="preserve"> (с изменениями и дополнениями)</w:t>
      </w:r>
      <w:r w:rsidR="00953282" w:rsidRPr="006C050F">
        <w:rPr>
          <w:rFonts w:ascii="Times New Roman" w:hAnsi="Times New Roman" w:cs="Times New Roman"/>
          <w:sz w:val="28"/>
          <w:szCs w:val="28"/>
          <w:lang w:eastAsia="ru-RU"/>
        </w:rPr>
        <w:t xml:space="preserve"> (далее – ФЗ от 24.04.1995 № 52-ФЗ)</w:t>
      </w:r>
      <w:r w:rsidRPr="006C050F">
        <w:rPr>
          <w:rFonts w:ascii="Times New Roman" w:hAnsi="Times New Roman" w:cs="Times New Roman"/>
          <w:sz w:val="28"/>
          <w:szCs w:val="28"/>
          <w:lang w:eastAsia="ru-RU"/>
        </w:rPr>
        <w:t>,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w:t>
      </w:r>
    </w:p>
    <w:p w14:paraId="063E09EB" w14:textId="77777777" w:rsidR="001F091D" w:rsidRPr="006C050F" w:rsidRDefault="001F091D" w:rsidP="001F091D">
      <w:pPr>
        <w:pStyle w:val="ac"/>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Для сохранения разнообразия условий местообитания лесных видов растений и животных при разработке лесосек сохраняются ключевые биотопы – участки небольшой площади, которые не затрагиваются рубкой и имеют важные значение для сохранения биоразнообразия. Их наличие способствует восстановлению лесной среды на вырубках. Эти объекты являются потенциальными местами обитания редких и уязвимых видов живых организмов. Перечень ключевых биотопов определен в лесохозяйственных регламентах.</w:t>
      </w:r>
    </w:p>
    <w:p w14:paraId="150F20A4" w14:textId="77777777" w:rsidR="00F33588" w:rsidRPr="006C050F" w:rsidRDefault="001F091D" w:rsidP="001F091D">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При осуществлении производственных процессов в сельском, рыбном, лесном хозяйстве и лесной промышленности, на производственных и строительных площадках с открыто размещенным оборудованием, сырьем и вспомогательными материалами, на гидротехнических сооружениях и водохранилищах, на водных транспортных путях и магистралях автомобильного, железнодорожного транспорта и аэродромах, а также при эксплуатации трубопроводов, линий электропередачи и линий проводной связи в проектной документации необходимо предусмотреть мероприятия по предотвращению гибели объектов животного мира и ухудшению среды их обитания, согласно постановлению Кабинета Министров Республики Татарстан от </w:t>
      </w:r>
      <w:r w:rsidR="001F36C6" w:rsidRPr="006C050F">
        <w:rPr>
          <w:rFonts w:ascii="Times New Roman" w:hAnsi="Times New Roman" w:cs="Times New Roman"/>
          <w:sz w:val="28"/>
          <w:szCs w:val="28"/>
          <w:lang w:eastAsia="ru-RU"/>
        </w:rPr>
        <w:t xml:space="preserve">15.09.2000 № 669 </w:t>
      </w:r>
      <w:r w:rsidR="007673E8" w:rsidRPr="006C050F">
        <w:rPr>
          <w:rFonts w:ascii="Times New Roman" w:hAnsi="Times New Roman" w:cs="Times New Roman"/>
          <w:sz w:val="28"/>
          <w:szCs w:val="28"/>
          <w:lang w:eastAsia="ru-RU"/>
        </w:rPr>
        <w:t>«</w:t>
      </w:r>
      <w:r w:rsidR="001F36C6" w:rsidRPr="006C050F">
        <w:rPr>
          <w:rFonts w:ascii="Times New Roman" w:hAnsi="Times New Roman" w:cs="Times New Roman"/>
          <w:sz w:val="28"/>
          <w:szCs w:val="28"/>
          <w:lang w:eastAsia="ru-RU"/>
        </w:rPr>
        <w:t>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w:t>
      </w:r>
      <w:r w:rsidR="008F0E2A" w:rsidRPr="006C050F">
        <w:rPr>
          <w:rFonts w:ascii="Times New Roman" w:hAnsi="Times New Roman" w:cs="Times New Roman"/>
          <w:sz w:val="28"/>
          <w:szCs w:val="28"/>
          <w:lang w:eastAsia="ru-RU"/>
        </w:rPr>
        <w:t>ублики Татарстан</w:t>
      </w:r>
      <w:r w:rsidR="007673E8" w:rsidRPr="006C050F">
        <w:rPr>
          <w:rFonts w:ascii="Times New Roman" w:hAnsi="Times New Roman" w:cs="Times New Roman"/>
          <w:sz w:val="28"/>
          <w:szCs w:val="28"/>
          <w:lang w:eastAsia="ru-RU"/>
        </w:rPr>
        <w:t>»</w:t>
      </w:r>
      <w:r w:rsidR="00543DB8" w:rsidRPr="006C050F">
        <w:rPr>
          <w:rFonts w:ascii="Times New Roman" w:hAnsi="Times New Roman" w:cs="Times New Roman"/>
          <w:sz w:val="28"/>
          <w:szCs w:val="28"/>
          <w:lang w:eastAsia="ru-RU"/>
        </w:rPr>
        <w:t>.</w:t>
      </w:r>
    </w:p>
    <w:p w14:paraId="0063E3C3" w14:textId="77777777" w:rsidR="001F091D" w:rsidRPr="006C050F" w:rsidRDefault="001F091D" w:rsidP="001F091D">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Планируемые мероприятия по предотвращению гибели объектов животного мира и ухудшению среды их обитания подлежат согласованию с Государственным комитетом Республики Татарстан по биологическим ресурсам.</w:t>
      </w:r>
    </w:p>
    <w:p w14:paraId="13255B74" w14:textId="77777777" w:rsidR="00977E31" w:rsidRPr="006C050F" w:rsidRDefault="001F091D" w:rsidP="001F091D">
      <w:pPr>
        <w:pStyle w:val="ac"/>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pPr>
      <w:r w:rsidRPr="006C050F">
        <w:rPr>
          <w:rFonts w:ascii="Times New Roman" w:eastAsiaTheme="minorEastAsia" w:hAnsi="Times New Roman" w:cs="Times New Roman"/>
          <w:sz w:val="28"/>
          <w:szCs w:val="28"/>
        </w:rPr>
        <w:t>Владельцам крупного и мелкого рогатого скота запрещается осуществлять прогон животных через автомобильные дороги вне специально установленных мест, согласованных с владельцами автомобильных дорог.</w:t>
      </w:r>
    </w:p>
    <w:p w14:paraId="1B3219AE" w14:textId="77777777" w:rsidR="001A378E" w:rsidRPr="006C050F" w:rsidRDefault="001A378E" w:rsidP="001F091D">
      <w:pPr>
        <w:pStyle w:val="ac"/>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pPr>
    </w:p>
    <w:p w14:paraId="6C0FF451" w14:textId="77777777" w:rsidR="00F33588" w:rsidRPr="006C050F" w:rsidRDefault="00F33588" w:rsidP="001F091D">
      <w:pPr>
        <w:pStyle w:val="ac"/>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pPr>
    </w:p>
    <w:p w14:paraId="3B1CBE1D" w14:textId="77777777" w:rsidR="00F33588" w:rsidRPr="006C050F" w:rsidRDefault="00F33588" w:rsidP="001F091D">
      <w:pPr>
        <w:pStyle w:val="ac"/>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sectPr w:rsidR="00F33588" w:rsidRPr="006C050F" w:rsidSect="00655A08">
          <w:pgSz w:w="11906" w:h="16838"/>
          <w:pgMar w:top="851" w:right="851" w:bottom="851" w:left="1134" w:header="708" w:footer="708" w:gutter="0"/>
          <w:cols w:space="708"/>
          <w:docGrid w:linePitch="360"/>
        </w:sectPr>
      </w:pPr>
    </w:p>
    <w:p w14:paraId="58B62D95" w14:textId="77777777" w:rsidR="001F091D" w:rsidRPr="006C050F" w:rsidRDefault="001F091D" w:rsidP="001F091D">
      <w:pPr>
        <w:pStyle w:val="ac"/>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pPr>
    </w:p>
    <w:p w14:paraId="5FFF9F2B" w14:textId="77777777" w:rsidR="00977E31" w:rsidRPr="006C050F" w:rsidRDefault="00977E31" w:rsidP="00977E31">
      <w:pPr>
        <w:pStyle w:val="ac"/>
        <w:widowControl w:val="0"/>
        <w:suppressAutoHyphens/>
        <w:spacing w:after="0" w:line="240" w:lineRule="auto"/>
        <w:ind w:left="0" w:firstLine="709"/>
        <w:contextualSpacing w:val="0"/>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Таблица 7.</w:t>
      </w:r>
      <w:r w:rsidR="00F33588" w:rsidRPr="006C050F">
        <w:rPr>
          <w:rFonts w:ascii="Times New Roman" w:hAnsi="Times New Roman" w:cs="Times New Roman"/>
          <w:sz w:val="28"/>
          <w:szCs w:val="28"/>
          <w:lang w:eastAsia="ru-RU"/>
        </w:rPr>
        <w:t>10</w:t>
      </w:r>
      <w:r w:rsidRPr="006C050F">
        <w:rPr>
          <w:rFonts w:ascii="Times New Roman" w:hAnsi="Times New Roman" w:cs="Times New Roman"/>
          <w:sz w:val="28"/>
          <w:szCs w:val="28"/>
          <w:lang w:eastAsia="ru-RU"/>
        </w:rPr>
        <w:t>.1</w:t>
      </w:r>
    </w:p>
    <w:tbl>
      <w:tblPr>
        <w:tblpPr w:leftFromText="180" w:rightFromText="180" w:vertAnchor="page" w:horzAnchor="margin" w:tblpY="23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2869"/>
        <w:gridCol w:w="4112"/>
        <w:gridCol w:w="1769"/>
        <w:gridCol w:w="1455"/>
        <w:gridCol w:w="3957"/>
      </w:tblGrid>
      <w:tr w:rsidR="006C050F" w:rsidRPr="006C050F" w14:paraId="3377285B" w14:textId="77777777" w:rsidTr="00F33588">
        <w:trPr>
          <w:cantSplit/>
          <w:trHeight w:val="20"/>
          <w:tblHeader/>
        </w:trPr>
        <w:tc>
          <w:tcPr>
            <w:tcW w:w="229" w:type="pct"/>
            <w:vMerge w:val="restart"/>
            <w:vAlign w:val="center"/>
          </w:tcPr>
          <w:p w14:paraId="6C8A1FFE" w14:textId="77777777" w:rsidR="00F33588" w:rsidRPr="006C050F" w:rsidRDefault="00F33588" w:rsidP="00F33588">
            <w:pPr>
              <w:ind w:firstLine="142"/>
              <w:jc w:val="center"/>
              <w:rPr>
                <w:rFonts w:ascii="Times New Roman" w:hAnsi="Times New Roman" w:cs="Times New Roman"/>
                <w:sz w:val="24"/>
                <w:szCs w:val="24"/>
              </w:rPr>
            </w:pPr>
            <w:r w:rsidRPr="006C050F">
              <w:rPr>
                <w:rFonts w:ascii="Times New Roman" w:hAnsi="Times New Roman" w:cs="Times New Roman"/>
                <w:sz w:val="24"/>
                <w:szCs w:val="24"/>
              </w:rPr>
              <w:t>№ п/п</w:t>
            </w:r>
          </w:p>
        </w:tc>
        <w:tc>
          <w:tcPr>
            <w:tcW w:w="966" w:type="pct"/>
            <w:vMerge w:val="restart"/>
            <w:vAlign w:val="center"/>
          </w:tcPr>
          <w:p w14:paraId="09FA3848" w14:textId="77777777" w:rsidR="00F33588" w:rsidRPr="006C050F" w:rsidRDefault="00F33588" w:rsidP="00F33588">
            <w:pPr>
              <w:ind w:firstLine="142"/>
              <w:jc w:val="center"/>
              <w:rPr>
                <w:rFonts w:ascii="Times New Roman" w:hAnsi="Times New Roman" w:cs="Times New Roman"/>
                <w:sz w:val="24"/>
                <w:szCs w:val="24"/>
              </w:rPr>
            </w:pPr>
            <w:r w:rsidRPr="006C050F">
              <w:rPr>
                <w:rFonts w:ascii="Times New Roman" w:hAnsi="Times New Roman" w:cs="Times New Roman"/>
                <w:sz w:val="24"/>
                <w:szCs w:val="24"/>
              </w:rPr>
              <w:t>Наименование объекта</w:t>
            </w:r>
          </w:p>
        </w:tc>
        <w:tc>
          <w:tcPr>
            <w:tcW w:w="1385" w:type="pct"/>
            <w:vMerge w:val="restart"/>
            <w:vAlign w:val="center"/>
          </w:tcPr>
          <w:p w14:paraId="5F4DCFF0" w14:textId="77777777" w:rsidR="00F33588" w:rsidRPr="006C050F" w:rsidRDefault="00F33588" w:rsidP="00F33588">
            <w:pPr>
              <w:ind w:firstLine="142"/>
              <w:jc w:val="center"/>
              <w:rPr>
                <w:rFonts w:ascii="Times New Roman" w:hAnsi="Times New Roman" w:cs="Times New Roman"/>
                <w:sz w:val="24"/>
                <w:szCs w:val="24"/>
              </w:rPr>
            </w:pPr>
            <w:r w:rsidRPr="006C050F">
              <w:rPr>
                <w:rFonts w:ascii="Times New Roman" w:hAnsi="Times New Roman" w:cs="Times New Roman"/>
                <w:sz w:val="24"/>
                <w:szCs w:val="24"/>
              </w:rPr>
              <w:t>Содержание мероприятия</w:t>
            </w:r>
          </w:p>
        </w:tc>
        <w:tc>
          <w:tcPr>
            <w:tcW w:w="1086" w:type="pct"/>
            <w:gridSpan w:val="2"/>
            <w:vAlign w:val="center"/>
          </w:tcPr>
          <w:p w14:paraId="472F035A" w14:textId="77777777" w:rsidR="00F33588" w:rsidRPr="006C050F" w:rsidRDefault="00F33588" w:rsidP="00F33588">
            <w:pPr>
              <w:ind w:firstLine="142"/>
              <w:jc w:val="center"/>
              <w:rPr>
                <w:rFonts w:ascii="Times New Roman" w:hAnsi="Times New Roman" w:cs="Times New Roman"/>
                <w:sz w:val="24"/>
                <w:szCs w:val="24"/>
              </w:rPr>
            </w:pPr>
            <w:r w:rsidRPr="006C050F">
              <w:rPr>
                <w:rFonts w:ascii="Times New Roman" w:hAnsi="Times New Roman" w:cs="Times New Roman"/>
                <w:sz w:val="24"/>
                <w:szCs w:val="24"/>
              </w:rPr>
              <w:t>Сроки реализации</w:t>
            </w:r>
          </w:p>
        </w:tc>
        <w:tc>
          <w:tcPr>
            <w:tcW w:w="1333" w:type="pct"/>
            <w:vMerge w:val="restart"/>
            <w:vAlign w:val="center"/>
          </w:tcPr>
          <w:p w14:paraId="71A07360" w14:textId="77777777" w:rsidR="00F33588" w:rsidRPr="006C050F" w:rsidRDefault="00F33588" w:rsidP="00F33588">
            <w:pPr>
              <w:ind w:firstLine="142"/>
              <w:jc w:val="center"/>
              <w:rPr>
                <w:rFonts w:ascii="Times New Roman" w:hAnsi="Times New Roman" w:cs="Times New Roman"/>
                <w:sz w:val="24"/>
                <w:szCs w:val="24"/>
              </w:rPr>
            </w:pPr>
            <w:r w:rsidRPr="006C050F">
              <w:rPr>
                <w:rFonts w:ascii="Times New Roman" w:hAnsi="Times New Roman" w:cs="Times New Roman"/>
                <w:sz w:val="24"/>
                <w:szCs w:val="24"/>
              </w:rPr>
              <w:t>Источник мероприятия (наименование документа)</w:t>
            </w:r>
          </w:p>
        </w:tc>
      </w:tr>
      <w:tr w:rsidR="006C050F" w:rsidRPr="006C050F" w14:paraId="658BF28D" w14:textId="77777777" w:rsidTr="00F33588">
        <w:trPr>
          <w:cantSplit/>
          <w:trHeight w:val="70"/>
          <w:tblHeader/>
        </w:trPr>
        <w:tc>
          <w:tcPr>
            <w:tcW w:w="229" w:type="pct"/>
            <w:vMerge/>
            <w:vAlign w:val="center"/>
          </w:tcPr>
          <w:p w14:paraId="7D53F5E9" w14:textId="77777777" w:rsidR="00F33588" w:rsidRPr="006C050F" w:rsidRDefault="00F33588" w:rsidP="00F33588">
            <w:pPr>
              <w:ind w:firstLine="142"/>
              <w:jc w:val="center"/>
              <w:rPr>
                <w:rFonts w:ascii="Times New Roman" w:hAnsi="Times New Roman" w:cs="Times New Roman"/>
                <w:sz w:val="24"/>
                <w:szCs w:val="24"/>
              </w:rPr>
            </w:pPr>
          </w:p>
        </w:tc>
        <w:tc>
          <w:tcPr>
            <w:tcW w:w="966" w:type="pct"/>
            <w:vMerge/>
            <w:vAlign w:val="center"/>
          </w:tcPr>
          <w:p w14:paraId="190DD718" w14:textId="77777777" w:rsidR="00F33588" w:rsidRPr="006C050F" w:rsidRDefault="00F33588" w:rsidP="00F33588">
            <w:pPr>
              <w:ind w:firstLine="142"/>
              <w:jc w:val="center"/>
              <w:rPr>
                <w:rFonts w:ascii="Times New Roman" w:hAnsi="Times New Roman" w:cs="Times New Roman"/>
                <w:sz w:val="24"/>
                <w:szCs w:val="24"/>
              </w:rPr>
            </w:pPr>
          </w:p>
        </w:tc>
        <w:tc>
          <w:tcPr>
            <w:tcW w:w="1385" w:type="pct"/>
            <w:vMerge/>
            <w:vAlign w:val="center"/>
          </w:tcPr>
          <w:p w14:paraId="4301797A" w14:textId="77777777" w:rsidR="00F33588" w:rsidRPr="006C050F" w:rsidRDefault="00F33588" w:rsidP="00F33588">
            <w:pPr>
              <w:ind w:firstLine="142"/>
              <w:jc w:val="center"/>
              <w:rPr>
                <w:rFonts w:ascii="Times New Roman" w:hAnsi="Times New Roman" w:cs="Times New Roman"/>
                <w:sz w:val="24"/>
                <w:szCs w:val="24"/>
              </w:rPr>
            </w:pPr>
          </w:p>
        </w:tc>
        <w:tc>
          <w:tcPr>
            <w:tcW w:w="596" w:type="pct"/>
            <w:vAlign w:val="center"/>
          </w:tcPr>
          <w:p w14:paraId="2A9E1B48" w14:textId="77777777" w:rsidR="00F33588" w:rsidRPr="006C050F" w:rsidRDefault="00F33588" w:rsidP="00F33588">
            <w:pPr>
              <w:ind w:firstLine="142"/>
              <w:jc w:val="center"/>
              <w:rPr>
                <w:rFonts w:ascii="Times New Roman" w:hAnsi="Times New Roman" w:cs="Times New Roman"/>
                <w:sz w:val="24"/>
                <w:szCs w:val="24"/>
              </w:rPr>
            </w:pPr>
            <w:r w:rsidRPr="006C050F">
              <w:rPr>
                <w:rFonts w:ascii="Times New Roman" w:hAnsi="Times New Roman" w:cs="Times New Roman"/>
                <w:sz w:val="24"/>
                <w:szCs w:val="24"/>
              </w:rPr>
              <w:t>Первая очередь</w:t>
            </w:r>
          </w:p>
        </w:tc>
        <w:tc>
          <w:tcPr>
            <w:tcW w:w="490" w:type="pct"/>
            <w:vAlign w:val="center"/>
          </w:tcPr>
          <w:p w14:paraId="0E896A75" w14:textId="77777777" w:rsidR="00F33588" w:rsidRPr="006C050F" w:rsidRDefault="00F33588" w:rsidP="00F33588">
            <w:pPr>
              <w:ind w:firstLine="142"/>
              <w:jc w:val="center"/>
              <w:rPr>
                <w:rFonts w:ascii="Times New Roman" w:hAnsi="Times New Roman" w:cs="Times New Roman"/>
                <w:sz w:val="24"/>
                <w:szCs w:val="24"/>
              </w:rPr>
            </w:pPr>
            <w:r w:rsidRPr="006C050F">
              <w:rPr>
                <w:rFonts w:ascii="Times New Roman" w:hAnsi="Times New Roman" w:cs="Times New Roman"/>
                <w:sz w:val="24"/>
                <w:szCs w:val="24"/>
              </w:rPr>
              <w:t>Расчетный период</w:t>
            </w:r>
          </w:p>
        </w:tc>
        <w:tc>
          <w:tcPr>
            <w:tcW w:w="1333" w:type="pct"/>
            <w:vMerge/>
            <w:vAlign w:val="center"/>
          </w:tcPr>
          <w:p w14:paraId="48C5C10D" w14:textId="77777777" w:rsidR="00F33588" w:rsidRPr="006C050F" w:rsidRDefault="00F33588" w:rsidP="00F33588">
            <w:pPr>
              <w:ind w:firstLine="142"/>
              <w:jc w:val="center"/>
              <w:rPr>
                <w:rFonts w:ascii="Times New Roman" w:hAnsi="Times New Roman" w:cs="Times New Roman"/>
                <w:sz w:val="24"/>
                <w:szCs w:val="24"/>
              </w:rPr>
            </w:pPr>
          </w:p>
        </w:tc>
      </w:tr>
      <w:tr w:rsidR="006C050F" w:rsidRPr="006C050F" w14:paraId="6A022FED" w14:textId="77777777" w:rsidTr="00F33588">
        <w:trPr>
          <w:cantSplit/>
          <w:trHeight w:val="1125"/>
        </w:trPr>
        <w:tc>
          <w:tcPr>
            <w:tcW w:w="229" w:type="pct"/>
            <w:vAlign w:val="center"/>
          </w:tcPr>
          <w:p w14:paraId="44E4FB77" w14:textId="77777777" w:rsidR="00F33588" w:rsidRPr="006C050F" w:rsidRDefault="00F33588" w:rsidP="00F33588">
            <w:pPr>
              <w:ind w:firstLine="142"/>
              <w:jc w:val="center"/>
              <w:rPr>
                <w:rFonts w:ascii="Times New Roman" w:hAnsi="Times New Roman" w:cs="Times New Roman"/>
                <w:sz w:val="24"/>
                <w:szCs w:val="24"/>
                <w:lang w:val="en-US"/>
              </w:rPr>
            </w:pPr>
            <w:r w:rsidRPr="006C050F">
              <w:rPr>
                <w:rFonts w:ascii="Times New Roman" w:hAnsi="Times New Roman" w:cs="Times New Roman"/>
                <w:sz w:val="24"/>
                <w:szCs w:val="24"/>
                <w:lang w:val="en-US"/>
              </w:rPr>
              <w:t>1</w:t>
            </w:r>
          </w:p>
        </w:tc>
        <w:tc>
          <w:tcPr>
            <w:tcW w:w="966" w:type="pct"/>
            <w:vAlign w:val="center"/>
          </w:tcPr>
          <w:p w14:paraId="1F8FE1D1" w14:textId="77777777" w:rsidR="00F33588" w:rsidRPr="006C050F" w:rsidRDefault="00F33588" w:rsidP="00F33588">
            <w:pPr>
              <w:widowControl w:val="0"/>
              <w:suppressAutoHyphens/>
              <w:spacing w:after="0" w:line="240" w:lineRule="auto"/>
              <w:ind w:firstLine="142"/>
              <w:jc w:val="center"/>
              <w:rPr>
                <w:rFonts w:ascii="Times New Roman" w:eastAsia="Times New Roman" w:hAnsi="Times New Roman" w:cs="Times New Roman"/>
                <w:sz w:val="24"/>
                <w:szCs w:val="24"/>
                <w:lang w:eastAsia="ru-RU"/>
              </w:rPr>
            </w:pPr>
            <w:r w:rsidRPr="006C050F">
              <w:rPr>
                <w:rFonts w:ascii="Times New Roman" w:eastAsia="Times New Roman" w:hAnsi="Times New Roman" w:cs="Times New Roman"/>
                <w:sz w:val="24"/>
                <w:szCs w:val="24"/>
                <w:lang w:eastAsia="ru-RU"/>
              </w:rPr>
              <w:t>Лесные насаждения</w:t>
            </w:r>
          </w:p>
        </w:tc>
        <w:tc>
          <w:tcPr>
            <w:tcW w:w="1385" w:type="pct"/>
            <w:vAlign w:val="center"/>
          </w:tcPr>
          <w:p w14:paraId="6DD6E3BE" w14:textId="77777777" w:rsidR="00F33588" w:rsidRPr="006C050F" w:rsidRDefault="00F33588" w:rsidP="00F33588">
            <w:pPr>
              <w:spacing w:after="0" w:line="240" w:lineRule="auto"/>
              <w:ind w:firstLine="142"/>
              <w:jc w:val="center"/>
              <w:rPr>
                <w:rFonts w:ascii="Times New Roman" w:eastAsia="Times New Roman" w:hAnsi="Times New Roman" w:cs="Times New Roman"/>
                <w:sz w:val="24"/>
                <w:szCs w:val="24"/>
                <w:lang w:eastAsia="ru-RU"/>
              </w:rPr>
            </w:pPr>
          </w:p>
          <w:p w14:paraId="67EBE18A" w14:textId="77777777" w:rsidR="00F33588" w:rsidRPr="006C050F" w:rsidRDefault="00F33588" w:rsidP="00F33588">
            <w:pPr>
              <w:spacing w:after="0" w:line="240" w:lineRule="auto"/>
              <w:ind w:firstLine="142"/>
              <w:jc w:val="center"/>
              <w:rPr>
                <w:rFonts w:ascii="Times New Roman" w:eastAsia="Times New Roman" w:hAnsi="Times New Roman" w:cs="Times New Roman"/>
                <w:sz w:val="24"/>
                <w:szCs w:val="24"/>
                <w:lang w:eastAsia="ru-RU"/>
              </w:rPr>
            </w:pPr>
            <w:r w:rsidRPr="006C050F">
              <w:rPr>
                <w:rFonts w:ascii="Times New Roman" w:eastAsia="Times New Roman" w:hAnsi="Times New Roman" w:cs="Times New Roman"/>
                <w:sz w:val="24"/>
                <w:szCs w:val="24"/>
                <w:lang w:eastAsia="ru-RU"/>
              </w:rPr>
              <w:t>Соблюдение противопожарных расстояний от жилых домов до границ лесных насаждений</w:t>
            </w:r>
          </w:p>
        </w:tc>
        <w:tc>
          <w:tcPr>
            <w:tcW w:w="596" w:type="pct"/>
            <w:vAlign w:val="center"/>
          </w:tcPr>
          <w:p w14:paraId="5F384C2A" w14:textId="77777777" w:rsidR="00F33588" w:rsidRPr="006C050F" w:rsidRDefault="00F33588" w:rsidP="00F33588">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0DCEC9B8" w14:textId="77777777" w:rsidR="00F33588" w:rsidRPr="006C050F" w:rsidRDefault="00F33588" w:rsidP="00F33588">
            <w:pPr>
              <w:autoSpaceDE w:val="0"/>
              <w:autoSpaceDN w:val="0"/>
              <w:adjustRightInd w:val="0"/>
              <w:ind w:firstLine="142"/>
              <w:jc w:val="center"/>
              <w:rPr>
                <w:rFonts w:ascii="Times New Roman" w:hAnsi="Times New Roman" w:cs="Times New Roman"/>
                <w:sz w:val="24"/>
                <w:szCs w:val="24"/>
              </w:rPr>
            </w:pPr>
          </w:p>
        </w:tc>
        <w:tc>
          <w:tcPr>
            <w:tcW w:w="1333" w:type="pct"/>
          </w:tcPr>
          <w:p w14:paraId="511D3EE1" w14:textId="77777777" w:rsidR="00F33588" w:rsidRPr="006C050F" w:rsidRDefault="00F33588" w:rsidP="00F33588">
            <w:pPr>
              <w:widowControl w:val="0"/>
              <w:tabs>
                <w:tab w:val="left" w:pos="2431"/>
              </w:tabs>
              <w:suppressAutoHyphens/>
              <w:rPr>
                <w:rFonts w:ascii="Times New Roman" w:hAnsi="Times New Roman" w:cs="Times New Roman"/>
                <w:sz w:val="24"/>
                <w:szCs w:val="24"/>
              </w:rPr>
            </w:pPr>
            <w:r w:rsidRPr="006C050F">
              <w:rPr>
                <w:rFonts w:ascii="Times New Roman" w:hAnsi="Times New Roman" w:cs="Times New Roman"/>
                <w:sz w:val="24"/>
                <w:szCs w:val="24"/>
              </w:rPr>
              <w:t xml:space="preserve">СП 4.13130 </w:t>
            </w:r>
            <w:r w:rsidR="007673E8" w:rsidRPr="006C050F">
              <w:rPr>
                <w:rFonts w:ascii="Times New Roman" w:hAnsi="Times New Roman" w:cs="Times New Roman"/>
                <w:sz w:val="24"/>
                <w:szCs w:val="24"/>
              </w:rPr>
              <w:t>«</w:t>
            </w:r>
            <w:r w:rsidRPr="006C050F">
              <w:rPr>
                <w:rFonts w:ascii="Times New Roman" w:hAnsi="Times New Roman" w:cs="Times New Roman"/>
                <w:sz w:val="24"/>
                <w:szCs w:val="24"/>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7673E8" w:rsidRPr="006C050F">
              <w:rPr>
                <w:rFonts w:ascii="Times New Roman" w:hAnsi="Times New Roman" w:cs="Times New Roman"/>
                <w:sz w:val="24"/>
                <w:szCs w:val="24"/>
              </w:rPr>
              <w:t>»</w:t>
            </w:r>
            <w:r w:rsidR="0023680F" w:rsidRPr="006C050F">
              <w:rPr>
                <w:rFonts w:ascii="Times New Roman" w:hAnsi="Times New Roman" w:cs="Times New Roman"/>
                <w:sz w:val="24"/>
                <w:szCs w:val="24"/>
              </w:rPr>
              <w:t xml:space="preserve"> </w:t>
            </w:r>
            <w:r w:rsidR="008548E9" w:rsidRPr="006C050F">
              <w:rPr>
                <w:rFonts w:ascii="Times New Roman" w:eastAsia="Times New Roman" w:hAnsi="Times New Roman" w:cs="Times New Roman"/>
                <w:sz w:val="24"/>
                <w:szCs w:val="24"/>
                <w:lang w:eastAsia="ru-RU"/>
              </w:rPr>
              <w:t>утв. Приказом МЧС РФ от 24.04.2013 №288 (с изменениями и дополнениями)</w:t>
            </w:r>
          </w:p>
        </w:tc>
      </w:tr>
      <w:tr w:rsidR="006C050F" w:rsidRPr="006C050F" w14:paraId="078AFF4C" w14:textId="77777777" w:rsidTr="00F33588">
        <w:trPr>
          <w:cantSplit/>
          <w:trHeight w:val="1125"/>
        </w:trPr>
        <w:tc>
          <w:tcPr>
            <w:tcW w:w="229" w:type="pct"/>
            <w:vAlign w:val="center"/>
          </w:tcPr>
          <w:p w14:paraId="70F59067" w14:textId="77777777" w:rsidR="00F33588" w:rsidRPr="006C050F" w:rsidRDefault="00F33588" w:rsidP="00F33588">
            <w:pPr>
              <w:ind w:firstLine="142"/>
              <w:jc w:val="center"/>
              <w:rPr>
                <w:rFonts w:ascii="Times New Roman" w:hAnsi="Times New Roman" w:cs="Times New Roman"/>
                <w:sz w:val="24"/>
                <w:szCs w:val="24"/>
              </w:rPr>
            </w:pPr>
            <w:r w:rsidRPr="006C050F">
              <w:rPr>
                <w:rFonts w:ascii="Times New Roman" w:hAnsi="Times New Roman" w:cs="Times New Roman"/>
                <w:sz w:val="24"/>
                <w:szCs w:val="24"/>
              </w:rPr>
              <w:t>2</w:t>
            </w:r>
          </w:p>
        </w:tc>
        <w:tc>
          <w:tcPr>
            <w:tcW w:w="966" w:type="pct"/>
            <w:vAlign w:val="center"/>
          </w:tcPr>
          <w:p w14:paraId="17B1C28C" w14:textId="77777777" w:rsidR="00F33588" w:rsidRPr="006C050F" w:rsidRDefault="00F33588" w:rsidP="00F33588">
            <w:pPr>
              <w:widowControl w:val="0"/>
              <w:suppressAutoHyphens/>
              <w:spacing w:after="0" w:line="240" w:lineRule="auto"/>
              <w:ind w:firstLine="142"/>
              <w:jc w:val="center"/>
              <w:rPr>
                <w:rFonts w:ascii="Times New Roman" w:eastAsia="Times New Roman" w:hAnsi="Times New Roman" w:cs="Times New Roman"/>
                <w:sz w:val="24"/>
                <w:szCs w:val="24"/>
                <w:lang w:eastAsia="ru-RU"/>
              </w:rPr>
            </w:pPr>
            <w:r w:rsidRPr="006C050F">
              <w:rPr>
                <w:rFonts w:ascii="Times New Roman" w:eastAsia="Times New Roman" w:hAnsi="Times New Roman" w:cs="Times New Roman"/>
                <w:sz w:val="24"/>
                <w:szCs w:val="24"/>
                <w:lang w:eastAsia="ru-RU"/>
              </w:rPr>
              <w:t>Флора и фауна поверхностных водных объектов</w:t>
            </w:r>
          </w:p>
        </w:tc>
        <w:tc>
          <w:tcPr>
            <w:tcW w:w="1385" w:type="pct"/>
            <w:vAlign w:val="center"/>
          </w:tcPr>
          <w:p w14:paraId="1981238B" w14:textId="77777777" w:rsidR="00F33588" w:rsidRPr="006C050F" w:rsidRDefault="00F33588" w:rsidP="00F33588">
            <w:pPr>
              <w:spacing w:after="0" w:line="240" w:lineRule="auto"/>
              <w:ind w:firstLine="142"/>
              <w:jc w:val="center"/>
              <w:rPr>
                <w:rFonts w:ascii="Times New Roman" w:eastAsia="Times New Roman" w:hAnsi="Times New Roman" w:cs="Times New Roman"/>
                <w:sz w:val="24"/>
                <w:szCs w:val="24"/>
                <w:lang w:eastAsia="ru-RU"/>
              </w:rPr>
            </w:pPr>
            <w:r w:rsidRPr="006C050F">
              <w:rPr>
                <w:rFonts w:ascii="Times New Roman" w:eastAsia="Times New Roman" w:hAnsi="Times New Roman" w:cs="Times New Roman"/>
                <w:sz w:val="24"/>
                <w:szCs w:val="24"/>
                <w:lang w:eastAsia="ru-RU"/>
              </w:rPr>
              <w:t>Не допускать загрязнения водных объектов</w:t>
            </w:r>
          </w:p>
        </w:tc>
        <w:tc>
          <w:tcPr>
            <w:tcW w:w="596" w:type="pct"/>
            <w:vAlign w:val="center"/>
          </w:tcPr>
          <w:p w14:paraId="0A3D4532" w14:textId="77777777" w:rsidR="00F33588" w:rsidRPr="006C050F" w:rsidRDefault="00F33588" w:rsidP="00F33588">
            <w:pPr>
              <w:autoSpaceDE w:val="0"/>
              <w:autoSpaceDN w:val="0"/>
              <w:adjustRightInd w:val="0"/>
              <w:ind w:firstLine="142"/>
              <w:jc w:val="center"/>
              <w:rPr>
                <w:rFonts w:ascii="Times New Roman" w:hAnsi="Times New Roman" w:cs="Times New Roman"/>
                <w:sz w:val="24"/>
                <w:szCs w:val="24"/>
              </w:rPr>
            </w:pPr>
            <w:r w:rsidRPr="006C050F">
              <w:rPr>
                <w:rFonts w:ascii="Times New Roman" w:hAnsi="Times New Roman" w:cs="Times New Roman"/>
                <w:sz w:val="24"/>
                <w:szCs w:val="24"/>
              </w:rPr>
              <w:t>+</w:t>
            </w:r>
          </w:p>
        </w:tc>
        <w:tc>
          <w:tcPr>
            <w:tcW w:w="490" w:type="pct"/>
            <w:vAlign w:val="center"/>
          </w:tcPr>
          <w:p w14:paraId="6B943D64" w14:textId="77777777" w:rsidR="00F33588" w:rsidRPr="006C050F" w:rsidRDefault="00F33588" w:rsidP="00F33588">
            <w:pPr>
              <w:autoSpaceDE w:val="0"/>
              <w:autoSpaceDN w:val="0"/>
              <w:adjustRightInd w:val="0"/>
              <w:ind w:firstLine="142"/>
              <w:jc w:val="center"/>
              <w:rPr>
                <w:rFonts w:ascii="Times New Roman" w:hAnsi="Times New Roman" w:cs="Times New Roman"/>
                <w:sz w:val="24"/>
                <w:szCs w:val="24"/>
              </w:rPr>
            </w:pPr>
          </w:p>
        </w:tc>
        <w:tc>
          <w:tcPr>
            <w:tcW w:w="1333" w:type="pct"/>
          </w:tcPr>
          <w:p w14:paraId="3104284E" w14:textId="77777777" w:rsidR="00F33588" w:rsidRPr="006C050F" w:rsidRDefault="00F33588" w:rsidP="00F33588">
            <w:pPr>
              <w:widowControl w:val="0"/>
              <w:tabs>
                <w:tab w:val="left" w:pos="2431"/>
              </w:tabs>
              <w:suppressAutoHyphens/>
              <w:rPr>
                <w:rFonts w:ascii="Times New Roman" w:hAnsi="Times New Roman" w:cs="Times New Roman"/>
                <w:sz w:val="24"/>
                <w:szCs w:val="24"/>
              </w:rPr>
            </w:pPr>
            <w:r w:rsidRPr="006C050F">
              <w:rPr>
                <w:rFonts w:ascii="Times New Roman" w:hAnsi="Times New Roman" w:cs="Times New Roman"/>
                <w:sz w:val="24"/>
                <w:szCs w:val="24"/>
              </w:rPr>
              <w:t xml:space="preserve">Статья 22 </w:t>
            </w:r>
            <w:r w:rsidR="00953282" w:rsidRPr="006C050F">
              <w:rPr>
                <w:rFonts w:ascii="Times New Roman" w:hAnsi="Times New Roman" w:cs="Times New Roman"/>
                <w:sz w:val="24"/>
                <w:szCs w:val="24"/>
              </w:rPr>
              <w:t>ФЗ от 24.04.1995 № 52-ФЗ</w:t>
            </w:r>
          </w:p>
        </w:tc>
      </w:tr>
    </w:tbl>
    <w:p w14:paraId="7A70BA9B" w14:textId="77777777" w:rsidR="004C552B" w:rsidRPr="006C050F" w:rsidRDefault="00977E31" w:rsidP="00977E31">
      <w:pPr>
        <w:spacing w:after="0" w:line="240" w:lineRule="auto"/>
        <w:jc w:val="center"/>
        <w:rPr>
          <w:rFonts w:ascii="Times New Roman" w:eastAsia="Times New Roman" w:hAnsi="Times New Roman" w:cs="Times New Roman"/>
          <w:b/>
          <w:sz w:val="28"/>
          <w:szCs w:val="28"/>
          <w:lang w:eastAsia="ru-RU"/>
        </w:rPr>
      </w:pPr>
      <w:r w:rsidRPr="006C050F">
        <w:rPr>
          <w:rFonts w:ascii="Times New Roman" w:eastAsia="Times New Roman" w:hAnsi="Times New Roman" w:cs="Times New Roman"/>
          <w:b/>
          <w:sz w:val="28"/>
          <w:szCs w:val="28"/>
          <w:lang w:eastAsia="ru-RU"/>
        </w:rPr>
        <w:t>Перечень мероприятий по охране животного и растительного мира</w:t>
      </w:r>
    </w:p>
    <w:p w14:paraId="51B3CEC2" w14:textId="77777777" w:rsidR="001B72AE" w:rsidRPr="006C050F" w:rsidRDefault="001B72AE" w:rsidP="001B72AE">
      <w:pPr>
        <w:spacing w:after="0" w:line="240" w:lineRule="auto"/>
        <w:rPr>
          <w:rFonts w:ascii="Times New Roman" w:hAnsi="Times New Roman" w:cs="Times New Roman"/>
          <w:sz w:val="28"/>
          <w:szCs w:val="28"/>
          <w:lang w:eastAsia="ru-RU"/>
        </w:rPr>
        <w:sectPr w:rsidR="001B72AE" w:rsidRPr="006C050F" w:rsidSect="00655A08">
          <w:pgSz w:w="16838" w:h="11906" w:orient="landscape"/>
          <w:pgMar w:top="851" w:right="851" w:bottom="851" w:left="1134" w:header="708" w:footer="708" w:gutter="0"/>
          <w:cols w:space="708"/>
          <w:docGrid w:linePitch="360"/>
        </w:sectPr>
      </w:pPr>
    </w:p>
    <w:p w14:paraId="7A0FCB74" w14:textId="77777777" w:rsidR="00977E31" w:rsidRPr="006C050F" w:rsidRDefault="00977E31" w:rsidP="00977E31">
      <w:pPr>
        <w:spacing w:after="0" w:line="240" w:lineRule="auto"/>
        <w:jc w:val="center"/>
        <w:rPr>
          <w:rFonts w:ascii="Times New Roman" w:hAnsi="Times New Roman" w:cs="Times New Roman"/>
          <w:sz w:val="28"/>
          <w:szCs w:val="28"/>
          <w:lang w:eastAsia="ru-RU"/>
        </w:rPr>
      </w:pPr>
    </w:p>
    <w:p w14:paraId="4AFD1F52" w14:textId="77777777" w:rsidR="004C552B" w:rsidRPr="006C050F" w:rsidRDefault="004C552B" w:rsidP="001069A9">
      <w:pPr>
        <w:pStyle w:val="20"/>
        <w:numPr>
          <w:ilvl w:val="1"/>
          <w:numId w:val="9"/>
        </w:numPr>
        <w:spacing w:before="0" w:line="240" w:lineRule="auto"/>
        <w:ind w:left="0" w:firstLine="709"/>
        <w:jc w:val="center"/>
        <w:rPr>
          <w:rFonts w:ascii="Times New Roman" w:hAnsi="Times New Roman" w:cs="Times New Roman"/>
          <w:b/>
          <w:color w:val="auto"/>
          <w:sz w:val="28"/>
          <w:szCs w:val="28"/>
          <w:lang w:eastAsia="ru-RU"/>
        </w:rPr>
      </w:pPr>
      <w:bookmarkStart w:id="134" w:name="_Toc57443803"/>
      <w:bookmarkStart w:id="135" w:name="_Toc126920808"/>
      <w:r w:rsidRPr="006C050F">
        <w:rPr>
          <w:rFonts w:ascii="Times New Roman" w:hAnsi="Times New Roman" w:cs="Times New Roman"/>
          <w:b/>
          <w:color w:val="auto"/>
          <w:sz w:val="28"/>
          <w:szCs w:val="28"/>
          <w:lang w:eastAsia="ru-RU"/>
        </w:rPr>
        <w:t>Мероприятия по оптимизации санитарно-эпидемиологического состояния территории и здоровья населения</w:t>
      </w:r>
      <w:bookmarkEnd w:id="134"/>
      <w:bookmarkEnd w:id="135"/>
    </w:p>
    <w:p w14:paraId="6BA76221" w14:textId="77777777" w:rsidR="00A362CC" w:rsidRPr="006C050F" w:rsidRDefault="00A362CC" w:rsidP="00A362CC">
      <w:pPr>
        <w:pStyle w:val="ac"/>
        <w:widowControl w:val="0"/>
        <w:suppressAutoHyphens/>
        <w:spacing w:after="0" w:line="240" w:lineRule="auto"/>
        <w:ind w:left="0"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Соблюдение режима использования земельных участков в границах санитарно-защитных зон, установление санитарно-защитных зон для существующих и планируемых производственных предприятий; соблюдение режима зон санитарной охраны источников питьевого водоснабжения и лабораторный контроль качества питьевых вод; организация озеленения специального назначения вдоль дорог регионального значения; проведение водоохранных мероприятий, в том числе установка локальных очистных сооружений; правильное обращение с отходами и сточными водами; производственный контроль качества атмосферного воздуха, поверхностных и подземных вод, почв, микробиологический мониторинг почв сибиреязвенных захоронений; будут способствовать улучшению санитарно-эпидемиологического состояния территории и оказывать благоприятное воздействие на здоровье населения.</w:t>
      </w:r>
    </w:p>
    <w:p w14:paraId="0F6C87EC" w14:textId="77777777" w:rsidR="00A362CC" w:rsidRPr="006C050F" w:rsidRDefault="00A362CC" w:rsidP="00A362CC">
      <w:pPr>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Сибиреязвенный скотомогильник, расположенный на территории муниципального образования, планируется включить в программу по сокращению санитарно-защитных зон сибиреязвенных скотомогильников.</w:t>
      </w:r>
    </w:p>
    <w:p w14:paraId="51A72CFE" w14:textId="77777777" w:rsidR="00A362CC" w:rsidRPr="006C050F" w:rsidRDefault="00A362CC" w:rsidP="004C552B">
      <w:pPr>
        <w:pStyle w:val="ac"/>
        <w:widowControl w:val="0"/>
        <w:suppressAutoHyphens/>
        <w:spacing w:after="0" w:line="240" w:lineRule="auto"/>
        <w:ind w:left="0" w:firstLine="709"/>
        <w:jc w:val="both"/>
        <w:rPr>
          <w:rFonts w:ascii="Times New Roman" w:hAnsi="Times New Roman" w:cs="Times New Roman"/>
          <w:sz w:val="28"/>
          <w:szCs w:val="28"/>
          <w:lang w:eastAsia="ru-RU"/>
        </w:rPr>
      </w:pPr>
    </w:p>
    <w:p w14:paraId="1575F853" w14:textId="77777777" w:rsidR="004C552B" w:rsidRPr="006C050F" w:rsidRDefault="004C552B" w:rsidP="004C552B">
      <w:pPr>
        <w:spacing w:line="240" w:lineRule="auto"/>
        <w:rPr>
          <w:lang w:eastAsia="ru-RU"/>
        </w:rPr>
      </w:pPr>
      <w:r w:rsidRPr="006C050F">
        <w:rPr>
          <w:lang w:eastAsia="ru-RU"/>
        </w:rPr>
        <w:br w:type="page"/>
      </w:r>
    </w:p>
    <w:p w14:paraId="69C438C7" w14:textId="77777777" w:rsidR="00502DFB" w:rsidRPr="006C050F" w:rsidRDefault="00502DFB" w:rsidP="00502DFB">
      <w:pPr>
        <w:widowControl w:val="0"/>
        <w:suppressAutoHyphens/>
        <w:spacing w:line="240" w:lineRule="auto"/>
        <w:ind w:firstLine="709"/>
        <w:jc w:val="center"/>
        <w:outlineLvl w:val="0"/>
        <w:rPr>
          <w:rFonts w:ascii="Times New Roman" w:eastAsiaTheme="majorEastAsia" w:hAnsi="Times New Roman" w:cs="Times New Roman"/>
          <w:b/>
          <w:sz w:val="28"/>
          <w:szCs w:val="28"/>
          <w:lang w:eastAsia="ru-RU"/>
        </w:rPr>
      </w:pPr>
      <w:bookmarkStart w:id="136" w:name="_Toc31180051"/>
      <w:bookmarkStart w:id="137" w:name="_Toc126920809"/>
      <w:r w:rsidRPr="006C050F">
        <w:rPr>
          <w:rFonts w:ascii="Times New Roman" w:eastAsiaTheme="majorEastAsia" w:hAnsi="Times New Roman" w:cs="Times New Roman"/>
          <w:b/>
          <w:sz w:val="28"/>
          <w:szCs w:val="28"/>
          <w:lang w:eastAsia="ru-RU"/>
        </w:rPr>
        <w:t>8. МЕРОПРИЯТИЯ ИНЖЕНЕРНОЙ ПОДГОТОВКИ ТЕРРИТОРИИ</w:t>
      </w:r>
      <w:bookmarkEnd w:id="136"/>
      <w:bookmarkEnd w:id="137"/>
    </w:p>
    <w:p w14:paraId="27C32614" w14:textId="77777777" w:rsidR="00502DFB" w:rsidRPr="006C050F" w:rsidRDefault="00502DFB" w:rsidP="00502DFB">
      <w:pPr>
        <w:spacing w:after="0" w:line="23" w:lineRule="atLeast"/>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Целью инженерной подготовки территории населенных мест является улучшение физических характеристик территории и создание условий для эффективного гражданского и промышленного строительства. </w:t>
      </w:r>
    </w:p>
    <w:p w14:paraId="04988371" w14:textId="77777777" w:rsidR="00502DFB" w:rsidRPr="006C050F" w:rsidRDefault="00502DFB" w:rsidP="00502DFB">
      <w:pPr>
        <w:spacing w:after="0" w:line="23" w:lineRule="atLeast"/>
        <w:ind w:firstLine="709"/>
        <w:jc w:val="both"/>
        <w:rPr>
          <w:rFonts w:ascii="Times New Roman" w:hAnsi="Times New Roman" w:cs="Times New Roman"/>
          <w:sz w:val="28"/>
          <w:szCs w:val="28"/>
        </w:rPr>
      </w:pPr>
      <w:r w:rsidRPr="006C050F">
        <w:rPr>
          <w:rFonts w:ascii="Times New Roman" w:hAnsi="Times New Roman" w:cs="Times New Roman"/>
          <w:sz w:val="28"/>
          <w:szCs w:val="28"/>
        </w:rPr>
        <w:t>Основной задачей инженерной подготовки является защита территории района от воздействия неблагоприятных физико-геологических процессов. Для этого необходимы мероприятия по инженерной подготовке, состав которых следует устанавливать в зависимости от природных условий осваиваемой территории (рельефа, грунтовых условий, степени затопляемости, заболоченности, наличия опасных природных процессов на осваиваемой территории), характера использования территории.</w:t>
      </w:r>
    </w:p>
    <w:p w14:paraId="69F7460A" w14:textId="77777777" w:rsidR="00502DFB" w:rsidRPr="006C050F" w:rsidRDefault="00502DFB" w:rsidP="00502DFB">
      <w:pPr>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 данном разделе даны общие рекомендации по мероприятиям инженерной подготовки территории. На практике необходимо исходить из конкретных проблем, присущих определенному участку. 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породного состава и физических свойств грунтов, определения эрозионной устойчивости грунтов, уровня залегания грунтовых вод. Также необходимо использовать имеющийся опыт строительства в аналогичных инженерно-геологических условиях. Окончательный вариант организации рельефа территории выбирается в зависимости от интенсивности нежелательных природных процессов, осложняющих эксплуатацию земельного участка, предполагаемых нагрузок и воздействий, эксплуатационных затрат на инженерные мероприятия и их целесообразности.</w:t>
      </w:r>
    </w:p>
    <w:p w14:paraId="4E46CC1E" w14:textId="77777777" w:rsidR="00862401" w:rsidRPr="006C050F" w:rsidRDefault="00862401" w:rsidP="00502DFB">
      <w:pPr>
        <w:spacing w:after="0" w:line="240" w:lineRule="auto"/>
        <w:ind w:firstLine="709"/>
        <w:jc w:val="both"/>
        <w:rPr>
          <w:rFonts w:ascii="Times New Roman" w:eastAsia="Times New Roman" w:hAnsi="Times New Roman" w:cs="Times New Roman"/>
          <w:sz w:val="28"/>
          <w:szCs w:val="28"/>
          <w:lang w:eastAsia="ru-RU"/>
        </w:rPr>
      </w:pPr>
    </w:p>
    <w:p w14:paraId="0D11769D" w14:textId="77777777" w:rsidR="00862401" w:rsidRPr="006C050F" w:rsidRDefault="00862401" w:rsidP="00862401">
      <w:pPr>
        <w:spacing w:after="0" w:line="240" w:lineRule="auto"/>
        <w:ind w:firstLine="709"/>
        <w:jc w:val="center"/>
        <w:rPr>
          <w:rFonts w:ascii="Times New Roman" w:eastAsia="Times New Roman" w:hAnsi="Times New Roman" w:cs="Times New Roman"/>
          <w:b/>
          <w:sz w:val="28"/>
          <w:szCs w:val="28"/>
          <w:lang w:eastAsia="ru-RU"/>
        </w:rPr>
      </w:pPr>
      <w:r w:rsidRPr="006C050F">
        <w:rPr>
          <w:rFonts w:ascii="Times New Roman" w:eastAsia="Times New Roman" w:hAnsi="Times New Roman" w:cs="Times New Roman"/>
          <w:b/>
          <w:sz w:val="28"/>
          <w:szCs w:val="28"/>
          <w:lang w:eastAsia="ru-RU"/>
        </w:rPr>
        <w:t>Перечень и категория опасности природных процессов</w:t>
      </w:r>
    </w:p>
    <w:p w14:paraId="72002519" w14:textId="77777777" w:rsidR="00862401" w:rsidRPr="006C050F" w:rsidRDefault="00261417" w:rsidP="00862401">
      <w:pPr>
        <w:pStyle w:val="ac"/>
        <w:widowControl w:val="0"/>
        <w:suppressAutoHyphens/>
        <w:spacing w:after="0" w:line="240" w:lineRule="auto"/>
        <w:ind w:left="0" w:firstLine="709"/>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Муниципальное образование «г.Чистополь»</w:t>
      </w:r>
      <w:r w:rsidR="00862401" w:rsidRPr="006C050F">
        <w:rPr>
          <w:rFonts w:ascii="Times New Roman" w:hAnsi="Times New Roman" w:cs="Times New Roman"/>
          <w:sz w:val="28"/>
          <w:szCs w:val="28"/>
          <w:lang w:eastAsia="ru-RU"/>
        </w:rPr>
        <w:t xml:space="preserve"> не включены в «</w:t>
      </w:r>
      <w:hyperlink r:id="rId32" w:history="1">
        <w:r w:rsidR="00862401" w:rsidRPr="006C050F">
          <w:rPr>
            <w:rStyle w:val="ab"/>
            <w:rFonts w:ascii="Times New Roman" w:hAnsi="Times New Roman" w:cs="Times New Roman"/>
            <w:color w:val="auto"/>
            <w:sz w:val="28"/>
            <w:szCs w:val="28"/>
            <w:u w:val="none"/>
            <w:lang w:eastAsia="ru-RU"/>
          </w:rPr>
          <w:t>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w:t>
        </w:r>
      </w:hyperlink>
      <w:r w:rsidR="00862401" w:rsidRPr="006C050F">
        <w:rPr>
          <w:rFonts w:ascii="Times New Roman" w:hAnsi="Times New Roman" w:cs="Times New Roman"/>
          <w:sz w:val="28"/>
          <w:szCs w:val="28"/>
          <w:lang w:eastAsia="ru-RU"/>
        </w:rPr>
        <w:t xml:space="preserve"> (с </w:t>
      </w:r>
      <w:hyperlink r:id="rId33" w:history="1">
        <w:r w:rsidR="00862401" w:rsidRPr="006C050F">
          <w:rPr>
            <w:rStyle w:val="ab"/>
            <w:rFonts w:ascii="Times New Roman" w:hAnsi="Times New Roman" w:cs="Times New Roman"/>
            <w:color w:val="auto"/>
            <w:sz w:val="28"/>
            <w:szCs w:val="28"/>
            <w:u w:val="none"/>
            <w:lang w:eastAsia="ru-RU"/>
          </w:rPr>
          <w:t>изменениями</w:t>
        </w:r>
      </w:hyperlink>
      <w:r w:rsidR="00862401" w:rsidRPr="006C050F">
        <w:rPr>
          <w:rFonts w:ascii="Times New Roman" w:hAnsi="Times New Roman" w:cs="Times New Roman"/>
          <w:sz w:val="28"/>
          <w:szCs w:val="28"/>
          <w:lang w:eastAsia="ru-RU"/>
        </w:rPr>
        <w:t xml:space="preserve"> и дополнениями).</w:t>
      </w:r>
    </w:p>
    <w:p w14:paraId="0A9C158A" w14:textId="77777777" w:rsidR="00862401" w:rsidRPr="006C050F" w:rsidRDefault="00862401" w:rsidP="00862401">
      <w:pPr>
        <w:widowControl w:val="0"/>
        <w:tabs>
          <w:tab w:val="left" w:pos="1080"/>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Целесообразность освоения территории под новое строительство предварительно определяется путем </w:t>
      </w:r>
      <w:r w:rsidRPr="006C050F">
        <w:rPr>
          <w:rFonts w:ascii="Times New Roman" w:eastAsia="Calibri" w:hAnsi="Times New Roman" w:cs="Times New Roman"/>
          <w:bCs/>
          <w:sz w:val="28"/>
          <w:szCs w:val="28"/>
          <w:lang w:eastAsia="ru-RU"/>
        </w:rPr>
        <w:t xml:space="preserve">определения категории опасности природных процессов, которым подвержено </w:t>
      </w:r>
      <w:r w:rsidR="00261417" w:rsidRPr="006C050F">
        <w:rPr>
          <w:rFonts w:ascii="Times New Roman" w:eastAsia="Calibri" w:hAnsi="Times New Roman" w:cs="Times New Roman"/>
          <w:bCs/>
          <w:sz w:val="28"/>
          <w:szCs w:val="28"/>
          <w:lang w:eastAsia="ru-RU"/>
        </w:rPr>
        <w:t>муниципальное образование</w:t>
      </w:r>
      <w:r w:rsidRPr="006C050F">
        <w:rPr>
          <w:rFonts w:ascii="Times New Roman" w:eastAsia="Calibri" w:hAnsi="Times New Roman" w:cs="Times New Roman"/>
          <w:bCs/>
          <w:sz w:val="28"/>
          <w:szCs w:val="28"/>
          <w:lang w:eastAsia="ru-RU"/>
        </w:rPr>
        <w:t xml:space="preserve"> муниципального района Республики Татарстан, согласно таблице 5.1 СП 115.13330.2016</w:t>
      </w:r>
      <w:r w:rsidRPr="006C050F">
        <w:rPr>
          <w:rFonts w:ascii="Times New Roman" w:eastAsia="Times New Roman" w:hAnsi="Times New Roman" w:cs="Times New Roman"/>
          <w:sz w:val="28"/>
          <w:szCs w:val="28"/>
          <w:lang w:eastAsia="ru-RU"/>
        </w:rPr>
        <w:t xml:space="preserve">. </w:t>
      </w:r>
    </w:p>
    <w:p w14:paraId="20F30083" w14:textId="77777777" w:rsidR="00887953" w:rsidRPr="006C050F" w:rsidRDefault="00887953" w:rsidP="00887953">
      <w:pPr>
        <w:widowControl w:val="0"/>
        <w:tabs>
          <w:tab w:val="left" w:pos="1080"/>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heme="minorEastAsia" w:hAnsi="Times New Roman" w:cs="Times New Roman"/>
          <w:sz w:val="28"/>
          <w:szCs w:val="28"/>
          <w:lang w:eastAsia="ru-RU"/>
        </w:rPr>
        <w:t xml:space="preserve">Опасные природные воздействия – это, </w:t>
      </w:r>
      <w:r w:rsidRPr="006C050F">
        <w:rPr>
          <w:rFonts w:ascii="Times New Roman" w:eastAsia="Times New Roman" w:hAnsi="Times New Roman" w:cs="Times New Roman"/>
          <w:sz w:val="28"/>
          <w:szCs w:val="28"/>
          <w:lang w:eastAsia="ru-RU"/>
        </w:rPr>
        <w:t>согласно СП 115.13330.2016</w:t>
      </w:r>
      <w:r w:rsidRPr="006C050F">
        <w:rPr>
          <w:rFonts w:ascii="Times New Roman" w:eastAsiaTheme="minorEastAsia" w:hAnsi="Times New Roman" w:cs="Times New Roman"/>
          <w:sz w:val="28"/>
          <w:szCs w:val="28"/>
          <w:lang w:eastAsia="ru-RU"/>
        </w:rPr>
        <w:t>, природные процессы и явления, которые вызывают негативные и (или) разрушительные изменения напряженно-деформированного состояния строительных конструкций и (или) оснований зданий или сооружений и могут нанести вред жизни и здоровью людей.</w:t>
      </w:r>
    </w:p>
    <w:p w14:paraId="25676FF7" w14:textId="77777777" w:rsidR="00862401" w:rsidRPr="006C050F" w:rsidRDefault="00862401" w:rsidP="00862401">
      <w:pPr>
        <w:spacing w:after="0" w:line="240" w:lineRule="auto"/>
        <w:ind w:firstLine="709"/>
        <w:jc w:val="both"/>
        <w:rPr>
          <w:rFonts w:ascii="Times New Roman" w:eastAsia="Calibri" w:hAnsi="Times New Roman" w:cs="Times New Roman"/>
          <w:bCs/>
          <w:sz w:val="28"/>
          <w:szCs w:val="28"/>
          <w:lang w:eastAsia="ru-RU"/>
        </w:rPr>
      </w:pPr>
    </w:p>
    <w:p w14:paraId="0C3F306C" w14:textId="77777777" w:rsidR="00862401" w:rsidRPr="006C050F" w:rsidRDefault="00862401" w:rsidP="00862401">
      <w:pPr>
        <w:rPr>
          <w:rFonts w:ascii="Times New Roman" w:eastAsia="Calibri" w:hAnsi="Times New Roman" w:cs="Times New Roman"/>
          <w:bCs/>
          <w:sz w:val="28"/>
          <w:szCs w:val="28"/>
          <w:lang w:eastAsia="ru-RU"/>
        </w:rPr>
      </w:pPr>
      <w:r w:rsidRPr="006C050F">
        <w:rPr>
          <w:rFonts w:ascii="Times New Roman" w:eastAsia="Calibri" w:hAnsi="Times New Roman" w:cs="Times New Roman"/>
          <w:bCs/>
          <w:sz w:val="28"/>
          <w:szCs w:val="28"/>
          <w:lang w:eastAsia="ru-RU"/>
        </w:rPr>
        <w:br w:type="page"/>
      </w:r>
    </w:p>
    <w:p w14:paraId="6F3162F8" w14:textId="77777777" w:rsidR="0062292D" w:rsidRPr="006C050F" w:rsidRDefault="0062292D" w:rsidP="0062292D">
      <w:pPr>
        <w:spacing w:after="0" w:line="240" w:lineRule="auto"/>
        <w:jc w:val="right"/>
        <w:rPr>
          <w:rFonts w:ascii="Times New Roman" w:eastAsia="Calibri" w:hAnsi="Times New Roman" w:cs="Times New Roman"/>
          <w:bCs/>
          <w:sz w:val="28"/>
          <w:szCs w:val="28"/>
          <w:lang w:eastAsia="ru-RU"/>
        </w:rPr>
      </w:pPr>
      <w:r w:rsidRPr="006C050F">
        <w:rPr>
          <w:rFonts w:ascii="Times New Roman" w:eastAsia="Calibri" w:hAnsi="Times New Roman" w:cs="Times New Roman"/>
          <w:bCs/>
          <w:sz w:val="28"/>
          <w:szCs w:val="28"/>
          <w:lang w:eastAsia="ru-RU"/>
        </w:rPr>
        <w:t>Таблица 8.1</w:t>
      </w:r>
    </w:p>
    <w:p w14:paraId="54AEA5B9" w14:textId="77777777" w:rsidR="00862401" w:rsidRPr="006C050F" w:rsidRDefault="00862401" w:rsidP="00862401">
      <w:pPr>
        <w:spacing w:after="0" w:line="240" w:lineRule="auto"/>
        <w:jc w:val="center"/>
        <w:rPr>
          <w:rFonts w:ascii="Times New Roman" w:eastAsia="Calibri" w:hAnsi="Times New Roman" w:cs="Times New Roman"/>
          <w:bCs/>
          <w:sz w:val="28"/>
          <w:szCs w:val="28"/>
          <w:lang w:eastAsia="ru-RU"/>
        </w:rPr>
      </w:pPr>
      <w:r w:rsidRPr="006C050F">
        <w:rPr>
          <w:rFonts w:ascii="Times New Roman" w:eastAsia="Calibri" w:hAnsi="Times New Roman" w:cs="Times New Roman"/>
          <w:bCs/>
          <w:sz w:val="28"/>
          <w:szCs w:val="28"/>
          <w:lang w:eastAsia="ru-RU"/>
        </w:rPr>
        <w:t>Категории опасности природных воздействий</w:t>
      </w:r>
    </w:p>
    <w:p w14:paraId="4B189E1F" w14:textId="77777777" w:rsidR="00862401" w:rsidRPr="006C050F" w:rsidRDefault="00862401" w:rsidP="00862401">
      <w:pPr>
        <w:spacing w:after="0" w:line="240" w:lineRule="auto"/>
        <w:ind w:firstLine="709"/>
        <w:jc w:val="center"/>
        <w:rPr>
          <w:rFonts w:ascii="Times New Roman" w:eastAsia="Calibri" w:hAnsi="Times New Roman" w:cs="Times New Roman"/>
          <w:bCs/>
          <w:sz w:val="28"/>
          <w:szCs w:val="28"/>
          <w:lang w:eastAsia="ru-RU"/>
        </w:rPr>
      </w:pPr>
    </w:p>
    <w:tbl>
      <w:tblPr>
        <w:tblW w:w="0" w:type="auto"/>
        <w:jc w:val="center"/>
        <w:tblLayout w:type="fixed"/>
        <w:tblCellMar>
          <w:top w:w="102" w:type="dxa"/>
          <w:left w:w="62" w:type="dxa"/>
          <w:bottom w:w="102" w:type="dxa"/>
          <w:right w:w="62" w:type="dxa"/>
        </w:tblCellMar>
        <w:tblLook w:val="04A0" w:firstRow="1" w:lastRow="0" w:firstColumn="1" w:lastColumn="0" w:noHBand="0" w:noVBand="1"/>
      </w:tblPr>
      <w:tblGrid>
        <w:gridCol w:w="3458"/>
        <w:gridCol w:w="1417"/>
        <w:gridCol w:w="1417"/>
        <w:gridCol w:w="1304"/>
        <w:gridCol w:w="1474"/>
      </w:tblGrid>
      <w:tr w:rsidR="00846C45" w:rsidRPr="006C050F" w14:paraId="56723665" w14:textId="77777777" w:rsidTr="00862401">
        <w:trPr>
          <w:jc w:val="center"/>
        </w:trPr>
        <w:tc>
          <w:tcPr>
            <w:tcW w:w="3458" w:type="dxa"/>
            <w:vMerge w:val="restart"/>
            <w:tcBorders>
              <w:top w:val="single" w:sz="4" w:space="0" w:color="auto"/>
              <w:left w:val="single" w:sz="4" w:space="0" w:color="auto"/>
              <w:bottom w:val="single" w:sz="4" w:space="0" w:color="auto"/>
              <w:right w:val="single" w:sz="4" w:space="0" w:color="auto"/>
            </w:tcBorders>
            <w:hideMark/>
          </w:tcPr>
          <w:p w14:paraId="0A76E508"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Показатели, используемые при оценке категории опасности природного процесса (ОПП)</w:t>
            </w:r>
          </w:p>
        </w:tc>
        <w:tc>
          <w:tcPr>
            <w:tcW w:w="5612" w:type="dxa"/>
            <w:gridSpan w:val="4"/>
            <w:tcBorders>
              <w:top w:val="single" w:sz="4" w:space="0" w:color="auto"/>
              <w:left w:val="single" w:sz="4" w:space="0" w:color="auto"/>
              <w:bottom w:val="single" w:sz="4" w:space="0" w:color="auto"/>
              <w:right w:val="single" w:sz="4" w:space="0" w:color="auto"/>
            </w:tcBorders>
            <w:hideMark/>
          </w:tcPr>
          <w:p w14:paraId="0E3D0840"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Категории опасности процессов</w:t>
            </w:r>
          </w:p>
        </w:tc>
      </w:tr>
      <w:tr w:rsidR="00846C45" w:rsidRPr="006C050F" w14:paraId="0E648463" w14:textId="77777777" w:rsidTr="00862401">
        <w:trPr>
          <w:jc w:val="center"/>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769DB4E7" w14:textId="77777777" w:rsidR="00862401" w:rsidRPr="006C050F" w:rsidRDefault="00862401">
            <w:pPr>
              <w:spacing w:after="0"/>
              <w:rPr>
                <w:rFonts w:ascii="Times New Roman" w:eastAsia="Calibri" w:hAnsi="Times New Roman" w:cs="Times New Roman"/>
                <w:bCs/>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14:paraId="1B31F78F"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чрезвычайно опасные (катастрофические)</w:t>
            </w:r>
          </w:p>
        </w:tc>
        <w:tc>
          <w:tcPr>
            <w:tcW w:w="1417" w:type="dxa"/>
            <w:tcBorders>
              <w:top w:val="single" w:sz="4" w:space="0" w:color="auto"/>
              <w:left w:val="single" w:sz="4" w:space="0" w:color="auto"/>
              <w:bottom w:val="single" w:sz="4" w:space="0" w:color="auto"/>
              <w:right w:val="single" w:sz="4" w:space="0" w:color="auto"/>
            </w:tcBorders>
            <w:hideMark/>
          </w:tcPr>
          <w:p w14:paraId="66F2E351"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весьма опасные</w:t>
            </w:r>
          </w:p>
        </w:tc>
        <w:tc>
          <w:tcPr>
            <w:tcW w:w="1304" w:type="dxa"/>
            <w:tcBorders>
              <w:top w:val="single" w:sz="4" w:space="0" w:color="auto"/>
              <w:left w:val="single" w:sz="4" w:space="0" w:color="auto"/>
              <w:bottom w:val="single" w:sz="4" w:space="0" w:color="auto"/>
              <w:right w:val="single" w:sz="4" w:space="0" w:color="auto"/>
            </w:tcBorders>
            <w:hideMark/>
          </w:tcPr>
          <w:p w14:paraId="0F078760"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опасные</w:t>
            </w:r>
          </w:p>
        </w:tc>
        <w:tc>
          <w:tcPr>
            <w:tcW w:w="1474" w:type="dxa"/>
            <w:tcBorders>
              <w:top w:val="single" w:sz="4" w:space="0" w:color="auto"/>
              <w:left w:val="single" w:sz="4" w:space="0" w:color="auto"/>
              <w:bottom w:val="single" w:sz="4" w:space="0" w:color="auto"/>
              <w:right w:val="single" w:sz="4" w:space="0" w:color="auto"/>
            </w:tcBorders>
            <w:hideMark/>
          </w:tcPr>
          <w:p w14:paraId="2EE12566"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умеренно опасные</w:t>
            </w:r>
          </w:p>
        </w:tc>
      </w:tr>
      <w:tr w:rsidR="00846C45" w:rsidRPr="006C050F" w14:paraId="180129A4"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413784A2"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Оползни</w:t>
            </w:r>
          </w:p>
        </w:tc>
        <w:tc>
          <w:tcPr>
            <w:tcW w:w="1417" w:type="dxa"/>
            <w:tcBorders>
              <w:top w:val="single" w:sz="4" w:space="0" w:color="auto"/>
              <w:left w:val="single" w:sz="4" w:space="0" w:color="auto"/>
              <w:bottom w:val="single" w:sz="4" w:space="0" w:color="auto"/>
              <w:right w:val="single" w:sz="4" w:space="0" w:color="auto"/>
            </w:tcBorders>
            <w:hideMark/>
          </w:tcPr>
          <w:p w14:paraId="09E81D50"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14:paraId="28B92D1A"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hideMark/>
          </w:tcPr>
          <w:p w14:paraId="63040A45"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D0AF260"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24A0C624"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7FA7271B"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Сели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942F4B"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E72D15"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CB95A7F"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DD161C6"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2CC4E470"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46DE2B6B"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Лавины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3487A1"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440A92"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3567023"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618B42C"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734A878B"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187C5842"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Землетрясения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29EF6"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A92C0A"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E0B7265"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83062C8"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0F1D9FC7"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0D3EC720"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Абразия и термоабразия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69D232"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B18B26"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034197B"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9C25401" w14:textId="77777777" w:rsidR="00862401" w:rsidRPr="006C050F" w:rsidRDefault="00CF30D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3143BA5E"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7E8760F8"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Переработка берегов водохранилищ, озер</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9FF578"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98BB4F"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F56A0CF"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964209C" w14:textId="77777777" w:rsidR="00862401" w:rsidRPr="006C050F" w:rsidRDefault="00CF30D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4546CCC7"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0E517CBF"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Карст</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2B61A2"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4D712D"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3FB7F59"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251556B" w14:textId="77777777" w:rsidR="00862401" w:rsidRPr="006C050F" w:rsidRDefault="00CF30D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511CD7B5"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482ABF24"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Суффозия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F3A18B"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8926B0"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B9E1BEF"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BA26C2C" w14:textId="77777777" w:rsidR="00862401" w:rsidRPr="006C050F" w:rsidRDefault="00CF30D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2A968E02"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5A8C212E"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Просадочность лессовых пород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E1C72A"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A26DDA"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E5D04A2"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1879CC8"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0D0EF2A0"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6CD2A509"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Подтопление территории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1240F4"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52C60E"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584D2C3"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3966E37"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2D3389B0"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117E91E9"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Эрозия плоскостная и овражная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B04A72"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24D718"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55CB233"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02D1962" w14:textId="77777777" w:rsidR="00862401" w:rsidRPr="006C050F" w:rsidRDefault="00CF30D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35DA667F"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2D35EA8C"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Русловые деформации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73CCE3"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87D3A4"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ECF16BE"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9A83A89"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28F3B774"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169AEFFB"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Термоэрозия овражная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F51B7E"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2C8A29"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5BD3B7B"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79FCFCC"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0C83707D"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28D197A9"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Термокарст</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B402EB"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E0A0A7"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B7FF1BF"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66A0660"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75ADF002"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297F1632"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Пучение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834B24"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E668CA"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04ED684"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B884438"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5A4AD198"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2CDD6A7F"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Солифлюкция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4B6806"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E27881"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335F443"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7E86A81"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7ACA0DA1"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0357A24B"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Наледеобразование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F9C434"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E8D822"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2B850A5"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3FA7793"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3A8AA38D"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3479C16A"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Наводнение (вследствие половодья, затора, зажора, катастрофического ливня)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FDD6F3"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2C0124"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934AC41"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4C0FBDA"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46C45" w:rsidRPr="006C050F" w14:paraId="7610853C"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73B12B64"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Ураганы, смерчи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DA8CFE"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5FDB3E"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56AB3CF"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98107AE"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r w:rsidR="00862401" w:rsidRPr="006C050F" w14:paraId="7E8C6BA3" w14:textId="77777777" w:rsidTr="00862401">
        <w:trPr>
          <w:jc w:val="center"/>
        </w:trPr>
        <w:tc>
          <w:tcPr>
            <w:tcW w:w="3458" w:type="dxa"/>
            <w:tcBorders>
              <w:top w:val="single" w:sz="4" w:space="0" w:color="auto"/>
              <w:left w:val="single" w:sz="4" w:space="0" w:color="auto"/>
              <w:bottom w:val="single" w:sz="4" w:space="0" w:color="auto"/>
              <w:right w:val="single" w:sz="4" w:space="0" w:color="auto"/>
            </w:tcBorders>
            <w:hideMark/>
          </w:tcPr>
          <w:p w14:paraId="72D445A1" w14:textId="77777777" w:rsidR="00862401" w:rsidRPr="006C050F" w:rsidRDefault="00862401">
            <w:pPr>
              <w:spacing w:after="0" w:line="240" w:lineRule="auto"/>
              <w:jc w:val="both"/>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Цунами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8034FD"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7D9F5B"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F5750E8"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3C7AEDE" w14:textId="77777777" w:rsidR="00862401" w:rsidRPr="006C050F" w:rsidRDefault="00862401">
            <w:pPr>
              <w:spacing w:after="0" w:line="240" w:lineRule="auto"/>
              <w:jc w:val="center"/>
              <w:rPr>
                <w:rFonts w:ascii="Times New Roman" w:eastAsia="Calibri" w:hAnsi="Times New Roman" w:cs="Times New Roman"/>
                <w:bCs/>
                <w:sz w:val="20"/>
                <w:szCs w:val="20"/>
                <w:lang w:eastAsia="ru-RU"/>
              </w:rPr>
            </w:pPr>
            <w:r w:rsidRPr="006C050F">
              <w:rPr>
                <w:rFonts w:ascii="Times New Roman" w:eastAsia="Calibri" w:hAnsi="Times New Roman" w:cs="Times New Roman"/>
                <w:bCs/>
                <w:sz w:val="20"/>
                <w:szCs w:val="20"/>
                <w:lang w:eastAsia="ru-RU"/>
              </w:rPr>
              <w:t>-</w:t>
            </w:r>
          </w:p>
        </w:tc>
      </w:tr>
    </w:tbl>
    <w:p w14:paraId="6C0A491E" w14:textId="77777777" w:rsidR="00862401" w:rsidRPr="006C050F" w:rsidRDefault="00862401" w:rsidP="00862401">
      <w:pPr>
        <w:spacing w:after="0" w:line="240" w:lineRule="auto"/>
        <w:jc w:val="both"/>
        <w:rPr>
          <w:rFonts w:ascii="Times New Roman" w:eastAsia="Times New Roman" w:hAnsi="Times New Roman" w:cs="Times New Roman"/>
          <w:sz w:val="28"/>
          <w:szCs w:val="28"/>
          <w:lang w:eastAsia="ru-RU"/>
        </w:rPr>
      </w:pPr>
    </w:p>
    <w:p w14:paraId="61A3FC4E" w14:textId="77777777" w:rsidR="00862401" w:rsidRPr="006C050F" w:rsidRDefault="00862401" w:rsidP="00862401">
      <w:pPr>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и выявления неблагоприятных участков. </w:t>
      </w:r>
    </w:p>
    <w:p w14:paraId="6B1338A4" w14:textId="77777777" w:rsidR="00862401" w:rsidRPr="006C050F" w:rsidRDefault="00862401" w:rsidP="00A167A4">
      <w:pPr>
        <w:overflowPunct w:val="0"/>
        <w:autoSpaceDE w:val="0"/>
        <w:autoSpaceDN w:val="0"/>
        <w:spacing w:after="0" w:line="240" w:lineRule="auto"/>
        <w:ind w:firstLine="709"/>
        <w:jc w:val="both"/>
        <w:rPr>
          <w:rFonts w:ascii="Times New Roman" w:hAnsi="Times New Roman" w:cs="Times New Roman"/>
          <w:bCs/>
          <w:sz w:val="28"/>
          <w:szCs w:val="28"/>
        </w:rPr>
      </w:pPr>
    </w:p>
    <w:p w14:paraId="5B70D287" w14:textId="77777777" w:rsidR="00862401" w:rsidRPr="006C050F" w:rsidRDefault="00862401" w:rsidP="00502DFB">
      <w:pPr>
        <w:spacing w:after="0" w:line="240" w:lineRule="auto"/>
        <w:ind w:firstLine="709"/>
        <w:jc w:val="center"/>
        <w:rPr>
          <w:rFonts w:ascii="Times New Roman" w:eastAsia="Times New Roman" w:hAnsi="Times New Roman" w:cs="Times New Roman"/>
          <w:b/>
          <w:sz w:val="28"/>
          <w:szCs w:val="28"/>
          <w:lang w:eastAsia="ru-RU"/>
        </w:rPr>
      </w:pPr>
    </w:p>
    <w:p w14:paraId="12497510" w14:textId="77777777" w:rsidR="00CF30D1" w:rsidRPr="006C050F" w:rsidRDefault="00CF30D1" w:rsidP="00862401">
      <w:pPr>
        <w:jc w:val="center"/>
        <w:rPr>
          <w:i/>
          <w:szCs w:val="28"/>
        </w:rPr>
      </w:pPr>
    </w:p>
    <w:p w14:paraId="271CAF7F" w14:textId="77777777" w:rsidR="00CF30D1" w:rsidRPr="006C050F" w:rsidRDefault="00CF30D1" w:rsidP="00862401">
      <w:pPr>
        <w:jc w:val="center"/>
        <w:rPr>
          <w:i/>
          <w:szCs w:val="28"/>
        </w:rPr>
      </w:pPr>
    </w:p>
    <w:p w14:paraId="128555F5" w14:textId="77777777" w:rsidR="00862401" w:rsidRPr="006C050F" w:rsidRDefault="00862401" w:rsidP="00862401">
      <w:pPr>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по инженерной защите территории от эрозионных процессов</w:t>
      </w:r>
    </w:p>
    <w:p w14:paraId="203F6209"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C050F">
        <w:rPr>
          <w:rFonts w:ascii="Times New Roman" w:hAnsi="Times New Roman" w:cs="Times New Roman"/>
          <w:sz w:val="28"/>
          <w:szCs w:val="28"/>
        </w:rPr>
        <w:t xml:space="preserve">Для борьбы со склоновой эрозией и развитием оврагов необходимо укрепление склонов террас речных долин и овражных склонов посредством агролесомелиорации. </w:t>
      </w:r>
      <w:r w:rsidRPr="006C050F">
        <w:rPr>
          <w:rFonts w:ascii="Times New Roman" w:eastAsia="Times New Roman" w:hAnsi="Times New Roman" w:cs="Times New Roman"/>
          <w:spacing w:val="2"/>
          <w:sz w:val="28"/>
          <w:szCs w:val="28"/>
          <w:shd w:val="clear" w:color="auto" w:fill="FFFFFF"/>
          <w:lang w:eastAsia="ru-RU"/>
        </w:rPr>
        <w:t>Согласно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утвержденным приказом Министерства регионального развития РФ от 30 июня 2012 № 274</w:t>
      </w:r>
      <w:r w:rsidR="00C83506" w:rsidRPr="006C050F">
        <w:rPr>
          <w:rFonts w:ascii="Times New Roman" w:eastAsia="Times New Roman" w:hAnsi="Times New Roman" w:cs="Times New Roman"/>
          <w:spacing w:val="2"/>
          <w:sz w:val="28"/>
          <w:szCs w:val="28"/>
          <w:shd w:val="clear" w:color="auto" w:fill="FFFFFF"/>
          <w:lang w:eastAsia="ru-RU"/>
        </w:rPr>
        <w:t xml:space="preserve">(с изменениями </w:t>
      </w:r>
      <w:r w:rsidR="002C2B25" w:rsidRPr="006C050F">
        <w:rPr>
          <w:rFonts w:ascii="Times New Roman" w:eastAsia="Times New Roman" w:hAnsi="Times New Roman" w:cs="Times New Roman"/>
          <w:spacing w:val="2"/>
          <w:sz w:val="28"/>
          <w:szCs w:val="28"/>
          <w:shd w:val="clear" w:color="auto" w:fill="FFFFFF"/>
          <w:lang w:eastAsia="ru-RU"/>
        </w:rPr>
        <w:t>и дополнениями)</w:t>
      </w:r>
      <w:r w:rsidRPr="006C050F">
        <w:rPr>
          <w:rFonts w:ascii="Times New Roman" w:eastAsia="Times New Roman" w:hAnsi="Times New Roman" w:cs="Times New Roman"/>
          <w:spacing w:val="2"/>
          <w:sz w:val="28"/>
          <w:szCs w:val="28"/>
          <w:shd w:val="clear" w:color="auto" w:fill="FFFFFF"/>
          <w:lang w:eastAsia="ru-RU"/>
        </w:rPr>
        <w:t xml:space="preserve"> (далее СП 116.13330.2012), посев многолетних трав без других вспомогательных средств защиты допускается на склонах (откосах) крутизной до 35°, а при большей крутизне (до 45°) - с пропиткой грунта вяжущими материалами или с использованием зеленых габионов и биоматов.</w:t>
      </w:r>
    </w:p>
    <w:p w14:paraId="3AA0B86E"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Для предупреждения и стабилизации процессов движения грунта при экономической целесообразности возможно прибегнуть к мероприятиям по образованию рационального профиля склона путем придания ему требуемой крутизны, террасирования склона с последующим устройством на террасах водоотводов (нагорных канав), удаления или замены неустойчивых грунтов.</w:t>
      </w:r>
    </w:p>
    <w:p w14:paraId="42D0208A"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При невозможности изменения рельефа склона необходимо предусмотреть удерживающие сооружения.</w:t>
      </w:r>
    </w:p>
    <w:p w14:paraId="457D1A09" w14:textId="77777777" w:rsidR="008E07E6" w:rsidRPr="006C050F" w:rsidRDefault="008E07E6" w:rsidP="008E07E6">
      <w:pPr>
        <w:spacing w:after="0" w:line="23" w:lineRule="atLeast"/>
        <w:ind w:firstLine="709"/>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 xml:space="preserve">Для </w:t>
      </w:r>
      <w:r w:rsidRPr="006C050F">
        <w:rPr>
          <w:rFonts w:ascii="Times New Roman" w:hAnsi="Times New Roman" w:cs="Times New Roman"/>
          <w:i/>
          <w:sz w:val="28"/>
          <w:szCs w:val="28"/>
        </w:rPr>
        <w:t>муниципального образования</w:t>
      </w:r>
      <w:r w:rsidRPr="006C050F">
        <w:rPr>
          <w:rFonts w:ascii="Times New Roman" w:hAnsi="Times New Roman" w:cs="Times New Roman"/>
          <w:sz w:val="28"/>
          <w:szCs w:val="28"/>
        </w:rPr>
        <w:t xml:space="preserve"> в целом актуальна защита почвы от почвенной эрозии, которая включает </w:t>
      </w:r>
      <w:r w:rsidRPr="006C050F">
        <w:rPr>
          <w:rFonts w:ascii="Times New Roman" w:eastAsia="Times New Roman" w:hAnsi="Times New Roman" w:cs="Times New Roman"/>
          <w:sz w:val="28"/>
          <w:szCs w:val="28"/>
          <w:lang w:eastAsia="ru-RU"/>
        </w:rPr>
        <w:t>систему следующих групп противоэрозионных мероприятий:</w:t>
      </w:r>
    </w:p>
    <w:p w14:paraId="6B5CA52E" w14:textId="77777777" w:rsidR="008E07E6" w:rsidRPr="006C050F" w:rsidRDefault="008E07E6" w:rsidP="008E07E6">
      <w:pPr>
        <w:spacing w:after="0" w:line="23" w:lineRule="atLeast"/>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организационно – хозяйственных;</w:t>
      </w:r>
    </w:p>
    <w:p w14:paraId="5C39D4B7" w14:textId="77777777" w:rsidR="008E07E6" w:rsidRPr="006C050F" w:rsidRDefault="008E07E6" w:rsidP="008E07E6">
      <w:pPr>
        <w:autoSpaceDE w:val="0"/>
        <w:autoSpaceDN w:val="0"/>
        <w:adjustRightInd w:val="0"/>
        <w:spacing w:after="0" w:line="23" w:lineRule="atLeast"/>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агротехнических;</w:t>
      </w:r>
    </w:p>
    <w:p w14:paraId="31A245D3" w14:textId="77777777" w:rsidR="008E07E6" w:rsidRPr="006C050F" w:rsidRDefault="008E07E6" w:rsidP="008E07E6">
      <w:pPr>
        <w:autoSpaceDE w:val="0"/>
        <w:autoSpaceDN w:val="0"/>
        <w:adjustRightInd w:val="0"/>
        <w:spacing w:after="0" w:line="23" w:lineRule="atLeast"/>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лесомелиоративных;</w:t>
      </w:r>
    </w:p>
    <w:p w14:paraId="395D8539" w14:textId="77777777" w:rsidR="008E07E6" w:rsidRPr="006C050F" w:rsidRDefault="008E07E6" w:rsidP="008E07E6">
      <w:pPr>
        <w:autoSpaceDE w:val="0"/>
        <w:autoSpaceDN w:val="0"/>
        <w:adjustRightInd w:val="0"/>
        <w:spacing w:after="0" w:line="23" w:lineRule="atLeast"/>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гидротехнических.</w:t>
      </w:r>
    </w:p>
    <w:p w14:paraId="53CC9FD1" w14:textId="77777777" w:rsidR="008E07E6" w:rsidRPr="006C050F" w:rsidRDefault="008E07E6" w:rsidP="008E07E6">
      <w:pPr>
        <w:spacing w:after="0" w:line="240" w:lineRule="auto"/>
        <w:ind w:firstLine="709"/>
        <w:jc w:val="both"/>
        <w:rPr>
          <w:rFonts w:ascii="Times New Roman" w:hAnsi="Times New Roman" w:cs="Times New Roman"/>
          <w:sz w:val="28"/>
          <w:szCs w:val="28"/>
        </w:rPr>
      </w:pPr>
      <w:r w:rsidRPr="006C050F">
        <w:rPr>
          <w:rFonts w:ascii="Times New Roman" w:eastAsia="Times New Roman" w:hAnsi="Times New Roman" w:cs="Times New Roman"/>
          <w:sz w:val="28"/>
          <w:szCs w:val="28"/>
          <w:lang w:eastAsia="ru-RU"/>
        </w:rPr>
        <w:t>Конкретный состав противоэрозионных мероприятий прежде всего определяется особенностями увлажнения территории, продолжительностью вегетационного периода, условиями рельефа, преобладающими видами эрозии и направлением использования почв.</w:t>
      </w:r>
    </w:p>
    <w:p w14:paraId="6C1BF309" w14:textId="77777777" w:rsidR="008E07E6" w:rsidRPr="006C050F" w:rsidRDefault="008E07E6" w:rsidP="008E07E6">
      <w:pPr>
        <w:autoSpaceDE w:val="0"/>
        <w:autoSpaceDN w:val="0"/>
        <w:adjustRightInd w:val="0"/>
        <w:spacing w:after="0" w:line="23" w:lineRule="atLeast"/>
        <w:ind w:firstLine="709"/>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Озеленение территории прибрежной защитной полосы позволит не допустить распашки земель и будет также способствовать укреплению почвенного покрова.</w:t>
      </w:r>
    </w:p>
    <w:p w14:paraId="07477F82" w14:textId="77777777" w:rsidR="008E07E6" w:rsidRPr="006C050F" w:rsidRDefault="008E07E6" w:rsidP="008E07E6">
      <w:pPr>
        <w:autoSpaceDE w:val="0"/>
        <w:autoSpaceDN w:val="0"/>
        <w:adjustRightInd w:val="0"/>
        <w:spacing w:after="0" w:line="23" w:lineRule="atLeast"/>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Мощным агротехническим средством повышения противоэрозийной устойчивости почв является применение органических и минеральных удобрений. Учитывая то, что культурные растения, выросшие на удобренной почве, развивают более мощную корневую систему, более густой надземный полог, улучшают физические свойства почв, что в совокупности способствует лучшей защите ее от эрозии.</w:t>
      </w:r>
    </w:p>
    <w:p w14:paraId="5CF34C9B" w14:textId="77777777" w:rsidR="008E07E6" w:rsidRPr="006C050F" w:rsidRDefault="008E07E6" w:rsidP="008E07E6">
      <w:pPr>
        <w:pStyle w:val="a0"/>
        <w:numPr>
          <w:ilvl w:val="0"/>
          <w:numId w:val="0"/>
        </w:numPr>
        <w:ind w:left="709"/>
        <w:rPr>
          <w:rFonts w:eastAsia="Calibri"/>
          <w:szCs w:val="28"/>
        </w:rPr>
      </w:pPr>
      <w:r w:rsidRPr="006C050F">
        <w:rPr>
          <w:rFonts w:eastAsia="Calibri"/>
          <w:szCs w:val="28"/>
        </w:rPr>
        <w:t>Строительство в зоне развития речных излучин недопустимо.</w:t>
      </w:r>
    </w:p>
    <w:p w14:paraId="7CCEC0DA" w14:textId="77777777" w:rsidR="008E07E6" w:rsidRPr="006C050F" w:rsidRDefault="008E07E6" w:rsidP="008E07E6">
      <w:pPr>
        <w:pStyle w:val="a0"/>
        <w:numPr>
          <w:ilvl w:val="0"/>
          <w:numId w:val="0"/>
        </w:numPr>
        <w:ind w:firstLine="709"/>
        <w:rPr>
          <w:szCs w:val="28"/>
        </w:rPr>
      </w:pPr>
      <w:r w:rsidRPr="006C050F">
        <w:rPr>
          <w:rFonts w:eastAsia="Calibri"/>
          <w:szCs w:val="28"/>
        </w:rPr>
        <w:t>Реализация противоэрозионных мероприятий позволит сохранить грунт, а также снизить интенсивность процесса заиливания водных объектов.</w:t>
      </w:r>
    </w:p>
    <w:p w14:paraId="22C976A4" w14:textId="77777777" w:rsidR="0015253E" w:rsidRPr="006C050F" w:rsidRDefault="0015253E" w:rsidP="0015253E">
      <w:pPr>
        <w:spacing w:after="0" w:line="240" w:lineRule="auto"/>
        <w:ind w:firstLine="709"/>
        <w:jc w:val="both"/>
        <w:rPr>
          <w:rFonts w:ascii="Times New Roman" w:eastAsia="Calibri" w:hAnsi="Times New Roman" w:cs="Times New Roman"/>
          <w:i/>
          <w:sz w:val="28"/>
          <w:szCs w:val="28"/>
        </w:rPr>
      </w:pPr>
    </w:p>
    <w:p w14:paraId="25D92668" w14:textId="77777777" w:rsidR="00862401" w:rsidRPr="006C050F" w:rsidRDefault="00862401" w:rsidP="0015253E">
      <w:pPr>
        <w:spacing w:after="0" w:line="240" w:lineRule="auto"/>
        <w:ind w:firstLine="709"/>
        <w:jc w:val="both"/>
        <w:rPr>
          <w:rFonts w:ascii="Times New Roman" w:hAnsi="Times New Roman" w:cs="Times New Roman"/>
          <w:i/>
          <w:sz w:val="28"/>
          <w:szCs w:val="28"/>
        </w:rPr>
      </w:pPr>
      <w:r w:rsidRPr="006C050F">
        <w:rPr>
          <w:rFonts w:ascii="Times New Roman" w:eastAsia="Calibri" w:hAnsi="Times New Roman" w:cs="Times New Roman"/>
          <w:i/>
          <w:sz w:val="28"/>
          <w:szCs w:val="28"/>
        </w:rPr>
        <w:t xml:space="preserve">Мероприятия по инженерной защите территории от </w:t>
      </w:r>
      <w:r w:rsidRPr="006C050F">
        <w:rPr>
          <w:rFonts w:ascii="Times New Roman" w:hAnsi="Times New Roman" w:cs="Times New Roman"/>
          <w:i/>
          <w:sz w:val="28"/>
          <w:szCs w:val="28"/>
        </w:rPr>
        <w:t>карстовы</w:t>
      </w:r>
      <w:r w:rsidR="0015253E" w:rsidRPr="006C050F">
        <w:rPr>
          <w:rFonts w:ascii="Times New Roman" w:hAnsi="Times New Roman" w:cs="Times New Roman"/>
          <w:i/>
          <w:sz w:val="28"/>
          <w:szCs w:val="28"/>
        </w:rPr>
        <w:t>х</w:t>
      </w:r>
      <w:r w:rsidRPr="006C050F">
        <w:rPr>
          <w:rFonts w:ascii="Times New Roman" w:hAnsi="Times New Roman" w:cs="Times New Roman"/>
          <w:i/>
          <w:sz w:val="28"/>
          <w:szCs w:val="28"/>
        </w:rPr>
        <w:t xml:space="preserve"> процесс</w:t>
      </w:r>
      <w:r w:rsidR="0015253E" w:rsidRPr="006C050F">
        <w:rPr>
          <w:rFonts w:ascii="Times New Roman" w:hAnsi="Times New Roman" w:cs="Times New Roman"/>
          <w:i/>
          <w:sz w:val="28"/>
          <w:szCs w:val="28"/>
        </w:rPr>
        <w:t>ов</w:t>
      </w:r>
    </w:p>
    <w:p w14:paraId="16A3196F" w14:textId="77777777" w:rsidR="00862401" w:rsidRPr="006C050F" w:rsidRDefault="00862401" w:rsidP="0015253E">
      <w:pPr>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Виды противокарстовых мероприятий и сооружений следует выбирать в соответствии с п.8 СП 116.13330.2012, а также данных карстового мониторинга.</w:t>
      </w:r>
    </w:p>
    <w:p w14:paraId="0A136CE7" w14:textId="77777777" w:rsidR="00862401" w:rsidRPr="006C050F" w:rsidRDefault="00862401" w:rsidP="0015253E">
      <w:pPr>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Для инженерной защиты зданий и сооружений от карста применяют следующие противокарстовые мероприятия или их сочетания (п. 8.1.2 СП 116.13330.2012):</w:t>
      </w:r>
    </w:p>
    <w:p w14:paraId="26458886" w14:textId="77777777" w:rsidR="00862401" w:rsidRPr="006C050F" w:rsidRDefault="00862401" w:rsidP="0015253E">
      <w:pPr>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планировочные (п. 8.3.2 СП 116.13330.2012</w:t>
      </w:r>
      <w:r w:rsidR="0015253E" w:rsidRPr="006C050F">
        <w:rPr>
          <w:rFonts w:ascii="Times New Roman" w:eastAsia="Calibri" w:hAnsi="Times New Roman" w:cs="Times New Roman"/>
          <w:sz w:val="28"/>
          <w:szCs w:val="28"/>
        </w:rPr>
        <w:t>)</w:t>
      </w:r>
      <w:r w:rsidRPr="006C050F">
        <w:rPr>
          <w:rFonts w:ascii="Times New Roman" w:eastAsia="Calibri" w:hAnsi="Times New Roman" w:cs="Times New Roman"/>
          <w:sz w:val="28"/>
          <w:szCs w:val="28"/>
        </w:rPr>
        <w:t>;</w:t>
      </w:r>
    </w:p>
    <w:p w14:paraId="549355C5" w14:textId="77777777" w:rsidR="00862401" w:rsidRPr="006C050F" w:rsidRDefault="00862401" w:rsidP="0015253E">
      <w:pPr>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водозащитные и противофильтрационные (п.8.3.3 СП 116.13330.2012);</w:t>
      </w:r>
    </w:p>
    <w:p w14:paraId="334E3F48" w14:textId="77777777" w:rsidR="00862401" w:rsidRPr="006C050F" w:rsidRDefault="00862401" w:rsidP="0015253E">
      <w:pPr>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геотехнические (укрепление оснований) (п.8.3.4 СП 116.13330.2012);</w:t>
      </w:r>
    </w:p>
    <w:p w14:paraId="5BDE8964" w14:textId="77777777" w:rsidR="00862401" w:rsidRPr="006C050F" w:rsidRDefault="00862401" w:rsidP="0015253E">
      <w:pPr>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конструктивные (п. 8.3.5 СП 116.13330.2012);</w:t>
      </w:r>
    </w:p>
    <w:p w14:paraId="0349B22D" w14:textId="77777777" w:rsidR="00862401" w:rsidRPr="006C050F" w:rsidRDefault="00862401" w:rsidP="0015253E">
      <w:pPr>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технологические (п. 8.3.6 СП 116.13330.2012);</w:t>
      </w:r>
    </w:p>
    <w:p w14:paraId="3D450A97" w14:textId="77777777" w:rsidR="00862401" w:rsidRPr="006C050F" w:rsidRDefault="00862401" w:rsidP="0015253E">
      <w:pPr>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эксплуатационные (п. 8.3.7. СП 116.13330.2012).</w:t>
      </w:r>
    </w:p>
    <w:p w14:paraId="1CB41D13" w14:textId="77777777" w:rsidR="00862401" w:rsidRPr="006C050F" w:rsidRDefault="00862401" w:rsidP="0015253E">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В соответствии с п. 8.3.1.2 СП 116.13330.2012 конкретные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w:t>
      </w:r>
      <w:r w:rsidR="0015253E" w:rsidRPr="006C050F">
        <w:rPr>
          <w:rFonts w:ascii="Times New Roman" w:eastAsia="Calibri" w:hAnsi="Times New Roman" w:cs="Times New Roman"/>
          <w:sz w:val="28"/>
          <w:szCs w:val="28"/>
        </w:rPr>
        <w:t xml:space="preserve">. </w:t>
      </w:r>
      <w:r w:rsidRPr="006C050F">
        <w:rPr>
          <w:rFonts w:ascii="Times New Roman" w:eastAsia="Calibri" w:hAnsi="Times New Roman" w:cs="Times New Roman"/>
          <w:sz w:val="28"/>
          <w:szCs w:val="28"/>
        </w:rPr>
        <w:t>Для определения мероприятий противокарстовой защиты уникальных зданий и сооружений должны разрабатываться специальные технические условия (СТУ).</w:t>
      </w:r>
    </w:p>
    <w:p w14:paraId="44CC20B1" w14:textId="77777777" w:rsidR="00862401" w:rsidRPr="006C050F" w:rsidRDefault="00862401" w:rsidP="0015253E">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Необходимо отметить, что планировочные мероприятия по защите от карстово-суффозионных процессов должны применяться на стадии разработки документации по планировке территории, после проведения соответствующих изысканий.</w:t>
      </w:r>
    </w:p>
    <w:p w14:paraId="660F0861" w14:textId="77777777" w:rsidR="00862401" w:rsidRPr="006C050F" w:rsidRDefault="00862401" w:rsidP="0015253E">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Планировочные противокарстовые мероприятия, являющиеся приоритетными при карстоопасности типов А и В (п. 8.2.2 СП 116.13330.2012), должны обеспечивать рациональное использование закарстованных территорий и оптимизацию затрат на противокарстовую защиту. Мероприятия должны учитывать перспективу развития данного района и влияние противокарстовой защиты на условия развития карста. Решение о применении планировочных противокарстовых мероприятий должно приниматься на стадии разработки градостроительной документации (п. 8.3.2.1. СП 116.13330.2012).</w:t>
      </w:r>
    </w:p>
    <w:p w14:paraId="69C16886" w14:textId="77777777" w:rsidR="00862401" w:rsidRPr="006C050F" w:rsidRDefault="00862401" w:rsidP="0015253E">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В состав планировочных противокарстовых мероприятий входят:</w:t>
      </w:r>
    </w:p>
    <w:p w14:paraId="3BD3BD1D" w14:textId="77777777" w:rsidR="00862401" w:rsidRPr="006C050F" w:rsidRDefault="00862401" w:rsidP="0015253E">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450AD29C" w14:textId="77777777" w:rsidR="00862401" w:rsidRPr="006C050F" w:rsidRDefault="00862401" w:rsidP="0015253E">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расположение зданий и сооружений на менее опасных участках, как правило, за пределами участков категорий устойчивости I-II относительно интенсивности карстовых провалов (</w:t>
      </w:r>
      <w:hyperlink w:anchor="sub_355" w:history="1">
        <w:r w:rsidRPr="006C050F">
          <w:rPr>
            <w:rFonts w:ascii="Times New Roman" w:eastAsia="Calibri" w:hAnsi="Times New Roman" w:cs="Times New Roman"/>
            <w:sz w:val="28"/>
            <w:szCs w:val="28"/>
          </w:rPr>
          <w:t>приложение Е</w:t>
        </w:r>
      </w:hyperlink>
      <w:r w:rsidRPr="006C050F">
        <w:rPr>
          <w:rFonts w:ascii="Times New Roman" w:eastAsia="Calibri" w:hAnsi="Times New Roman" w:cs="Times New Roman"/>
          <w:sz w:val="28"/>
          <w:szCs w:val="28"/>
        </w:rPr>
        <w:t xml:space="preserve"> СП 116.13330.2012),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B3E72AD" w14:textId="77777777" w:rsidR="002D461C" w:rsidRPr="006C050F" w:rsidRDefault="002D461C" w:rsidP="00CF30D1">
      <w:pPr>
        <w:spacing w:after="0" w:line="240" w:lineRule="auto"/>
        <w:ind w:firstLine="709"/>
        <w:jc w:val="center"/>
        <w:rPr>
          <w:rFonts w:ascii="Times New Roman" w:hAnsi="Times New Roman" w:cs="Times New Roman"/>
          <w:i/>
          <w:sz w:val="28"/>
          <w:szCs w:val="28"/>
        </w:rPr>
      </w:pPr>
    </w:p>
    <w:p w14:paraId="35C2460B" w14:textId="77777777" w:rsidR="00862401" w:rsidRPr="006C050F" w:rsidRDefault="00862401" w:rsidP="00CF30D1">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направленные на предупреждение развития оползневых и обвальных процессов</w:t>
      </w:r>
    </w:p>
    <w:p w14:paraId="7905DCC0"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предотвращения чрезвычайных ситуаций, связанных с оползнями, в потенциально опасных местах необходимо проводить комплекс действий, основу которого составляют организационно-хозяйственные лесомелиоративные и инженерные мероприятия.</w:t>
      </w:r>
    </w:p>
    <w:p w14:paraId="70F299E6" w14:textId="77777777" w:rsidR="00862401" w:rsidRPr="006C050F" w:rsidRDefault="00862401" w:rsidP="00CF30D1">
      <w:pPr>
        <w:spacing w:after="0" w:line="240" w:lineRule="auto"/>
        <w:ind w:firstLine="709"/>
        <w:jc w:val="both"/>
        <w:rPr>
          <w:rFonts w:ascii="Times New Roman" w:hAnsi="Times New Roman" w:cs="Times New Roman"/>
          <w:bCs/>
          <w:sz w:val="28"/>
          <w:szCs w:val="28"/>
        </w:rPr>
      </w:pPr>
      <w:r w:rsidRPr="006C050F">
        <w:rPr>
          <w:rFonts w:ascii="Times New Roman" w:hAnsi="Times New Roman" w:cs="Times New Roman"/>
          <w:bCs/>
          <w:sz w:val="28"/>
          <w:szCs w:val="28"/>
        </w:rPr>
        <w:t>В соответствии с п. 5.1.2. СП 116.13330.2012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14:paraId="2606F8FA"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Согласно п.5 СП 116.13330.2012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748A625D"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изменение рельефа склона в целях повышения его устойчивости;</w:t>
      </w:r>
    </w:p>
    <w:p w14:paraId="7BEC77ED"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для береговых склонов - защита от подмыва устройством берегозащитных сооружений;</w:t>
      </w:r>
    </w:p>
    <w:p w14:paraId="39C1BFE6"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регулирование стока поверхностных вод с помощью вертикальной планировки территории и устройства системы поверхностного водоотвода;</w:t>
      </w:r>
    </w:p>
    <w:p w14:paraId="58EBBDAF"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предотвращение инфильтрации воды в грунт и эрозионных процессов;</w:t>
      </w:r>
    </w:p>
    <w:p w14:paraId="66D8C853"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искусственное понижение уровня подземных вод;</w:t>
      </w:r>
    </w:p>
    <w:p w14:paraId="258A0B9E"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агролесомелиорация;</w:t>
      </w:r>
    </w:p>
    <w:p w14:paraId="3BEC82B7"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закрепление грунтов (в том числе армированием);</w:t>
      </w:r>
    </w:p>
    <w:p w14:paraId="7B5F89E8"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устройство удерживающих сооружений и конструкций;</w:t>
      </w:r>
    </w:p>
    <w:p w14:paraId="1B3A8AE9" w14:textId="77777777" w:rsidR="00862401" w:rsidRPr="006C050F" w:rsidRDefault="00862401" w:rsidP="00EC3B06">
      <w:pPr>
        <w:numPr>
          <w:ilvl w:val="0"/>
          <w:numId w:val="39"/>
        </w:numPr>
        <w:tabs>
          <w:tab w:val="left" w:pos="1134"/>
        </w:tabs>
        <w:spacing w:after="0" w:line="240" w:lineRule="auto"/>
        <w:ind w:left="0"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2FEFC96A"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 в соответствии с п.5.2-5.3 СП 116.13330.2012, а также данных мониторинга.</w:t>
      </w:r>
    </w:p>
    <w:p w14:paraId="1D0EA6E6" w14:textId="77777777" w:rsidR="00CF30D1" w:rsidRPr="006C050F" w:rsidRDefault="00CF30D1" w:rsidP="00CF30D1">
      <w:pPr>
        <w:spacing w:after="0" w:line="240" w:lineRule="auto"/>
        <w:ind w:firstLine="709"/>
        <w:jc w:val="both"/>
        <w:rPr>
          <w:rFonts w:ascii="Times New Roman" w:hAnsi="Times New Roman" w:cs="Times New Roman"/>
          <w:sz w:val="28"/>
          <w:szCs w:val="28"/>
        </w:rPr>
      </w:pPr>
    </w:p>
    <w:p w14:paraId="562592A8" w14:textId="77777777" w:rsidR="00862401" w:rsidRPr="006C050F" w:rsidRDefault="00862401" w:rsidP="00CF30D1">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по инженерной защите берегов</w:t>
      </w:r>
    </w:p>
    <w:p w14:paraId="7A780D58" w14:textId="77777777" w:rsidR="00862401" w:rsidRPr="006C050F" w:rsidRDefault="00862401" w:rsidP="00CF30D1">
      <w:pPr>
        <w:pStyle w:val="afff5"/>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 п. 9.1.1 СП 116.13330.2012для инженерной защиты берегов рек, озер, морей, водохранилищ необходимо применять виды сооружений и мероприятий, приведенные в </w:t>
      </w:r>
      <w:hyperlink w:anchor="sub_371" w:history="1">
        <w:r w:rsidRPr="006C050F">
          <w:rPr>
            <w:rFonts w:ascii="Times New Roman" w:hAnsi="Times New Roman" w:cs="Times New Roman"/>
            <w:sz w:val="28"/>
            <w:szCs w:val="28"/>
          </w:rPr>
          <w:t>таблице Ж 1</w:t>
        </w:r>
      </w:hyperlink>
      <w:r w:rsidRPr="006C050F">
        <w:rPr>
          <w:rFonts w:ascii="Times New Roman" w:hAnsi="Times New Roman" w:cs="Times New Roman"/>
          <w:sz w:val="28"/>
          <w:szCs w:val="28"/>
        </w:rPr>
        <w:t xml:space="preserve"> СП 116.13330.2012. </w:t>
      </w:r>
    </w:p>
    <w:p w14:paraId="6AA4F2C2"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Вид берегозащитных сооружений и мероприятий или их комплекса следует выбирать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и пр. При выборе конструкций сооружений следует учитывать кроме их назначения наличие местных строительных материалов и возможные способы производства работ. (п. 9.1.2 СП 116.13330.2012).</w:t>
      </w:r>
    </w:p>
    <w:p w14:paraId="5501FE2D" w14:textId="77777777" w:rsidR="00862401" w:rsidRPr="006C050F" w:rsidRDefault="00862401" w:rsidP="00CF30D1">
      <w:pPr>
        <w:autoSpaceDE w:val="0"/>
        <w:autoSpaceDN w:val="0"/>
        <w:adjustRightInd w:val="0"/>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Виды берегозащитных сооружений и мероприятий следует выбирать в соответствии с п.9.2-9.3. СП 116.13330.2012, а также данных мониторинга процессов берегообрушения.</w:t>
      </w:r>
    </w:p>
    <w:p w14:paraId="4880EE4C" w14:textId="77777777" w:rsidR="00862401" w:rsidRPr="006C050F" w:rsidRDefault="00862401" w:rsidP="00862401">
      <w:pPr>
        <w:rPr>
          <w:szCs w:val="28"/>
        </w:rPr>
      </w:pPr>
    </w:p>
    <w:p w14:paraId="1542AD4F" w14:textId="77777777" w:rsidR="00862401" w:rsidRPr="006C050F" w:rsidRDefault="00862401" w:rsidP="0062292D">
      <w:pPr>
        <w:pStyle w:val="Normal0"/>
        <w:ind w:firstLine="709"/>
        <w:jc w:val="center"/>
        <w:rPr>
          <w:bCs/>
          <w:i/>
        </w:rPr>
      </w:pPr>
      <w:bookmarkStart w:id="138" w:name="_Toc468863710"/>
      <w:r w:rsidRPr="006C050F">
        <w:rPr>
          <w:bCs/>
          <w:i/>
        </w:rPr>
        <w:t>Мероприятия по защите дорог от снежных заносов</w:t>
      </w:r>
      <w:bookmarkEnd w:id="138"/>
    </w:p>
    <w:p w14:paraId="39FF5F0E"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Мероприятия по защите от снежных заносов на территории муниципального образования рекомендуется предусмотреть на всех дорогах:</w:t>
      </w:r>
    </w:p>
    <w:p w14:paraId="14EE6E23"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Вся система мероприятий по зимнему содержанию автомобильных дорог выстраивается таким образом, чтобы обеспечить нормальные условия для движения автотранспорта при максимальном облегчении и удешевлении выполняемых работ. Для выполнения этих задач осуществляют:</w:t>
      </w:r>
    </w:p>
    <w:p w14:paraId="1A03E439"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защитные меры по предотвращению образования снежных заносов путем устройства постоянных или временных средств снегозащиты;</w:t>
      </w:r>
    </w:p>
    <w:p w14:paraId="22571854"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профилактические меры, цель которых - не допустить образования зимней скользкости на дорожном покрытии от проходящего транспорта;</w:t>
      </w:r>
    </w:p>
    <w:p w14:paraId="024D1C25"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меры по удалению снежных и ледяных образований на дороге и уменьшению их воздействия на автомобильное движение;</w:t>
      </w:r>
    </w:p>
    <w:p w14:paraId="633D71CF"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освещение дорог в темное время суток.</w:t>
      </w:r>
    </w:p>
    <w:p w14:paraId="4743FF26"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Защита дорог от снежных заносов осуществляется с помощью постоянной или временной снегозащиты. К постоянной снегозащите относят снегозащитные лесополосы и постоянные заборы. К временной - снегозадерживающие щиты, снежные траншеи, валы и т.д. Постоянные снегозадерживающие устройства следует проектировать на расчетный объем снегоотложений к концу зимнего периода. Временные снегозащитные устройства следует проектировать на расчетную метель, так как после отработки временной снегозащиты предусматривается ее восстановление. По принципу воздействия на снеговетровой поток снегозащитные устройства подразделяют на:</w:t>
      </w:r>
    </w:p>
    <w:p w14:paraId="16A02355"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снегозащитные средства снегозадерживающего действия, которые работают по принципу задержания метелевого снега на подступах к дороге;</w:t>
      </w:r>
    </w:p>
    <w:p w14:paraId="18783525"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снегозащитные средства снегопередувающего действия, увеличивающие скорость ветра снеговетрового потока и способствующие переносу снега через дорогу (снегопередувающие заборы);</w:t>
      </w:r>
    </w:p>
    <w:p w14:paraId="569B87EF"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снегозащитные средства, полностью изолирующие объекты от попадания снега (галереи и тоннели).</w:t>
      </w:r>
    </w:p>
    <w:p w14:paraId="27BABE35"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Наибольшее распространение на автомобильных дорогах получили устройства снегозадерживающего действия. Наиболее надежным, экологически оправданным видом защиты снегозадерживающего действия являются снегозащитные лесные полосы. Снегозащитная полоса должна иметь плотную (непродуваемую) конструкцию. Обязательным элементом каждой полосы должна быть густая двухрядная кустарниковая опушка.</w:t>
      </w:r>
    </w:p>
    <w:p w14:paraId="421FBDB0"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Расстояние от бровки земляного полотна до придорожной снегозащитной полосы, ширина лесных полос и величина разрывов между полосами при объемах снегоприноса до 250 м3/м определяются по таблице </w:t>
      </w:r>
      <w:r w:rsidR="00CF30D1" w:rsidRPr="006C050F">
        <w:rPr>
          <w:rFonts w:ascii="Times New Roman" w:hAnsi="Times New Roman" w:cs="Times New Roman"/>
          <w:sz w:val="28"/>
          <w:szCs w:val="28"/>
        </w:rPr>
        <w:t>8</w:t>
      </w:r>
      <w:r w:rsidRPr="006C050F">
        <w:rPr>
          <w:rFonts w:ascii="Times New Roman" w:hAnsi="Times New Roman" w:cs="Times New Roman"/>
          <w:sz w:val="28"/>
          <w:szCs w:val="28"/>
        </w:rPr>
        <w:t>.</w:t>
      </w:r>
      <w:r w:rsidR="00CF30D1" w:rsidRPr="006C050F">
        <w:rPr>
          <w:rFonts w:ascii="Times New Roman" w:hAnsi="Times New Roman" w:cs="Times New Roman"/>
          <w:sz w:val="28"/>
          <w:szCs w:val="28"/>
        </w:rPr>
        <w:t>2</w:t>
      </w:r>
      <w:r w:rsidRPr="006C050F">
        <w:rPr>
          <w:rFonts w:ascii="Times New Roman" w:hAnsi="Times New Roman" w:cs="Times New Roman"/>
          <w:sz w:val="28"/>
          <w:szCs w:val="28"/>
        </w:rPr>
        <w:t>.</w:t>
      </w:r>
    </w:p>
    <w:p w14:paraId="56BCD8E3" w14:textId="77777777" w:rsidR="002C2B25" w:rsidRPr="006C050F" w:rsidRDefault="002C2B25" w:rsidP="00CF30D1">
      <w:pPr>
        <w:spacing w:after="0" w:line="240" w:lineRule="auto"/>
        <w:ind w:firstLine="709"/>
        <w:jc w:val="both"/>
        <w:rPr>
          <w:rFonts w:ascii="Times New Roman" w:hAnsi="Times New Roman" w:cs="Times New Roman"/>
          <w:sz w:val="28"/>
          <w:szCs w:val="28"/>
        </w:rPr>
      </w:pPr>
    </w:p>
    <w:p w14:paraId="25D94F0A" w14:textId="77777777" w:rsidR="002C2B25" w:rsidRPr="006C050F" w:rsidRDefault="002C2B25" w:rsidP="00CF30D1">
      <w:pPr>
        <w:spacing w:after="0" w:line="240" w:lineRule="auto"/>
        <w:ind w:firstLine="709"/>
        <w:jc w:val="both"/>
        <w:rPr>
          <w:rFonts w:ascii="Times New Roman" w:hAnsi="Times New Roman" w:cs="Times New Roman"/>
          <w:sz w:val="28"/>
          <w:szCs w:val="28"/>
        </w:rPr>
      </w:pPr>
    </w:p>
    <w:p w14:paraId="1CB9EC8E" w14:textId="77777777" w:rsidR="002C2B25" w:rsidRPr="006C050F" w:rsidRDefault="002C2B25" w:rsidP="00CF30D1">
      <w:pPr>
        <w:spacing w:after="0" w:line="240" w:lineRule="auto"/>
        <w:ind w:firstLine="709"/>
        <w:jc w:val="both"/>
        <w:rPr>
          <w:rFonts w:ascii="Times New Roman" w:hAnsi="Times New Roman" w:cs="Times New Roman"/>
          <w:sz w:val="28"/>
          <w:szCs w:val="28"/>
        </w:rPr>
      </w:pPr>
    </w:p>
    <w:p w14:paraId="23B4C6B9" w14:textId="77777777" w:rsidR="002C2B25" w:rsidRPr="006C050F" w:rsidRDefault="002C2B25" w:rsidP="00CF30D1">
      <w:pPr>
        <w:spacing w:after="0" w:line="240" w:lineRule="auto"/>
        <w:ind w:firstLine="709"/>
        <w:jc w:val="both"/>
        <w:rPr>
          <w:rFonts w:ascii="Times New Roman" w:hAnsi="Times New Roman" w:cs="Times New Roman"/>
          <w:sz w:val="28"/>
          <w:szCs w:val="28"/>
        </w:rPr>
      </w:pPr>
    </w:p>
    <w:p w14:paraId="69387774" w14:textId="77777777" w:rsidR="002C2B25" w:rsidRPr="006C050F" w:rsidRDefault="002C2B25" w:rsidP="00CF30D1">
      <w:pPr>
        <w:spacing w:after="0" w:line="240" w:lineRule="auto"/>
        <w:ind w:firstLine="709"/>
        <w:jc w:val="both"/>
        <w:rPr>
          <w:rFonts w:ascii="Times New Roman" w:hAnsi="Times New Roman" w:cs="Times New Roman"/>
          <w:sz w:val="28"/>
          <w:szCs w:val="28"/>
        </w:rPr>
      </w:pPr>
    </w:p>
    <w:p w14:paraId="364B8B96" w14:textId="77777777" w:rsidR="002C2B25" w:rsidRPr="006C050F" w:rsidRDefault="002C2B25" w:rsidP="00CF30D1">
      <w:pPr>
        <w:spacing w:after="0" w:line="240" w:lineRule="auto"/>
        <w:ind w:firstLine="709"/>
        <w:jc w:val="both"/>
        <w:rPr>
          <w:rFonts w:ascii="Times New Roman" w:hAnsi="Times New Roman" w:cs="Times New Roman"/>
          <w:sz w:val="28"/>
          <w:szCs w:val="28"/>
        </w:rPr>
      </w:pPr>
    </w:p>
    <w:p w14:paraId="0B36C94B" w14:textId="77777777" w:rsidR="00862401" w:rsidRPr="006C050F" w:rsidRDefault="00862401" w:rsidP="00CF30D1">
      <w:pPr>
        <w:spacing w:after="0" w:line="240" w:lineRule="auto"/>
        <w:ind w:firstLine="709"/>
        <w:jc w:val="right"/>
        <w:rPr>
          <w:rFonts w:ascii="Times New Roman" w:hAnsi="Times New Roman" w:cs="Times New Roman"/>
          <w:sz w:val="28"/>
          <w:szCs w:val="28"/>
        </w:rPr>
      </w:pPr>
      <w:r w:rsidRPr="006C050F">
        <w:rPr>
          <w:rFonts w:ascii="Times New Roman" w:hAnsi="Times New Roman" w:cs="Times New Roman"/>
          <w:sz w:val="28"/>
          <w:szCs w:val="28"/>
        </w:rPr>
        <w:t xml:space="preserve">Таблица </w:t>
      </w:r>
      <w:r w:rsidR="00CF30D1" w:rsidRPr="006C050F">
        <w:rPr>
          <w:rFonts w:ascii="Times New Roman" w:hAnsi="Times New Roman" w:cs="Times New Roman"/>
          <w:sz w:val="28"/>
          <w:szCs w:val="28"/>
        </w:rPr>
        <w:t>8</w:t>
      </w:r>
      <w:r w:rsidRPr="006C050F">
        <w:rPr>
          <w:rFonts w:ascii="Times New Roman" w:hAnsi="Times New Roman" w:cs="Times New Roman"/>
          <w:sz w:val="28"/>
          <w:szCs w:val="28"/>
        </w:rPr>
        <w:t>.</w:t>
      </w:r>
      <w:r w:rsidR="00CF30D1" w:rsidRPr="006C050F">
        <w:rPr>
          <w:rFonts w:ascii="Times New Roman" w:hAnsi="Times New Roman" w:cs="Times New Roman"/>
          <w:sz w:val="28"/>
          <w:szCs w:val="28"/>
        </w:rPr>
        <w:t>2</w:t>
      </w:r>
    </w:p>
    <w:p w14:paraId="4FD506E1" w14:textId="77777777" w:rsidR="00862401" w:rsidRPr="006C050F" w:rsidRDefault="00862401" w:rsidP="00CF30D1">
      <w:pPr>
        <w:spacing w:after="0" w:line="240" w:lineRule="auto"/>
        <w:ind w:firstLine="709"/>
        <w:jc w:val="both"/>
        <w:rPr>
          <w:rFonts w:ascii="Times New Roman" w:hAnsi="Times New Roman" w:cs="Times New Roman"/>
          <w:i/>
          <w:sz w:val="28"/>
          <w:szCs w:val="28"/>
        </w:rPr>
      </w:pPr>
      <w:r w:rsidRPr="006C050F">
        <w:rPr>
          <w:rFonts w:ascii="Times New Roman" w:hAnsi="Times New Roman" w:cs="Times New Roman"/>
          <w:i/>
          <w:sz w:val="28"/>
          <w:szCs w:val="28"/>
        </w:rPr>
        <w:t>Размещение лесных полос в зависимости от объема снегоприноса</w:t>
      </w:r>
    </w:p>
    <w:tbl>
      <w:tblPr>
        <w:tblW w:w="5000" w:type="pct"/>
        <w:tblCellMar>
          <w:left w:w="40" w:type="dxa"/>
          <w:right w:w="40" w:type="dxa"/>
        </w:tblCellMar>
        <w:tblLook w:val="04A0" w:firstRow="1" w:lastRow="0" w:firstColumn="1" w:lastColumn="0" w:noHBand="0" w:noVBand="1"/>
      </w:tblPr>
      <w:tblGrid>
        <w:gridCol w:w="2206"/>
        <w:gridCol w:w="2446"/>
        <w:gridCol w:w="2799"/>
        <w:gridCol w:w="2454"/>
      </w:tblGrid>
      <w:tr w:rsidR="006C050F" w:rsidRPr="006C050F" w14:paraId="6A2F26D9" w14:textId="77777777" w:rsidTr="00110E6E">
        <w:trPr>
          <w:trHeight w:val="20"/>
          <w:tblHeader/>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3A75CE44"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Расчетный объем снегоприноса, м3/м</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5476C917"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Расстояние от бровки земляного полотна до лесонасаждений, м</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6C0D4EA5"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Ширина разрыва между лесонасаждениями, м</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558F013B"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Ширина полос отвода земель для лесонасаждений, м</w:t>
            </w:r>
          </w:p>
        </w:tc>
      </w:tr>
      <w:tr w:rsidR="006C050F" w:rsidRPr="006C050F" w14:paraId="76014D32" w14:textId="77777777" w:rsidTr="00110E6E">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2DF23AAF"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10-25</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40C21BF9"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15-25</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71B7F579"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395110E1"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4</w:t>
            </w:r>
          </w:p>
        </w:tc>
      </w:tr>
      <w:tr w:rsidR="006C050F" w:rsidRPr="006C050F" w14:paraId="20D584E0" w14:textId="77777777" w:rsidTr="00110E6E">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2AFB5F9E"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50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088FEBF8"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30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145C4C15"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33DF83F1"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9</w:t>
            </w:r>
          </w:p>
        </w:tc>
      </w:tr>
      <w:tr w:rsidR="006C050F" w:rsidRPr="006C050F" w14:paraId="58DF0677" w14:textId="77777777" w:rsidTr="00110E6E">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3A57546D"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75</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434EA546"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40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3B2759CD"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6FACF279"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12</w:t>
            </w:r>
          </w:p>
        </w:tc>
      </w:tr>
      <w:tr w:rsidR="006C050F" w:rsidRPr="006C050F" w14:paraId="027B0119" w14:textId="77777777" w:rsidTr="00110E6E">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7F07DC77"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100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6BA1CE3E"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50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39721B08"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6983DB25"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14</w:t>
            </w:r>
          </w:p>
        </w:tc>
      </w:tr>
      <w:tr w:rsidR="006C050F" w:rsidRPr="006C050F" w14:paraId="6044A918" w14:textId="77777777" w:rsidTr="00110E6E">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43E5C9B7"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125</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61783CB6"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60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5CBDEAAE"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7CE109DF"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17</w:t>
            </w:r>
          </w:p>
        </w:tc>
      </w:tr>
      <w:tr w:rsidR="006C050F" w:rsidRPr="006C050F" w14:paraId="4CCAA7CF" w14:textId="77777777" w:rsidTr="00110E6E">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4517EBF0"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150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41C33772"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65</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7932E169"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2FFE608C"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19</w:t>
            </w:r>
          </w:p>
        </w:tc>
      </w:tr>
      <w:tr w:rsidR="006C050F" w:rsidRPr="006C050F" w14:paraId="71ADCA46" w14:textId="77777777" w:rsidTr="00110E6E">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15949EF2"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200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01A26F3A"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70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4F91B838"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2455265F"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22</w:t>
            </w:r>
          </w:p>
        </w:tc>
      </w:tr>
      <w:tr w:rsidR="006C050F" w:rsidRPr="006C050F" w14:paraId="79CC2149" w14:textId="77777777" w:rsidTr="00110E6E">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3335CF60"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250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326157BD"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50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5B6FBA89"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50</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6854018B"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2×14</w:t>
            </w:r>
          </w:p>
        </w:tc>
      </w:tr>
    </w:tbl>
    <w:p w14:paraId="2725EE06"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p>
    <w:p w14:paraId="7529236F"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большой длине снегозащитной полосы, создаваемой на сельскохозяйственных угодьях, необходимо предусматривать технологические разрывы по 10-15 м через каждые 800-1000 м для прохода сельскохозяйственных машин.</w:t>
      </w:r>
    </w:p>
    <w:p w14:paraId="46414F90"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случае невозможности размещения на прилегающих к автомобильной дороге землях постоянных средств снегозащиты или при невозможности усиления существующих, а также во всех случаях, когда это экономически оправдано, следует использовать временные снегозадерживающие устройства; снегозадерживающие щиты, траншеи, снежные стенки и т.д.</w:t>
      </w:r>
    </w:p>
    <w:p w14:paraId="52961310"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Они могут применяться в качестве защиты дорог от снежных заносов и как средство усиления посадок или заборов.</w:t>
      </w:r>
    </w:p>
    <w:p w14:paraId="62663F27"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Щиты по возможности следует ставить по верху возвышений (бугров, валов), избегая понижений.</w:t>
      </w:r>
    </w:p>
    <w:p w14:paraId="07919C0E"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периоды с длительными и интенсивными метелями, во время которых перестановка щитов затруднена, щитовые линии ставят в два, три и более рядов. При устройстве многорядных щитовых линий достаточно переставлять только полевой ряд щитов.</w:t>
      </w:r>
    </w:p>
    <w:p w14:paraId="781C733D"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Многорядные щитовые линии целесообразно формировать из щитов разной просветности. Ближайшие к полю линии формируются из щитов с менее густой решеткой, а ближайший к дороге ряд - из щитов с более густой решеткой.</w:t>
      </w:r>
    </w:p>
    <w:p w14:paraId="767DE72A" w14:textId="77777777" w:rsidR="00862401" w:rsidRPr="006C050F" w:rsidRDefault="00862401" w:rsidP="00CF30D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Если объем снегоприноса от расчетной метели меньше объема снега, задерживаемого защитой (однорядной, двухрядной и т.д.), то производится перестановка щитов в течение зимнего периода при исчерпании их снегосборной способности.</w:t>
      </w:r>
    </w:p>
    <w:p w14:paraId="571A27C6"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периоды с интенсивными метелями (при объемах снегоприноса до 120 м</w:t>
      </w:r>
      <w:r w:rsidRPr="006C050F">
        <w:rPr>
          <w:rFonts w:ascii="Times New Roman" w:hAnsi="Times New Roman" w:cs="Times New Roman"/>
          <w:sz w:val="28"/>
          <w:szCs w:val="28"/>
          <w:vertAlign w:val="superscript"/>
        </w:rPr>
        <w:t>3</w:t>
      </w:r>
      <w:r w:rsidRPr="006C050F">
        <w:rPr>
          <w:rFonts w:ascii="Times New Roman" w:hAnsi="Times New Roman" w:cs="Times New Roman"/>
          <w:sz w:val="28"/>
          <w:szCs w:val="28"/>
        </w:rPr>
        <w:t xml:space="preserve">/м) целесообразно применять устройства с изменяющейся просветностью, плотность конструкции которых увеличивается пропорционально силе ветра при метели. </w:t>
      </w:r>
    </w:p>
    <w:p w14:paraId="2174B7F7"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объемах снегоприноса до 75 м</w:t>
      </w:r>
      <w:r w:rsidRPr="006C050F">
        <w:rPr>
          <w:rFonts w:ascii="Times New Roman" w:hAnsi="Times New Roman" w:cs="Times New Roman"/>
          <w:sz w:val="28"/>
          <w:szCs w:val="28"/>
          <w:vertAlign w:val="superscript"/>
        </w:rPr>
        <w:t>3</w:t>
      </w:r>
      <w:r w:rsidRPr="006C050F">
        <w:rPr>
          <w:rFonts w:ascii="Times New Roman" w:hAnsi="Times New Roman" w:cs="Times New Roman"/>
          <w:sz w:val="28"/>
          <w:szCs w:val="28"/>
        </w:rPr>
        <w:t>/м можно применять временные пространственные снегозащитные средства (ВПС), изготавливаемые из полимерных материалов и сетки на полимерной основе.</w:t>
      </w:r>
    </w:p>
    <w:p w14:paraId="15C23AD3"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Большое распространение при защите автомобильных дорог от снежных заносов получили устройства из снега.</w:t>
      </w:r>
    </w:p>
    <w:p w14:paraId="57577E0D"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Наиболее распространенными видами устройств, создаваемых из снега, являются снежные траншеи.</w:t>
      </w:r>
    </w:p>
    <w:p w14:paraId="528BAAEA"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Траншеи могут применяться как самостоятельное средство защиты - на дорогах IV-V категорий или в сочетании с другими средствами (насаждениями, заборами, щитами), чтобы усилить снегозадерживающее действие и повысить надежность снегозащитных линий на дорогах I, II, III категории.</w:t>
      </w:r>
    </w:p>
    <w:p w14:paraId="5328A5F4" w14:textId="77777777" w:rsidR="00862401" w:rsidRPr="006C050F" w:rsidRDefault="00862401" w:rsidP="00CF30D1">
      <w:pPr>
        <w:shd w:val="clear" w:color="auto" w:fill="FFFFFF"/>
        <w:tabs>
          <w:tab w:val="left" w:pos="796"/>
        </w:tabs>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Выбор того или иного метода защиты дорог от снежных заносов зависит от интенсивности выпадения осадков, условий и значимости трассы, материального благополучия района.</w:t>
      </w:r>
    </w:p>
    <w:p w14:paraId="59735E67" w14:textId="77777777" w:rsidR="00CF30D1" w:rsidRPr="006C050F" w:rsidRDefault="00CF30D1" w:rsidP="00CF30D1">
      <w:pPr>
        <w:shd w:val="clear" w:color="auto" w:fill="FFFFFF"/>
        <w:tabs>
          <w:tab w:val="left" w:pos="796"/>
        </w:tabs>
        <w:spacing w:after="0" w:line="240" w:lineRule="auto"/>
        <w:ind w:firstLine="709"/>
        <w:jc w:val="both"/>
        <w:rPr>
          <w:rFonts w:ascii="Times New Roman" w:hAnsi="Times New Roman" w:cs="Times New Roman"/>
          <w:sz w:val="28"/>
          <w:szCs w:val="28"/>
        </w:rPr>
      </w:pPr>
    </w:p>
    <w:p w14:paraId="39F96A50" w14:textId="77777777" w:rsidR="00862401" w:rsidRPr="006C050F" w:rsidRDefault="00862401" w:rsidP="00CF30D1">
      <w:pPr>
        <w:pStyle w:val="ac"/>
        <w:spacing w:after="0" w:line="240" w:lineRule="auto"/>
        <w:ind w:left="0" w:firstLine="709"/>
        <w:jc w:val="center"/>
        <w:rPr>
          <w:rFonts w:ascii="Times New Roman" w:hAnsi="Times New Roman" w:cs="Times New Roman"/>
          <w:i/>
          <w:sz w:val="28"/>
          <w:szCs w:val="28"/>
        </w:rPr>
      </w:pPr>
      <w:r w:rsidRPr="006C050F">
        <w:rPr>
          <w:rFonts w:ascii="Times New Roman" w:hAnsi="Times New Roman" w:cs="Times New Roman"/>
          <w:i/>
          <w:sz w:val="28"/>
          <w:szCs w:val="28"/>
        </w:rPr>
        <w:t>Условия строительства в сейсмоопасных районах</w:t>
      </w:r>
    </w:p>
    <w:p w14:paraId="3070512F" w14:textId="77777777" w:rsidR="00CF30D1" w:rsidRPr="006C050F" w:rsidRDefault="00CF30D1" w:rsidP="00CF30D1">
      <w:pPr>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При возведении зданий и сооружений следует учитывать степень сейсмической опасности, расчет конструкций и оснований зданий и сооружений должен быть выполнен в соответствии с требованиями СП 14.13330.2018</w:t>
      </w:r>
      <w:r w:rsidR="002C2B25" w:rsidRPr="006C050F">
        <w:rPr>
          <w:rFonts w:ascii="Times New Roman" w:hAnsi="Times New Roman" w:cs="Times New Roman"/>
          <w:sz w:val="28"/>
          <w:szCs w:val="28"/>
        </w:rPr>
        <w:t>«Свод правил. Строительство в сейсмических районах. Актуализированная редакция СНиП II-7-81», утв. приказом Минстроя РФ от 24.05.2018 №309/пр (с изменениями и дополнениями) (далее СП 14.13330.2018)</w:t>
      </w:r>
      <w:r w:rsidRPr="006C050F">
        <w:rPr>
          <w:rFonts w:ascii="Times New Roman" w:eastAsia="Times New Roman" w:hAnsi="Times New Roman" w:cs="Times New Roman"/>
          <w:sz w:val="28"/>
          <w:szCs w:val="28"/>
          <w:lang w:eastAsia="ru-RU"/>
        </w:rPr>
        <w:t xml:space="preserve">, СП 20.13330.2016. Свод правил. Нагрузки и воздействия. Актуализированная редакция СНиП 2.01.07-85», утвержденного приказом Минстроя России от 03.12.2016 №891/пр» (с изменениями и дополнениями) (далее СП 20.13330.2016). В районах сейсмичностью менее 7 баллов основания следует проектировать без учета сейсмических воздействий. </w:t>
      </w:r>
    </w:p>
    <w:p w14:paraId="5FE754E9" w14:textId="77777777" w:rsidR="00862401" w:rsidRPr="006C050F" w:rsidRDefault="00862401" w:rsidP="00CF30D1">
      <w:pPr>
        <w:shd w:val="clear" w:color="auto" w:fill="FFFFFF"/>
        <w:tabs>
          <w:tab w:val="left" w:pos="796"/>
        </w:tabs>
        <w:spacing w:after="0" w:line="240" w:lineRule="auto"/>
        <w:ind w:firstLine="794"/>
        <w:rPr>
          <w:rFonts w:ascii="Times New Roman" w:hAnsi="Times New Roman" w:cs="Times New Roman"/>
          <w:sz w:val="28"/>
          <w:szCs w:val="28"/>
        </w:rPr>
      </w:pPr>
    </w:p>
    <w:p w14:paraId="48B14A82" w14:textId="77777777" w:rsidR="00862401" w:rsidRPr="006C050F" w:rsidRDefault="00862401" w:rsidP="00CF30D1">
      <w:pPr>
        <w:spacing w:after="0" w:line="240" w:lineRule="auto"/>
        <w:ind w:firstLine="794"/>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по организации поверхностного стока</w:t>
      </w:r>
    </w:p>
    <w:p w14:paraId="54842B3A" w14:textId="77777777" w:rsidR="008E07E6" w:rsidRPr="006C050F" w:rsidRDefault="008E07E6" w:rsidP="008E07E6">
      <w:pPr>
        <w:pStyle w:val="af0"/>
        <w:widowControl w:val="0"/>
        <w:suppressAutoHyphens/>
        <w:ind w:firstLine="709"/>
        <w:rPr>
          <w:szCs w:val="28"/>
        </w:rPr>
      </w:pPr>
      <w:r w:rsidRPr="006C050F">
        <w:rPr>
          <w:szCs w:val="28"/>
        </w:rPr>
        <w:t xml:space="preserve">Для организации поверхностного стока с территории жилой застройки, существующих и планируемых промышленных объектов необходимо обустроить систему ливневой канализации с водоотведением на локальные очистные сооружения раздельно или совместно с бытовыми и производственными сточными водами. При определении точки сброса после выхода из ЛОС возможно 2 варианта: отведение очищенных до нормативных показателей сточных вод в централизованную систему канализации после получения технических условий, либо отведение в водный объект после получения решения о предоставлении водного объекта в пользование. Сброс на рельеф запрещен во избежание загрязнения, порчи и заболачивания земель на территории участка проектирования и за ее пределами.  </w:t>
      </w:r>
    </w:p>
    <w:p w14:paraId="6D7B2D47"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Требования к отведению и очистке поверхностных сточных вод установлены требованиями СП 32.13330.2018.</w:t>
      </w:r>
    </w:p>
    <w:p w14:paraId="2984FB80"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 xml:space="preserve">Поверхностные сточные воды с территорий промышленных зон, строительных площадок, складских и логистических терминалов, транспортных автомагистралей и автохозяйств, а также особо загрязненных участков, расположенных на территориях </w:t>
      </w:r>
      <w:r w:rsidR="00261417" w:rsidRPr="006C050F">
        <w:rPr>
          <w:rFonts w:ascii="Times New Roman" w:eastAsia="Times New Roman" w:hAnsi="Times New Roman" w:cs="Times New Roman"/>
          <w:spacing w:val="2"/>
          <w:sz w:val="28"/>
          <w:szCs w:val="28"/>
          <w:shd w:val="clear" w:color="auto" w:fill="FFFFFF"/>
          <w:lang w:eastAsia="ru-RU"/>
        </w:rPr>
        <w:t>муниципального образования</w:t>
      </w:r>
      <w:r w:rsidRPr="006C050F">
        <w:rPr>
          <w:rFonts w:ascii="Times New Roman" w:eastAsia="Times New Roman" w:hAnsi="Times New Roman" w:cs="Times New Roman"/>
          <w:spacing w:val="2"/>
          <w:sz w:val="28"/>
          <w:szCs w:val="28"/>
          <w:shd w:val="clear" w:color="auto" w:fill="FFFFFF"/>
          <w:lang w:eastAsia="ru-RU"/>
        </w:rPr>
        <w:t xml:space="preserve"> и городских округов (бензозаправочные станции, автомобильные стоянки, автобусные станции, торгово-развлекательные центры), а также с территории объектов, расположенных в границах водоохранных зон, перед сбросом в централизованные системы водоотведения поселений, городских округов должны подвергаться очистке на локальных очистных сооружениях.</w:t>
      </w:r>
    </w:p>
    <w:p w14:paraId="6DB116F8"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Запрещается предусматривать сброс в водные объекты (включая подземные) неочищенных до установленных нормативов поверхностных сточных вод, организованно отводимых с территории предприятий, в том числе централизованными системами водоотведения поселений и городских округов.</w:t>
      </w:r>
    </w:p>
    <w:p w14:paraId="3DCB0E26"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 xml:space="preserve">Применительно к очистным сооружениям централизованных систем водоотведения </w:t>
      </w:r>
      <w:r w:rsidR="00261417" w:rsidRPr="006C050F">
        <w:rPr>
          <w:rFonts w:ascii="Times New Roman" w:eastAsia="Times New Roman" w:hAnsi="Times New Roman" w:cs="Times New Roman"/>
          <w:spacing w:val="2"/>
          <w:sz w:val="28"/>
          <w:szCs w:val="28"/>
          <w:shd w:val="clear" w:color="auto" w:fill="FFFFFF"/>
          <w:lang w:eastAsia="ru-RU"/>
        </w:rPr>
        <w:t>муниципального образования</w:t>
      </w:r>
      <w:r w:rsidRPr="006C050F">
        <w:rPr>
          <w:rFonts w:ascii="Times New Roman" w:eastAsia="Times New Roman" w:hAnsi="Times New Roman" w:cs="Times New Roman"/>
          <w:spacing w:val="2"/>
          <w:sz w:val="28"/>
          <w:szCs w:val="28"/>
          <w:shd w:val="clear" w:color="auto" w:fill="FFFFFF"/>
          <w:lang w:eastAsia="ru-RU"/>
        </w:rPr>
        <w:t xml:space="preserve"> следует также учитывать положения Информационно-технического справочника по НДТ в области очистки сточных вод централизованных систем водоотведения поселений, городских округов, утвержденного приказом Росстандарта от 12 декабря 2019 г. № 2981.</w:t>
      </w:r>
    </w:p>
    <w:p w14:paraId="31EA8A91"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p>
    <w:p w14:paraId="0DD2B073" w14:textId="77777777" w:rsidR="008E07E6" w:rsidRPr="006C050F" w:rsidRDefault="008E07E6" w:rsidP="008E07E6">
      <w:pPr>
        <w:spacing w:after="0" w:line="240" w:lineRule="auto"/>
        <w:ind w:firstLine="709"/>
        <w:jc w:val="center"/>
        <w:rPr>
          <w:rFonts w:ascii="Times New Roman" w:hAnsi="Times New Roman" w:cs="Times New Roman"/>
          <w:bCs/>
          <w:i/>
          <w:sz w:val="28"/>
          <w:szCs w:val="28"/>
        </w:rPr>
      </w:pPr>
      <w:r w:rsidRPr="006C050F">
        <w:rPr>
          <w:rFonts w:ascii="Times New Roman" w:hAnsi="Times New Roman" w:cs="Times New Roman"/>
          <w:bCs/>
          <w:i/>
          <w:sz w:val="28"/>
          <w:szCs w:val="28"/>
        </w:rPr>
        <w:t>Мероприятия инженерной защиты территории от затопления</w:t>
      </w:r>
      <w:r w:rsidR="0062292D" w:rsidRPr="006C050F">
        <w:rPr>
          <w:rFonts w:ascii="Times New Roman" w:hAnsi="Times New Roman" w:cs="Times New Roman"/>
          <w:bCs/>
          <w:i/>
          <w:sz w:val="28"/>
          <w:szCs w:val="28"/>
        </w:rPr>
        <w:t xml:space="preserve">, </w:t>
      </w:r>
      <w:r w:rsidRPr="006C050F">
        <w:rPr>
          <w:rFonts w:ascii="Times New Roman" w:hAnsi="Times New Roman" w:cs="Times New Roman"/>
          <w:bCs/>
          <w:i/>
          <w:sz w:val="28"/>
          <w:szCs w:val="28"/>
        </w:rPr>
        <w:t>подтопления</w:t>
      </w:r>
    </w:p>
    <w:p w14:paraId="66C7E219" w14:textId="77777777" w:rsidR="008E07E6" w:rsidRPr="006C050F" w:rsidRDefault="008E07E6" w:rsidP="008E07E6">
      <w:pPr>
        <w:pStyle w:val="211"/>
        <w:spacing w:line="240" w:lineRule="auto"/>
        <w:rPr>
          <w:rFonts w:ascii="Times New Roman" w:hAnsi="Times New Roman"/>
          <w:sz w:val="28"/>
          <w:szCs w:val="28"/>
        </w:rPr>
      </w:pPr>
      <w:r w:rsidRPr="006C050F">
        <w:rPr>
          <w:rFonts w:ascii="Times New Roman" w:hAnsi="Times New Roman"/>
          <w:sz w:val="28"/>
          <w:szCs w:val="28"/>
        </w:rPr>
        <w:t>В соответствии с Перечнем населенных пунктов Республики Татарстан, попадающих в зоны возможного затопления (подтопления) в паводковый период (утв. распоряжением КМ РТ от 16 февраля 2019 г. N 301-р) территория МО «г.Чистополь» не попадает в зоны возможного затопления (подтопления) в паводковый период.</w:t>
      </w:r>
    </w:p>
    <w:p w14:paraId="1D39CD60" w14:textId="77777777" w:rsidR="008E07E6" w:rsidRPr="006C050F" w:rsidRDefault="008E07E6" w:rsidP="008E07E6">
      <w:pPr>
        <w:pStyle w:val="Normal0"/>
        <w:ind w:firstLine="709"/>
        <w:rPr>
          <w:rStyle w:val="fontstyle01"/>
          <w:color w:val="auto"/>
        </w:rPr>
      </w:pPr>
      <w:r w:rsidRPr="006C050F">
        <w:t>При этом, согласно результатам работ</w:t>
      </w:r>
      <w:r w:rsidRPr="006C050F">
        <w:rPr>
          <w:rStyle w:val="fontstyle01"/>
          <w:color w:val="auto"/>
        </w:rPr>
        <w:t xml:space="preserve"> ГУП «НПО Геоцентр РТ»</w:t>
      </w:r>
      <w:r w:rsidRPr="006C050F">
        <w:t>, в МО «г.Чистополь», п</w:t>
      </w:r>
      <w:r w:rsidRPr="006C050F">
        <w:rPr>
          <w:rStyle w:val="fontstyle01"/>
          <w:color w:val="auto"/>
        </w:rPr>
        <w:t xml:space="preserve">роцессы подтопления зафиксированы по следующим адресам: </w:t>
      </w:r>
      <w:r w:rsidR="0023680F" w:rsidRPr="006C050F">
        <w:rPr>
          <w:rStyle w:val="fontstyle01"/>
          <w:color w:val="auto"/>
        </w:rPr>
        <w:t>ул. Корнилова</w:t>
      </w:r>
      <w:r w:rsidRPr="006C050F">
        <w:rPr>
          <w:rStyle w:val="fontstyle01"/>
          <w:color w:val="auto"/>
        </w:rPr>
        <w:t xml:space="preserve">, 16, 18, 22, </w:t>
      </w:r>
      <w:r w:rsidR="0023680F" w:rsidRPr="006C050F">
        <w:rPr>
          <w:rStyle w:val="fontstyle01"/>
          <w:color w:val="auto"/>
        </w:rPr>
        <w:t>ул. Пролетарская</w:t>
      </w:r>
      <w:r w:rsidRPr="006C050F">
        <w:rPr>
          <w:rStyle w:val="fontstyle01"/>
          <w:color w:val="auto"/>
        </w:rPr>
        <w:t>. Подтопление постоянное, летом вода отводится канавами по рельефу, зимой образуются наледи до 1 м. Вследствие подтопления идет активное разрушение фундамента дома, аварийная просадка дома и разрушение стен.</w:t>
      </w:r>
    </w:p>
    <w:p w14:paraId="4D888BC1" w14:textId="77777777" w:rsidR="008E07E6" w:rsidRPr="006C050F" w:rsidRDefault="008E07E6" w:rsidP="008E07E6">
      <w:pPr>
        <w:pStyle w:val="Normal0"/>
        <w:ind w:firstLine="709"/>
      </w:pPr>
      <w:r w:rsidRPr="006C050F">
        <w:t>Согласно «Основным правилам использования водных ресурсов Куйбышевского водохранилища на р. Волга», утвержденным Приказом Министерства мелиорации и водного хозяйства РСФСР № 596 от 11.11.1983 г., у ближайшего к муниципальному образованию гидрологического поста «Чистополь» максимальные в половодье отметки уровня воды составляют 56,9 м для 0,1-% обеспеченности, 56,2 м для 1-% обеспеченности, 55,8 м для 5-% обеспеченности.</w:t>
      </w:r>
    </w:p>
    <w:p w14:paraId="0A664794" w14:textId="77777777" w:rsidR="008E07E6" w:rsidRPr="006C050F" w:rsidRDefault="008E07E6" w:rsidP="008E07E6">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 момент разработки генерального плана границы зон затопления, подтопления не установлены в соответствующем порядке (в государственный кадастр недвижимости не внесены сведения об их границах). При установлении границ зон затопления, подтопления (в государственный кадастр недвижимости внесены сведения об их границах) в генеральный план необходимо внести соответствующие изменения (протокол совещания у заместителя Министра экономического развития Российской Федерации А.В. Цыбульского от 7 июля 2017 г №54-АЦ).</w:t>
      </w:r>
    </w:p>
    <w:p w14:paraId="10D4B1CA" w14:textId="77777777" w:rsidR="008E07E6" w:rsidRPr="006C050F" w:rsidRDefault="008E07E6" w:rsidP="008E07E6">
      <w:pPr>
        <w:spacing w:after="0" w:line="240" w:lineRule="auto"/>
        <w:ind w:firstLine="709"/>
        <w:jc w:val="both"/>
        <w:rPr>
          <w:rFonts w:ascii="Times New Roman" w:eastAsia="Calibri" w:hAnsi="Times New Roman" w:cs="Times New Roman"/>
          <w:sz w:val="28"/>
          <w:szCs w:val="28"/>
        </w:rPr>
      </w:pPr>
      <w:bookmarkStart w:id="139" w:name="sub_41"/>
      <w:r w:rsidRPr="006C050F">
        <w:rPr>
          <w:rFonts w:ascii="Times New Roman" w:eastAsia="Calibri" w:hAnsi="Times New Roman" w:cs="Times New Roman"/>
          <w:sz w:val="28"/>
          <w:szCs w:val="28"/>
        </w:rPr>
        <w:t>При проектировании инженерной защиты территории от затопления и подтопления надлежит разрабатывать комплекс мероприятий, обеспечивающих предотвращение затопления и подтопления территорий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w:t>
      </w:r>
      <w:bookmarkEnd w:id="139"/>
      <w:r w:rsidRPr="006C050F">
        <w:rPr>
          <w:rFonts w:ascii="Times New Roman" w:eastAsia="Calibri" w:hAnsi="Times New Roman" w:cs="Times New Roman"/>
          <w:sz w:val="28"/>
          <w:szCs w:val="28"/>
        </w:rPr>
        <w:t xml:space="preserve"> Система инженерной защиты от подтопления должна быть территориально единой, объединяющей все локальные системы отдельных участков и объектов. При этом она должна быть увязана с генеральными планами и территориальными комплексными схемами градостроительного планирования (п. 4.1. </w:t>
      </w:r>
      <w:r w:rsidR="00012A48" w:rsidRPr="006C050F">
        <w:rPr>
          <w:rFonts w:ascii="Times New Roman" w:eastAsia="Calibri" w:hAnsi="Times New Roman" w:cs="Times New Roman"/>
          <w:sz w:val="28"/>
          <w:szCs w:val="28"/>
        </w:rPr>
        <w:t xml:space="preserve">СП 104.13330.2016 "Инженерная защита территории от затопления и подтопления". Актуализированная редакция </w:t>
      </w:r>
      <w:hyperlink r:id="rId34" w:history="1">
        <w:r w:rsidR="00012A48" w:rsidRPr="006C050F">
          <w:rPr>
            <w:rFonts w:ascii="Times New Roman" w:eastAsia="Calibri" w:hAnsi="Times New Roman" w:cs="Times New Roman"/>
            <w:sz w:val="28"/>
            <w:szCs w:val="28"/>
          </w:rPr>
          <w:t>СНиП 2.06.15-85</w:t>
        </w:r>
      </w:hyperlink>
      <w:r w:rsidR="00012A48" w:rsidRPr="006C050F">
        <w:rPr>
          <w:rFonts w:ascii="Times New Roman" w:eastAsia="Calibri" w:hAnsi="Times New Roman" w:cs="Times New Roman"/>
          <w:sz w:val="28"/>
          <w:szCs w:val="28"/>
        </w:rPr>
        <w:t xml:space="preserve"> (утв. </w:t>
      </w:r>
      <w:hyperlink r:id="rId35" w:history="1">
        <w:r w:rsidR="00012A48" w:rsidRPr="006C050F">
          <w:rPr>
            <w:rFonts w:ascii="Times New Roman" w:eastAsia="Calibri" w:hAnsi="Times New Roman" w:cs="Times New Roman"/>
            <w:sz w:val="28"/>
            <w:szCs w:val="28"/>
          </w:rPr>
          <w:t>приказом</w:t>
        </w:r>
      </w:hyperlink>
      <w:r w:rsidR="00012A48" w:rsidRPr="006C050F">
        <w:rPr>
          <w:rFonts w:ascii="Times New Roman" w:eastAsia="Calibri" w:hAnsi="Times New Roman" w:cs="Times New Roman"/>
          <w:sz w:val="28"/>
          <w:szCs w:val="28"/>
        </w:rPr>
        <w:t xml:space="preserve"> Министерства строительства и жилищно-коммунального хозяйства РФ от 16 декабря 2016 г. N 964/пр) с изменениями и дополнениями (далее – СП 104.13330.2016).</w:t>
      </w:r>
    </w:p>
    <w:p w14:paraId="4AB54EA0" w14:textId="77777777" w:rsidR="008E07E6" w:rsidRPr="006C050F" w:rsidRDefault="008E07E6" w:rsidP="008E07E6">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 </w:t>
      </w:r>
      <w:r w:rsidR="00012A48" w:rsidRPr="006C050F">
        <w:rPr>
          <w:rFonts w:ascii="Times New Roman" w:eastAsia="Calibri" w:hAnsi="Times New Roman" w:cs="Times New Roman"/>
          <w:sz w:val="28"/>
          <w:szCs w:val="28"/>
        </w:rPr>
        <w:t xml:space="preserve">п. </w:t>
      </w:r>
      <w:r w:rsidRPr="006C050F">
        <w:rPr>
          <w:rFonts w:ascii="Times New Roman" w:eastAsia="Calibri" w:hAnsi="Times New Roman" w:cs="Times New Roman"/>
          <w:sz w:val="28"/>
          <w:szCs w:val="28"/>
        </w:rPr>
        <w:t>4.9 СП 104.13330.2016.</w:t>
      </w:r>
    </w:p>
    <w:p w14:paraId="28962B77" w14:textId="77777777" w:rsidR="008E07E6" w:rsidRPr="006C050F" w:rsidRDefault="008E07E6" w:rsidP="008E07E6">
      <w:pPr>
        <w:autoSpaceDE w:val="0"/>
        <w:autoSpaceDN w:val="0"/>
        <w:adjustRightInd w:val="0"/>
        <w:spacing w:after="0" w:line="240" w:lineRule="auto"/>
        <w:ind w:firstLine="709"/>
        <w:jc w:val="both"/>
        <w:rPr>
          <w:rFonts w:ascii="Times New Roman" w:eastAsia="Calibri" w:hAnsi="Times New Roman" w:cs="Times New Roman"/>
          <w:sz w:val="28"/>
          <w:szCs w:val="28"/>
        </w:rPr>
      </w:pPr>
      <w:r w:rsidRPr="006C050F">
        <w:rPr>
          <w:rFonts w:ascii="Times New Roman" w:eastAsia="Calibri" w:hAnsi="Times New Roman" w:cs="Times New Roman"/>
          <w:sz w:val="28"/>
          <w:szCs w:val="28"/>
        </w:rPr>
        <w:t>В качестве вспомогательных средств инженерной защиты надлежит использовать естественные свойства природных систем, усиливающие эффективность основных средств инженерной защиты. К последним следует отнести повышение водоотводящей и дренирующей роли гидрографической сети путем расчистки русел и стариц, агролесотехнические мероприятия и т.д. (п. 4.10 СП 104.13330.2016 ).</w:t>
      </w:r>
    </w:p>
    <w:p w14:paraId="240E37D1" w14:textId="77777777" w:rsidR="008E07E6" w:rsidRPr="006C050F" w:rsidRDefault="008E07E6" w:rsidP="008E07E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p>
    <w:p w14:paraId="5080209F" w14:textId="77777777" w:rsidR="00862401" w:rsidRPr="006C050F" w:rsidRDefault="00862401" w:rsidP="00502DFB">
      <w:pPr>
        <w:spacing w:after="0" w:line="240" w:lineRule="auto"/>
        <w:ind w:firstLine="709"/>
        <w:jc w:val="center"/>
        <w:rPr>
          <w:rFonts w:ascii="Times New Roman" w:eastAsia="Times New Roman" w:hAnsi="Times New Roman" w:cs="Times New Roman"/>
          <w:b/>
          <w:sz w:val="28"/>
          <w:szCs w:val="28"/>
          <w:lang w:eastAsia="ru-RU"/>
        </w:rPr>
      </w:pPr>
    </w:p>
    <w:p w14:paraId="5E70497A" w14:textId="77777777" w:rsidR="00862401" w:rsidRPr="006C050F" w:rsidRDefault="00862401" w:rsidP="00502DFB">
      <w:pPr>
        <w:spacing w:after="0" w:line="240" w:lineRule="auto"/>
        <w:ind w:firstLine="709"/>
        <w:jc w:val="center"/>
        <w:rPr>
          <w:rFonts w:ascii="Times New Roman" w:eastAsia="Times New Roman" w:hAnsi="Times New Roman" w:cs="Times New Roman"/>
          <w:b/>
          <w:sz w:val="28"/>
          <w:szCs w:val="28"/>
          <w:lang w:eastAsia="ru-RU"/>
        </w:rPr>
      </w:pPr>
    </w:p>
    <w:p w14:paraId="14BFC5BC" w14:textId="77777777" w:rsidR="008E07E6" w:rsidRPr="006C050F" w:rsidRDefault="008E07E6" w:rsidP="00502DFB">
      <w:pPr>
        <w:spacing w:after="0" w:line="240" w:lineRule="auto"/>
        <w:ind w:firstLine="709"/>
        <w:jc w:val="center"/>
        <w:rPr>
          <w:rFonts w:ascii="Times New Roman" w:eastAsia="Times New Roman" w:hAnsi="Times New Roman" w:cs="Times New Roman"/>
          <w:b/>
          <w:sz w:val="28"/>
          <w:szCs w:val="28"/>
          <w:lang w:eastAsia="ru-RU"/>
        </w:rPr>
      </w:pPr>
    </w:p>
    <w:p w14:paraId="1C116CCE" w14:textId="77777777" w:rsidR="008E07E6" w:rsidRPr="006C050F" w:rsidRDefault="008E07E6" w:rsidP="00502DFB">
      <w:pPr>
        <w:spacing w:after="0" w:line="240" w:lineRule="auto"/>
        <w:ind w:firstLine="709"/>
        <w:jc w:val="center"/>
        <w:rPr>
          <w:rFonts w:ascii="Times New Roman" w:eastAsia="Times New Roman" w:hAnsi="Times New Roman" w:cs="Times New Roman"/>
          <w:b/>
          <w:sz w:val="28"/>
          <w:szCs w:val="28"/>
          <w:lang w:eastAsia="ru-RU"/>
        </w:rPr>
      </w:pPr>
    </w:p>
    <w:p w14:paraId="6387D474" w14:textId="77777777" w:rsidR="008E07E6" w:rsidRPr="006C050F" w:rsidRDefault="008E07E6" w:rsidP="00502DFB">
      <w:pPr>
        <w:spacing w:after="0" w:line="240" w:lineRule="auto"/>
        <w:ind w:firstLine="709"/>
        <w:jc w:val="center"/>
        <w:rPr>
          <w:rFonts w:ascii="Times New Roman" w:eastAsia="Times New Roman" w:hAnsi="Times New Roman" w:cs="Times New Roman"/>
          <w:b/>
          <w:sz w:val="28"/>
          <w:szCs w:val="28"/>
          <w:lang w:eastAsia="ru-RU"/>
        </w:rPr>
      </w:pPr>
    </w:p>
    <w:p w14:paraId="6CEE5A21" w14:textId="77777777" w:rsidR="008E07E6" w:rsidRPr="006C050F" w:rsidRDefault="008E07E6" w:rsidP="00502DFB">
      <w:pPr>
        <w:spacing w:after="0" w:line="240" w:lineRule="auto"/>
        <w:ind w:firstLine="709"/>
        <w:jc w:val="center"/>
        <w:rPr>
          <w:rFonts w:ascii="Times New Roman" w:eastAsia="Times New Roman" w:hAnsi="Times New Roman" w:cs="Times New Roman"/>
          <w:b/>
          <w:sz w:val="28"/>
          <w:szCs w:val="28"/>
          <w:lang w:eastAsia="ru-RU"/>
        </w:rPr>
      </w:pPr>
    </w:p>
    <w:p w14:paraId="0F0484B9" w14:textId="77777777" w:rsidR="008E07E6" w:rsidRPr="006C050F" w:rsidRDefault="008E07E6" w:rsidP="00502DFB">
      <w:pPr>
        <w:spacing w:after="0" w:line="240" w:lineRule="auto"/>
        <w:ind w:firstLine="709"/>
        <w:jc w:val="center"/>
        <w:rPr>
          <w:rFonts w:ascii="Times New Roman" w:eastAsia="Times New Roman" w:hAnsi="Times New Roman" w:cs="Times New Roman"/>
          <w:b/>
          <w:sz w:val="28"/>
          <w:szCs w:val="28"/>
          <w:lang w:eastAsia="ru-RU"/>
        </w:rPr>
      </w:pPr>
    </w:p>
    <w:p w14:paraId="3B6473DD" w14:textId="77777777" w:rsidR="008E07E6" w:rsidRPr="006C050F" w:rsidRDefault="008E07E6" w:rsidP="00502DFB">
      <w:pPr>
        <w:spacing w:after="0" w:line="240" w:lineRule="auto"/>
        <w:ind w:firstLine="709"/>
        <w:jc w:val="center"/>
        <w:rPr>
          <w:rFonts w:ascii="Times New Roman" w:eastAsia="Times New Roman" w:hAnsi="Times New Roman" w:cs="Times New Roman"/>
          <w:b/>
          <w:sz w:val="28"/>
          <w:szCs w:val="28"/>
          <w:lang w:eastAsia="ru-RU"/>
        </w:rPr>
      </w:pPr>
    </w:p>
    <w:p w14:paraId="17BDCA24" w14:textId="77777777" w:rsidR="00502DFB" w:rsidRPr="006C050F" w:rsidRDefault="00502DFB" w:rsidP="00502DFB">
      <w:pPr>
        <w:spacing w:after="0" w:line="240" w:lineRule="auto"/>
        <w:jc w:val="both"/>
        <w:rPr>
          <w:rFonts w:ascii="Times New Roman" w:eastAsia="Times New Roman" w:hAnsi="Times New Roman" w:cs="Times New Roman"/>
          <w:sz w:val="28"/>
          <w:szCs w:val="28"/>
          <w:lang w:eastAsia="ru-RU"/>
        </w:rPr>
        <w:sectPr w:rsidR="00502DFB" w:rsidRPr="006C050F" w:rsidSect="00502DFB">
          <w:footerReference w:type="default" r:id="rId36"/>
          <w:pgSz w:w="11906" w:h="16838"/>
          <w:pgMar w:top="851" w:right="851" w:bottom="851" w:left="1134" w:header="709" w:footer="709" w:gutter="0"/>
          <w:cols w:space="708"/>
          <w:docGrid w:linePitch="360"/>
        </w:sectPr>
      </w:pPr>
    </w:p>
    <w:p w14:paraId="67008D49" w14:textId="77777777" w:rsidR="00502DFB" w:rsidRPr="006C050F" w:rsidRDefault="00502DFB" w:rsidP="00502DFB">
      <w:pPr>
        <w:spacing w:after="0" w:line="240" w:lineRule="auto"/>
        <w:jc w:val="both"/>
        <w:rPr>
          <w:rFonts w:ascii="Times New Roman" w:eastAsia="Times New Roman" w:hAnsi="Times New Roman" w:cs="Times New Roman"/>
          <w:sz w:val="28"/>
          <w:szCs w:val="24"/>
          <w:lang w:eastAsia="ru-RU"/>
        </w:rPr>
      </w:pPr>
    </w:p>
    <w:p w14:paraId="1B390AEE" w14:textId="77777777" w:rsidR="00502DFB" w:rsidRPr="006C050F" w:rsidRDefault="00502DFB" w:rsidP="00502DFB">
      <w:pPr>
        <w:spacing w:after="0" w:line="240" w:lineRule="auto"/>
        <w:contextualSpacing/>
        <w:jc w:val="right"/>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Таблица 8.</w:t>
      </w:r>
      <w:r w:rsidR="0062292D" w:rsidRPr="006C050F">
        <w:rPr>
          <w:rFonts w:ascii="Times New Roman" w:eastAsia="Times New Roman" w:hAnsi="Times New Roman" w:cs="Times New Roman"/>
          <w:sz w:val="28"/>
          <w:szCs w:val="28"/>
          <w:lang w:eastAsia="ru-RU"/>
        </w:rPr>
        <w:t>3</w:t>
      </w:r>
    </w:p>
    <w:p w14:paraId="76650507" w14:textId="77777777" w:rsidR="00502DFB" w:rsidRPr="006C050F" w:rsidRDefault="00502DFB" w:rsidP="00502DFB">
      <w:pPr>
        <w:spacing w:after="0" w:line="240" w:lineRule="auto"/>
        <w:ind w:firstLine="709"/>
        <w:jc w:val="center"/>
        <w:rPr>
          <w:rFonts w:ascii="Times New Roman" w:eastAsia="Times New Roman" w:hAnsi="Times New Roman" w:cs="Times New Roman"/>
          <w:b/>
          <w:sz w:val="28"/>
          <w:szCs w:val="24"/>
          <w:lang w:eastAsia="ru-RU"/>
        </w:rPr>
      </w:pPr>
      <w:r w:rsidRPr="006C050F">
        <w:rPr>
          <w:rFonts w:ascii="Times New Roman" w:eastAsia="Times New Roman" w:hAnsi="Times New Roman" w:cs="Times New Roman"/>
          <w:b/>
          <w:sz w:val="28"/>
          <w:szCs w:val="24"/>
          <w:lang w:eastAsia="ru-RU"/>
        </w:rPr>
        <w:t xml:space="preserve">Перечень мероприятий инженерной защиты территории </w:t>
      </w:r>
    </w:p>
    <w:p w14:paraId="1C7EE311" w14:textId="77777777" w:rsidR="00502DFB" w:rsidRPr="006C050F" w:rsidRDefault="00502DFB" w:rsidP="00502DFB">
      <w:pPr>
        <w:spacing w:after="0" w:line="276" w:lineRule="auto"/>
        <w:ind w:firstLine="709"/>
        <w:jc w:val="center"/>
        <w:rPr>
          <w:rFonts w:ascii="Times New Roman" w:eastAsia="Times New Roman" w:hAnsi="Times New Roman" w:cs="Times New Roman"/>
          <w:sz w:val="28"/>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737"/>
        <w:gridCol w:w="3898"/>
        <w:gridCol w:w="7626"/>
      </w:tblGrid>
      <w:tr w:rsidR="006C050F" w:rsidRPr="006C050F" w14:paraId="242ABC25" w14:textId="77777777" w:rsidTr="00502DFB">
        <w:trPr>
          <w:tblHeader/>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4AD9D107" w14:textId="77777777" w:rsidR="00502DFB" w:rsidRPr="006C050F" w:rsidRDefault="00502DFB" w:rsidP="00502DFB">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w:t>
            </w:r>
          </w:p>
          <w:p w14:paraId="2134C8D2" w14:textId="77777777" w:rsidR="00502DFB" w:rsidRPr="006C050F" w:rsidRDefault="00502DFB" w:rsidP="00502DFB">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п/п</w:t>
            </w:r>
          </w:p>
        </w:tc>
        <w:tc>
          <w:tcPr>
            <w:tcW w:w="922" w:type="pct"/>
            <w:tcBorders>
              <w:top w:val="single" w:sz="4" w:space="0" w:color="auto"/>
              <w:left w:val="single" w:sz="4" w:space="0" w:color="auto"/>
              <w:bottom w:val="single" w:sz="4" w:space="0" w:color="auto"/>
              <w:right w:val="single" w:sz="4" w:space="0" w:color="auto"/>
            </w:tcBorders>
            <w:vAlign w:val="center"/>
            <w:hideMark/>
          </w:tcPr>
          <w:p w14:paraId="0108DA83" w14:textId="77777777" w:rsidR="00502DFB" w:rsidRPr="006C050F" w:rsidRDefault="00502DFB" w:rsidP="00502DFB">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Местоположение</w:t>
            </w:r>
          </w:p>
        </w:tc>
        <w:tc>
          <w:tcPr>
            <w:tcW w:w="1313" w:type="pct"/>
            <w:tcBorders>
              <w:top w:val="single" w:sz="4" w:space="0" w:color="auto"/>
              <w:left w:val="single" w:sz="4" w:space="0" w:color="auto"/>
              <w:bottom w:val="single" w:sz="4" w:space="0" w:color="auto"/>
              <w:right w:val="single" w:sz="4" w:space="0" w:color="auto"/>
            </w:tcBorders>
            <w:vAlign w:val="center"/>
            <w:hideMark/>
          </w:tcPr>
          <w:p w14:paraId="4BB38C3C" w14:textId="77777777" w:rsidR="00502DFB" w:rsidRPr="006C050F" w:rsidRDefault="00502DFB" w:rsidP="00502DFB">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Опасные природные процессы</w:t>
            </w:r>
          </w:p>
        </w:tc>
        <w:tc>
          <w:tcPr>
            <w:tcW w:w="2569" w:type="pct"/>
            <w:tcBorders>
              <w:top w:val="single" w:sz="4" w:space="0" w:color="auto"/>
              <w:left w:val="single" w:sz="4" w:space="0" w:color="auto"/>
              <w:bottom w:val="single" w:sz="4" w:space="0" w:color="auto"/>
              <w:right w:val="single" w:sz="4" w:space="0" w:color="auto"/>
            </w:tcBorders>
            <w:vAlign w:val="center"/>
            <w:hideMark/>
          </w:tcPr>
          <w:p w14:paraId="4217BFED" w14:textId="77777777" w:rsidR="00502DFB" w:rsidRPr="006C050F" w:rsidRDefault="00502DFB" w:rsidP="00502DFB">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Описание мероприятия</w:t>
            </w:r>
          </w:p>
        </w:tc>
      </w:tr>
      <w:tr w:rsidR="006C050F" w:rsidRPr="006C050F" w14:paraId="3830192E" w14:textId="77777777" w:rsidTr="00110E6E">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16809124"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1</w:t>
            </w:r>
          </w:p>
        </w:tc>
        <w:tc>
          <w:tcPr>
            <w:tcW w:w="922" w:type="pct"/>
            <w:vMerge w:val="restart"/>
            <w:tcBorders>
              <w:top w:val="single" w:sz="4" w:space="0" w:color="auto"/>
              <w:left w:val="single" w:sz="4" w:space="0" w:color="auto"/>
              <w:right w:val="single" w:sz="4" w:space="0" w:color="auto"/>
            </w:tcBorders>
            <w:vAlign w:val="center"/>
          </w:tcPr>
          <w:p w14:paraId="5D4CC04F"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lang w:eastAsia="ru-RU"/>
              </w:rPr>
              <w:t>Территория муниципального образования</w:t>
            </w:r>
          </w:p>
        </w:tc>
        <w:tc>
          <w:tcPr>
            <w:tcW w:w="1313" w:type="pct"/>
            <w:tcBorders>
              <w:top w:val="single" w:sz="4" w:space="0" w:color="auto"/>
              <w:left w:val="single" w:sz="4" w:space="0" w:color="auto"/>
              <w:bottom w:val="single" w:sz="4" w:space="0" w:color="auto"/>
              <w:right w:val="single" w:sz="4" w:space="0" w:color="auto"/>
            </w:tcBorders>
            <w:vAlign w:val="center"/>
          </w:tcPr>
          <w:p w14:paraId="647A734F"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hAnsi="Times New Roman" w:cs="Times New Roman"/>
                <w:bCs/>
                <w:sz w:val="24"/>
                <w:szCs w:val="24"/>
              </w:rPr>
              <w:t>Овражная эрозия</w:t>
            </w:r>
          </w:p>
        </w:tc>
        <w:tc>
          <w:tcPr>
            <w:tcW w:w="2569" w:type="pct"/>
            <w:tcBorders>
              <w:top w:val="single" w:sz="4" w:space="0" w:color="auto"/>
              <w:left w:val="single" w:sz="4" w:space="0" w:color="auto"/>
              <w:bottom w:val="single" w:sz="4" w:space="0" w:color="auto"/>
              <w:right w:val="single" w:sz="4" w:space="0" w:color="auto"/>
            </w:tcBorders>
            <w:vAlign w:val="center"/>
          </w:tcPr>
          <w:p w14:paraId="48A68B05"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hAnsi="Times New Roman" w:cs="Times New Roman"/>
                <w:bCs/>
                <w:sz w:val="24"/>
                <w:szCs w:val="24"/>
              </w:rPr>
              <w:t>Приостановка роста оврагов, устройство нагорных канав, укрепление дна оврага и откосов, защитное озеленение и террасирование склонов. Отвод ливневых вод.</w:t>
            </w:r>
          </w:p>
        </w:tc>
      </w:tr>
      <w:tr w:rsidR="006C050F" w:rsidRPr="006C050F" w14:paraId="18F9FCE2" w14:textId="77777777" w:rsidTr="00110E6E">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tcPr>
          <w:p w14:paraId="2842D5CD"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2</w:t>
            </w:r>
          </w:p>
        </w:tc>
        <w:tc>
          <w:tcPr>
            <w:tcW w:w="922" w:type="pct"/>
            <w:vMerge/>
            <w:tcBorders>
              <w:left w:val="single" w:sz="4" w:space="0" w:color="auto"/>
              <w:right w:val="single" w:sz="4" w:space="0" w:color="auto"/>
            </w:tcBorders>
            <w:vAlign w:val="center"/>
          </w:tcPr>
          <w:p w14:paraId="2710D604"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p>
        </w:tc>
        <w:tc>
          <w:tcPr>
            <w:tcW w:w="1313" w:type="pct"/>
            <w:tcBorders>
              <w:top w:val="single" w:sz="4" w:space="0" w:color="auto"/>
              <w:left w:val="single" w:sz="4" w:space="0" w:color="auto"/>
              <w:bottom w:val="single" w:sz="4" w:space="0" w:color="auto"/>
              <w:right w:val="single" w:sz="4" w:space="0" w:color="auto"/>
            </w:tcBorders>
            <w:vAlign w:val="center"/>
          </w:tcPr>
          <w:p w14:paraId="4BEF284D" w14:textId="77777777" w:rsidR="0062292D" w:rsidRPr="006C050F" w:rsidRDefault="0062292D" w:rsidP="0062292D">
            <w:pPr>
              <w:spacing w:after="0" w:line="256" w:lineRule="auto"/>
              <w:jc w:val="center"/>
              <w:rPr>
                <w:rFonts w:ascii="Times New Roman" w:eastAsia="Times New Roman" w:hAnsi="Times New Roman" w:cs="Times New Roman"/>
                <w:sz w:val="24"/>
                <w:szCs w:val="24"/>
                <w:lang w:eastAsia="ru-RU"/>
              </w:rPr>
            </w:pPr>
            <w:r w:rsidRPr="006C050F">
              <w:rPr>
                <w:rFonts w:ascii="Times New Roman" w:hAnsi="Times New Roman" w:cs="Times New Roman"/>
                <w:sz w:val="24"/>
                <w:szCs w:val="24"/>
              </w:rPr>
              <w:t>Русловая эрозия</w:t>
            </w:r>
          </w:p>
        </w:tc>
        <w:tc>
          <w:tcPr>
            <w:tcW w:w="2569" w:type="pct"/>
            <w:tcBorders>
              <w:top w:val="single" w:sz="4" w:space="0" w:color="auto"/>
              <w:left w:val="single" w:sz="4" w:space="0" w:color="auto"/>
              <w:bottom w:val="single" w:sz="4" w:space="0" w:color="auto"/>
              <w:right w:val="single" w:sz="4" w:space="0" w:color="auto"/>
            </w:tcBorders>
            <w:vAlign w:val="center"/>
          </w:tcPr>
          <w:p w14:paraId="30E9EB70"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hAnsi="Times New Roman" w:cs="Times New Roman"/>
                <w:bCs/>
                <w:sz w:val="24"/>
                <w:szCs w:val="24"/>
              </w:rPr>
              <w:t>Уполаживание и укрепление берегов за счет дернования, бетонирования, габионной защиты откосов и береговой бровки.</w:t>
            </w:r>
          </w:p>
        </w:tc>
      </w:tr>
      <w:tr w:rsidR="006C050F" w:rsidRPr="006C050F" w14:paraId="5DEC4EDC" w14:textId="77777777" w:rsidTr="00110E6E">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tcPr>
          <w:p w14:paraId="496731BC"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3</w:t>
            </w:r>
          </w:p>
        </w:tc>
        <w:tc>
          <w:tcPr>
            <w:tcW w:w="922" w:type="pct"/>
            <w:vMerge/>
            <w:tcBorders>
              <w:left w:val="single" w:sz="4" w:space="0" w:color="auto"/>
              <w:right w:val="single" w:sz="4" w:space="0" w:color="auto"/>
            </w:tcBorders>
            <w:vAlign w:val="center"/>
          </w:tcPr>
          <w:p w14:paraId="16EBC5A7"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p>
        </w:tc>
        <w:tc>
          <w:tcPr>
            <w:tcW w:w="1313" w:type="pct"/>
            <w:tcBorders>
              <w:top w:val="single" w:sz="4" w:space="0" w:color="auto"/>
              <w:left w:val="single" w:sz="4" w:space="0" w:color="auto"/>
              <w:bottom w:val="single" w:sz="4" w:space="0" w:color="auto"/>
              <w:right w:val="single" w:sz="4" w:space="0" w:color="auto"/>
            </w:tcBorders>
            <w:vAlign w:val="center"/>
          </w:tcPr>
          <w:p w14:paraId="6E0A4EAA" w14:textId="77777777" w:rsidR="0062292D" w:rsidRPr="006C050F" w:rsidRDefault="0062292D" w:rsidP="0062292D">
            <w:pPr>
              <w:spacing w:after="0" w:line="256" w:lineRule="auto"/>
              <w:jc w:val="center"/>
              <w:rPr>
                <w:rFonts w:ascii="Times New Roman" w:eastAsia="Times New Roman" w:hAnsi="Times New Roman" w:cs="Times New Roman"/>
                <w:sz w:val="24"/>
                <w:szCs w:val="24"/>
                <w:lang w:eastAsia="ru-RU"/>
              </w:rPr>
            </w:pPr>
            <w:r w:rsidRPr="006C050F">
              <w:rPr>
                <w:rFonts w:ascii="Times New Roman" w:hAnsi="Times New Roman" w:cs="Times New Roman"/>
                <w:sz w:val="24"/>
                <w:szCs w:val="24"/>
              </w:rPr>
              <w:t>Склоновые процессы</w:t>
            </w:r>
          </w:p>
        </w:tc>
        <w:tc>
          <w:tcPr>
            <w:tcW w:w="2569" w:type="pct"/>
            <w:tcBorders>
              <w:top w:val="single" w:sz="4" w:space="0" w:color="auto"/>
              <w:left w:val="single" w:sz="4" w:space="0" w:color="auto"/>
              <w:bottom w:val="single" w:sz="4" w:space="0" w:color="auto"/>
              <w:right w:val="single" w:sz="4" w:space="0" w:color="auto"/>
            </w:tcBorders>
            <w:vAlign w:val="center"/>
          </w:tcPr>
          <w:p w14:paraId="1C78B60A"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hAnsi="Times New Roman" w:cs="Times New Roman"/>
                <w:sz w:val="24"/>
                <w:szCs w:val="24"/>
              </w:rPr>
              <w:t>Отвод вод, террасирование склона, посадка древесной и кустарниковой растительности в комплексе с посевом многолетних дернообразующих трав на поверхности осыпаемых склонов</w:t>
            </w:r>
          </w:p>
        </w:tc>
      </w:tr>
      <w:tr w:rsidR="006C050F" w:rsidRPr="006C050F" w14:paraId="1DBFC4BC" w14:textId="77777777" w:rsidTr="00110E6E">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tcPr>
          <w:p w14:paraId="4D9A34B9"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4</w:t>
            </w:r>
          </w:p>
        </w:tc>
        <w:tc>
          <w:tcPr>
            <w:tcW w:w="922" w:type="pct"/>
            <w:vMerge/>
            <w:tcBorders>
              <w:left w:val="single" w:sz="4" w:space="0" w:color="auto"/>
              <w:right w:val="single" w:sz="4" w:space="0" w:color="auto"/>
            </w:tcBorders>
            <w:vAlign w:val="center"/>
          </w:tcPr>
          <w:p w14:paraId="2FE57F24"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p>
        </w:tc>
        <w:tc>
          <w:tcPr>
            <w:tcW w:w="1313" w:type="pct"/>
            <w:tcBorders>
              <w:top w:val="single" w:sz="4" w:space="0" w:color="auto"/>
              <w:left w:val="single" w:sz="4" w:space="0" w:color="auto"/>
              <w:bottom w:val="single" w:sz="4" w:space="0" w:color="auto"/>
              <w:right w:val="single" w:sz="4" w:space="0" w:color="auto"/>
            </w:tcBorders>
            <w:vAlign w:val="center"/>
          </w:tcPr>
          <w:p w14:paraId="124B4B11" w14:textId="77777777" w:rsidR="0062292D" w:rsidRPr="006C050F" w:rsidRDefault="0062292D" w:rsidP="0062292D">
            <w:pPr>
              <w:spacing w:after="0" w:line="256" w:lineRule="auto"/>
              <w:jc w:val="center"/>
              <w:rPr>
                <w:rFonts w:ascii="Times New Roman" w:eastAsia="Times New Roman" w:hAnsi="Times New Roman" w:cs="Times New Roman"/>
                <w:sz w:val="24"/>
                <w:szCs w:val="24"/>
                <w:lang w:eastAsia="ru-RU"/>
              </w:rPr>
            </w:pPr>
            <w:r w:rsidRPr="006C050F">
              <w:rPr>
                <w:rFonts w:ascii="Times New Roman" w:hAnsi="Times New Roman" w:cs="Times New Roman"/>
                <w:sz w:val="24"/>
                <w:szCs w:val="24"/>
              </w:rPr>
              <w:t>Карстово-суффозионные</w:t>
            </w:r>
          </w:p>
        </w:tc>
        <w:tc>
          <w:tcPr>
            <w:tcW w:w="2569" w:type="pct"/>
            <w:tcBorders>
              <w:top w:val="single" w:sz="4" w:space="0" w:color="auto"/>
              <w:left w:val="single" w:sz="4" w:space="0" w:color="auto"/>
              <w:bottom w:val="single" w:sz="4" w:space="0" w:color="auto"/>
              <w:right w:val="single" w:sz="4" w:space="0" w:color="auto"/>
            </w:tcBorders>
            <w:vAlign w:val="center"/>
          </w:tcPr>
          <w:p w14:paraId="6D8B8D7C"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hAnsi="Times New Roman" w:cs="Times New Roman"/>
                <w:sz w:val="24"/>
                <w:szCs w:val="24"/>
              </w:rPr>
              <w:t>Комплекс противокарстовых мероприятий архитектурно-планировочного, конструктивного и эксплуатационного характера.</w:t>
            </w:r>
          </w:p>
        </w:tc>
      </w:tr>
      <w:tr w:rsidR="0062292D" w:rsidRPr="006C050F" w14:paraId="4829B523" w14:textId="77777777" w:rsidTr="00110E6E">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tcPr>
          <w:p w14:paraId="60EB2F58"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rPr>
              <w:t>5</w:t>
            </w:r>
          </w:p>
        </w:tc>
        <w:tc>
          <w:tcPr>
            <w:tcW w:w="922" w:type="pct"/>
            <w:vMerge/>
            <w:tcBorders>
              <w:left w:val="single" w:sz="4" w:space="0" w:color="auto"/>
              <w:bottom w:val="single" w:sz="4" w:space="0" w:color="auto"/>
              <w:right w:val="single" w:sz="4" w:space="0" w:color="auto"/>
            </w:tcBorders>
            <w:vAlign w:val="center"/>
          </w:tcPr>
          <w:p w14:paraId="39843503"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p>
        </w:tc>
        <w:tc>
          <w:tcPr>
            <w:tcW w:w="1313" w:type="pct"/>
            <w:tcBorders>
              <w:top w:val="single" w:sz="4" w:space="0" w:color="auto"/>
              <w:left w:val="single" w:sz="4" w:space="0" w:color="auto"/>
              <w:bottom w:val="single" w:sz="4" w:space="0" w:color="auto"/>
              <w:right w:val="single" w:sz="4" w:space="0" w:color="auto"/>
            </w:tcBorders>
            <w:vAlign w:val="center"/>
          </w:tcPr>
          <w:p w14:paraId="1FF2791A" w14:textId="77777777" w:rsidR="0062292D" w:rsidRPr="006C050F" w:rsidRDefault="0062292D" w:rsidP="0062292D">
            <w:pPr>
              <w:spacing w:after="0" w:line="256"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lang w:eastAsia="ru-RU"/>
              </w:rPr>
              <w:t xml:space="preserve">Землетрясение интенсивностью 6-7 баллов </w:t>
            </w:r>
          </w:p>
        </w:tc>
        <w:tc>
          <w:tcPr>
            <w:tcW w:w="2569" w:type="pct"/>
            <w:tcBorders>
              <w:top w:val="single" w:sz="4" w:space="0" w:color="auto"/>
              <w:left w:val="single" w:sz="4" w:space="0" w:color="auto"/>
              <w:bottom w:val="single" w:sz="4" w:space="0" w:color="auto"/>
              <w:right w:val="single" w:sz="4" w:space="0" w:color="auto"/>
            </w:tcBorders>
            <w:vAlign w:val="center"/>
          </w:tcPr>
          <w:p w14:paraId="341C9916" w14:textId="77777777" w:rsidR="0062292D" w:rsidRPr="006C050F" w:rsidRDefault="0062292D" w:rsidP="0062292D">
            <w:pPr>
              <w:widowControl w:val="0"/>
              <w:suppressAutoHyphens/>
              <w:spacing w:after="0" w:line="240" w:lineRule="auto"/>
              <w:jc w:val="center"/>
              <w:rPr>
                <w:rFonts w:ascii="Times New Roman" w:eastAsia="Times New Roman" w:hAnsi="Times New Roman" w:cs="Times New Roman"/>
                <w:sz w:val="24"/>
                <w:szCs w:val="24"/>
              </w:rPr>
            </w:pPr>
            <w:r w:rsidRPr="006C050F">
              <w:rPr>
                <w:rFonts w:ascii="Times New Roman" w:eastAsia="Times New Roman" w:hAnsi="Times New Roman" w:cs="Times New Roman"/>
                <w:sz w:val="24"/>
                <w:szCs w:val="24"/>
                <w:lang w:eastAsia="ru-RU"/>
              </w:rPr>
              <w:t xml:space="preserve">При возведении зданий и сооружений следует учитывать степень сейсмической опасности, </w:t>
            </w:r>
            <w:r w:rsidRPr="006C050F">
              <w:rPr>
                <w:rFonts w:ascii="Times New Roman" w:eastAsia="Times New Roman" w:hAnsi="Times New Roman" w:cs="Times New Roman"/>
                <w:spacing w:val="2"/>
                <w:sz w:val="24"/>
                <w:szCs w:val="24"/>
                <w:shd w:val="clear" w:color="auto" w:fill="FFFFFF"/>
                <w:lang w:eastAsia="ru-RU"/>
              </w:rPr>
              <w:t>расчет конструкций и оснований зданий и сооружений</w:t>
            </w:r>
            <w:r w:rsidRPr="006C050F">
              <w:rPr>
                <w:rFonts w:ascii="Times New Roman" w:eastAsia="Times New Roman" w:hAnsi="Times New Roman" w:cs="Times New Roman"/>
                <w:sz w:val="24"/>
                <w:szCs w:val="24"/>
                <w:lang w:eastAsia="ru-RU"/>
              </w:rPr>
              <w:t xml:space="preserve"> должен быть выполнен в соответствии с требованиями СП 14.13330.2018, СП 20.13330.2016</w:t>
            </w:r>
          </w:p>
        </w:tc>
      </w:tr>
    </w:tbl>
    <w:p w14:paraId="0316D8E2" w14:textId="77777777" w:rsidR="00502DFB" w:rsidRPr="006C050F" w:rsidRDefault="00502DFB" w:rsidP="00502DFB">
      <w:pPr>
        <w:spacing w:after="0" w:line="240" w:lineRule="auto"/>
        <w:ind w:firstLine="709"/>
        <w:jc w:val="both"/>
        <w:rPr>
          <w:rFonts w:ascii="Times New Roman" w:eastAsia="Times New Roman" w:hAnsi="Times New Roman" w:cs="Times New Roman"/>
          <w:sz w:val="28"/>
          <w:szCs w:val="28"/>
          <w:lang w:eastAsia="ru-RU"/>
        </w:rPr>
      </w:pPr>
    </w:p>
    <w:p w14:paraId="1E8B0F6D" w14:textId="77777777" w:rsidR="00502DFB" w:rsidRPr="006C050F" w:rsidRDefault="00502DFB" w:rsidP="00502DFB">
      <w:pPr>
        <w:spacing w:after="0" w:line="240" w:lineRule="auto"/>
        <w:ind w:firstLine="709"/>
        <w:jc w:val="both"/>
        <w:rPr>
          <w:rFonts w:ascii="Times New Roman" w:eastAsia="Times New Roman" w:hAnsi="Times New Roman" w:cs="Times New Roman"/>
          <w:sz w:val="28"/>
          <w:szCs w:val="28"/>
          <w:lang w:eastAsia="ru-RU"/>
        </w:rPr>
        <w:sectPr w:rsidR="00502DFB" w:rsidRPr="006C050F" w:rsidSect="00502DFB">
          <w:pgSz w:w="16838" w:h="11906" w:orient="landscape"/>
          <w:pgMar w:top="851" w:right="851" w:bottom="851" w:left="1134" w:header="709" w:footer="709" w:gutter="0"/>
          <w:cols w:space="708"/>
          <w:docGrid w:linePitch="360"/>
        </w:sectPr>
      </w:pPr>
    </w:p>
    <w:p w14:paraId="57DB7A5A" w14:textId="77777777" w:rsidR="00502DFB" w:rsidRPr="006C050F" w:rsidRDefault="00502DFB" w:rsidP="00502DFB">
      <w:pPr>
        <w:spacing w:after="0" w:line="240" w:lineRule="auto"/>
        <w:ind w:firstLine="709"/>
        <w:jc w:val="both"/>
        <w:rPr>
          <w:rFonts w:ascii="Times New Roman" w:eastAsia="Times New Roman" w:hAnsi="Times New Roman" w:cs="Times New Roman"/>
          <w:sz w:val="28"/>
          <w:szCs w:val="28"/>
          <w:lang w:eastAsia="ru-RU"/>
        </w:rPr>
      </w:pPr>
    </w:p>
    <w:p w14:paraId="19F1B08E" w14:textId="77777777" w:rsidR="00502DFB" w:rsidRPr="006C050F" w:rsidRDefault="00502DFB" w:rsidP="008D665F">
      <w:pPr>
        <w:keepNext/>
        <w:numPr>
          <w:ilvl w:val="1"/>
          <w:numId w:val="0"/>
        </w:numPr>
        <w:tabs>
          <w:tab w:val="num" w:pos="576"/>
        </w:tabs>
        <w:spacing w:after="0" w:line="240" w:lineRule="auto"/>
        <w:ind w:firstLine="709"/>
        <w:jc w:val="center"/>
        <w:outlineLvl w:val="0"/>
        <w:rPr>
          <w:rFonts w:ascii="Times New Roman" w:eastAsiaTheme="majorEastAsia" w:hAnsi="Times New Roman" w:cs="Times New Roman"/>
          <w:b/>
          <w:sz w:val="28"/>
          <w:szCs w:val="28"/>
          <w:lang w:eastAsia="ru-RU"/>
        </w:rPr>
      </w:pPr>
      <w:bookmarkStart w:id="140" w:name="_Toc126920810"/>
      <w:r w:rsidRPr="006C050F">
        <w:rPr>
          <w:rFonts w:ascii="Times New Roman" w:eastAsiaTheme="majorEastAsia" w:hAnsi="Times New Roman" w:cs="Times New Roman"/>
          <w:b/>
          <w:sz w:val="28"/>
          <w:szCs w:val="28"/>
          <w:lang w:eastAsia="ru-RU"/>
        </w:rPr>
        <w:t>9. ПЕРЕЧЕНЬ МЕРОПРИЯТИЙ ПО ГРАЖДАНСКОЙ ОБОРОНЕ, МЕРОПРИЯТИЙ ПО ПРЕДУПРЕЖДЕНИЮ ЧРЕЗВЫЧАЙНЫХ СИТУАЦИЙ ПРИРОДНОГО И ТЕХНОГЕННОГО ХАРАКТЕРА</w:t>
      </w:r>
      <w:bookmarkEnd w:id="140"/>
    </w:p>
    <w:p w14:paraId="680EF39A" w14:textId="77777777" w:rsidR="00502DFB" w:rsidRPr="006C050F" w:rsidRDefault="00502DFB" w:rsidP="00502DFB">
      <w:pPr>
        <w:spacing w:after="0" w:line="240" w:lineRule="auto"/>
        <w:ind w:firstLine="709"/>
        <w:jc w:val="center"/>
        <w:rPr>
          <w:rFonts w:ascii="Times New Roman" w:eastAsia="Times New Roman" w:hAnsi="Times New Roman" w:cs="Times New Roman"/>
          <w:b/>
          <w:bCs/>
          <w:iCs/>
          <w:sz w:val="28"/>
          <w:szCs w:val="28"/>
        </w:rPr>
      </w:pPr>
    </w:p>
    <w:p w14:paraId="20A447BE" w14:textId="77777777" w:rsidR="002E46F2" w:rsidRPr="006C050F" w:rsidRDefault="00502DFB" w:rsidP="002E46F2">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Пункт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Перечень мероприятий по гражданской обороне, мероприятий по предупреждению чрезвычайных ситуаций природного и техногенного характера</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разработан в соответствии с ГОСТ Р 22.2.10-2016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sidR="007673E8" w:rsidRPr="006C050F">
        <w:rPr>
          <w:rFonts w:ascii="Times New Roman" w:eastAsia="Times New Roman" w:hAnsi="Times New Roman" w:cs="Times New Roman"/>
          <w:sz w:val="28"/>
          <w:szCs w:val="28"/>
          <w:lang w:eastAsia="ru-RU"/>
        </w:rPr>
        <w:t>»</w:t>
      </w:r>
      <w:r w:rsidR="004D3F7E" w:rsidRPr="006C050F">
        <w:rPr>
          <w:rFonts w:ascii="Times New Roman" w:eastAsia="Times New Roman" w:hAnsi="Times New Roman" w:cs="Times New Roman"/>
          <w:sz w:val="28"/>
          <w:szCs w:val="28"/>
          <w:lang w:eastAsia="ru-RU"/>
        </w:rPr>
        <w:t xml:space="preserve">, </w:t>
      </w:r>
      <w:r w:rsidR="002B7152" w:rsidRPr="006C050F">
        <w:rPr>
          <w:rFonts w:ascii="Times New Roman" w:eastAsia="Times New Roman" w:hAnsi="Times New Roman" w:cs="Times New Roman"/>
          <w:sz w:val="28"/>
          <w:szCs w:val="28"/>
          <w:lang w:eastAsia="ru-RU"/>
        </w:rPr>
        <w:t>утв</w:t>
      </w:r>
      <w:r w:rsidR="004D3F7E" w:rsidRPr="006C050F">
        <w:rPr>
          <w:rFonts w:ascii="Times New Roman" w:eastAsia="Times New Roman" w:hAnsi="Times New Roman" w:cs="Times New Roman"/>
          <w:sz w:val="28"/>
          <w:szCs w:val="28"/>
          <w:lang w:eastAsia="ru-RU"/>
        </w:rPr>
        <w:t>.</w:t>
      </w:r>
      <w:r w:rsidR="002B7152" w:rsidRPr="006C050F">
        <w:rPr>
          <w:rFonts w:ascii="Times New Roman" w:eastAsia="Times New Roman" w:hAnsi="Times New Roman" w:cs="Times New Roman"/>
          <w:sz w:val="28"/>
          <w:szCs w:val="28"/>
          <w:lang w:eastAsia="ru-RU"/>
        </w:rPr>
        <w:t xml:space="preserve"> Приказом Росстандарта от 29.06.2016 № 727-ст</w:t>
      </w:r>
      <w:r w:rsidR="006238DF" w:rsidRPr="006C050F">
        <w:rPr>
          <w:rFonts w:ascii="Times New Roman" w:eastAsia="Times New Roman" w:hAnsi="Times New Roman" w:cs="Times New Roman"/>
          <w:sz w:val="28"/>
          <w:szCs w:val="28"/>
          <w:lang w:eastAsia="ru-RU"/>
        </w:rPr>
        <w:t xml:space="preserve"> (далее - ГОСТ Р 22.2.10-2016)</w:t>
      </w:r>
      <w:r w:rsidRPr="006C050F">
        <w:rPr>
          <w:rFonts w:ascii="Times New Roman" w:eastAsia="Times New Roman" w:hAnsi="Times New Roman" w:cs="Times New Roman"/>
          <w:sz w:val="28"/>
          <w:szCs w:val="28"/>
          <w:lang w:eastAsia="ru-RU"/>
        </w:rPr>
        <w:t xml:space="preserve">, </w:t>
      </w:r>
      <w:r w:rsidR="002B7152" w:rsidRPr="006C050F">
        <w:rPr>
          <w:rFonts w:ascii="Times New Roman" w:eastAsia="Times New Roman" w:hAnsi="Times New Roman" w:cs="Times New Roman"/>
          <w:sz w:val="28"/>
          <w:szCs w:val="28"/>
          <w:lang w:eastAsia="ru-RU"/>
        </w:rPr>
        <w:t xml:space="preserve">«СП 165.1325800.2014 </w:t>
      </w:r>
      <w:r w:rsidR="004D3F7E" w:rsidRPr="006C050F">
        <w:rPr>
          <w:rFonts w:ascii="Times New Roman" w:eastAsia="Times New Roman" w:hAnsi="Times New Roman" w:cs="Times New Roman"/>
          <w:sz w:val="28"/>
          <w:szCs w:val="28"/>
          <w:lang w:eastAsia="ru-RU"/>
        </w:rPr>
        <w:t xml:space="preserve">Свод правил. </w:t>
      </w:r>
      <w:r w:rsidR="002B7152" w:rsidRPr="006C050F">
        <w:rPr>
          <w:rFonts w:ascii="Times New Roman" w:eastAsia="Times New Roman" w:hAnsi="Times New Roman" w:cs="Times New Roman"/>
          <w:sz w:val="28"/>
          <w:szCs w:val="28"/>
          <w:lang w:eastAsia="ru-RU"/>
        </w:rPr>
        <w:t>Инженерно-технические мероприятия по гражданской обороне</w:t>
      </w:r>
      <w:r w:rsidR="004D3F7E" w:rsidRPr="006C050F">
        <w:rPr>
          <w:rFonts w:ascii="Times New Roman" w:eastAsia="Times New Roman" w:hAnsi="Times New Roman" w:cs="Times New Roman"/>
          <w:sz w:val="28"/>
          <w:szCs w:val="28"/>
          <w:lang w:eastAsia="ru-RU"/>
        </w:rPr>
        <w:t>. Актуализированная редакция СНиП 2.01.51-90</w:t>
      </w:r>
      <w:r w:rsidR="002B7152" w:rsidRPr="006C050F">
        <w:rPr>
          <w:rFonts w:ascii="Times New Roman" w:eastAsia="Times New Roman" w:hAnsi="Times New Roman" w:cs="Times New Roman"/>
          <w:sz w:val="28"/>
          <w:szCs w:val="28"/>
          <w:lang w:eastAsia="ru-RU"/>
        </w:rPr>
        <w:t>»</w:t>
      </w:r>
      <w:r w:rsidR="004D3F7E" w:rsidRPr="006C050F">
        <w:rPr>
          <w:rFonts w:ascii="Times New Roman" w:eastAsia="Times New Roman" w:hAnsi="Times New Roman" w:cs="Times New Roman"/>
          <w:sz w:val="28"/>
          <w:szCs w:val="28"/>
          <w:lang w:eastAsia="ru-RU"/>
        </w:rPr>
        <w:t>, утв. Приказом Минстроя России от 12.11.2014 №705/пр</w:t>
      </w:r>
      <w:r w:rsidRPr="006C050F">
        <w:rPr>
          <w:rFonts w:ascii="Times New Roman" w:eastAsia="Times New Roman" w:hAnsi="Times New Roman" w:cs="Times New Roman"/>
          <w:sz w:val="28"/>
          <w:szCs w:val="28"/>
          <w:lang w:eastAsia="ru-RU"/>
        </w:rPr>
        <w:t>(с изменениями и дополнениями)</w:t>
      </w:r>
      <w:r w:rsidR="002B7152" w:rsidRPr="006C050F">
        <w:rPr>
          <w:rFonts w:ascii="Times New Roman" w:eastAsia="Times New Roman" w:hAnsi="Times New Roman" w:cs="Times New Roman"/>
          <w:sz w:val="28"/>
          <w:szCs w:val="28"/>
          <w:lang w:eastAsia="ru-RU"/>
        </w:rPr>
        <w:t xml:space="preserve"> (далее СП 165.1325800.2014)</w:t>
      </w:r>
      <w:r w:rsidRPr="006C050F">
        <w:rPr>
          <w:rFonts w:ascii="Times New Roman" w:eastAsia="Times New Roman" w:hAnsi="Times New Roman" w:cs="Times New Roman"/>
          <w:sz w:val="28"/>
          <w:szCs w:val="28"/>
          <w:lang w:eastAsia="ru-RU"/>
        </w:rPr>
        <w:t xml:space="preserve">, другими нормативными документами в области гражданской обороны и защиты территорий от чрезвычайных ситуаций, а также в соответствии с исходными данными и требованиями, выданными Министерством по делам гражданской обороны и чрезвычайным ситуациям Республики Татарстан (далее – МЧС РТ) от </w:t>
      </w:r>
      <w:r w:rsidR="00364727" w:rsidRPr="006C050F">
        <w:rPr>
          <w:rFonts w:ascii="Times New Roman" w:eastAsia="Times New Roman" w:hAnsi="Times New Roman" w:cs="Times New Roman"/>
          <w:sz w:val="28"/>
          <w:szCs w:val="28"/>
          <w:lang w:eastAsia="ru-RU"/>
        </w:rPr>
        <w:t>19</w:t>
      </w:r>
      <w:r w:rsidRPr="006C050F">
        <w:rPr>
          <w:rFonts w:ascii="Times New Roman" w:eastAsia="Times New Roman" w:hAnsi="Times New Roman" w:cs="Times New Roman"/>
          <w:sz w:val="28"/>
          <w:szCs w:val="28"/>
          <w:lang w:eastAsia="ru-RU"/>
        </w:rPr>
        <w:t>.</w:t>
      </w:r>
      <w:r w:rsidR="00364727" w:rsidRPr="006C050F">
        <w:rPr>
          <w:rFonts w:ascii="Times New Roman" w:eastAsia="Times New Roman" w:hAnsi="Times New Roman" w:cs="Times New Roman"/>
          <w:sz w:val="28"/>
          <w:szCs w:val="28"/>
          <w:lang w:eastAsia="ru-RU"/>
        </w:rPr>
        <w:t>05</w:t>
      </w:r>
      <w:r w:rsidRPr="006C050F">
        <w:rPr>
          <w:rFonts w:ascii="Times New Roman" w:eastAsia="Times New Roman" w:hAnsi="Times New Roman" w:cs="Times New Roman"/>
          <w:sz w:val="28"/>
          <w:szCs w:val="28"/>
          <w:lang w:eastAsia="ru-RU"/>
        </w:rPr>
        <w:t>.202</w:t>
      </w:r>
      <w:r w:rsidR="00364727" w:rsidRPr="006C050F">
        <w:rPr>
          <w:rFonts w:ascii="Times New Roman" w:eastAsia="Times New Roman" w:hAnsi="Times New Roman" w:cs="Times New Roman"/>
          <w:sz w:val="28"/>
          <w:szCs w:val="28"/>
          <w:lang w:eastAsia="ru-RU"/>
        </w:rPr>
        <w:t>3</w:t>
      </w:r>
      <w:r w:rsidRPr="006C050F">
        <w:rPr>
          <w:rFonts w:ascii="Times New Roman" w:eastAsia="Times New Roman" w:hAnsi="Times New Roman" w:cs="Times New Roman"/>
          <w:sz w:val="28"/>
          <w:szCs w:val="28"/>
          <w:lang w:eastAsia="ru-RU"/>
        </w:rPr>
        <w:t xml:space="preserve"> № </w:t>
      </w:r>
      <w:r w:rsidR="00DC5F85" w:rsidRPr="006C050F">
        <w:rPr>
          <w:rFonts w:ascii="Times New Roman" w:eastAsia="Times New Roman" w:hAnsi="Times New Roman" w:cs="Times New Roman"/>
          <w:sz w:val="28"/>
          <w:szCs w:val="28"/>
          <w:lang w:eastAsia="ru-RU"/>
        </w:rPr>
        <w:t>3420/Т3-3-5 ДСП</w:t>
      </w:r>
      <w:r w:rsidR="002E46F2" w:rsidRPr="006C050F">
        <w:rPr>
          <w:rFonts w:ascii="Times New Roman" w:eastAsia="Times New Roman" w:hAnsi="Times New Roman" w:cs="Times New Roman"/>
          <w:sz w:val="28"/>
          <w:szCs w:val="28"/>
          <w:lang w:eastAsia="ru-RU"/>
        </w:rPr>
        <w:t>, письмом исполнительного комитета муниципального района от</w:t>
      </w:r>
      <w:r w:rsidR="00050631" w:rsidRPr="006C050F">
        <w:rPr>
          <w:rFonts w:ascii="Times New Roman" w:eastAsia="Times New Roman" w:hAnsi="Times New Roman" w:cs="Times New Roman"/>
          <w:sz w:val="28"/>
          <w:szCs w:val="28"/>
          <w:lang w:eastAsia="ru-RU"/>
        </w:rPr>
        <w:t xml:space="preserve">11.05.2023 </w:t>
      </w:r>
      <w:r w:rsidR="002E46F2" w:rsidRPr="006C050F">
        <w:rPr>
          <w:rFonts w:ascii="Times New Roman" w:eastAsia="Times New Roman" w:hAnsi="Times New Roman" w:cs="Times New Roman"/>
          <w:sz w:val="28"/>
          <w:szCs w:val="28"/>
          <w:lang w:eastAsia="ru-RU"/>
        </w:rPr>
        <w:t>№</w:t>
      </w:r>
      <w:r w:rsidR="00050631" w:rsidRPr="006C050F">
        <w:rPr>
          <w:rFonts w:ascii="Times New Roman" w:eastAsia="Times New Roman" w:hAnsi="Times New Roman" w:cs="Times New Roman"/>
          <w:sz w:val="28"/>
          <w:szCs w:val="28"/>
          <w:lang w:eastAsia="ru-RU"/>
        </w:rPr>
        <w:t>1720</w:t>
      </w:r>
      <w:r w:rsidR="00B33BF9" w:rsidRPr="006C050F">
        <w:rPr>
          <w:rFonts w:ascii="Times New Roman" w:eastAsia="Times New Roman" w:hAnsi="Times New Roman" w:cs="Times New Roman"/>
          <w:sz w:val="28"/>
          <w:szCs w:val="28"/>
          <w:lang w:eastAsia="ru-RU"/>
        </w:rPr>
        <w:t xml:space="preserve"> и от11.05.2023 №1720 (часть ДСП)</w:t>
      </w:r>
      <w:r w:rsidR="002E46F2" w:rsidRPr="006C050F">
        <w:rPr>
          <w:rFonts w:ascii="Times New Roman" w:eastAsia="Times New Roman" w:hAnsi="Times New Roman" w:cs="Times New Roman"/>
          <w:sz w:val="28"/>
          <w:szCs w:val="28"/>
          <w:lang w:eastAsia="ru-RU"/>
        </w:rPr>
        <w:t>.</w:t>
      </w:r>
    </w:p>
    <w:p w14:paraId="596113F8" w14:textId="77777777" w:rsidR="00502DFB" w:rsidRPr="006C050F" w:rsidRDefault="00502DFB" w:rsidP="00502DFB">
      <w:pPr>
        <w:pStyle w:val="Default"/>
        <w:suppressAutoHyphens/>
        <w:jc w:val="both"/>
        <w:rPr>
          <w:color w:val="auto"/>
          <w:sz w:val="28"/>
          <w:szCs w:val="28"/>
        </w:rPr>
      </w:pPr>
    </w:p>
    <w:p w14:paraId="7C480A06" w14:textId="77777777" w:rsidR="004377EA" w:rsidRPr="006C050F" w:rsidRDefault="004377EA" w:rsidP="007368B6">
      <w:pPr>
        <w:jc w:val="center"/>
        <w:rPr>
          <w:rFonts w:ascii="Times New Roman" w:hAnsi="Times New Roman" w:cs="Times New Roman"/>
          <w:b/>
          <w:sz w:val="28"/>
          <w:szCs w:val="28"/>
        </w:rPr>
      </w:pPr>
      <w:r w:rsidRPr="006C050F">
        <w:rPr>
          <w:rFonts w:ascii="Times New Roman" w:hAnsi="Times New Roman" w:cs="Times New Roman"/>
          <w:b/>
          <w:sz w:val="28"/>
          <w:szCs w:val="28"/>
        </w:rPr>
        <w:t xml:space="preserve">Основные положения плана гражданской обороны </w:t>
      </w:r>
      <w:r w:rsidR="00261417" w:rsidRPr="006C050F">
        <w:rPr>
          <w:rFonts w:ascii="Times New Roman" w:hAnsi="Times New Roman" w:cs="Times New Roman"/>
          <w:b/>
          <w:sz w:val="28"/>
          <w:szCs w:val="28"/>
        </w:rPr>
        <w:t>муниципального образования</w:t>
      </w:r>
    </w:p>
    <w:p w14:paraId="72B58ED3" w14:textId="77777777" w:rsidR="00DC5F85" w:rsidRPr="006C050F" w:rsidRDefault="00DC5F85" w:rsidP="004377EA">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исходными данными муниципальное образование «г.Чистополь» к группам по гражданской обороне не относится.</w:t>
      </w:r>
      <w:r w:rsidR="004377EA" w:rsidRPr="006C050F">
        <w:rPr>
          <w:rFonts w:ascii="Times New Roman" w:hAnsi="Times New Roman" w:cs="Times New Roman"/>
          <w:sz w:val="28"/>
          <w:szCs w:val="28"/>
        </w:rPr>
        <w:t xml:space="preserve"> На территории муниципального образования расположены объекты, отнесенные к категориям по гражданской обороне</w:t>
      </w:r>
      <w:r w:rsidR="00992D77" w:rsidRPr="006C050F">
        <w:rPr>
          <w:rFonts w:ascii="Times New Roman" w:hAnsi="Times New Roman" w:cs="Times New Roman"/>
          <w:sz w:val="28"/>
          <w:szCs w:val="28"/>
        </w:rPr>
        <w:t xml:space="preserve">. </w:t>
      </w:r>
      <w:r w:rsidR="004377EA" w:rsidRPr="006C050F">
        <w:rPr>
          <w:rFonts w:ascii="Times New Roman" w:hAnsi="Times New Roman" w:cs="Times New Roman"/>
          <w:sz w:val="28"/>
          <w:szCs w:val="28"/>
        </w:rPr>
        <w:t>Защиту наибольшей работающей смены организаций, отнесенных к категориям по гражданской обороне, необходимо планировать в укрытиях.</w:t>
      </w:r>
    </w:p>
    <w:p w14:paraId="3A351E3A" w14:textId="77777777" w:rsidR="00DC5F85" w:rsidRPr="006C050F" w:rsidRDefault="00992D77" w:rsidP="00992D77">
      <w:pPr>
        <w:ind w:firstLine="709"/>
        <w:jc w:val="both"/>
        <w:rPr>
          <w:rFonts w:ascii="Times New Roman" w:hAnsi="Times New Roman" w:cs="Times New Roman"/>
          <w:sz w:val="28"/>
          <w:szCs w:val="28"/>
        </w:rPr>
      </w:pPr>
      <w:r w:rsidRPr="006C050F">
        <w:rPr>
          <w:rFonts w:ascii="Times New Roman" w:hAnsi="Times New Roman" w:cs="Times New Roman"/>
          <w:sz w:val="28"/>
          <w:szCs w:val="28"/>
        </w:rPr>
        <w:t>Также в</w:t>
      </w:r>
      <w:r w:rsidR="00DC5F85" w:rsidRPr="006C050F">
        <w:rPr>
          <w:rFonts w:ascii="Times New Roman" w:hAnsi="Times New Roman" w:cs="Times New Roman"/>
          <w:sz w:val="28"/>
          <w:szCs w:val="28"/>
        </w:rPr>
        <w:t xml:space="preserve"> соответствии с исходными данными территория муниципального образования «г.Чистополь» не попадает в зоны возможного химического заражения, возможного радиоактивного заражения, возможного катастрофического затопления. </w:t>
      </w:r>
    </w:p>
    <w:p w14:paraId="22D56E5D" w14:textId="77777777" w:rsidR="00DC5F85" w:rsidRPr="006C050F" w:rsidRDefault="00DC5F85" w:rsidP="00992D77">
      <w:pPr>
        <w:jc w:val="center"/>
        <w:rPr>
          <w:rFonts w:ascii="Times New Roman" w:hAnsi="Times New Roman" w:cs="Times New Roman"/>
          <w:i/>
          <w:sz w:val="28"/>
          <w:szCs w:val="28"/>
        </w:rPr>
      </w:pPr>
      <w:r w:rsidRPr="006C050F">
        <w:rPr>
          <w:rFonts w:ascii="Times New Roman" w:hAnsi="Times New Roman" w:cs="Times New Roman"/>
          <w:i/>
          <w:sz w:val="28"/>
          <w:szCs w:val="28"/>
        </w:rPr>
        <w:t>Оповещение по гражданской обороне</w:t>
      </w:r>
    </w:p>
    <w:p w14:paraId="70F7B0B6" w14:textId="77777777" w:rsidR="00DC5F85"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нашей стране установлен такой порядок оповещения населения, когда сначала, при любом характере опасности, включаются электрические сирены, прерывистый, завывающий звук которых означает единый сигнал опасности «Внимание всем!». Услышав этот звук (сигнал), люди должны включить имеющиеся у них средства приема информации -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 (алгоритм поведения).</w:t>
      </w:r>
    </w:p>
    <w:p w14:paraId="69432888" w14:textId="77777777" w:rsidR="00DC5F85"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Системы оповещения предназначены для подачи универсального сигнала "Воздушная тревога!" (в военное время) с помощью электросирен, сигнально громкоговорящих установок, громкоговорителей и доведение сигналов и информации оповещения до населения и органов управления (п.6.39 СП 165.1325800.2014) ИТМ ГО по ГО.</w:t>
      </w:r>
    </w:p>
    <w:p w14:paraId="5076D155" w14:textId="77777777" w:rsidR="00DC5F85"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Система оповещения Чистопольского муниципального района (далее – система оповещения) представляет собой организационно-техническое объединение сил, средств связи и оповещения, сетей вещания, каналов и линий связи, сетей связи различного назначения и ведомственной принадлежности, имеющихся на территории муниципального образования, обеспечивающих своевременное доведение установленных сигналов оповещения и паролей оповещения, а также сигналов информирования до абонентов системы оповещения и включает в себя:</w:t>
      </w:r>
    </w:p>
    <w:p w14:paraId="7949813E" w14:textId="77777777" w:rsidR="00DC5F85" w:rsidRPr="006C050F" w:rsidRDefault="00DC5F85" w:rsidP="00EC3B06">
      <w:pPr>
        <w:pStyle w:val="ac"/>
        <w:numPr>
          <w:ilvl w:val="0"/>
          <w:numId w:val="40"/>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дежурно-диспетчерскую службу района (единую дежурно-диспетчерскую службу) (далее – ЕДДС);</w:t>
      </w:r>
    </w:p>
    <w:p w14:paraId="13F01FC9" w14:textId="77777777" w:rsidR="00DC5F85" w:rsidRPr="006C050F" w:rsidRDefault="00DC5F85" w:rsidP="00EC3B06">
      <w:pPr>
        <w:pStyle w:val="ac"/>
        <w:numPr>
          <w:ilvl w:val="0"/>
          <w:numId w:val="40"/>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дежурные службы (должностных лиц) органов местного самоуправления, подразделений территориальных органов и оповещаемых органов и организаций (далее – дежурные службы), на которые возложен круглосуточный прием сигналов оповещения и доведение их до руководителей указанных органов, соединенные линиями (каналами) связи технические средства оповещения независимо от их ведомственной принадлежности.</w:t>
      </w:r>
    </w:p>
    <w:p w14:paraId="7E002A06" w14:textId="77777777" w:rsidR="009663EB"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настоящий момент на территории муниципального образования система оповещения</w:t>
      </w:r>
      <w:r w:rsidR="0023680F" w:rsidRPr="006C050F">
        <w:rPr>
          <w:rFonts w:ascii="Times New Roman" w:hAnsi="Times New Roman" w:cs="Times New Roman"/>
          <w:sz w:val="28"/>
          <w:szCs w:val="28"/>
        </w:rPr>
        <w:t xml:space="preserve"> </w:t>
      </w:r>
      <w:r w:rsidR="009663EB" w:rsidRPr="006C050F">
        <w:rPr>
          <w:rFonts w:ascii="Times New Roman" w:hAnsi="Times New Roman" w:cs="Times New Roman"/>
          <w:sz w:val="28"/>
          <w:szCs w:val="28"/>
        </w:rPr>
        <w:t>установлена:</w:t>
      </w:r>
    </w:p>
    <w:p w14:paraId="6759175F" w14:textId="77777777" w:rsidR="009663EB" w:rsidRPr="006C050F" w:rsidRDefault="009663EB"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Электросирена С-40 в количестве 4 шт., с радиусом охвата населения – 300 метров;</w:t>
      </w:r>
    </w:p>
    <w:p w14:paraId="5FE286A1" w14:textId="77777777" w:rsidR="00DC5F85" w:rsidRPr="006C050F" w:rsidRDefault="009663EB"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речевые сиренные установки -300 в количестве 1шт., с радиусом охвата населения – 300метров</w:t>
      </w:r>
      <w:r w:rsidR="00DC5F85" w:rsidRPr="006C050F">
        <w:rPr>
          <w:rFonts w:ascii="Times New Roman" w:hAnsi="Times New Roman" w:cs="Times New Roman"/>
          <w:sz w:val="28"/>
          <w:szCs w:val="28"/>
        </w:rPr>
        <w:t xml:space="preserve">. </w:t>
      </w:r>
    </w:p>
    <w:p w14:paraId="1053B6A4" w14:textId="77777777" w:rsidR="009663EB" w:rsidRPr="006C050F" w:rsidRDefault="009663EB" w:rsidP="009663EB">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Размещение систем оповещения показано на графических материалах.</w:t>
      </w:r>
    </w:p>
    <w:p w14:paraId="7692777C" w14:textId="77777777" w:rsidR="00DC5F85" w:rsidRPr="006C050F" w:rsidRDefault="00DC5F85" w:rsidP="00992D77">
      <w:pPr>
        <w:spacing w:after="0" w:line="240" w:lineRule="auto"/>
        <w:ind w:firstLine="709"/>
        <w:jc w:val="center"/>
        <w:rPr>
          <w:rFonts w:ascii="Times New Roman" w:hAnsi="Times New Roman" w:cs="Times New Roman"/>
          <w:i/>
          <w:sz w:val="28"/>
          <w:szCs w:val="28"/>
        </w:rPr>
      </w:pPr>
    </w:p>
    <w:p w14:paraId="6BFEBBF1" w14:textId="77777777" w:rsidR="00DC5F85" w:rsidRPr="006C050F" w:rsidRDefault="00DC5F85" w:rsidP="00992D77">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Состояние инженерной защиты населения и наибольшей работающей смены</w:t>
      </w:r>
    </w:p>
    <w:p w14:paraId="267CFBF9" w14:textId="77777777" w:rsidR="00DC5F85"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Одним из основных способов защиты населения от современных средств поражения, наряду с эвакуацией, является укрытие его в защитных сооружениях.</w:t>
      </w:r>
    </w:p>
    <w:p w14:paraId="23DB36D5" w14:textId="77777777" w:rsidR="00DC5F85"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 территории муниципального образования имеется 4 защитных сооружений гражданской обороны. Размещение защитных сооружений показано на графических материалах.</w:t>
      </w:r>
    </w:p>
    <w:p w14:paraId="2BD345C6" w14:textId="77777777" w:rsidR="00DC5F85"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Характеристика защитных сооружений относиться к сведениям ограниченного распространения.</w:t>
      </w:r>
    </w:p>
    <w:p w14:paraId="63287FD7" w14:textId="77777777" w:rsidR="00DC5F85" w:rsidRPr="006C050F" w:rsidRDefault="00DC5F85" w:rsidP="00992D77">
      <w:pPr>
        <w:spacing w:after="0" w:line="240" w:lineRule="auto"/>
        <w:ind w:firstLine="709"/>
        <w:jc w:val="both"/>
        <w:rPr>
          <w:rFonts w:ascii="Times New Roman" w:hAnsi="Times New Roman" w:cs="Times New Roman"/>
          <w:sz w:val="28"/>
          <w:szCs w:val="28"/>
        </w:rPr>
      </w:pPr>
    </w:p>
    <w:p w14:paraId="23BD3CD0" w14:textId="77777777" w:rsidR="002D461C" w:rsidRPr="006C050F" w:rsidRDefault="002D461C" w:rsidP="00992D77">
      <w:pPr>
        <w:spacing w:after="0" w:line="240" w:lineRule="auto"/>
        <w:ind w:firstLine="709"/>
        <w:jc w:val="both"/>
        <w:rPr>
          <w:rFonts w:ascii="Times New Roman" w:hAnsi="Times New Roman" w:cs="Times New Roman"/>
          <w:sz w:val="28"/>
          <w:szCs w:val="28"/>
        </w:rPr>
      </w:pPr>
    </w:p>
    <w:p w14:paraId="2DD2CC02" w14:textId="77777777" w:rsidR="002D461C" w:rsidRPr="006C050F" w:rsidRDefault="002D461C" w:rsidP="00992D77">
      <w:pPr>
        <w:spacing w:after="0" w:line="240" w:lineRule="auto"/>
        <w:ind w:firstLine="709"/>
        <w:jc w:val="both"/>
        <w:rPr>
          <w:rFonts w:ascii="Times New Roman" w:hAnsi="Times New Roman" w:cs="Times New Roman"/>
          <w:sz w:val="28"/>
          <w:szCs w:val="28"/>
        </w:rPr>
      </w:pPr>
    </w:p>
    <w:p w14:paraId="0AE93768" w14:textId="77777777" w:rsidR="002D461C" w:rsidRPr="006C050F" w:rsidRDefault="002D461C" w:rsidP="00992D77">
      <w:pPr>
        <w:spacing w:after="0" w:line="240" w:lineRule="auto"/>
        <w:ind w:firstLine="709"/>
        <w:jc w:val="both"/>
        <w:rPr>
          <w:rFonts w:ascii="Times New Roman" w:hAnsi="Times New Roman" w:cs="Times New Roman"/>
          <w:sz w:val="28"/>
          <w:szCs w:val="28"/>
        </w:rPr>
      </w:pPr>
    </w:p>
    <w:p w14:paraId="2FFF399E" w14:textId="77777777" w:rsidR="00DC5F85" w:rsidRPr="006C050F" w:rsidRDefault="00DC5F85" w:rsidP="00992D77">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Основные показатели по существующим инженерно-техническим мероприятиям при обеспечении эвакуации населения в мирное и военное время на момент разработки Генерального плана</w:t>
      </w:r>
    </w:p>
    <w:p w14:paraId="6D523C03" w14:textId="77777777" w:rsidR="00DC5F85"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Эвакуационные мероприятия по гражданской обороне осуществляются в соответствии с Планом гражданской обороны и защиты населения Чистопольского муниципального района РТ.</w:t>
      </w:r>
    </w:p>
    <w:p w14:paraId="06D52239" w14:textId="77777777" w:rsidR="00DC5F85" w:rsidRPr="006C050F" w:rsidRDefault="00DC5F85" w:rsidP="00992D7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Размещение сборно-эвакуационных (приемно-эвакуационных) пунктов – в соответствии с Планом гражданской обороны и защиты населения Чистопольского муниципального района РТ.</w:t>
      </w:r>
    </w:p>
    <w:p w14:paraId="398EA42C" w14:textId="77777777" w:rsidR="00DC5F85" w:rsidRPr="006C050F" w:rsidRDefault="00DC5F85" w:rsidP="00992D77">
      <w:pPr>
        <w:spacing w:after="0" w:line="240" w:lineRule="auto"/>
        <w:ind w:firstLine="709"/>
        <w:jc w:val="both"/>
        <w:rPr>
          <w:rFonts w:ascii="Times New Roman" w:hAnsi="Times New Roman" w:cs="Times New Roman"/>
          <w:sz w:val="28"/>
          <w:szCs w:val="28"/>
        </w:rPr>
      </w:pPr>
    </w:p>
    <w:p w14:paraId="303D000E" w14:textId="77777777" w:rsidR="00DC5F85" w:rsidRPr="006C050F" w:rsidRDefault="00DC5F85" w:rsidP="00E37FB5">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Проектные мероприятия по гражданской обороне</w:t>
      </w:r>
    </w:p>
    <w:p w14:paraId="2F37EB49" w14:textId="77777777" w:rsidR="00DC5F85" w:rsidRPr="006C050F" w:rsidRDefault="00DC5F85" w:rsidP="00EC3B06">
      <w:pPr>
        <w:pStyle w:val="ac"/>
        <w:numPr>
          <w:ilvl w:val="1"/>
          <w:numId w:val="36"/>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Так как территория муниципального образования «г.Чистополь» не попадает в зоны возможного радиоактивного и химического заражения, возможного катастрофического затопления, то проведение специальных мероприятий по защите от указанных опасностей не требуется.</w:t>
      </w:r>
    </w:p>
    <w:p w14:paraId="0F4A0CF7" w14:textId="77777777" w:rsidR="00DC5F85" w:rsidRPr="006C050F" w:rsidRDefault="00DC5F85" w:rsidP="00EC3B06">
      <w:pPr>
        <w:pStyle w:val="ac"/>
        <w:numPr>
          <w:ilvl w:val="1"/>
          <w:numId w:val="36"/>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Исходными данными и требованиями для следующих объектов необходимо предусмотреть убежищ</w:t>
      </w:r>
      <w:r w:rsidR="00992D77" w:rsidRPr="006C050F">
        <w:rPr>
          <w:rFonts w:ascii="Times New Roman" w:hAnsi="Times New Roman" w:cs="Times New Roman"/>
          <w:sz w:val="28"/>
          <w:szCs w:val="28"/>
        </w:rPr>
        <w:t>а</w:t>
      </w:r>
      <w:r w:rsidRPr="006C050F">
        <w:rPr>
          <w:rFonts w:ascii="Times New Roman" w:hAnsi="Times New Roman" w:cs="Times New Roman"/>
          <w:sz w:val="28"/>
          <w:szCs w:val="28"/>
        </w:rPr>
        <w:t xml:space="preserve"> IV класса защиты:</w:t>
      </w:r>
    </w:p>
    <w:p w14:paraId="26E0111C"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п.7.8. СП 165.1325800.2014 защитные сооружения следует предусмотреть на территории этих объектов или в пределах их санитарно-защитной зоны, с учетом радиуса сбора укрываемых согласно схемам размещения защитных сооружений (п.7.14. СП 165.1325800.2014)</w:t>
      </w:r>
    </w:p>
    <w:p w14:paraId="7CFD2D8B"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Проектирование убежищ вместимость менее 150 человек и допускается в исключительных случаях с разрешения министерств и ведомств при соответствующем обосновании (п.1.8. СП 88.13330.2014)</w:t>
      </w:r>
    </w:p>
    <w:p w14:paraId="17C92D8D"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Размещение предлагаемых убежищ показаны на графических материалах.</w:t>
      </w:r>
    </w:p>
    <w:p w14:paraId="1BE53E09"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3. Систему оповещения по гражданской обороне необходимо предусмотреть, в соответствии с указом Президента РФ от 13.11.2012г. №1522 «О создании комплексной системы экстренного оповещения населения об угрозе возникновения или о возникновении чрезвычайных ситуаций» (необходима установка речевых сиренных установок с подключением к ЕДДС района). </w:t>
      </w:r>
    </w:p>
    <w:p w14:paraId="4489A182" w14:textId="77777777" w:rsidR="00DC5F85" w:rsidRPr="006C050F" w:rsidRDefault="009663EB"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Согласно данным органов местного самоуправления, д</w:t>
      </w:r>
      <w:r w:rsidR="00DC5F85" w:rsidRPr="006C050F">
        <w:rPr>
          <w:rFonts w:ascii="Times New Roman" w:hAnsi="Times New Roman" w:cs="Times New Roman"/>
          <w:sz w:val="28"/>
          <w:szCs w:val="28"/>
        </w:rPr>
        <w:t>ля оповещения населения проект</w:t>
      </w:r>
      <w:r w:rsidRPr="006C050F">
        <w:rPr>
          <w:rFonts w:ascii="Times New Roman" w:hAnsi="Times New Roman" w:cs="Times New Roman"/>
          <w:sz w:val="28"/>
          <w:szCs w:val="28"/>
        </w:rPr>
        <w:t xml:space="preserve">ной документацией </w:t>
      </w:r>
      <w:r w:rsidR="00DC5F85" w:rsidRPr="006C050F">
        <w:rPr>
          <w:rFonts w:ascii="Times New Roman" w:hAnsi="Times New Roman" w:cs="Times New Roman"/>
          <w:sz w:val="28"/>
          <w:szCs w:val="28"/>
        </w:rPr>
        <w:t xml:space="preserve">предлагается установка </w:t>
      </w:r>
      <w:r w:rsidRPr="006C050F">
        <w:rPr>
          <w:rFonts w:ascii="Times New Roman" w:hAnsi="Times New Roman" w:cs="Times New Roman"/>
          <w:sz w:val="28"/>
          <w:szCs w:val="28"/>
        </w:rPr>
        <w:t xml:space="preserve">электросирен С-40 </w:t>
      </w:r>
      <w:r w:rsidR="00DC5F85" w:rsidRPr="006C050F">
        <w:rPr>
          <w:rFonts w:ascii="Times New Roman" w:hAnsi="Times New Roman" w:cs="Times New Roman"/>
          <w:sz w:val="28"/>
          <w:szCs w:val="28"/>
        </w:rPr>
        <w:t xml:space="preserve">в количестве </w:t>
      </w:r>
      <w:r w:rsidRPr="006C050F">
        <w:rPr>
          <w:rFonts w:ascii="Times New Roman" w:hAnsi="Times New Roman" w:cs="Times New Roman"/>
          <w:sz w:val="28"/>
          <w:szCs w:val="28"/>
        </w:rPr>
        <w:t xml:space="preserve">26 </w:t>
      </w:r>
      <w:r w:rsidR="00DC5F85" w:rsidRPr="006C050F">
        <w:rPr>
          <w:rFonts w:ascii="Times New Roman" w:hAnsi="Times New Roman" w:cs="Times New Roman"/>
          <w:sz w:val="28"/>
          <w:szCs w:val="28"/>
        </w:rPr>
        <w:t xml:space="preserve">штук (в дополнение к существующим), с радиусом оповещения до </w:t>
      </w:r>
      <w:r w:rsidRPr="006C050F">
        <w:rPr>
          <w:rFonts w:ascii="Times New Roman" w:hAnsi="Times New Roman" w:cs="Times New Roman"/>
          <w:sz w:val="28"/>
          <w:szCs w:val="28"/>
        </w:rPr>
        <w:t>700</w:t>
      </w:r>
      <w:r w:rsidR="00DC5F85" w:rsidRPr="006C050F">
        <w:rPr>
          <w:rFonts w:ascii="Times New Roman" w:hAnsi="Times New Roman" w:cs="Times New Roman"/>
          <w:sz w:val="28"/>
          <w:szCs w:val="28"/>
        </w:rPr>
        <w:t xml:space="preserve"> м. </w:t>
      </w:r>
    </w:p>
    <w:p w14:paraId="6F05C194"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размещении речевых сиренных установок необходимо предусмотреть полное покрытие территорий населенных пунктов муниципального образования.</w:t>
      </w:r>
    </w:p>
    <w:p w14:paraId="4AE0444D"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Предлагаемое размещение </w:t>
      </w:r>
      <w:r w:rsidR="009663EB" w:rsidRPr="006C050F">
        <w:rPr>
          <w:rFonts w:ascii="Times New Roman" w:hAnsi="Times New Roman" w:cs="Times New Roman"/>
          <w:sz w:val="28"/>
          <w:szCs w:val="28"/>
        </w:rPr>
        <w:t>электросирен С-40</w:t>
      </w:r>
      <w:r w:rsidRPr="006C050F">
        <w:rPr>
          <w:rFonts w:ascii="Times New Roman" w:hAnsi="Times New Roman" w:cs="Times New Roman"/>
          <w:sz w:val="28"/>
          <w:szCs w:val="28"/>
        </w:rPr>
        <w:t xml:space="preserve"> показано на графическом материале.</w:t>
      </w:r>
    </w:p>
    <w:p w14:paraId="18A9096E"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4. Эвакуация населения, расселение, рассредоточение в загородной зоне на первую очередь и на расчетный срок для муниципального образования «г.Чистополь» должна осуществляться в соответствии с Планом гражданской обороны и защиты населения Чистопольского муниципального района РТ.</w:t>
      </w:r>
    </w:p>
    <w:p w14:paraId="27DB7111"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5. Маскировочные мероприятия в соответствии с п.10 СП 165.1325800.2014 (Актуализированная редакция СНиП 2.01.51-90 «Инженерно-технические мероприятия гражданской обороны») на территории города не предусматриваются. </w:t>
      </w:r>
    </w:p>
    <w:p w14:paraId="288D642E"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6. 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 (п.5.23. СП 165.1325800.2014).</w:t>
      </w:r>
    </w:p>
    <w:p w14:paraId="53490BBB"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Необходимо предусмотреть подвоз питьевой воды в подвижных резервуарах (автоцистернах). Каждый пункт раздачи воды в передвижную тару должен обслуживать территорию населенного пункта в радиусе 1,5 км.</w:t>
      </w:r>
    </w:p>
    <w:p w14:paraId="3453E8AA"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8. Необходимо предусмотреть мероприятия по устойчивому электроснабжению, согласно «СП 165.1325800.2014 Актуализированная редакция «СНиП 2.01.51-90 «ИТМ по ГО».</w:t>
      </w:r>
    </w:p>
    <w:p w14:paraId="12119289"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Распределительные линии электропередачи энергетических систем напряжением 35 - 110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 (п 6.89 СП 165.1325800.2014).</w:t>
      </w:r>
    </w:p>
    <w:p w14:paraId="472F3DE7"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 (блоки) (п 6.85 СП 165.1325800.2014).</w:t>
      </w:r>
    </w:p>
    <w:p w14:paraId="7A66A03B"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Необходимо предусмотреть возможность применения передвижных электростанций и подстанций (п 6.90 СП 165.1325800.2014).</w:t>
      </w:r>
    </w:p>
    <w:p w14:paraId="4E1DE50E"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9. Так как территория </w:t>
      </w:r>
      <w:r w:rsidR="00261417" w:rsidRPr="006C050F">
        <w:rPr>
          <w:rFonts w:ascii="Times New Roman" w:eastAsia="Times New Roman" w:hAnsi="Times New Roman" w:cs="Times New Roman"/>
          <w:spacing w:val="2"/>
          <w:sz w:val="28"/>
          <w:szCs w:val="28"/>
          <w:shd w:val="clear" w:color="auto" w:fill="FFFFFF"/>
          <w:lang w:eastAsia="ru-RU"/>
        </w:rPr>
        <w:t>муниципального образования</w:t>
      </w:r>
      <w:r w:rsidRPr="006C050F">
        <w:rPr>
          <w:rFonts w:ascii="Times New Roman" w:hAnsi="Times New Roman" w:cs="Times New Roman"/>
          <w:sz w:val="28"/>
          <w:szCs w:val="28"/>
        </w:rPr>
        <w:t xml:space="preserve"> не относится к группам по гражданской обороне, специальных мероприятий по газоснабжению и теплоснабжению не требуется.</w:t>
      </w:r>
    </w:p>
    <w:p w14:paraId="6BE91A08" w14:textId="77777777" w:rsidR="00DC5F85" w:rsidRPr="006C050F" w:rsidRDefault="00DC5F85" w:rsidP="00DC5F85">
      <w:pPr>
        <w:rPr>
          <w:rFonts w:ascii="Times New Roman" w:hAnsi="Times New Roman" w:cs="Times New Roman"/>
          <w:sz w:val="28"/>
          <w:szCs w:val="28"/>
        </w:rPr>
      </w:pPr>
    </w:p>
    <w:p w14:paraId="68989DD7" w14:textId="77777777" w:rsidR="00DC5F85" w:rsidRPr="006C050F" w:rsidRDefault="00DC5F85" w:rsidP="00C65C95">
      <w:pPr>
        <w:spacing w:after="0" w:line="240" w:lineRule="auto"/>
        <w:ind w:firstLine="709"/>
        <w:jc w:val="center"/>
        <w:rPr>
          <w:rFonts w:ascii="Times New Roman" w:hAnsi="Times New Roman" w:cs="Times New Roman"/>
          <w:b/>
          <w:sz w:val="28"/>
          <w:szCs w:val="28"/>
        </w:rPr>
      </w:pPr>
      <w:bookmarkStart w:id="141" w:name="_Toc26625329"/>
      <w:bookmarkStart w:id="142" w:name="_Toc37427588"/>
      <w:bookmarkStart w:id="143" w:name="_Toc341859534"/>
      <w:bookmarkStart w:id="144" w:name="_Toc344392019"/>
      <w:bookmarkStart w:id="145" w:name="_Toc346731841"/>
      <w:r w:rsidRPr="006C050F">
        <w:rPr>
          <w:rFonts w:ascii="Times New Roman" w:hAnsi="Times New Roman" w:cs="Times New Roman"/>
          <w:b/>
          <w:sz w:val="28"/>
          <w:szCs w:val="28"/>
        </w:rPr>
        <w:t>Перечень мероприятий по предупреждению чрезвычайных ситуаций природного характера</w:t>
      </w:r>
      <w:bookmarkEnd w:id="141"/>
      <w:bookmarkEnd w:id="142"/>
    </w:p>
    <w:p w14:paraId="41EC218A"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Чрезвычайная ситуация природного характера - обстановка на определённой территории или акватории, сложившаяся в результате стихийного природного бедствия, которое может повлечь или повлекло за собой человеческие жертвы, ущерб здоровью людей и окружающей среде, значительные материальные потери и нарушение условий жизнедеятельности людей. Различают природные чрезвычайные ситуации по характеру источника и масштабам.</w:t>
      </w:r>
    </w:p>
    <w:p w14:paraId="1ACF7C35" w14:textId="77777777" w:rsidR="009D71FA" w:rsidRPr="006C050F" w:rsidRDefault="009D71FA" w:rsidP="005B66E1">
      <w:pPr>
        <w:spacing w:after="0" w:line="240" w:lineRule="auto"/>
        <w:ind w:firstLine="709"/>
        <w:jc w:val="both"/>
        <w:rPr>
          <w:rFonts w:ascii="Times New Roman" w:hAnsi="Times New Roman" w:cs="Times New Roman"/>
          <w:sz w:val="28"/>
          <w:szCs w:val="28"/>
        </w:rPr>
      </w:pPr>
      <w:r w:rsidRPr="006C050F">
        <w:rPr>
          <w:rFonts w:ascii="Times New Roman" w:eastAsia="Times New Roman" w:hAnsi="Times New Roman" w:cs="Times New Roman"/>
          <w:sz w:val="28"/>
          <w:szCs w:val="28"/>
          <w:lang w:eastAsia="ru-RU"/>
        </w:rPr>
        <w:t>Согласно</w:t>
      </w:r>
      <w:r w:rsidR="00C701F9" w:rsidRPr="006C050F">
        <w:rPr>
          <w:rFonts w:ascii="Times New Roman" w:eastAsia="Times New Roman" w:hAnsi="Times New Roman" w:cs="Times New Roman"/>
          <w:sz w:val="28"/>
          <w:szCs w:val="28"/>
          <w:lang w:eastAsia="ru-RU"/>
        </w:rPr>
        <w:t xml:space="preserve"> п.11.3 «Методических рекомендаций по разработке проектов генеральных планов поселений и городских округов» утвержденных приказом Минрегиона России от 26.05.2011 №244</w:t>
      </w:r>
      <w:r w:rsidRPr="006C050F">
        <w:rPr>
          <w:rFonts w:ascii="Times New Roman" w:eastAsia="Times New Roman" w:hAnsi="Times New Roman" w:cs="Times New Roman"/>
          <w:sz w:val="28"/>
          <w:szCs w:val="28"/>
          <w:lang w:eastAsia="ru-RU"/>
        </w:rPr>
        <w:t xml:space="preserve">, источником чрезвычайных ситуаций природного характера </w:t>
      </w:r>
      <w:r w:rsidRPr="006C050F">
        <w:rPr>
          <w:rFonts w:ascii="Times New Roman" w:hAnsi="Times New Roman" w:cs="Times New Roman"/>
          <w:sz w:val="28"/>
          <w:szCs w:val="28"/>
        </w:rPr>
        <w:t>являются:</w:t>
      </w:r>
    </w:p>
    <w:p w14:paraId="24DCC543" w14:textId="77777777" w:rsidR="009D71FA" w:rsidRPr="006C050F" w:rsidRDefault="009D71FA" w:rsidP="00EC3B06">
      <w:pPr>
        <w:pStyle w:val="ConsPlusNormal"/>
        <w:numPr>
          <w:ilvl w:val="0"/>
          <w:numId w:val="67"/>
        </w:numPr>
        <w:ind w:left="709" w:firstLine="0"/>
        <w:jc w:val="both"/>
        <w:rPr>
          <w:rFonts w:ascii="Times New Roman" w:hAnsi="Times New Roman" w:cs="Times New Roman"/>
          <w:sz w:val="28"/>
          <w:szCs w:val="28"/>
        </w:rPr>
      </w:pPr>
      <w:r w:rsidRPr="006C050F">
        <w:rPr>
          <w:rFonts w:ascii="Times New Roman" w:hAnsi="Times New Roman" w:cs="Times New Roman"/>
          <w:sz w:val="28"/>
          <w:szCs w:val="28"/>
        </w:rPr>
        <w:t>опасные геологические процессы;</w:t>
      </w:r>
    </w:p>
    <w:p w14:paraId="4488642C" w14:textId="77777777" w:rsidR="009D71FA" w:rsidRPr="006C050F" w:rsidRDefault="009D71FA" w:rsidP="00EC3B06">
      <w:pPr>
        <w:pStyle w:val="ConsPlusNormal"/>
        <w:numPr>
          <w:ilvl w:val="0"/>
          <w:numId w:val="67"/>
        </w:numPr>
        <w:ind w:left="709" w:firstLine="0"/>
        <w:jc w:val="both"/>
        <w:rPr>
          <w:rFonts w:ascii="Times New Roman" w:hAnsi="Times New Roman" w:cs="Times New Roman"/>
          <w:sz w:val="28"/>
          <w:szCs w:val="28"/>
        </w:rPr>
      </w:pPr>
      <w:r w:rsidRPr="006C050F">
        <w:rPr>
          <w:rFonts w:ascii="Times New Roman" w:hAnsi="Times New Roman" w:cs="Times New Roman"/>
          <w:sz w:val="28"/>
          <w:szCs w:val="28"/>
        </w:rPr>
        <w:t>опасные гидрологические явления и процессы;</w:t>
      </w:r>
    </w:p>
    <w:p w14:paraId="3F77B4BD" w14:textId="77777777" w:rsidR="009D71FA" w:rsidRPr="006C050F" w:rsidRDefault="009D71FA" w:rsidP="00EC3B06">
      <w:pPr>
        <w:pStyle w:val="ConsPlusNormal"/>
        <w:numPr>
          <w:ilvl w:val="0"/>
          <w:numId w:val="67"/>
        </w:numPr>
        <w:ind w:left="709" w:firstLine="0"/>
        <w:jc w:val="both"/>
        <w:rPr>
          <w:rFonts w:ascii="Times New Roman" w:hAnsi="Times New Roman" w:cs="Times New Roman"/>
          <w:sz w:val="28"/>
          <w:szCs w:val="28"/>
        </w:rPr>
      </w:pPr>
      <w:r w:rsidRPr="006C050F">
        <w:rPr>
          <w:rFonts w:ascii="Times New Roman" w:hAnsi="Times New Roman" w:cs="Times New Roman"/>
          <w:sz w:val="28"/>
          <w:szCs w:val="28"/>
        </w:rPr>
        <w:t>опасные метеорологические явления и процессы;</w:t>
      </w:r>
    </w:p>
    <w:p w14:paraId="6E5D9ECF" w14:textId="77777777" w:rsidR="009D71FA" w:rsidRPr="006C050F" w:rsidRDefault="009D71FA" w:rsidP="00EC3B06">
      <w:pPr>
        <w:pStyle w:val="ac"/>
        <w:numPr>
          <w:ilvl w:val="0"/>
          <w:numId w:val="67"/>
        </w:numPr>
        <w:spacing w:after="0" w:line="240" w:lineRule="auto"/>
        <w:ind w:left="709" w:firstLine="0"/>
        <w:jc w:val="both"/>
        <w:rPr>
          <w:rFonts w:ascii="Times New Roman" w:hAnsi="Times New Roman" w:cs="Times New Roman"/>
          <w:sz w:val="28"/>
          <w:szCs w:val="28"/>
        </w:rPr>
      </w:pPr>
      <w:r w:rsidRPr="006C050F">
        <w:rPr>
          <w:rFonts w:ascii="Times New Roman" w:hAnsi="Times New Roman" w:cs="Times New Roman"/>
          <w:sz w:val="28"/>
          <w:szCs w:val="28"/>
        </w:rPr>
        <w:t>природные пожары</w:t>
      </w:r>
      <w:r w:rsidR="00C345C6" w:rsidRPr="006C050F">
        <w:rPr>
          <w:rFonts w:ascii="Times New Roman" w:hAnsi="Times New Roman" w:cs="Times New Roman"/>
          <w:sz w:val="28"/>
          <w:szCs w:val="28"/>
        </w:rPr>
        <w:t>.</w:t>
      </w:r>
    </w:p>
    <w:p w14:paraId="18A25779" w14:textId="77777777" w:rsidR="000973D7" w:rsidRPr="006C050F" w:rsidRDefault="000973D7" w:rsidP="000973D7">
      <w:pPr>
        <w:pStyle w:val="ac"/>
        <w:spacing w:after="0" w:line="240" w:lineRule="auto"/>
        <w:ind w:left="709"/>
        <w:jc w:val="right"/>
        <w:rPr>
          <w:rFonts w:ascii="Times New Roman" w:hAnsi="Times New Roman" w:cs="Times New Roman"/>
          <w:sz w:val="28"/>
          <w:szCs w:val="28"/>
        </w:rPr>
      </w:pPr>
      <w:bookmarkStart w:id="146" w:name="_Hlk160719470"/>
      <w:r w:rsidRPr="006C050F">
        <w:rPr>
          <w:rFonts w:ascii="Times New Roman" w:hAnsi="Times New Roman" w:cs="Times New Roman"/>
          <w:sz w:val="28"/>
          <w:szCs w:val="28"/>
        </w:rPr>
        <w:t>Таблица 9.1</w:t>
      </w:r>
    </w:p>
    <w:p w14:paraId="27028291" w14:textId="77777777" w:rsidR="000973D7" w:rsidRPr="006C050F" w:rsidRDefault="0023680F" w:rsidP="000973D7">
      <w:pPr>
        <w:pStyle w:val="ac"/>
        <w:spacing w:after="0" w:line="240" w:lineRule="auto"/>
        <w:ind w:left="709"/>
        <w:jc w:val="center"/>
        <w:rPr>
          <w:rFonts w:ascii="Times New Roman" w:hAnsi="Times New Roman" w:cs="Times New Roman"/>
          <w:sz w:val="28"/>
          <w:szCs w:val="28"/>
        </w:rPr>
      </w:pPr>
      <w:r w:rsidRPr="006C050F">
        <w:rPr>
          <w:rFonts w:ascii="Times New Roman" w:eastAsia="Times New Roman" w:hAnsi="Times New Roman" w:cs="Times New Roman"/>
          <w:sz w:val="28"/>
          <w:szCs w:val="28"/>
          <w:lang w:eastAsia="ru-RU"/>
        </w:rPr>
        <w:t>Источники</w:t>
      </w:r>
      <w:r w:rsidR="000973D7" w:rsidRPr="006C050F">
        <w:rPr>
          <w:rFonts w:ascii="Times New Roman" w:eastAsia="Times New Roman" w:hAnsi="Times New Roman" w:cs="Times New Roman"/>
          <w:sz w:val="28"/>
          <w:szCs w:val="28"/>
          <w:lang w:eastAsia="ru-RU"/>
        </w:rPr>
        <w:t xml:space="preserve"> чрезвычайных ситуаций природного характера</w:t>
      </w:r>
    </w:p>
    <w:tbl>
      <w:tblPr>
        <w:tblStyle w:val="af2"/>
        <w:tblW w:w="0" w:type="auto"/>
        <w:tblLook w:val="04A0" w:firstRow="1" w:lastRow="0" w:firstColumn="1" w:lastColumn="0" w:noHBand="0" w:noVBand="1"/>
      </w:tblPr>
      <w:tblGrid>
        <w:gridCol w:w="2609"/>
        <w:gridCol w:w="2045"/>
        <w:gridCol w:w="2968"/>
        <w:gridCol w:w="2289"/>
      </w:tblGrid>
      <w:tr w:rsidR="006C050F" w:rsidRPr="006C050F" w14:paraId="504CCF33" w14:textId="77777777" w:rsidTr="00C345C6">
        <w:tc>
          <w:tcPr>
            <w:tcW w:w="2609" w:type="dxa"/>
            <w:vAlign w:val="center"/>
          </w:tcPr>
          <w:p w14:paraId="2657C4B3" w14:textId="77777777" w:rsidR="008D3340" w:rsidRPr="006C050F" w:rsidRDefault="008D3340"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Источник природных ЧС</w:t>
            </w:r>
          </w:p>
        </w:tc>
        <w:tc>
          <w:tcPr>
            <w:tcW w:w="2045" w:type="dxa"/>
            <w:vAlign w:val="center"/>
          </w:tcPr>
          <w:p w14:paraId="1021E092" w14:textId="77777777" w:rsidR="008D3340" w:rsidRPr="006C050F" w:rsidRDefault="008D3340"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Вид </w:t>
            </w:r>
          </w:p>
        </w:tc>
        <w:tc>
          <w:tcPr>
            <w:tcW w:w="2968" w:type="dxa"/>
            <w:vAlign w:val="center"/>
          </w:tcPr>
          <w:p w14:paraId="7EB0F6D6" w14:textId="77777777" w:rsidR="008D3340" w:rsidRPr="006C050F" w:rsidRDefault="008D3340"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Территории, подверженные возникновению опасного природного процесса, зоны ЧС</w:t>
            </w:r>
          </w:p>
        </w:tc>
        <w:tc>
          <w:tcPr>
            <w:tcW w:w="2289" w:type="dxa"/>
            <w:vAlign w:val="center"/>
          </w:tcPr>
          <w:p w14:paraId="65FA599D" w14:textId="77777777" w:rsidR="008D3340" w:rsidRPr="006C050F" w:rsidRDefault="008D3340"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Наличие</w:t>
            </w:r>
            <w:r w:rsidR="006504A4" w:rsidRPr="006C050F">
              <w:rPr>
                <w:rFonts w:ascii="Times New Roman" w:eastAsia="Times New Roman" w:hAnsi="Times New Roman" w:cs="Times New Roman"/>
                <w:sz w:val="20"/>
                <w:szCs w:val="20"/>
                <w:lang w:eastAsia="ru-RU"/>
              </w:rPr>
              <w:t xml:space="preserve"> и местоположение </w:t>
            </w:r>
            <w:r w:rsidRPr="006C050F">
              <w:rPr>
                <w:rFonts w:ascii="Times New Roman" w:eastAsia="Times New Roman" w:hAnsi="Times New Roman" w:cs="Times New Roman"/>
                <w:sz w:val="20"/>
                <w:szCs w:val="20"/>
                <w:lang w:eastAsia="ru-RU"/>
              </w:rPr>
              <w:t>объектов/зон на  территории муниципального образования «г.Чистополь»</w:t>
            </w:r>
          </w:p>
        </w:tc>
      </w:tr>
      <w:tr w:rsidR="006C050F" w:rsidRPr="006C050F" w14:paraId="1F352BC2" w14:textId="77777777" w:rsidTr="00C345C6">
        <w:tc>
          <w:tcPr>
            <w:tcW w:w="2609" w:type="dxa"/>
            <w:vMerge w:val="restart"/>
            <w:vAlign w:val="center"/>
          </w:tcPr>
          <w:p w14:paraId="2DB5B856"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Опасные геологические процессы</w:t>
            </w:r>
          </w:p>
        </w:tc>
        <w:tc>
          <w:tcPr>
            <w:tcW w:w="2045" w:type="dxa"/>
            <w:vAlign w:val="center"/>
          </w:tcPr>
          <w:p w14:paraId="2F6D88CB" w14:textId="77777777" w:rsidR="006504A4"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Э</w:t>
            </w:r>
            <w:r w:rsidR="006504A4" w:rsidRPr="006C050F">
              <w:rPr>
                <w:rFonts w:ascii="Times New Roman" w:hAnsi="Times New Roman" w:cs="Times New Roman"/>
                <w:sz w:val="20"/>
                <w:szCs w:val="20"/>
              </w:rPr>
              <w:t>розионные процессы</w:t>
            </w:r>
          </w:p>
        </w:tc>
        <w:tc>
          <w:tcPr>
            <w:tcW w:w="2968" w:type="dxa"/>
            <w:vAlign w:val="center"/>
          </w:tcPr>
          <w:p w14:paraId="1825AD83"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Овражная сеть</w:t>
            </w:r>
          </w:p>
        </w:tc>
        <w:tc>
          <w:tcPr>
            <w:tcW w:w="2289" w:type="dxa"/>
            <w:vAlign w:val="center"/>
          </w:tcPr>
          <w:p w14:paraId="787E454A" w14:textId="77777777" w:rsidR="006504A4"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 xml:space="preserve">по улицам: С.Разина д.107; </w:t>
            </w:r>
            <w:r w:rsidR="0023680F" w:rsidRPr="006C050F">
              <w:rPr>
                <w:rFonts w:ascii="Times New Roman" w:hAnsi="Times New Roman" w:cs="Times New Roman"/>
                <w:sz w:val="20"/>
                <w:szCs w:val="20"/>
              </w:rPr>
              <w:t>ул. Затонская</w:t>
            </w:r>
            <w:r w:rsidRPr="006C050F">
              <w:rPr>
                <w:rFonts w:ascii="Times New Roman" w:hAnsi="Times New Roman" w:cs="Times New Roman"/>
                <w:sz w:val="20"/>
                <w:szCs w:val="20"/>
              </w:rPr>
              <w:t xml:space="preserve"> д.11, Маринина д.51, Джамбула д.26, Первомайская д.42, Инкубаторная д.3 и 7, К.Либкнехта д.35, Чапаева д.14 переулок В.Ногина д.3,29,27,32;</w:t>
            </w:r>
          </w:p>
        </w:tc>
      </w:tr>
      <w:tr w:rsidR="006C050F" w:rsidRPr="006C050F" w14:paraId="7B8907C9" w14:textId="77777777" w:rsidTr="00C345C6">
        <w:tc>
          <w:tcPr>
            <w:tcW w:w="2609" w:type="dxa"/>
            <w:vMerge/>
            <w:vAlign w:val="center"/>
          </w:tcPr>
          <w:p w14:paraId="55DC7F53"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p>
        </w:tc>
        <w:tc>
          <w:tcPr>
            <w:tcW w:w="2045" w:type="dxa"/>
            <w:vAlign w:val="center"/>
          </w:tcPr>
          <w:p w14:paraId="070D88CB" w14:textId="77777777" w:rsidR="006504A4"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К</w:t>
            </w:r>
            <w:r w:rsidR="006504A4" w:rsidRPr="006C050F">
              <w:rPr>
                <w:rFonts w:ascii="Times New Roman" w:hAnsi="Times New Roman" w:cs="Times New Roman"/>
                <w:sz w:val="20"/>
                <w:szCs w:val="20"/>
              </w:rPr>
              <w:t>арстово-суффозионные процессы</w:t>
            </w:r>
          </w:p>
        </w:tc>
        <w:tc>
          <w:tcPr>
            <w:tcW w:w="2968" w:type="dxa"/>
            <w:vAlign w:val="center"/>
          </w:tcPr>
          <w:p w14:paraId="2D458DF8" w14:textId="77777777" w:rsidR="006504A4" w:rsidRPr="006C050F" w:rsidRDefault="006504A4" w:rsidP="009E4A32">
            <w:pPr>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Карстовые, суффозионные воронки и провалы</w:t>
            </w:r>
          </w:p>
        </w:tc>
        <w:tc>
          <w:tcPr>
            <w:tcW w:w="2289" w:type="dxa"/>
            <w:vAlign w:val="center"/>
          </w:tcPr>
          <w:p w14:paraId="60641BBD"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2CFA4791" w14:textId="77777777" w:rsidTr="00C345C6">
        <w:tc>
          <w:tcPr>
            <w:tcW w:w="2609" w:type="dxa"/>
            <w:vMerge/>
            <w:vAlign w:val="center"/>
          </w:tcPr>
          <w:p w14:paraId="52FC99F6"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p>
        </w:tc>
        <w:tc>
          <w:tcPr>
            <w:tcW w:w="2045" w:type="dxa"/>
            <w:vAlign w:val="center"/>
          </w:tcPr>
          <w:p w14:paraId="3FAB5A98" w14:textId="77777777" w:rsidR="006504A4"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О</w:t>
            </w:r>
            <w:r w:rsidR="006504A4" w:rsidRPr="006C050F">
              <w:rPr>
                <w:rFonts w:ascii="Times New Roman" w:hAnsi="Times New Roman" w:cs="Times New Roman"/>
                <w:sz w:val="20"/>
                <w:szCs w:val="20"/>
              </w:rPr>
              <w:t>ползневые и обвальные процессы</w:t>
            </w:r>
          </w:p>
        </w:tc>
        <w:tc>
          <w:tcPr>
            <w:tcW w:w="2968" w:type="dxa"/>
            <w:vAlign w:val="center"/>
          </w:tcPr>
          <w:p w14:paraId="2BBF4619"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Склон, берег</w:t>
            </w:r>
          </w:p>
        </w:tc>
        <w:tc>
          <w:tcPr>
            <w:tcW w:w="2289" w:type="dxa"/>
            <w:vAlign w:val="center"/>
          </w:tcPr>
          <w:p w14:paraId="63F0EE7E" w14:textId="77777777" w:rsidR="006504A4"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 xml:space="preserve">по улицам: Затонская д.11, Маринина д.51, Джамбула д.26, Первомайская д.42, Инкубаторная д.3 и 7, К.Либкнехта д.35, Чапаева д.14 переулок В.Ногина д.3,29,27,32; </w:t>
            </w:r>
          </w:p>
        </w:tc>
      </w:tr>
      <w:tr w:rsidR="006C050F" w:rsidRPr="006C050F" w14:paraId="302BC2F1" w14:textId="77777777" w:rsidTr="00C345C6">
        <w:tc>
          <w:tcPr>
            <w:tcW w:w="2609" w:type="dxa"/>
            <w:vMerge/>
            <w:vAlign w:val="center"/>
          </w:tcPr>
          <w:p w14:paraId="18985FD1"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p>
        </w:tc>
        <w:tc>
          <w:tcPr>
            <w:tcW w:w="2045" w:type="dxa"/>
            <w:vAlign w:val="center"/>
          </w:tcPr>
          <w:p w14:paraId="28A09C1C" w14:textId="77777777" w:rsidR="006504A4"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П</w:t>
            </w:r>
            <w:r w:rsidR="006504A4" w:rsidRPr="006C050F">
              <w:rPr>
                <w:rFonts w:ascii="Times New Roman" w:hAnsi="Times New Roman" w:cs="Times New Roman"/>
                <w:sz w:val="20"/>
                <w:szCs w:val="20"/>
              </w:rPr>
              <w:t>реработка берегов</w:t>
            </w:r>
          </w:p>
        </w:tc>
        <w:tc>
          <w:tcPr>
            <w:tcW w:w="2968" w:type="dxa"/>
            <w:vAlign w:val="center"/>
          </w:tcPr>
          <w:p w14:paraId="3491A714"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берег</w:t>
            </w:r>
          </w:p>
        </w:tc>
        <w:tc>
          <w:tcPr>
            <w:tcW w:w="2289" w:type="dxa"/>
            <w:vAlign w:val="center"/>
          </w:tcPr>
          <w:p w14:paraId="52C379FD" w14:textId="77777777" w:rsidR="006504A4"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По берегу Куйбышевского водохранилища</w:t>
            </w:r>
          </w:p>
        </w:tc>
      </w:tr>
      <w:tr w:rsidR="006C050F" w:rsidRPr="006C050F" w14:paraId="5A568A1B" w14:textId="77777777" w:rsidTr="00C345C6">
        <w:tc>
          <w:tcPr>
            <w:tcW w:w="2609" w:type="dxa"/>
            <w:vMerge/>
            <w:vAlign w:val="center"/>
          </w:tcPr>
          <w:p w14:paraId="19E25DD6"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p>
        </w:tc>
        <w:tc>
          <w:tcPr>
            <w:tcW w:w="2045" w:type="dxa"/>
            <w:vAlign w:val="center"/>
          </w:tcPr>
          <w:p w14:paraId="1C369CC2" w14:textId="77777777" w:rsidR="006504A4" w:rsidRPr="006C050F" w:rsidRDefault="00F926AD" w:rsidP="009E4A32">
            <w:pPr>
              <w:tabs>
                <w:tab w:val="left" w:pos="993"/>
              </w:tabs>
              <w:suppressAutoHyphens/>
              <w:jc w:val="center"/>
              <w:rPr>
                <w:rFonts w:ascii="Times New Roman" w:hAnsi="Times New Roman" w:cs="Times New Roman"/>
                <w:sz w:val="20"/>
                <w:szCs w:val="20"/>
              </w:rPr>
            </w:pPr>
            <w:r w:rsidRPr="006C050F">
              <w:rPr>
                <w:rFonts w:ascii="Times New Roman" w:hAnsi="Times New Roman" w:cs="Times New Roman"/>
                <w:sz w:val="20"/>
                <w:szCs w:val="20"/>
              </w:rPr>
              <w:t>П</w:t>
            </w:r>
            <w:r w:rsidR="006504A4" w:rsidRPr="006C050F">
              <w:rPr>
                <w:rFonts w:ascii="Times New Roman" w:hAnsi="Times New Roman" w:cs="Times New Roman"/>
                <w:sz w:val="20"/>
                <w:szCs w:val="20"/>
              </w:rPr>
              <w:t>одтопление</w:t>
            </w:r>
          </w:p>
        </w:tc>
        <w:tc>
          <w:tcPr>
            <w:tcW w:w="2968" w:type="dxa"/>
            <w:vAlign w:val="center"/>
          </w:tcPr>
          <w:p w14:paraId="762872EC"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Территории, подверженные подтоплению</w:t>
            </w:r>
          </w:p>
        </w:tc>
        <w:tc>
          <w:tcPr>
            <w:tcW w:w="2289" w:type="dxa"/>
            <w:vAlign w:val="center"/>
          </w:tcPr>
          <w:p w14:paraId="08CDCDA3" w14:textId="77777777" w:rsidR="006504A4"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по улице Корнилова д.22.</w:t>
            </w:r>
          </w:p>
        </w:tc>
      </w:tr>
      <w:tr w:rsidR="006C050F" w:rsidRPr="006C050F" w14:paraId="2C9DDD54" w14:textId="77777777" w:rsidTr="00C345C6">
        <w:tc>
          <w:tcPr>
            <w:tcW w:w="2609" w:type="dxa"/>
            <w:vMerge/>
            <w:vAlign w:val="center"/>
          </w:tcPr>
          <w:p w14:paraId="44FD07DF"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p>
        </w:tc>
        <w:tc>
          <w:tcPr>
            <w:tcW w:w="2045" w:type="dxa"/>
            <w:vAlign w:val="center"/>
          </w:tcPr>
          <w:p w14:paraId="3A23DC97" w14:textId="77777777" w:rsidR="006504A4" w:rsidRPr="006C050F" w:rsidRDefault="00F926AD" w:rsidP="009E4A32">
            <w:pPr>
              <w:tabs>
                <w:tab w:val="left" w:pos="993"/>
              </w:tabs>
              <w:suppressAutoHyphens/>
              <w:jc w:val="center"/>
              <w:rPr>
                <w:rFonts w:ascii="Times New Roman" w:hAnsi="Times New Roman" w:cs="Times New Roman"/>
                <w:sz w:val="20"/>
                <w:szCs w:val="20"/>
              </w:rPr>
            </w:pPr>
            <w:r w:rsidRPr="006C050F">
              <w:rPr>
                <w:rFonts w:ascii="Times New Roman" w:hAnsi="Times New Roman" w:cs="Times New Roman"/>
                <w:sz w:val="20"/>
                <w:szCs w:val="20"/>
              </w:rPr>
              <w:t>С</w:t>
            </w:r>
            <w:r w:rsidR="006504A4" w:rsidRPr="006C050F">
              <w:rPr>
                <w:rFonts w:ascii="Times New Roman" w:hAnsi="Times New Roman" w:cs="Times New Roman"/>
                <w:sz w:val="20"/>
                <w:szCs w:val="20"/>
              </w:rPr>
              <w:t>ейсмичность</w:t>
            </w:r>
          </w:p>
        </w:tc>
        <w:tc>
          <w:tcPr>
            <w:tcW w:w="2968" w:type="dxa"/>
            <w:vAlign w:val="center"/>
          </w:tcPr>
          <w:p w14:paraId="0CD259E3"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Территория муниципального образования</w:t>
            </w:r>
          </w:p>
        </w:tc>
        <w:tc>
          <w:tcPr>
            <w:tcW w:w="2289" w:type="dxa"/>
            <w:vAlign w:val="center"/>
          </w:tcPr>
          <w:p w14:paraId="7CCF0272" w14:textId="77777777" w:rsidR="006504A4" w:rsidRPr="006C050F" w:rsidRDefault="000973D7"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Сейсмическая балльность рассматриваемой территории составляет 6-7 баллов</w:t>
            </w:r>
          </w:p>
        </w:tc>
      </w:tr>
      <w:tr w:rsidR="006C050F" w:rsidRPr="006C050F" w14:paraId="19ACB4E6" w14:textId="77777777" w:rsidTr="00C345C6">
        <w:tc>
          <w:tcPr>
            <w:tcW w:w="2609" w:type="dxa"/>
            <w:vMerge/>
            <w:vAlign w:val="center"/>
          </w:tcPr>
          <w:p w14:paraId="3F40BA8E" w14:textId="77777777" w:rsidR="006504A4"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p>
        </w:tc>
        <w:tc>
          <w:tcPr>
            <w:tcW w:w="2045" w:type="dxa"/>
            <w:vAlign w:val="center"/>
          </w:tcPr>
          <w:p w14:paraId="3141A7AA" w14:textId="77777777" w:rsidR="006504A4" w:rsidRPr="006C050F" w:rsidRDefault="00F926AD" w:rsidP="009E4A32">
            <w:pPr>
              <w:tabs>
                <w:tab w:val="left" w:pos="993"/>
              </w:tabs>
              <w:suppressAutoHyphens/>
              <w:jc w:val="center"/>
              <w:rPr>
                <w:rFonts w:ascii="Times New Roman" w:hAnsi="Times New Roman" w:cs="Times New Roman"/>
                <w:sz w:val="20"/>
                <w:szCs w:val="20"/>
              </w:rPr>
            </w:pPr>
            <w:r w:rsidRPr="006C050F">
              <w:rPr>
                <w:rFonts w:ascii="Times New Roman" w:hAnsi="Times New Roman" w:cs="Times New Roman"/>
                <w:sz w:val="20"/>
                <w:szCs w:val="20"/>
              </w:rPr>
              <w:t>С</w:t>
            </w:r>
            <w:r w:rsidR="006504A4" w:rsidRPr="006C050F">
              <w:rPr>
                <w:rFonts w:ascii="Times New Roman" w:hAnsi="Times New Roman" w:cs="Times New Roman"/>
                <w:sz w:val="20"/>
                <w:szCs w:val="20"/>
              </w:rPr>
              <w:t>пецифические грунты</w:t>
            </w:r>
          </w:p>
        </w:tc>
        <w:tc>
          <w:tcPr>
            <w:tcW w:w="2968" w:type="dxa"/>
            <w:vAlign w:val="center"/>
          </w:tcPr>
          <w:p w14:paraId="3EC9E293" w14:textId="77777777" w:rsidR="006504A4" w:rsidRPr="006C050F" w:rsidRDefault="00721FD3"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2289" w:type="dxa"/>
            <w:vAlign w:val="center"/>
          </w:tcPr>
          <w:p w14:paraId="6205F59F" w14:textId="77777777" w:rsidR="006504A4" w:rsidRPr="006C050F" w:rsidRDefault="000973D7"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7AACA5CA" w14:textId="77777777" w:rsidTr="00C345C6">
        <w:tc>
          <w:tcPr>
            <w:tcW w:w="2609" w:type="dxa"/>
            <w:vAlign w:val="center"/>
          </w:tcPr>
          <w:p w14:paraId="11A490C2" w14:textId="77777777" w:rsidR="008D3340"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i/>
                <w:sz w:val="20"/>
                <w:szCs w:val="20"/>
              </w:rPr>
              <w:t>Гидрогеологические процессы</w:t>
            </w:r>
          </w:p>
        </w:tc>
        <w:tc>
          <w:tcPr>
            <w:tcW w:w="2045" w:type="dxa"/>
            <w:vAlign w:val="center"/>
          </w:tcPr>
          <w:p w14:paraId="7152149A" w14:textId="77777777" w:rsidR="008D3340" w:rsidRPr="006C050F" w:rsidRDefault="00721FD3"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З</w:t>
            </w:r>
            <w:r w:rsidR="006504A4" w:rsidRPr="006C050F">
              <w:rPr>
                <w:rFonts w:ascii="Times New Roman" w:hAnsi="Times New Roman" w:cs="Times New Roman"/>
                <w:sz w:val="20"/>
                <w:szCs w:val="20"/>
              </w:rPr>
              <w:t>атопление</w:t>
            </w:r>
          </w:p>
        </w:tc>
        <w:tc>
          <w:tcPr>
            <w:tcW w:w="2968" w:type="dxa"/>
            <w:vAlign w:val="center"/>
          </w:tcPr>
          <w:p w14:paraId="74ED45A3" w14:textId="77777777" w:rsidR="008D3340"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Территории, подверженные затоплению</w:t>
            </w:r>
          </w:p>
        </w:tc>
        <w:tc>
          <w:tcPr>
            <w:tcW w:w="2289" w:type="dxa"/>
            <w:vAlign w:val="center"/>
          </w:tcPr>
          <w:p w14:paraId="4D957B6B" w14:textId="77777777" w:rsidR="008D3340" w:rsidRPr="006C050F" w:rsidRDefault="00F926AD"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О</w:t>
            </w:r>
            <w:r w:rsidR="006504A4" w:rsidRPr="006C050F">
              <w:rPr>
                <w:rFonts w:ascii="Times New Roman" w:hAnsi="Times New Roman" w:cs="Times New Roman"/>
                <w:sz w:val="20"/>
                <w:szCs w:val="20"/>
              </w:rPr>
              <w:t>риентировочная зона затопления, подтопления Куйбышевского водохранилища (по максимальному в половодье уровню вероятностью превышения 0,1% в створе г.Чистополь- 56, 9 м.</w:t>
            </w:r>
          </w:p>
        </w:tc>
      </w:tr>
      <w:tr w:rsidR="006C050F" w:rsidRPr="006C050F" w14:paraId="3B7B2DD4" w14:textId="77777777" w:rsidTr="00C345C6">
        <w:tc>
          <w:tcPr>
            <w:tcW w:w="2609" w:type="dxa"/>
            <w:vAlign w:val="center"/>
          </w:tcPr>
          <w:p w14:paraId="4C612221" w14:textId="77777777" w:rsidR="008D3340"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i/>
                <w:sz w:val="20"/>
                <w:szCs w:val="20"/>
              </w:rPr>
              <w:t>Метеорологические явления</w:t>
            </w:r>
          </w:p>
        </w:tc>
        <w:tc>
          <w:tcPr>
            <w:tcW w:w="2045" w:type="dxa"/>
            <w:vAlign w:val="center"/>
          </w:tcPr>
          <w:p w14:paraId="45672D9F" w14:textId="77777777" w:rsidR="008D3340"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С</w:t>
            </w:r>
            <w:r w:rsidR="006504A4" w:rsidRPr="006C050F">
              <w:rPr>
                <w:rFonts w:ascii="Times New Roman" w:hAnsi="Times New Roman" w:cs="Times New Roman"/>
                <w:sz w:val="20"/>
                <w:szCs w:val="20"/>
              </w:rPr>
              <w:t xml:space="preserve">нежные заносы, сильный ветер, в т.ч. шквал; сильный дождь, в т.ч. сильный ливень; грозовые разряды; крупный град; очень сильный снег, сильная метель; снежные заносы; гололедно-изморозевые отложения, сильный мороз; экстремально высокие, низкие температуры и </w:t>
            </w:r>
            <w:r w:rsidR="0023680F" w:rsidRPr="006C050F">
              <w:rPr>
                <w:rFonts w:ascii="Times New Roman" w:hAnsi="Times New Roman" w:cs="Times New Roman"/>
                <w:sz w:val="20"/>
                <w:szCs w:val="20"/>
              </w:rPr>
              <w:t>т.д.</w:t>
            </w:r>
          </w:p>
        </w:tc>
        <w:tc>
          <w:tcPr>
            <w:tcW w:w="2968" w:type="dxa"/>
            <w:vAlign w:val="center"/>
          </w:tcPr>
          <w:p w14:paraId="224DFA3D" w14:textId="77777777" w:rsidR="008D3340"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Территория муниципального образования</w:t>
            </w:r>
          </w:p>
        </w:tc>
        <w:tc>
          <w:tcPr>
            <w:tcW w:w="2289" w:type="dxa"/>
            <w:vAlign w:val="center"/>
          </w:tcPr>
          <w:p w14:paraId="2485C8F5" w14:textId="77777777" w:rsidR="008D3340" w:rsidRPr="006C050F" w:rsidRDefault="006504A4"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30D29D82" w14:textId="77777777" w:rsidTr="00C345C6">
        <w:tc>
          <w:tcPr>
            <w:tcW w:w="2609" w:type="dxa"/>
            <w:vMerge w:val="restart"/>
            <w:vAlign w:val="center"/>
          </w:tcPr>
          <w:p w14:paraId="7F99FB26" w14:textId="77777777" w:rsidR="00C345C6"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Природные пожары</w:t>
            </w:r>
          </w:p>
        </w:tc>
        <w:tc>
          <w:tcPr>
            <w:tcW w:w="2045" w:type="dxa"/>
            <w:vAlign w:val="center"/>
          </w:tcPr>
          <w:p w14:paraId="5144D88A" w14:textId="77777777" w:rsidR="00C345C6"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Лесные пожары</w:t>
            </w:r>
          </w:p>
        </w:tc>
        <w:tc>
          <w:tcPr>
            <w:tcW w:w="2968" w:type="dxa"/>
            <w:vAlign w:val="center"/>
          </w:tcPr>
          <w:p w14:paraId="59340A29" w14:textId="77777777" w:rsidR="00C345C6"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Леса</w:t>
            </w:r>
          </w:p>
        </w:tc>
        <w:tc>
          <w:tcPr>
            <w:tcW w:w="2289" w:type="dxa"/>
            <w:vAlign w:val="center"/>
          </w:tcPr>
          <w:p w14:paraId="3C76B38B" w14:textId="77777777" w:rsidR="00C345C6"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7505E15F" w14:textId="77777777" w:rsidTr="00C345C6">
        <w:tc>
          <w:tcPr>
            <w:tcW w:w="2609" w:type="dxa"/>
            <w:vMerge/>
            <w:vAlign w:val="center"/>
          </w:tcPr>
          <w:p w14:paraId="1AF15F0B" w14:textId="77777777" w:rsidR="00C345C6"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p>
        </w:tc>
        <w:tc>
          <w:tcPr>
            <w:tcW w:w="2045" w:type="dxa"/>
            <w:vAlign w:val="center"/>
          </w:tcPr>
          <w:p w14:paraId="38D7E22B" w14:textId="77777777" w:rsidR="00C345C6"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Ландшафтные пожары</w:t>
            </w:r>
          </w:p>
        </w:tc>
        <w:tc>
          <w:tcPr>
            <w:tcW w:w="2968" w:type="dxa"/>
            <w:vAlign w:val="center"/>
          </w:tcPr>
          <w:p w14:paraId="4D0C55CD" w14:textId="77777777" w:rsidR="00C345C6"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Незалесенные территории</w:t>
            </w:r>
          </w:p>
        </w:tc>
        <w:tc>
          <w:tcPr>
            <w:tcW w:w="2289" w:type="dxa"/>
            <w:vAlign w:val="center"/>
          </w:tcPr>
          <w:p w14:paraId="6D446C91" w14:textId="77777777" w:rsidR="00C345C6" w:rsidRPr="006C050F" w:rsidRDefault="00C345C6" w:rsidP="009E4A32">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bl>
    <w:bookmarkEnd w:id="146"/>
    <w:p w14:paraId="7DA3EC86"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 основным мероприятиям по обеспечению безопасности населения в чрезвычайных ситуациях относятся следующие: прогнозирование и оценка возможности последствий чрезвычайных ситуаций; разработка мероприятий, направленных на предотвращение или снижение вероятности возникновения таких ситуаций, а также на уменьшение их последствий. Кроме того, очень важным является обучение населения действиям в чрезвычайных ситуациях и разработка эффективных способов его защиты.</w:t>
      </w:r>
    </w:p>
    <w:p w14:paraId="14B5C9FE"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проведения работ по ликвидации чрезвычайных ситуаций и их последствий могут быть привлечены:</w:t>
      </w:r>
    </w:p>
    <w:p w14:paraId="1D12CBC0" w14:textId="77777777" w:rsidR="00DC5F85" w:rsidRPr="006C050F" w:rsidRDefault="00DC5F85" w:rsidP="00EC3B06">
      <w:pPr>
        <w:pStyle w:val="ac"/>
        <w:numPr>
          <w:ilvl w:val="0"/>
          <w:numId w:val="4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пожарные части;</w:t>
      </w:r>
    </w:p>
    <w:p w14:paraId="751F3A3F" w14:textId="77777777" w:rsidR="00DC5F85" w:rsidRPr="006C050F" w:rsidRDefault="00DC5F85" w:rsidP="00EC3B06">
      <w:pPr>
        <w:pStyle w:val="ac"/>
        <w:numPr>
          <w:ilvl w:val="0"/>
          <w:numId w:val="4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штатные и нештатные аварийно-спасательные формирования;</w:t>
      </w:r>
    </w:p>
    <w:p w14:paraId="4A0A7740" w14:textId="77777777" w:rsidR="00DC5F85" w:rsidRPr="006C050F" w:rsidRDefault="00DC5F85" w:rsidP="00EC3B06">
      <w:pPr>
        <w:pStyle w:val="ac"/>
        <w:numPr>
          <w:ilvl w:val="0"/>
          <w:numId w:val="4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персонал учреждений здравоохранения;</w:t>
      </w:r>
    </w:p>
    <w:p w14:paraId="0E8DAF8A" w14:textId="77777777" w:rsidR="00DC5F85" w:rsidRPr="006C050F" w:rsidRDefault="00DC5F85" w:rsidP="00EC3B06">
      <w:pPr>
        <w:pStyle w:val="ac"/>
        <w:numPr>
          <w:ilvl w:val="0"/>
          <w:numId w:val="4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персонал и техника других учреждений.</w:t>
      </w:r>
    </w:p>
    <w:p w14:paraId="6C93FA13"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перевозки (эвакуации) населения и материальных средств может быть использована автомобильная техника предприятий и организаций района.</w:t>
      </w:r>
    </w:p>
    <w:p w14:paraId="03EDACE8"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проведения инженерных, аварийно-спасательных и восстановительных работ также может быть привлечена инженерная техника, предприятий и организаций района.</w:t>
      </w:r>
    </w:p>
    <w:p w14:paraId="500EF973" w14:textId="77777777" w:rsidR="00DC5F85" w:rsidRPr="006C050F" w:rsidRDefault="00DC5F85" w:rsidP="005B66E1">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Высокую эффективность в деле защиты населения и территорий </w:t>
      </w:r>
      <w:r w:rsidR="00261417" w:rsidRPr="006C050F">
        <w:rPr>
          <w:rFonts w:ascii="Times New Roman" w:eastAsia="Times New Roman" w:hAnsi="Times New Roman" w:cs="Times New Roman"/>
          <w:spacing w:val="2"/>
          <w:sz w:val="28"/>
          <w:szCs w:val="28"/>
          <w:shd w:val="clear" w:color="auto" w:fill="FFFFFF"/>
          <w:lang w:eastAsia="ru-RU"/>
        </w:rPr>
        <w:t>муниципального образования</w:t>
      </w:r>
      <w:r w:rsidRPr="006C050F">
        <w:rPr>
          <w:rFonts w:ascii="Times New Roman" w:hAnsi="Times New Roman" w:cs="Times New Roman"/>
          <w:sz w:val="28"/>
          <w:szCs w:val="28"/>
        </w:rPr>
        <w:t xml:space="preserve"> имеет проведение инженерно-технических мероприятий, предусматривающих возведение и эксплуатацию соответствующих защитных сооружений для защиты от опасных и неблагоприятных явлений и процессов природного и техногенного характера.</w:t>
      </w:r>
    </w:p>
    <w:p w14:paraId="6984A151" w14:textId="77777777" w:rsidR="00F926AD" w:rsidRPr="006C050F" w:rsidRDefault="00F926AD" w:rsidP="005B66E1">
      <w:pPr>
        <w:spacing w:after="0" w:line="240" w:lineRule="auto"/>
        <w:ind w:firstLine="709"/>
        <w:jc w:val="both"/>
        <w:rPr>
          <w:rFonts w:ascii="Times New Roman" w:hAnsi="Times New Roman" w:cs="Times New Roman"/>
          <w:sz w:val="28"/>
          <w:szCs w:val="28"/>
        </w:rPr>
      </w:pPr>
    </w:p>
    <w:p w14:paraId="202D99E3" w14:textId="77777777" w:rsidR="00E37FB5" w:rsidRPr="006C050F" w:rsidRDefault="006504A4" w:rsidP="006504A4">
      <w:pPr>
        <w:spacing w:after="0" w:line="240" w:lineRule="auto"/>
        <w:ind w:firstLine="709"/>
        <w:jc w:val="center"/>
        <w:rPr>
          <w:rFonts w:ascii="Times New Roman" w:hAnsi="Times New Roman" w:cs="Times New Roman"/>
          <w:sz w:val="28"/>
          <w:szCs w:val="28"/>
        </w:rPr>
      </w:pPr>
      <w:r w:rsidRPr="006C050F">
        <w:rPr>
          <w:rFonts w:ascii="Times New Roman" w:hAnsi="Times New Roman" w:cs="Times New Roman"/>
          <w:i/>
          <w:sz w:val="28"/>
          <w:szCs w:val="28"/>
        </w:rPr>
        <w:t>Характеристики опасных геологических процессов</w:t>
      </w:r>
    </w:p>
    <w:p w14:paraId="10755DCD" w14:textId="77777777" w:rsidR="00CD7222" w:rsidRPr="006C050F" w:rsidRDefault="00CD7222" w:rsidP="00CD7222">
      <w:pPr>
        <w:autoSpaceDE w:val="0"/>
        <w:autoSpaceDN w:val="0"/>
        <w:adjustRightInd w:val="0"/>
        <w:spacing w:after="0" w:line="240" w:lineRule="auto"/>
        <w:ind w:firstLine="709"/>
        <w:jc w:val="both"/>
        <w:rPr>
          <w:rFonts w:ascii="Times New Roman" w:hAnsi="Times New Roman" w:cs="Times New Roman"/>
          <w:sz w:val="28"/>
          <w:szCs w:val="28"/>
        </w:rPr>
      </w:pPr>
      <w:bookmarkStart w:id="147" w:name="_Toc370117602"/>
      <w:r w:rsidRPr="006C050F">
        <w:rPr>
          <w:rFonts w:ascii="Times New Roman" w:hAnsi="Times New Roman" w:cs="Times New Roman"/>
          <w:sz w:val="28"/>
          <w:szCs w:val="28"/>
        </w:rPr>
        <w:t xml:space="preserve">Застроенные территории муниципального образования «г.Чистополь» включены в </w:t>
      </w:r>
      <w:hyperlink r:id="rId37" w:history="1">
        <w:r w:rsidRPr="006C050F">
          <w:rPr>
            <w:rStyle w:val="ab"/>
            <w:rFonts w:ascii="Times New Roman" w:hAnsi="Times New Roman" w:cs="Times New Roman"/>
            <w:color w:val="auto"/>
            <w:sz w:val="28"/>
            <w:szCs w:val="28"/>
            <w:u w:val="none"/>
          </w:rPr>
          <w:t>Перечень</w:t>
        </w:r>
      </w:hyperlink>
      <w:r w:rsidRPr="006C050F">
        <w:rPr>
          <w:rFonts w:ascii="Times New Roman" w:hAnsi="Times New Roman" w:cs="Times New Roman"/>
          <w:sz w:val="28"/>
          <w:szCs w:val="28"/>
        </w:rPr>
        <w:t xml:space="preserve"> участков застроенных участков, подверженных влиянию экзогенных геологических процессов Министерства экологии и природных ресурсов Республики Татарстан (далее – Перечень). Согласно Перечню в городе Чистополь встречается овражная эрозия и оползни – по улицам Затонская д.11, Маринина д.51, Джамбула д.26, Первомайская д.42, Инкубаторная д.3 и 7, К.Либкнехта д.35, Чапаева д.14 переулок В.Ногина д.3,29,27,32; овражная эрозия – по улице С.Разина д.107; оползни и подтопление – по улице Корнилова д.22.</w:t>
      </w:r>
    </w:p>
    <w:p w14:paraId="019C4E21" w14:textId="77777777" w:rsidR="00E37FB5" w:rsidRPr="006C050F" w:rsidRDefault="00E37FB5" w:rsidP="00CD7222">
      <w:pPr>
        <w:autoSpaceDE w:val="0"/>
        <w:autoSpaceDN w:val="0"/>
        <w:adjustRightInd w:val="0"/>
        <w:spacing w:after="0" w:line="240" w:lineRule="auto"/>
        <w:ind w:firstLine="709"/>
        <w:jc w:val="both"/>
        <w:rPr>
          <w:rFonts w:ascii="Times New Roman" w:hAnsi="Times New Roman" w:cs="Times New Roman"/>
          <w:sz w:val="28"/>
          <w:szCs w:val="28"/>
        </w:rPr>
      </w:pPr>
    </w:p>
    <w:bookmarkEnd w:id="143"/>
    <w:bookmarkEnd w:id="144"/>
    <w:bookmarkEnd w:id="145"/>
    <w:bookmarkEnd w:id="147"/>
    <w:p w14:paraId="646DF47E" w14:textId="77777777" w:rsidR="00DC5F85" w:rsidRPr="006C050F" w:rsidRDefault="00DC5F85" w:rsidP="00CD7222">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Характеристики опасных природных процессов и явлений, затопление (подтопление) территории</w:t>
      </w:r>
    </w:p>
    <w:p w14:paraId="694981EE"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 </w:t>
      </w:r>
    </w:p>
    <w:p w14:paraId="440A6BF1"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п.4.6 СП 115.13330.2016 при выявлении по результатам предварительной оценки возможности проявления опасных природных воздействий на территории, планируемой для хозяйственного освоения, в целях уточнения границ развития опасных природных процессов, явлений и определения их параметров следует осуществлять инженерные изыскания.</w:t>
      </w:r>
    </w:p>
    <w:p w14:paraId="5EDBC647"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w:t>
      </w:r>
      <w:r w:rsidR="00D900FE" w:rsidRPr="006C050F">
        <w:rPr>
          <w:rFonts w:ascii="Times New Roman" w:hAnsi="Times New Roman" w:cs="Times New Roman"/>
          <w:sz w:val="28"/>
          <w:szCs w:val="28"/>
        </w:rPr>
        <w:t xml:space="preserve"> п.</w:t>
      </w:r>
      <w:r w:rsidRPr="006C050F">
        <w:rPr>
          <w:rFonts w:ascii="Times New Roman" w:hAnsi="Times New Roman" w:cs="Times New Roman"/>
          <w:sz w:val="28"/>
          <w:szCs w:val="28"/>
        </w:rPr>
        <w:t>4.7 СП 115.13330.2016 результаты предварительной оценки опасных природных воздействий, полученные на основе фондовых материалов и других сведений, должны быть включены в исходные данные при составлении задания на выполнение инженерных изысканий и использованы при планировании состава и объемов работ в программе инженерных изысканий.</w:t>
      </w:r>
    </w:p>
    <w:p w14:paraId="305287CE"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Перечнем населенных пунктов Республики Татарстан, попадающих в зоны возможного затопления (подтопления) в паводковый период (утв. распоряжением КМ РТ от 16 февраля 2019 г. N 301-р) территория МО «г.Чистополь» не попадает в зоны возможного затопления (подтопления) в паводковый период.</w:t>
      </w:r>
    </w:p>
    <w:p w14:paraId="6930C6E5"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При этом, согласно результатам работ ГУП «НПО Геоцентр РТ», в МО «г.Чистополь», процессы подтопления зафиксированы по следующим адресам: </w:t>
      </w:r>
      <w:r w:rsidR="0023680F" w:rsidRPr="006C050F">
        <w:rPr>
          <w:rFonts w:ascii="Times New Roman" w:hAnsi="Times New Roman" w:cs="Times New Roman"/>
          <w:sz w:val="28"/>
          <w:szCs w:val="28"/>
        </w:rPr>
        <w:t>ул. Корнилова</w:t>
      </w:r>
      <w:r w:rsidRPr="006C050F">
        <w:rPr>
          <w:rFonts w:ascii="Times New Roman" w:hAnsi="Times New Roman" w:cs="Times New Roman"/>
          <w:sz w:val="28"/>
          <w:szCs w:val="28"/>
        </w:rPr>
        <w:t xml:space="preserve">, 16, 18, 22, </w:t>
      </w:r>
      <w:r w:rsidR="0023680F" w:rsidRPr="006C050F">
        <w:rPr>
          <w:rFonts w:ascii="Times New Roman" w:hAnsi="Times New Roman" w:cs="Times New Roman"/>
          <w:sz w:val="28"/>
          <w:szCs w:val="28"/>
        </w:rPr>
        <w:t>ул. Пролетарская</w:t>
      </w:r>
      <w:r w:rsidRPr="006C050F">
        <w:rPr>
          <w:rFonts w:ascii="Times New Roman" w:hAnsi="Times New Roman" w:cs="Times New Roman"/>
          <w:sz w:val="28"/>
          <w:szCs w:val="28"/>
        </w:rPr>
        <w:t>. Подтопление постоянное, летом вода отводится канавами по рельефу, зимой образуются наледи до 1 м. Вследствие подтопления идет активное разрушение фундамента дома, аварийная просадка дома и разрушение стен.</w:t>
      </w:r>
    </w:p>
    <w:p w14:paraId="0F4B2FF6" w14:textId="77777777" w:rsidR="00CD7222" w:rsidRPr="006C050F" w:rsidRDefault="00DC5F85" w:rsidP="00CD7222">
      <w:pPr>
        <w:pStyle w:val="ac"/>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6C050F">
        <w:rPr>
          <w:rFonts w:ascii="Times New Roman" w:hAnsi="Times New Roman" w:cs="Times New Roman"/>
          <w:sz w:val="28"/>
          <w:szCs w:val="28"/>
        </w:rPr>
        <w:t xml:space="preserve">Согласно «Основным правилам использования водных ресурсов </w:t>
      </w:r>
      <w:r w:rsidR="00CD7222" w:rsidRPr="006C050F">
        <w:rPr>
          <w:rFonts w:ascii="Times New Roman" w:hAnsi="Times New Roman" w:cs="Times New Roman"/>
          <w:sz w:val="28"/>
          <w:szCs w:val="28"/>
          <w:lang w:eastAsia="ru-RU"/>
        </w:rPr>
        <w:t>Согласно Положению о зонах затопления, подтопления, утвержденному Постановлением Правительства РФ от 18.04.2014 № 360 (далее - Положение о зонах затопления, подтопления),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14:paraId="527BB201" w14:textId="77777777" w:rsidR="00CD7222" w:rsidRPr="006C050F" w:rsidRDefault="00CD7222" w:rsidP="00CD7222">
      <w:pPr>
        <w:pStyle w:val="ac"/>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В настоящее время в муниципальном образовании границы зон подтопления и затопления не определены в порядке, установленном указанным Положением о зонах затопления, подтопления. </w:t>
      </w:r>
    </w:p>
    <w:p w14:paraId="6E68AEB2" w14:textId="77777777" w:rsidR="00CD7222" w:rsidRPr="006C050F" w:rsidRDefault="00CD7222" w:rsidP="00CD7222">
      <w:pPr>
        <w:pStyle w:val="111"/>
        <w:ind w:firstLine="567"/>
        <w:jc w:val="both"/>
        <w:rPr>
          <w:sz w:val="28"/>
          <w:szCs w:val="28"/>
        </w:rPr>
      </w:pPr>
      <w:r w:rsidRPr="006C050F">
        <w:rPr>
          <w:sz w:val="28"/>
          <w:szCs w:val="28"/>
        </w:rPr>
        <w:t xml:space="preserve">Граница зоны затопления, подтопления Куйбышевского водохранилища не установлена, согласно Правилам определения границ зон затопления, подтопления, утвержденным постановлением Правительства РФ от 18.04.2014 г. № 360, и, соответственно, не поставлена на кадастровый учет. </w:t>
      </w:r>
    </w:p>
    <w:p w14:paraId="4102D6CE" w14:textId="77777777" w:rsidR="00CD7222" w:rsidRPr="006C050F" w:rsidRDefault="00CD7222" w:rsidP="00CD7222">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требованиям к территориям, входящим в границы зон затопления, подтопления (Положение о зонах затопления, подтопления, утв. постановлением Правительства РФ от 18.04.2014 №360), </w:t>
      </w:r>
      <w:r w:rsidRPr="006C050F">
        <w:rPr>
          <w:rFonts w:ascii="Times New Roman" w:hAnsi="Times New Roman" w:cs="Times New Roman"/>
          <w:bCs/>
          <w:sz w:val="28"/>
          <w:szCs w:val="28"/>
        </w:rPr>
        <w:t>зоны затоплений</w:t>
      </w:r>
      <w:r w:rsidRPr="006C050F">
        <w:rPr>
          <w:rFonts w:ascii="Times New Roman" w:hAnsi="Times New Roman" w:cs="Times New Roman"/>
          <w:sz w:val="28"/>
          <w:szCs w:val="28"/>
        </w:rPr>
        <w:t xml:space="preserve"> определяются в отношении территорий, прилегающих к водохранилищам, затапливаемых при уровнях воды, соответствующих форсированному подпорному уровню (0,01%) воды водохранилища (далее-ФПУ). Информация о форсированном подпорном уровне в створе г. Чистополь отсутствует.</w:t>
      </w:r>
    </w:p>
    <w:p w14:paraId="24F7654B" w14:textId="77777777" w:rsidR="00CD7222" w:rsidRPr="006C050F" w:rsidRDefault="00CD7222" w:rsidP="00CD7222">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В связи с этим, во избежание застройки территорий, потенциально подверженных к затоплению, подтоплению, и возмещения гражданам нанесенного ущерба принято решение на картах проекта генерального плана отобразить ориентировочную границу зон затопления подтопления, согласно «Основным правилам использования водных ресурсов Куйбышевского водохранилища» (утв. приказом Министерства мелиорации и водного хозяйства РСФСР от 11.11.1983 г.№ 596).</w:t>
      </w:r>
    </w:p>
    <w:p w14:paraId="41F5BA86" w14:textId="77777777" w:rsidR="00CD7222" w:rsidRPr="006C050F" w:rsidRDefault="00CD7222" w:rsidP="00CD722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проекте генерального плана на карты зон с особыми условиями использования территории нанесена ориентировочная граница зон затопления, подтопления Куйбышевского водохранилища (по максимальному в половодье уровню вероятностью превышения 0,1% в створе г.Чистополь- 56, 9 м. </w:t>
      </w:r>
    </w:p>
    <w:p w14:paraId="0B017D13" w14:textId="77777777" w:rsidR="00CD7222" w:rsidRPr="006C050F" w:rsidRDefault="00CD7222" w:rsidP="00CD722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За ориентировочную границу зон затопления, подтопления принята горизонталь на уровне 57 метров по Балтийской системе высот.</w:t>
      </w:r>
    </w:p>
    <w:p w14:paraId="532805F0" w14:textId="77777777" w:rsidR="00DC5F85" w:rsidRPr="006C050F" w:rsidRDefault="00CD7222" w:rsidP="00CD722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З</w:t>
      </w:r>
      <w:r w:rsidR="00DC5F85" w:rsidRPr="006C050F">
        <w:rPr>
          <w:rFonts w:ascii="Times New Roman" w:hAnsi="Times New Roman" w:cs="Times New Roman"/>
          <w:sz w:val="28"/>
          <w:szCs w:val="28"/>
        </w:rPr>
        <w:t>он подтопления отражены на картографических материалах генерального плана в соответствии с результатами работ ГУП «НПО Геоцентр РТ», границы зон затопления не отражены на картографических материалах генерального плана.</w:t>
      </w:r>
    </w:p>
    <w:p w14:paraId="41789F54"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протоколом совещания у заместителя Министра экономического развития РФ А.В.Цыбульского от 07.07.2017 № 54-АЦ, при внесении в государственный кадастр недвижимости сведений о границах зон затоплений и подтоплений, в Генеральный план необходимо внести соответствующие изменения, графические материалы должны быть дополнены условными обозначениями, отображающими территории, подверженные затоплениям и подтоплениям.</w:t>
      </w:r>
    </w:p>
    <w:p w14:paraId="4B853CDF" w14:textId="77777777" w:rsidR="00DC5F85" w:rsidRPr="006C050F" w:rsidRDefault="00DC5F85" w:rsidP="007F5238">
      <w:pPr>
        <w:spacing w:after="0" w:line="240" w:lineRule="auto"/>
        <w:ind w:firstLine="709"/>
        <w:jc w:val="both"/>
        <w:rPr>
          <w:rFonts w:ascii="Times New Roman" w:hAnsi="Times New Roman" w:cs="Times New Roman"/>
          <w:sz w:val="28"/>
          <w:szCs w:val="28"/>
        </w:rPr>
      </w:pPr>
    </w:p>
    <w:p w14:paraId="517D0B4E" w14:textId="77777777" w:rsidR="00DC5F85" w:rsidRPr="006C050F" w:rsidRDefault="00DC5F85" w:rsidP="00CD7222">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Опасные комплексы неблагоприятных метеоявлений</w:t>
      </w:r>
    </w:p>
    <w:p w14:paraId="45279670"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Наиболее опасными климатическими явлениями на рассматриваемой территории являются сильные морозы, грозовые разряды, ливни с интенсивностью 30 мм/час и более; снегопады, превышающие </w:t>
      </w:r>
      <w:smartTag w:uri="urn:schemas-microsoft-com:office:smarttags" w:element="metricconverter">
        <w:smartTagPr>
          <w:attr w:name="ProductID" w:val="20 мм"/>
        </w:smartTagPr>
        <w:r w:rsidRPr="006C050F">
          <w:rPr>
            <w:rFonts w:ascii="Times New Roman" w:hAnsi="Times New Roman" w:cs="Times New Roman"/>
            <w:sz w:val="28"/>
            <w:szCs w:val="28"/>
          </w:rPr>
          <w:t>20 мм</w:t>
        </w:r>
      </w:smartTag>
      <w:r w:rsidRPr="006C050F">
        <w:rPr>
          <w:rFonts w:ascii="Times New Roman" w:hAnsi="Times New Roman" w:cs="Times New Roman"/>
          <w:sz w:val="28"/>
          <w:szCs w:val="28"/>
        </w:rPr>
        <w:t xml:space="preserve"> за 24 часа; штормовые ветры со скоростью более 30 м/с.</w:t>
      </w:r>
    </w:p>
    <w:p w14:paraId="1AC31E22"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Перечень опасных метеорологических явлений (ОЯ), проявление которых возможно на территории </w:t>
      </w:r>
      <w:r w:rsidR="00261417" w:rsidRPr="006C050F">
        <w:rPr>
          <w:rFonts w:ascii="Times New Roman" w:eastAsia="Times New Roman" w:hAnsi="Times New Roman" w:cs="Times New Roman"/>
          <w:spacing w:val="2"/>
          <w:sz w:val="28"/>
          <w:szCs w:val="28"/>
          <w:shd w:val="clear" w:color="auto" w:fill="FFFFFF"/>
          <w:lang w:eastAsia="ru-RU"/>
        </w:rPr>
        <w:t>муниципального образования</w:t>
      </w:r>
      <w:r w:rsidRPr="006C050F">
        <w:rPr>
          <w:rFonts w:ascii="Times New Roman" w:hAnsi="Times New Roman" w:cs="Times New Roman"/>
          <w:sz w:val="28"/>
          <w:szCs w:val="28"/>
        </w:rPr>
        <w:t xml:space="preserve"> представлено в таблице </w:t>
      </w:r>
      <w:r w:rsidR="00CD7222" w:rsidRPr="006C050F">
        <w:rPr>
          <w:rFonts w:ascii="Times New Roman" w:hAnsi="Times New Roman" w:cs="Times New Roman"/>
          <w:sz w:val="28"/>
          <w:szCs w:val="28"/>
        </w:rPr>
        <w:t>9.1</w:t>
      </w:r>
    </w:p>
    <w:p w14:paraId="4A67B0DA" w14:textId="77777777" w:rsidR="00DC5F85" w:rsidRPr="006C050F" w:rsidRDefault="00DC5F85" w:rsidP="00CD7222">
      <w:pPr>
        <w:spacing w:after="0" w:line="240" w:lineRule="auto"/>
        <w:ind w:firstLine="709"/>
        <w:jc w:val="right"/>
        <w:rPr>
          <w:rFonts w:ascii="Times New Roman" w:hAnsi="Times New Roman" w:cs="Times New Roman"/>
          <w:sz w:val="28"/>
          <w:szCs w:val="28"/>
        </w:rPr>
      </w:pPr>
      <w:r w:rsidRPr="006C050F">
        <w:rPr>
          <w:rFonts w:ascii="Times New Roman" w:hAnsi="Times New Roman" w:cs="Times New Roman"/>
          <w:sz w:val="28"/>
          <w:szCs w:val="28"/>
        </w:rPr>
        <w:t xml:space="preserve">Таблица </w:t>
      </w:r>
      <w:r w:rsidR="00CD7222" w:rsidRPr="006C050F">
        <w:rPr>
          <w:rFonts w:ascii="Times New Roman" w:hAnsi="Times New Roman" w:cs="Times New Roman"/>
          <w:sz w:val="28"/>
          <w:szCs w:val="28"/>
        </w:rPr>
        <w:t>9</w:t>
      </w:r>
      <w:r w:rsidRPr="006C050F">
        <w:rPr>
          <w:rFonts w:ascii="Times New Roman" w:hAnsi="Times New Roman" w:cs="Times New Roman"/>
          <w:sz w:val="28"/>
          <w:szCs w:val="28"/>
        </w:rPr>
        <w:t>.1</w:t>
      </w:r>
    </w:p>
    <w:tbl>
      <w:tblPr>
        <w:tblStyle w:val="62"/>
        <w:tblW w:w="5000" w:type="pct"/>
        <w:jc w:val="center"/>
        <w:tblLook w:val="04A0" w:firstRow="1" w:lastRow="0" w:firstColumn="1" w:lastColumn="0" w:noHBand="0" w:noVBand="1"/>
      </w:tblPr>
      <w:tblGrid>
        <w:gridCol w:w="4955"/>
        <w:gridCol w:w="4956"/>
      </w:tblGrid>
      <w:tr w:rsidR="006C050F" w:rsidRPr="006C050F" w14:paraId="23FD421B" w14:textId="77777777" w:rsidTr="00F96DDD">
        <w:trPr>
          <w:cantSplit/>
          <w:tblHeader/>
          <w:jc w:val="center"/>
        </w:trPr>
        <w:tc>
          <w:tcPr>
            <w:tcW w:w="2500" w:type="pct"/>
            <w:vAlign w:val="center"/>
          </w:tcPr>
          <w:p w14:paraId="06F8855F"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bCs/>
                <w:kern w:val="1"/>
                <w:sz w:val="22"/>
                <w:szCs w:val="22"/>
              </w:rPr>
              <w:t>Название ОЯ</w:t>
            </w:r>
          </w:p>
        </w:tc>
        <w:tc>
          <w:tcPr>
            <w:tcW w:w="2500" w:type="pct"/>
            <w:vAlign w:val="center"/>
          </w:tcPr>
          <w:p w14:paraId="07214FC1"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bCs/>
                <w:kern w:val="1"/>
                <w:sz w:val="22"/>
                <w:szCs w:val="22"/>
              </w:rPr>
              <w:t>Характеристики и критерии или определение ОЯ</w:t>
            </w:r>
          </w:p>
        </w:tc>
      </w:tr>
      <w:tr w:rsidR="006C050F" w:rsidRPr="006C050F" w14:paraId="4385E3F1" w14:textId="77777777" w:rsidTr="00F96DDD">
        <w:trPr>
          <w:cantSplit/>
          <w:jc w:val="center"/>
        </w:trPr>
        <w:tc>
          <w:tcPr>
            <w:tcW w:w="2500" w:type="pct"/>
            <w:vAlign w:val="center"/>
          </w:tcPr>
          <w:p w14:paraId="45DDD8FB"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Очень сильный ветер</w:t>
            </w:r>
          </w:p>
        </w:tc>
        <w:tc>
          <w:tcPr>
            <w:tcW w:w="2500" w:type="pct"/>
            <w:vAlign w:val="center"/>
          </w:tcPr>
          <w:p w14:paraId="6AD9E07C"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Ветер при достижении скорости при порывах не менее 25 м/с,  или средней скорости не менее 20 м/с</w:t>
            </w:r>
          </w:p>
        </w:tc>
      </w:tr>
      <w:tr w:rsidR="006C050F" w:rsidRPr="006C050F" w14:paraId="7948A703" w14:textId="77777777" w:rsidTr="00F96DDD">
        <w:trPr>
          <w:cantSplit/>
          <w:jc w:val="center"/>
        </w:trPr>
        <w:tc>
          <w:tcPr>
            <w:tcW w:w="2500" w:type="pct"/>
            <w:vAlign w:val="center"/>
          </w:tcPr>
          <w:p w14:paraId="028667CD"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Ураганный ветер (ураган)</w:t>
            </w:r>
          </w:p>
        </w:tc>
        <w:tc>
          <w:tcPr>
            <w:tcW w:w="2500" w:type="pct"/>
            <w:vAlign w:val="center"/>
          </w:tcPr>
          <w:p w14:paraId="7948CF61"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Ветер при достижении скорости 33 м/с и более</w:t>
            </w:r>
          </w:p>
        </w:tc>
      </w:tr>
      <w:tr w:rsidR="006C050F" w:rsidRPr="006C050F" w14:paraId="34267432" w14:textId="77777777" w:rsidTr="00F96DDD">
        <w:trPr>
          <w:cantSplit/>
          <w:jc w:val="center"/>
        </w:trPr>
        <w:tc>
          <w:tcPr>
            <w:tcW w:w="2500" w:type="pct"/>
            <w:vAlign w:val="center"/>
          </w:tcPr>
          <w:p w14:paraId="733C08B6"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Шквал</w:t>
            </w:r>
          </w:p>
        </w:tc>
        <w:tc>
          <w:tcPr>
            <w:tcW w:w="2500" w:type="pct"/>
            <w:vAlign w:val="center"/>
          </w:tcPr>
          <w:p w14:paraId="61271A3D"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Резкое кратковременное (в течение нескольких минут, но не менее 1 мин) усиление ветра до 25 м/с и более</w:t>
            </w:r>
          </w:p>
        </w:tc>
      </w:tr>
      <w:tr w:rsidR="006C050F" w:rsidRPr="006C050F" w14:paraId="6B1EF6F4" w14:textId="77777777" w:rsidTr="00F96DDD">
        <w:trPr>
          <w:cantSplit/>
          <w:jc w:val="center"/>
        </w:trPr>
        <w:tc>
          <w:tcPr>
            <w:tcW w:w="2500" w:type="pct"/>
            <w:vAlign w:val="center"/>
          </w:tcPr>
          <w:p w14:paraId="42447A6E"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Смерч</w:t>
            </w:r>
          </w:p>
        </w:tc>
        <w:tc>
          <w:tcPr>
            <w:tcW w:w="2500" w:type="pct"/>
            <w:vAlign w:val="center"/>
          </w:tcPr>
          <w:p w14:paraId="5819A6C0"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Сильный маломасштабный вихрь в виде столба или воронки, направленный от облака к подстилающей поверхности</w:t>
            </w:r>
          </w:p>
        </w:tc>
      </w:tr>
      <w:tr w:rsidR="006C050F" w:rsidRPr="006C050F" w14:paraId="1B20E0C5" w14:textId="77777777" w:rsidTr="00F96DDD">
        <w:trPr>
          <w:cantSplit/>
          <w:jc w:val="center"/>
        </w:trPr>
        <w:tc>
          <w:tcPr>
            <w:tcW w:w="2500" w:type="pct"/>
            <w:vAlign w:val="center"/>
          </w:tcPr>
          <w:p w14:paraId="1DF4DB5D"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Сильный ливень</w:t>
            </w:r>
          </w:p>
        </w:tc>
        <w:tc>
          <w:tcPr>
            <w:tcW w:w="2500" w:type="pct"/>
            <w:vAlign w:val="center"/>
          </w:tcPr>
          <w:p w14:paraId="559047D7"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Сильный ливневый дождь с количеством выпавших осадков не менее 30 мм за период не более 1 ч</w:t>
            </w:r>
          </w:p>
        </w:tc>
      </w:tr>
      <w:tr w:rsidR="006C050F" w:rsidRPr="006C050F" w14:paraId="261896AB" w14:textId="77777777" w:rsidTr="00F96DDD">
        <w:trPr>
          <w:cantSplit/>
          <w:jc w:val="center"/>
        </w:trPr>
        <w:tc>
          <w:tcPr>
            <w:tcW w:w="2500" w:type="pct"/>
            <w:vAlign w:val="center"/>
          </w:tcPr>
          <w:p w14:paraId="575B9AFD"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Очень сильный дождь (очень сильный дождь со снегом, очень сильный мокрый снег, очень сильный снег с дождем)</w:t>
            </w:r>
          </w:p>
        </w:tc>
        <w:tc>
          <w:tcPr>
            <w:tcW w:w="2500" w:type="pct"/>
            <w:vAlign w:val="center"/>
          </w:tcPr>
          <w:p w14:paraId="7055C94E"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Значительные жидкие или смешанные осадки (дождь, ливневый дождь, дождь со снегом, мокрый снег) с количеством выпавших осадков не менее 50  мм  за период времени не более 12 ч</w:t>
            </w:r>
          </w:p>
        </w:tc>
      </w:tr>
      <w:tr w:rsidR="006C050F" w:rsidRPr="006C050F" w14:paraId="1AAFEDA6" w14:textId="77777777" w:rsidTr="00F96DDD">
        <w:trPr>
          <w:cantSplit/>
          <w:jc w:val="center"/>
        </w:trPr>
        <w:tc>
          <w:tcPr>
            <w:tcW w:w="2500" w:type="pct"/>
            <w:vAlign w:val="center"/>
          </w:tcPr>
          <w:p w14:paraId="1858F62A"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Очень сильный снег</w:t>
            </w:r>
          </w:p>
        </w:tc>
        <w:tc>
          <w:tcPr>
            <w:tcW w:w="2500" w:type="pct"/>
            <w:vAlign w:val="center"/>
          </w:tcPr>
          <w:p w14:paraId="27E86D25"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Значительные твердые осадки (снег, ливневый снег) с количеством выпавших осадков  не менее 20 мм  за период времени не более 12 ч</w:t>
            </w:r>
          </w:p>
        </w:tc>
      </w:tr>
      <w:tr w:rsidR="006C050F" w:rsidRPr="006C050F" w14:paraId="736FE5FD" w14:textId="77777777" w:rsidTr="00F96DDD">
        <w:trPr>
          <w:cantSplit/>
          <w:jc w:val="center"/>
        </w:trPr>
        <w:tc>
          <w:tcPr>
            <w:tcW w:w="2500" w:type="pct"/>
            <w:vAlign w:val="center"/>
          </w:tcPr>
          <w:p w14:paraId="6A3CBE89"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Продолжительный сильный дождь</w:t>
            </w:r>
          </w:p>
        </w:tc>
        <w:tc>
          <w:tcPr>
            <w:tcW w:w="2500" w:type="pct"/>
            <w:vAlign w:val="center"/>
          </w:tcPr>
          <w:p w14:paraId="376687AE"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Дождь с короткими перерывами (не более 1 ч) с  количеством осадков не менее 100 мм за период времени более 12 ч, но менее 48 ч, или 120 мм  за период времени более 2 суток</w:t>
            </w:r>
          </w:p>
        </w:tc>
      </w:tr>
      <w:tr w:rsidR="006C050F" w:rsidRPr="006C050F" w14:paraId="05099ADD" w14:textId="77777777" w:rsidTr="00F96DDD">
        <w:trPr>
          <w:cantSplit/>
          <w:jc w:val="center"/>
        </w:trPr>
        <w:tc>
          <w:tcPr>
            <w:tcW w:w="2500" w:type="pct"/>
            <w:vAlign w:val="center"/>
          </w:tcPr>
          <w:p w14:paraId="26D71B90"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Крупный град</w:t>
            </w:r>
          </w:p>
        </w:tc>
        <w:tc>
          <w:tcPr>
            <w:tcW w:w="2500" w:type="pct"/>
            <w:vAlign w:val="center"/>
          </w:tcPr>
          <w:p w14:paraId="25493882"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Град диаметром 20 мм и более</w:t>
            </w:r>
          </w:p>
        </w:tc>
      </w:tr>
      <w:tr w:rsidR="006C050F" w:rsidRPr="006C050F" w14:paraId="4E25C3A9" w14:textId="77777777" w:rsidTr="00F96DDD">
        <w:trPr>
          <w:cantSplit/>
          <w:jc w:val="center"/>
        </w:trPr>
        <w:tc>
          <w:tcPr>
            <w:tcW w:w="2500" w:type="pct"/>
            <w:vAlign w:val="center"/>
          </w:tcPr>
          <w:p w14:paraId="5C86B646"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Сильная метель</w:t>
            </w:r>
          </w:p>
        </w:tc>
        <w:tc>
          <w:tcPr>
            <w:tcW w:w="2500" w:type="pct"/>
            <w:vAlign w:val="center"/>
          </w:tcPr>
          <w:p w14:paraId="370B78CB"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Перенос снега с подстилающей поверхности  (часто сопровождаемый выпадением снега из облаков)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6C050F" w:rsidRPr="006C050F" w14:paraId="27855960" w14:textId="77777777" w:rsidTr="00F96DDD">
        <w:trPr>
          <w:cantSplit/>
          <w:jc w:val="center"/>
        </w:trPr>
        <w:tc>
          <w:tcPr>
            <w:tcW w:w="2500" w:type="pct"/>
            <w:vAlign w:val="center"/>
          </w:tcPr>
          <w:p w14:paraId="19D001EA"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Сильная пыльная (песчаная) буря</w:t>
            </w:r>
          </w:p>
        </w:tc>
        <w:tc>
          <w:tcPr>
            <w:tcW w:w="2500" w:type="pct"/>
            <w:vAlign w:val="center"/>
          </w:tcPr>
          <w:p w14:paraId="5BE6277A"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Перенос пыли (песка)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6C050F" w:rsidRPr="006C050F" w14:paraId="5E71D673" w14:textId="77777777" w:rsidTr="00F96DDD">
        <w:trPr>
          <w:cantSplit/>
          <w:jc w:val="center"/>
        </w:trPr>
        <w:tc>
          <w:tcPr>
            <w:tcW w:w="2500" w:type="pct"/>
            <w:vAlign w:val="center"/>
          </w:tcPr>
          <w:p w14:paraId="41C27A7D"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Сильный туман (сильная мгла)</w:t>
            </w:r>
          </w:p>
        </w:tc>
        <w:tc>
          <w:tcPr>
            <w:tcW w:w="2500" w:type="pct"/>
            <w:vAlign w:val="center"/>
          </w:tcPr>
          <w:p w14:paraId="5CE1D33E"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Сильное помутнение воздуха за счет скопления мельчайших частиц воды (пыли, продуктов горения), при котором значение метеорологической дальности видимости не более 50 м  продолжительностью не менее 12 ч</w:t>
            </w:r>
          </w:p>
        </w:tc>
      </w:tr>
      <w:tr w:rsidR="006C050F" w:rsidRPr="006C050F" w14:paraId="457E6B0F" w14:textId="77777777" w:rsidTr="00F96DDD">
        <w:trPr>
          <w:cantSplit/>
          <w:jc w:val="center"/>
        </w:trPr>
        <w:tc>
          <w:tcPr>
            <w:tcW w:w="2500" w:type="pct"/>
            <w:vAlign w:val="center"/>
          </w:tcPr>
          <w:p w14:paraId="503CED51"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Сильное гололедно-изморозевое отложение</w:t>
            </w:r>
          </w:p>
        </w:tc>
        <w:tc>
          <w:tcPr>
            <w:tcW w:w="2500" w:type="pct"/>
            <w:vAlign w:val="center"/>
          </w:tcPr>
          <w:p w14:paraId="4C6919B6" w14:textId="77777777" w:rsidR="00CD7222" w:rsidRPr="006C050F" w:rsidRDefault="00CD7222" w:rsidP="00F96DDD">
            <w:pPr>
              <w:widowControl w:val="0"/>
              <w:suppressAutoHyphens/>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Диаметр отложения на проводах гололедного станка:</w:t>
            </w:r>
          </w:p>
          <w:p w14:paraId="770C3A6C" w14:textId="77777777" w:rsidR="00CD7222" w:rsidRPr="006C050F" w:rsidRDefault="00CD7222" w:rsidP="00F96DDD">
            <w:pPr>
              <w:widowControl w:val="0"/>
              <w:suppressAutoHyphens/>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гололеда – диаметром не менее 20 мм;</w:t>
            </w:r>
          </w:p>
          <w:p w14:paraId="2B2A433D" w14:textId="77777777" w:rsidR="00CD7222" w:rsidRPr="006C050F" w:rsidRDefault="00CD7222" w:rsidP="00F96DDD">
            <w:pPr>
              <w:widowControl w:val="0"/>
              <w:suppressAutoHyphens/>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сложного отложения или мокрого (замерзающего) снега – диаметром не менее 35 мм;</w:t>
            </w:r>
          </w:p>
          <w:p w14:paraId="0F623455"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изморози – диаметр отложения не менее 50 мм</w:t>
            </w:r>
          </w:p>
        </w:tc>
      </w:tr>
      <w:tr w:rsidR="006C050F" w:rsidRPr="006C050F" w14:paraId="15DFE6D2" w14:textId="77777777" w:rsidTr="00F96DDD">
        <w:trPr>
          <w:cantSplit/>
          <w:jc w:val="center"/>
        </w:trPr>
        <w:tc>
          <w:tcPr>
            <w:tcW w:w="2500" w:type="pct"/>
            <w:vAlign w:val="center"/>
          </w:tcPr>
          <w:p w14:paraId="1DDDF18C"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Сильный мороз</w:t>
            </w:r>
          </w:p>
        </w:tc>
        <w:tc>
          <w:tcPr>
            <w:tcW w:w="2500" w:type="pct"/>
            <w:vAlign w:val="center"/>
          </w:tcPr>
          <w:p w14:paraId="66884C31"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В период с декабря по февраль значение минимальной температуры воздуха достигает 40 гр. мороза или ниже, в ноябре - 32 гр. мороза или ниже, в марте - 34 гр. мороза или ниже</w:t>
            </w:r>
          </w:p>
        </w:tc>
      </w:tr>
      <w:tr w:rsidR="006C050F" w:rsidRPr="006C050F" w14:paraId="1E89A3EF" w14:textId="77777777" w:rsidTr="00F96DDD">
        <w:trPr>
          <w:cantSplit/>
          <w:jc w:val="center"/>
        </w:trPr>
        <w:tc>
          <w:tcPr>
            <w:tcW w:w="2500" w:type="pct"/>
            <w:vAlign w:val="center"/>
          </w:tcPr>
          <w:p w14:paraId="49A6B2CC"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Аномально-холодная погода</w:t>
            </w:r>
          </w:p>
        </w:tc>
        <w:tc>
          <w:tcPr>
            <w:tcW w:w="2500" w:type="pct"/>
            <w:vAlign w:val="center"/>
          </w:tcPr>
          <w:p w14:paraId="1B2611E8"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В течение 5 дней подряд и более значение среднесуточной температуры меньше климатической нормы на 9 гр. и более или/и значение минимальной температуры воздуха достигает 30 гр. мороза или ниже</w:t>
            </w:r>
          </w:p>
        </w:tc>
      </w:tr>
      <w:tr w:rsidR="006C050F" w:rsidRPr="006C050F" w14:paraId="37339129" w14:textId="77777777" w:rsidTr="00F96DDD">
        <w:trPr>
          <w:cantSplit/>
          <w:jc w:val="center"/>
        </w:trPr>
        <w:tc>
          <w:tcPr>
            <w:tcW w:w="2500" w:type="pct"/>
            <w:vAlign w:val="center"/>
          </w:tcPr>
          <w:p w14:paraId="2162D993"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Сильная жара</w:t>
            </w:r>
          </w:p>
        </w:tc>
        <w:tc>
          <w:tcPr>
            <w:tcW w:w="2500" w:type="pct"/>
            <w:vAlign w:val="center"/>
          </w:tcPr>
          <w:p w14:paraId="68419665"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В период с июня по август значение максимальной температуры воздуха достигает 37 гр. тепла или выше, в мае - 34 гр. тепла или выше</w:t>
            </w:r>
          </w:p>
        </w:tc>
      </w:tr>
      <w:tr w:rsidR="006C050F" w:rsidRPr="006C050F" w14:paraId="64077D7D" w14:textId="77777777" w:rsidTr="00F96DDD">
        <w:trPr>
          <w:cantSplit/>
          <w:jc w:val="center"/>
        </w:trPr>
        <w:tc>
          <w:tcPr>
            <w:tcW w:w="2500" w:type="pct"/>
            <w:vAlign w:val="center"/>
          </w:tcPr>
          <w:p w14:paraId="50549E05"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Аномально-жаркая погода</w:t>
            </w:r>
          </w:p>
        </w:tc>
        <w:tc>
          <w:tcPr>
            <w:tcW w:w="2500" w:type="pct"/>
            <w:vAlign w:val="center"/>
          </w:tcPr>
          <w:p w14:paraId="593F14A2"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В период с апреля по сентябрь в течение 5 дней и более значение среднесуточной температуры воздуха выше климатической нормы на 9 °С и более</w:t>
            </w:r>
          </w:p>
        </w:tc>
      </w:tr>
      <w:tr w:rsidR="00CD7222" w:rsidRPr="006C050F" w14:paraId="1E8B2E2D" w14:textId="77777777" w:rsidTr="00F96DDD">
        <w:trPr>
          <w:cantSplit/>
          <w:jc w:val="center"/>
        </w:trPr>
        <w:tc>
          <w:tcPr>
            <w:tcW w:w="2500" w:type="pct"/>
            <w:vAlign w:val="center"/>
          </w:tcPr>
          <w:p w14:paraId="0E66212B"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Чрезвычайная пожарная опасность</w:t>
            </w:r>
          </w:p>
        </w:tc>
        <w:tc>
          <w:tcPr>
            <w:tcW w:w="2500" w:type="pct"/>
            <w:vAlign w:val="center"/>
          </w:tcPr>
          <w:p w14:paraId="7F1332A7" w14:textId="77777777" w:rsidR="00CD7222" w:rsidRPr="006C050F" w:rsidRDefault="00CD7222" w:rsidP="00F96DDD">
            <w:pPr>
              <w:widowControl w:val="0"/>
              <w:suppressAutoHyphens/>
              <w:contextualSpacing/>
              <w:jc w:val="center"/>
              <w:rPr>
                <w:rFonts w:ascii="Times New Roman" w:eastAsia="Lucida Sans Unicode" w:hAnsi="Times New Roman"/>
                <w:kern w:val="1"/>
                <w:sz w:val="22"/>
                <w:szCs w:val="22"/>
              </w:rPr>
            </w:pPr>
            <w:r w:rsidRPr="006C050F">
              <w:rPr>
                <w:rFonts w:ascii="Times New Roman" w:eastAsia="Lucida Sans Unicode" w:hAnsi="Times New Roman"/>
                <w:kern w:val="1"/>
                <w:sz w:val="22"/>
                <w:szCs w:val="22"/>
              </w:rPr>
              <w:t>Показатель пожарной опасности относится к 5 классу (10000 °С по формуле Нестерова)</w:t>
            </w:r>
          </w:p>
        </w:tc>
      </w:tr>
    </w:tbl>
    <w:p w14:paraId="5C77316A" w14:textId="77777777" w:rsidR="00CD7222" w:rsidRPr="006C050F" w:rsidRDefault="00CD7222" w:rsidP="00CD7222">
      <w:pPr>
        <w:spacing w:after="0" w:line="240" w:lineRule="auto"/>
        <w:ind w:firstLine="709"/>
        <w:jc w:val="right"/>
        <w:rPr>
          <w:rFonts w:ascii="Times New Roman" w:hAnsi="Times New Roman" w:cs="Times New Roman"/>
          <w:sz w:val="28"/>
          <w:szCs w:val="28"/>
        </w:rPr>
      </w:pPr>
    </w:p>
    <w:p w14:paraId="63AF8AC5" w14:textId="77777777" w:rsidR="00DC5F85" w:rsidRPr="006C050F" w:rsidRDefault="00DC5F85" w:rsidP="007F5238">
      <w:pPr>
        <w:spacing w:after="0" w:line="240" w:lineRule="auto"/>
        <w:ind w:firstLine="709"/>
        <w:jc w:val="both"/>
        <w:rPr>
          <w:rFonts w:ascii="Times New Roman" w:hAnsi="Times New Roman" w:cs="Times New Roman"/>
          <w:sz w:val="28"/>
          <w:szCs w:val="28"/>
        </w:rPr>
      </w:pPr>
      <w:bookmarkStart w:id="148" w:name="_Toc328741473"/>
      <w:r w:rsidRPr="006C050F">
        <w:rPr>
          <w:rFonts w:ascii="Times New Roman" w:hAnsi="Times New Roman" w:cs="Times New Roman"/>
          <w:sz w:val="28"/>
          <w:szCs w:val="28"/>
        </w:rPr>
        <w:t>Опасность для людей при неблагоприятных метеоявлениях заключается в разрушении дорожных и мостовых покрытий, сооружений, воздушных линиях электропередач и связи, наземных трубопроводов, а также поражении людей обломками разрушенных сооружений, осколками стекол, летящими с большой скоростью.</w:t>
      </w:r>
    </w:p>
    <w:p w14:paraId="606B8A8C"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Основными признаками возникновения ураганов, бурь и смерчей являются: усиление скорости ветра и резкое падение атмосферного давления, ливневые дожди и штормовой нагон воды, бурное выпадение грунтовой пыли. </w:t>
      </w:r>
    </w:p>
    <w:p w14:paraId="18AEF4AE"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неблагоприятных ветровых воздействий наиболее характерны:</w:t>
      </w:r>
    </w:p>
    <w:p w14:paraId="0AED6632" w14:textId="77777777" w:rsidR="00DC5F85" w:rsidRPr="006C050F" w:rsidRDefault="00DC5F85" w:rsidP="00EC3B06">
      <w:pPr>
        <w:pStyle w:val="ac"/>
        <w:numPr>
          <w:ilvl w:val="0"/>
          <w:numId w:val="42"/>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порывы линий электропередач и связи упавшими деревьями, поваленными опорами, конструкциями разрушенных зданий;</w:t>
      </w:r>
    </w:p>
    <w:p w14:paraId="50763B5E" w14:textId="77777777" w:rsidR="00DC5F85" w:rsidRPr="006C050F" w:rsidRDefault="00DC5F85" w:rsidP="00EC3B06">
      <w:pPr>
        <w:pStyle w:val="ac"/>
        <w:numPr>
          <w:ilvl w:val="0"/>
          <w:numId w:val="42"/>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нарушение устойчивой связи из-за прекращения электроснабжения узлов связи;</w:t>
      </w:r>
    </w:p>
    <w:p w14:paraId="62D06F9F" w14:textId="77777777" w:rsidR="00DC5F85" w:rsidRPr="006C050F" w:rsidRDefault="00DC5F85" w:rsidP="00EC3B06">
      <w:pPr>
        <w:pStyle w:val="ac"/>
        <w:numPr>
          <w:ilvl w:val="0"/>
          <w:numId w:val="42"/>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повреждение кровли, остекления жилых, производственных и административных зданий;</w:t>
      </w:r>
    </w:p>
    <w:p w14:paraId="715704DE" w14:textId="77777777" w:rsidR="00DC5F85" w:rsidRPr="006C050F" w:rsidRDefault="00DC5F85" w:rsidP="00EC3B06">
      <w:pPr>
        <w:pStyle w:val="ac"/>
        <w:numPr>
          <w:ilvl w:val="0"/>
          <w:numId w:val="42"/>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разрушение газопроводов низкого давления, прекращение газоснабжения жилых микрорайонов и промышленных предприятий;</w:t>
      </w:r>
    </w:p>
    <w:p w14:paraId="3262BE3F" w14:textId="77777777" w:rsidR="00DC5F85" w:rsidRPr="006C050F" w:rsidRDefault="00DC5F85" w:rsidP="00EC3B06">
      <w:pPr>
        <w:pStyle w:val="ac"/>
        <w:numPr>
          <w:ilvl w:val="0"/>
          <w:numId w:val="42"/>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затруднение транспортного сообщения из-за завалов на улицах и дорогах;</w:t>
      </w:r>
    </w:p>
    <w:p w14:paraId="11294BA2" w14:textId="77777777" w:rsidR="00DC5F85" w:rsidRPr="006C050F" w:rsidRDefault="00DC5F85" w:rsidP="00EC3B06">
      <w:pPr>
        <w:pStyle w:val="ac"/>
        <w:numPr>
          <w:ilvl w:val="0"/>
          <w:numId w:val="42"/>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разрушения зданий при ураганном ветре и перехлестывание проводов ЛЭП могут способствовать быстрому распространению массовых пожаров.</w:t>
      </w:r>
    </w:p>
    <w:p w14:paraId="78474A08"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смягчения последствий от опасных явлений метеорологического характера рекомендуется:</w:t>
      </w:r>
    </w:p>
    <w:p w14:paraId="61F02059" w14:textId="77777777" w:rsidR="00DC5F85" w:rsidRPr="006C050F" w:rsidRDefault="00DC5F85" w:rsidP="00EC3B06">
      <w:pPr>
        <w:pStyle w:val="ac"/>
        <w:numPr>
          <w:ilvl w:val="0"/>
          <w:numId w:val="43"/>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оповещение населения об угрозе возникновения явления;</w:t>
      </w:r>
    </w:p>
    <w:p w14:paraId="5415D185" w14:textId="77777777" w:rsidR="00DC5F85" w:rsidRPr="006C050F" w:rsidRDefault="00DC5F85" w:rsidP="00EC3B06">
      <w:pPr>
        <w:pStyle w:val="ac"/>
        <w:numPr>
          <w:ilvl w:val="0"/>
          <w:numId w:val="43"/>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отключение ЛЭП, обесточивание потребителей во избежание замыканий электрических сетей;</w:t>
      </w:r>
    </w:p>
    <w:p w14:paraId="6413B754" w14:textId="77777777" w:rsidR="00DC5F85" w:rsidRPr="006C050F" w:rsidRDefault="00DC5F85" w:rsidP="00EC3B06">
      <w:pPr>
        <w:pStyle w:val="ac"/>
        <w:numPr>
          <w:ilvl w:val="0"/>
          <w:numId w:val="43"/>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 xml:space="preserve">отключения газоснабжения, во избежание утечек газа и, как следствие, возможного пожара или взрыва; </w:t>
      </w:r>
    </w:p>
    <w:p w14:paraId="636CED73" w14:textId="77777777" w:rsidR="00DC5F85" w:rsidRPr="006C050F" w:rsidRDefault="00DC5F85" w:rsidP="00EC3B06">
      <w:pPr>
        <w:pStyle w:val="ac"/>
        <w:numPr>
          <w:ilvl w:val="0"/>
          <w:numId w:val="43"/>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усиление зданий и сооружений, укрытие населения в капитальных строениях, подвалах и убежищах, защита витрин, окон с наветренной стороны;</w:t>
      </w:r>
    </w:p>
    <w:p w14:paraId="64DE501B" w14:textId="77777777" w:rsidR="00DC5F85" w:rsidRPr="006C050F" w:rsidRDefault="00DC5F85" w:rsidP="00EC3B06">
      <w:pPr>
        <w:pStyle w:val="ac"/>
        <w:numPr>
          <w:ilvl w:val="0"/>
          <w:numId w:val="43"/>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проведение противопаводковых мероприятий.</w:t>
      </w:r>
    </w:p>
    <w:p w14:paraId="3FB41B43"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Экстремально низкими считаются такие отрицательные значения температуры воздуха, которые негативно влияют на условия жизни и деятельности людей. К экстремально низким принято относить минимальные температуры ниже –30 °С</w:t>
      </w:r>
    </w:p>
    <w:p w14:paraId="7B86B20D"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Опасность экстремально низких температур связана с ущербом от воздействия переохлажденного воздуха на население и хозяйство. Размеры этого ущерба характеризуют степень риска чрезвычайных ситуаций и зависят от уровня минимальных температур, продолжительности их воздействия, плотности населения, степени изношенности сетей и объектов жилищно-коммунального хозяйства. Особенно опасные ситуации создаются, когда аномально низкие температуры сочетаются с сильным ветром. В такие периоды значительно возрастает вероятность чрезвычайных ситуаций в жилищно-коммунальной сфере, на транспорте, увеличивается число пострадавших среди населения.</w:t>
      </w:r>
    </w:p>
    <w:p w14:paraId="79699F52"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Уменьшить размеры социального и экономического ущерба от чрезвычайных ситуаций, связанных с экстремально низкими температурами, вполне реально при условии качественной подготовки к зимним условиям объектов жилищно-коммунального хозяйства, дорожных служб, других ведомств, обеспечивающих нормальное функционирование систем жизнеобеспечения, а также за счет своевременного прогноза о возможной интенсивности морозов и их продолжительности. Это позволит всем, кто может пострадать от экстремально низких температур, принять меры защиты и противодействия, а службам МЧС — обеспечить готовность необходимых сил и средств к ликвидации последствий возможных чрезвычайных ситуаций.</w:t>
      </w:r>
    </w:p>
    <w:p w14:paraId="6411FDB4"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угрозе экстремально низких температур воздуха необходимо:</w:t>
      </w:r>
    </w:p>
    <w:p w14:paraId="213ED868" w14:textId="77777777" w:rsidR="00DC5F85" w:rsidRPr="006C050F" w:rsidRDefault="00DC5F85" w:rsidP="00EC3B06">
      <w:pPr>
        <w:pStyle w:val="ac"/>
        <w:numPr>
          <w:ilvl w:val="0"/>
          <w:numId w:val="44"/>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14:paraId="0300C47C" w14:textId="77777777" w:rsidR="00DC5F85" w:rsidRPr="006C050F" w:rsidRDefault="00DC5F85" w:rsidP="00EC3B06">
      <w:pPr>
        <w:pStyle w:val="ac"/>
        <w:numPr>
          <w:ilvl w:val="0"/>
          <w:numId w:val="44"/>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временная снегозащита путей сообщений в метели, вследствие большого снегопереноса ветрами;</w:t>
      </w:r>
    </w:p>
    <w:p w14:paraId="4F7E6D16" w14:textId="77777777" w:rsidR="00DC5F85" w:rsidRPr="006C050F" w:rsidRDefault="00DC5F85" w:rsidP="00EC3B06">
      <w:pPr>
        <w:pStyle w:val="ac"/>
        <w:numPr>
          <w:ilvl w:val="0"/>
          <w:numId w:val="44"/>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зеленых насаждений и др.</w:t>
      </w:r>
    </w:p>
    <w:p w14:paraId="402BCCFF"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Экстремально высокими считаются такие положительные значения температуры воздуха, которые создают неблагоприятные и сложные условия для жизни и деятельности людей.</w:t>
      </w:r>
    </w:p>
    <w:p w14:paraId="6B64219C"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 экстремально высоким принято относить максимальные температуры выше 30 °С.</w:t>
      </w:r>
    </w:p>
    <w:p w14:paraId="7B6A48BE"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Опасность экстремально высоких температур определяется ущербом от воздействия теплового перегрева приземного слоя воздуха на население и хозяйство. Размеры этого ущерба характеризуют степень риска чрезвычайных ситуаций и зависят от уровня максимальных температур, длительности жаркого периода и плотности населения. Особенно опасной является ситуация, когда аномально высокие температуры в теплый сезон года сохраняются в течение нескольких дней и сочетаются с низкой относительной влажностью воздуха. В такие периоды резко увеличивается число пострадавших среди населения, количество сбоев в работе сложных производственно-технологических процессов, потери от засушливых условий в аграрном секторе, а также риск пожаров.</w:t>
      </w:r>
    </w:p>
    <w:p w14:paraId="37759098"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Основным способом уменьшения социального и экономического ущерба от чрезвычайных ситуаций, вызванных экстремально высокими температурами, является обеспечение прогноза о возможной интенсивности и продолжительности жаркой погоды, и соблюдение некоторых правил при наступлении продолжительной жаркой погоды. Это позволит всем, кто может пострадать от стихийного бедствия, а также соответствующим службам МЧС принять необходимые меры защиты и противодействия.</w:t>
      </w:r>
    </w:p>
    <w:p w14:paraId="3438DC87"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Необходимо предусмотреть информирование населения о поведении в период проявления опасных метеорологических явлений. </w:t>
      </w:r>
    </w:p>
    <w:bookmarkEnd w:id="148"/>
    <w:p w14:paraId="0471018F"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Мероприятия по зимнему содержанию автомобильных дорог сводятся к обеспечению нормальных условий для движения автотранспорта при максимальном облегчении и удешевлении выполняемых работ:</w:t>
      </w:r>
    </w:p>
    <w:p w14:paraId="7E558E9B" w14:textId="77777777" w:rsidR="00DC5F85" w:rsidRPr="006C050F" w:rsidRDefault="00DC5F85" w:rsidP="00EC3B06">
      <w:pPr>
        <w:pStyle w:val="ac"/>
        <w:numPr>
          <w:ilvl w:val="0"/>
          <w:numId w:val="4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защитные меры по предотвращению образования снежных заносов путем устройства постоянных или временных средств снегозащиты;</w:t>
      </w:r>
    </w:p>
    <w:p w14:paraId="334CD156" w14:textId="77777777" w:rsidR="00DC5F85" w:rsidRPr="006C050F" w:rsidRDefault="00DC5F85" w:rsidP="00EC3B06">
      <w:pPr>
        <w:pStyle w:val="ac"/>
        <w:numPr>
          <w:ilvl w:val="0"/>
          <w:numId w:val="4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профилактические меры, цель которых - не допустить образования оледенения на дорожном покрытии от проходящего транспорта;</w:t>
      </w:r>
    </w:p>
    <w:p w14:paraId="2507A1FE" w14:textId="77777777" w:rsidR="00DC5F85" w:rsidRPr="006C050F" w:rsidRDefault="00DC5F85" w:rsidP="00EC3B06">
      <w:pPr>
        <w:pStyle w:val="ac"/>
        <w:numPr>
          <w:ilvl w:val="0"/>
          <w:numId w:val="4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меры по удалению снежных и ледяных образований на дороге и уменьшению их воздействия на автомобильное движение;</w:t>
      </w:r>
    </w:p>
    <w:p w14:paraId="30DE4745" w14:textId="77777777" w:rsidR="00DC5F85" w:rsidRPr="006C050F" w:rsidRDefault="00DC5F85" w:rsidP="00EC3B06">
      <w:pPr>
        <w:pStyle w:val="ac"/>
        <w:numPr>
          <w:ilvl w:val="0"/>
          <w:numId w:val="4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освещение дорог в темное время суток.</w:t>
      </w:r>
    </w:p>
    <w:p w14:paraId="5A60EC2B"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Защита дорог от снежных заносов осуществляется с помощью постоянной или временной снегозащиты. К постоянной снегозащите относят снегозащитные лесополосы и постоянные заборы, к временной - снегозадерживающие щиты, снежные траншеи, валы и т.д.</w:t>
      </w:r>
    </w:p>
    <w:p w14:paraId="5351201C" w14:textId="77777777" w:rsidR="00DC5F85" w:rsidRPr="006C050F" w:rsidRDefault="00DC5F85" w:rsidP="007F5238">
      <w:pPr>
        <w:spacing w:after="0" w:line="240" w:lineRule="auto"/>
        <w:ind w:firstLine="709"/>
        <w:jc w:val="both"/>
        <w:rPr>
          <w:rFonts w:ascii="Times New Roman" w:hAnsi="Times New Roman" w:cs="Times New Roman"/>
          <w:sz w:val="28"/>
          <w:szCs w:val="28"/>
        </w:rPr>
      </w:pPr>
    </w:p>
    <w:p w14:paraId="6A49C0FD" w14:textId="77777777" w:rsidR="00DC5F85" w:rsidRPr="006C050F" w:rsidRDefault="00DC5F85" w:rsidP="00CD7222">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Природные пожары</w:t>
      </w:r>
    </w:p>
    <w:p w14:paraId="2A7D9C8D" w14:textId="77777777" w:rsidR="00CD7222" w:rsidRPr="006C050F" w:rsidRDefault="00CD7222" w:rsidP="00CD7222">
      <w:pPr>
        <w:widowControl w:val="0"/>
        <w:suppressAutoHyphens/>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rPr>
        <w:t xml:space="preserve">На территории муниципального образования расположены леса </w:t>
      </w:r>
      <w:r w:rsidRPr="006C050F">
        <w:rPr>
          <w:rFonts w:ascii="Times New Roman" w:hAnsi="Times New Roman" w:cs="Times New Roman"/>
          <w:sz w:val="28"/>
          <w:szCs w:val="28"/>
          <w:lang w:eastAsia="ru-RU"/>
        </w:rPr>
        <w:t xml:space="preserve">Камского лесничества, Чистопольского участкового лесничества. </w:t>
      </w:r>
    </w:p>
    <w:p w14:paraId="2FEBA39E"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Кроме лесного фонда, на территории муниципального образования расположены лесные насаждения, не входящие в лесной фонд.</w:t>
      </w:r>
    </w:p>
    <w:p w14:paraId="7DF0A86E"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Лесные насаждения МО «г. Чистополь» относятся к насаждениям III класса пожарной опасности (в соответствии с Приказом Министерства лесного хозяйства Республики Татарстан от 24 июля 2017 г. N 547-осн "Об утверждении Стратегии развития лесного хозяйства Республики Татарстан до 2030 года").</w:t>
      </w:r>
    </w:p>
    <w:p w14:paraId="147A8178"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Основная причина возгорания лесов в </w:t>
      </w:r>
      <w:r w:rsidR="00261417" w:rsidRPr="006C050F">
        <w:rPr>
          <w:rFonts w:ascii="Times New Roman" w:eastAsia="Times New Roman" w:hAnsi="Times New Roman" w:cs="Times New Roman"/>
          <w:spacing w:val="2"/>
          <w:sz w:val="28"/>
          <w:szCs w:val="28"/>
          <w:shd w:val="clear" w:color="auto" w:fill="FFFFFF"/>
          <w:lang w:eastAsia="ru-RU"/>
        </w:rPr>
        <w:t>муниципальном образовании</w:t>
      </w:r>
      <w:r w:rsidRPr="006C050F">
        <w:rPr>
          <w:rFonts w:ascii="Times New Roman" w:hAnsi="Times New Roman" w:cs="Times New Roman"/>
          <w:sz w:val="28"/>
          <w:szCs w:val="28"/>
        </w:rPr>
        <w:t xml:space="preserve"> – несоблюдение правил пожарной безопасности (человеческий фактор). Кроме того, повышенную пожарную опасность в лесах </w:t>
      </w:r>
      <w:r w:rsidR="00261417" w:rsidRPr="006C050F">
        <w:rPr>
          <w:rFonts w:ascii="Times New Roman" w:eastAsia="Times New Roman" w:hAnsi="Times New Roman" w:cs="Times New Roman"/>
          <w:spacing w:val="2"/>
          <w:sz w:val="28"/>
          <w:szCs w:val="28"/>
          <w:shd w:val="clear" w:color="auto" w:fill="FFFFFF"/>
          <w:lang w:eastAsia="ru-RU"/>
        </w:rPr>
        <w:t>муниципального образования</w:t>
      </w:r>
      <w:r w:rsidRPr="006C050F">
        <w:rPr>
          <w:rFonts w:ascii="Times New Roman" w:hAnsi="Times New Roman" w:cs="Times New Roman"/>
          <w:sz w:val="28"/>
          <w:szCs w:val="28"/>
        </w:rPr>
        <w:t xml:space="preserve"> создают сети автомобильных дорог и линий электропередачи. </w:t>
      </w:r>
    </w:p>
    <w:p w14:paraId="3AC595A9" w14:textId="77777777" w:rsidR="00A4660A" w:rsidRPr="006C050F" w:rsidRDefault="00A4660A" w:rsidP="00A4660A">
      <w:pPr>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Согласно пункту 4.14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утвержденного Приказом МЧС РФ от 24.04.2013 №288</w:t>
      </w:r>
      <w:r w:rsidR="008548E9" w:rsidRPr="006C050F">
        <w:rPr>
          <w:rFonts w:ascii="Times New Roman" w:eastAsia="Times New Roman" w:hAnsi="Times New Roman" w:cs="Times New Roman"/>
          <w:sz w:val="28"/>
          <w:szCs w:val="28"/>
          <w:lang w:eastAsia="ru-RU"/>
        </w:rPr>
        <w:t>(с изменениями и дополнениями)</w:t>
      </w:r>
      <w:r w:rsidRPr="006C050F">
        <w:rPr>
          <w:rFonts w:ascii="Times New Roman" w:eastAsia="Times New Roman" w:hAnsi="Times New Roman" w:cs="Times New Roman"/>
          <w:sz w:val="28"/>
          <w:szCs w:val="28"/>
          <w:lang w:eastAsia="ru-RU"/>
        </w:rPr>
        <w:t>,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
    <w:p w14:paraId="490B4FA8" w14:textId="77777777" w:rsidR="008A0E44" w:rsidRPr="006C050F" w:rsidRDefault="008A0E44" w:rsidP="008A0E44">
      <w:pPr>
        <w:spacing w:after="0"/>
        <w:ind w:firstLine="567"/>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Требования по защите населенных пунктов от лесных пожаров регламентированы </w:t>
      </w:r>
      <w:hyperlink r:id="rId38" w:history="1">
        <w:r w:rsidRPr="006C050F">
          <w:rPr>
            <w:rStyle w:val="ab"/>
            <w:rFonts w:ascii="Times New Roman" w:eastAsia="Times New Roman" w:hAnsi="Times New Roman" w:cs="Times New Roman"/>
            <w:color w:val="auto"/>
            <w:sz w:val="28"/>
            <w:szCs w:val="28"/>
            <w:lang w:eastAsia="ru-RU"/>
          </w:rPr>
          <w:t>Правилами противопожарного режима</w:t>
        </w:r>
      </w:hyperlink>
      <w:r w:rsidRPr="006C050F">
        <w:rPr>
          <w:rFonts w:ascii="Times New Roman" w:eastAsia="Times New Roman" w:hAnsi="Times New Roman" w:cs="Times New Roman"/>
          <w:sz w:val="28"/>
          <w:szCs w:val="28"/>
          <w:lang w:eastAsia="ru-RU"/>
        </w:rPr>
        <w:t xml:space="preserve"> в Российской Федерации (утв. Постановлением Правительства РФ от 16.09.2020 №1479 (с изменениями и дополнениями) (далее ППР РФ).</w:t>
      </w:r>
    </w:p>
    <w:p w14:paraId="51FBC303" w14:textId="77777777" w:rsidR="008A0E44" w:rsidRPr="006C050F" w:rsidRDefault="008A0E44" w:rsidP="008A0E44">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В соответствии с ППР РФ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1,4 метра или иным противопожарным барьером. </w:t>
      </w:r>
    </w:p>
    <w:p w14:paraId="427521E8" w14:textId="77777777" w:rsidR="008A0E44" w:rsidRPr="006C050F" w:rsidRDefault="008A0E44" w:rsidP="008A0E44">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14:paraId="22A296A0" w14:textId="77777777" w:rsidR="008A0E44" w:rsidRPr="006C050F" w:rsidRDefault="008A0E44" w:rsidP="008A0E44">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горючих материалов, мусора, бытовых отходов, а также отходов древесных, строительных и других горючих материалов.</w:t>
      </w:r>
    </w:p>
    <w:p w14:paraId="52794DB1" w14:textId="77777777" w:rsidR="00DC5F85" w:rsidRPr="006C050F" w:rsidRDefault="00DC5F85" w:rsidP="007F5238">
      <w:pPr>
        <w:spacing w:after="0" w:line="240" w:lineRule="auto"/>
        <w:ind w:firstLine="709"/>
        <w:jc w:val="both"/>
        <w:rPr>
          <w:rFonts w:ascii="Times New Roman" w:hAnsi="Times New Roman" w:cs="Times New Roman"/>
          <w:sz w:val="28"/>
          <w:szCs w:val="28"/>
        </w:rPr>
      </w:pPr>
    </w:p>
    <w:p w14:paraId="12A669C7" w14:textId="77777777" w:rsidR="00DC5F85" w:rsidRPr="006C050F" w:rsidRDefault="00DC5F85" w:rsidP="00A4660A">
      <w:pPr>
        <w:spacing w:after="0" w:line="240" w:lineRule="auto"/>
        <w:ind w:firstLine="709"/>
        <w:jc w:val="center"/>
        <w:rPr>
          <w:rFonts w:ascii="Times New Roman" w:hAnsi="Times New Roman" w:cs="Times New Roman"/>
          <w:i/>
          <w:sz w:val="28"/>
          <w:szCs w:val="28"/>
        </w:rPr>
      </w:pPr>
      <w:bookmarkStart w:id="149" w:name="_Toc360104090"/>
      <w:bookmarkStart w:id="150" w:name="_Toc362934428"/>
      <w:bookmarkStart w:id="151" w:name="_Toc369017202"/>
      <w:bookmarkStart w:id="152" w:name="_Toc378763153"/>
      <w:r w:rsidRPr="006C050F">
        <w:rPr>
          <w:rFonts w:ascii="Times New Roman" w:hAnsi="Times New Roman" w:cs="Times New Roman"/>
          <w:i/>
          <w:sz w:val="28"/>
          <w:szCs w:val="28"/>
        </w:rPr>
        <w:t>Мероприятия по предотвращению распространения природных пожаров на территорию населенного пункта</w:t>
      </w:r>
    </w:p>
    <w:p w14:paraId="1534AF0B" w14:textId="77777777" w:rsidR="00DC5F85" w:rsidRPr="006C050F" w:rsidRDefault="00DC5F85" w:rsidP="00EC3B06">
      <w:pPr>
        <w:pStyle w:val="ac"/>
        <w:numPr>
          <w:ilvl w:val="0"/>
          <w:numId w:val="46"/>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обустройство противопожарных разрывов и минерализованных полос между природными территориями и территорией населенного пункта (меры пожарной безопасности на территории должны быть соблюдены в соответствии со ст. </w:t>
      </w:r>
      <w:hyperlink r:id="rId39" w:history="1">
        <w:r w:rsidRPr="006C050F">
          <w:rPr>
            <w:rFonts w:ascii="Times New Roman" w:hAnsi="Times New Roman" w:cs="Times New Roman"/>
            <w:sz w:val="28"/>
            <w:szCs w:val="28"/>
          </w:rPr>
          <w:t>1</w:t>
        </w:r>
      </w:hyperlink>
      <w:r w:rsidRPr="006C050F">
        <w:rPr>
          <w:rFonts w:ascii="Times New Roman" w:hAnsi="Times New Roman" w:cs="Times New Roman"/>
          <w:sz w:val="28"/>
          <w:szCs w:val="28"/>
        </w:rPr>
        <w:t xml:space="preserve">, </w:t>
      </w:r>
      <w:hyperlink r:id="rId40" w:history="1">
        <w:r w:rsidRPr="006C050F">
          <w:rPr>
            <w:rFonts w:ascii="Times New Roman" w:hAnsi="Times New Roman" w:cs="Times New Roman"/>
            <w:sz w:val="28"/>
            <w:szCs w:val="28"/>
          </w:rPr>
          <w:t>19</w:t>
        </w:r>
      </w:hyperlink>
      <w:r w:rsidRPr="006C050F">
        <w:rPr>
          <w:rFonts w:ascii="Times New Roman" w:hAnsi="Times New Roman" w:cs="Times New Roman"/>
          <w:sz w:val="28"/>
          <w:szCs w:val="28"/>
        </w:rPr>
        <w:t xml:space="preserve">, </w:t>
      </w:r>
      <w:hyperlink r:id="rId41" w:history="1">
        <w:r w:rsidRPr="006C050F">
          <w:rPr>
            <w:rFonts w:ascii="Times New Roman" w:hAnsi="Times New Roman" w:cs="Times New Roman"/>
            <w:sz w:val="28"/>
            <w:szCs w:val="28"/>
          </w:rPr>
          <w:t>38</w:t>
        </w:r>
      </w:hyperlink>
      <w:r w:rsidRPr="006C050F">
        <w:rPr>
          <w:rFonts w:ascii="Times New Roman" w:hAnsi="Times New Roman" w:cs="Times New Roman"/>
          <w:sz w:val="28"/>
          <w:szCs w:val="28"/>
        </w:rPr>
        <w:t xml:space="preserve"> Закона о пожарной безопасности, </w:t>
      </w:r>
      <w:hyperlink r:id="rId42" w:history="1">
        <w:r w:rsidRPr="006C050F">
          <w:rPr>
            <w:rFonts w:ascii="Times New Roman" w:hAnsi="Times New Roman" w:cs="Times New Roman"/>
            <w:sz w:val="28"/>
            <w:szCs w:val="28"/>
          </w:rPr>
          <w:t>ст. 63</w:t>
        </w:r>
      </w:hyperlink>
      <w:r w:rsidRPr="006C050F">
        <w:rPr>
          <w:rFonts w:ascii="Times New Roman" w:hAnsi="Times New Roman" w:cs="Times New Roman"/>
          <w:sz w:val="28"/>
          <w:szCs w:val="28"/>
        </w:rPr>
        <w:t xml:space="preserve"> Федерального закона от 22.07.2008 N 123-ФЗ "Технический регламент о требованиях пожарной безопасности")</w:t>
      </w:r>
    </w:p>
    <w:p w14:paraId="212BF1DE" w14:textId="77777777" w:rsidR="00DC5F85" w:rsidRPr="006C050F" w:rsidRDefault="00DC5F85" w:rsidP="00EC3B06">
      <w:pPr>
        <w:pStyle w:val="ac"/>
        <w:numPr>
          <w:ilvl w:val="0"/>
          <w:numId w:val="46"/>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обустройство минерализованных полос вокруг пожароопасных объектов. </w:t>
      </w:r>
    </w:p>
    <w:p w14:paraId="2DEAA652" w14:textId="77777777" w:rsidR="00DC5F85" w:rsidRPr="006C050F" w:rsidRDefault="00DC5F85" w:rsidP="007F5238">
      <w:pPr>
        <w:spacing w:after="0" w:line="240" w:lineRule="auto"/>
        <w:ind w:firstLine="709"/>
        <w:jc w:val="both"/>
        <w:rPr>
          <w:rFonts w:ascii="Times New Roman" w:hAnsi="Times New Roman" w:cs="Times New Roman"/>
          <w:sz w:val="28"/>
          <w:szCs w:val="28"/>
        </w:rPr>
      </w:pPr>
    </w:p>
    <w:p w14:paraId="1DFB5502" w14:textId="77777777" w:rsidR="00DC5F85" w:rsidRPr="006C050F" w:rsidRDefault="00DC5F85" w:rsidP="00213A5E">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по обеспечению пожарной безопасности в лесах</w:t>
      </w:r>
    </w:p>
    <w:p w14:paraId="4DF8F090"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Противопожарная профилактика на природных территориях предусматривает проведение комплекса мероприятий, направленных на предупреждение возникновения пожаров, ограничение их распространения и организационно-технические и другие мероприятия, обеспечивающие условия для успешной борьбы с пожарами и пожарную устойчивость лесов.</w:t>
      </w:r>
    </w:p>
    <w:p w14:paraId="62319F0D"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Предупреждение возникновения природных пожаров осуществляется посредством пропаганды и агитации, регулирования посещаемости природных территорий населением, государственного пожарного надзора в целях контроля за соблюдением правил пожарной безопасности, организационно-технических мероприятий, снижающих вероятность возникновения пожаров.</w:t>
      </w:r>
    </w:p>
    <w:p w14:paraId="24AF8E4A"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Ограничение распространения пожаров заключается в повышении пожароустойчивости насаждений (естественного и искусственного происхождения) за счет регулирования состава древостоев, очистки их от захламленности, противопожарного обустройства территорий, включающего создание системы противопожарных барьеров, сети дорог и водоемов, а также в контролируемом выжигании территорий. </w:t>
      </w:r>
    </w:p>
    <w:p w14:paraId="7DF27B2E" w14:textId="77777777" w:rsidR="00DC5F85" w:rsidRPr="006C050F" w:rsidRDefault="00DC5F85" w:rsidP="007F523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Организационно-технические и другие мероприятия, повышающие пожарную устойчивость природных территорий, заключаются в подготовке местного населения к работам по предупреждению, обнаружению, тушению пожаров в </w:t>
      </w:r>
      <w:r w:rsidR="00261417" w:rsidRPr="006C050F">
        <w:rPr>
          <w:rFonts w:ascii="Times New Roman" w:eastAsia="Times New Roman" w:hAnsi="Times New Roman" w:cs="Times New Roman"/>
          <w:spacing w:val="2"/>
          <w:sz w:val="28"/>
          <w:szCs w:val="28"/>
          <w:shd w:val="clear" w:color="auto" w:fill="FFFFFF"/>
          <w:lang w:eastAsia="ru-RU"/>
        </w:rPr>
        <w:t>муниципальном образовании</w:t>
      </w:r>
      <w:r w:rsidRPr="006C050F">
        <w:rPr>
          <w:rFonts w:ascii="Times New Roman" w:hAnsi="Times New Roman" w:cs="Times New Roman"/>
          <w:sz w:val="28"/>
          <w:szCs w:val="28"/>
        </w:rPr>
        <w:t>; строительству и ремонту противопожарных объектов; работе с органами власти, арендаторами и т.д.</w:t>
      </w:r>
    </w:p>
    <w:p w14:paraId="5A6C8CCB" w14:textId="77777777" w:rsidR="007F5238" w:rsidRPr="006C050F" w:rsidRDefault="007F5238" w:rsidP="00213A5E">
      <w:pPr>
        <w:jc w:val="both"/>
        <w:rPr>
          <w:rFonts w:ascii="Times New Roman" w:hAnsi="Times New Roman" w:cs="Times New Roman"/>
          <w:sz w:val="28"/>
          <w:szCs w:val="28"/>
        </w:rPr>
      </w:pPr>
    </w:p>
    <w:p w14:paraId="116235F8" w14:textId="77777777" w:rsidR="00DC5F85" w:rsidRPr="006C050F" w:rsidRDefault="00DC5F85" w:rsidP="00213A5E">
      <w:pPr>
        <w:jc w:val="center"/>
        <w:rPr>
          <w:rFonts w:ascii="Times New Roman" w:hAnsi="Times New Roman" w:cs="Times New Roman"/>
          <w:b/>
          <w:sz w:val="28"/>
          <w:szCs w:val="28"/>
        </w:rPr>
      </w:pPr>
      <w:bookmarkStart w:id="153" w:name="_Toc362524570"/>
      <w:bookmarkStart w:id="154" w:name="_Toc37427589"/>
      <w:bookmarkEnd w:id="149"/>
      <w:bookmarkEnd w:id="150"/>
      <w:bookmarkEnd w:id="151"/>
      <w:bookmarkEnd w:id="152"/>
      <w:r w:rsidRPr="006C050F">
        <w:rPr>
          <w:rFonts w:ascii="Times New Roman" w:hAnsi="Times New Roman" w:cs="Times New Roman"/>
          <w:b/>
          <w:sz w:val="28"/>
          <w:szCs w:val="28"/>
        </w:rPr>
        <w:t>Перечень мероприятий по предупреждению чрезвычайных ситуаций техногенного характера</w:t>
      </w:r>
      <w:bookmarkEnd w:id="153"/>
      <w:bookmarkEnd w:id="154"/>
    </w:p>
    <w:p w14:paraId="7FBD25FC" w14:textId="77777777" w:rsidR="00DC5F85" w:rsidRPr="006C050F" w:rsidRDefault="00DC5F85" w:rsidP="00213A5E">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Чрезвычайная ситуация техногенного характера – обстановка, при которой в результате возникновения аварии на объекте, определённой территории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 Различают чрезвычайную ситуацию техногенного характера по месту их возникновения и по характеру основных поражающих факторов источника чрезвычайной ситуации. </w:t>
      </w:r>
    </w:p>
    <w:p w14:paraId="16672BE9" w14:textId="77777777" w:rsidR="00D951F8" w:rsidRPr="006C050F" w:rsidRDefault="00C701F9" w:rsidP="008C1E9E">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Согласно п.11.4 «Методических рекомендаций по разработке проектов генеральных планов поселений и городских округов» утвержденных приказом Минрегиона России от 26.05.2011 №244, </w:t>
      </w:r>
      <w:r w:rsidR="00507726" w:rsidRPr="006C050F">
        <w:rPr>
          <w:rFonts w:ascii="Times New Roman" w:eastAsia="Times New Roman" w:hAnsi="Times New Roman" w:cs="Times New Roman"/>
          <w:sz w:val="28"/>
          <w:szCs w:val="28"/>
          <w:lang w:eastAsia="ru-RU"/>
        </w:rPr>
        <w:t>и</w:t>
      </w:r>
      <w:r w:rsidR="008C1E9E" w:rsidRPr="006C050F">
        <w:rPr>
          <w:rFonts w:ascii="Times New Roman" w:eastAsia="Times New Roman" w:hAnsi="Times New Roman" w:cs="Times New Roman"/>
          <w:sz w:val="28"/>
          <w:szCs w:val="28"/>
          <w:lang w:eastAsia="ru-RU"/>
        </w:rPr>
        <w:t xml:space="preserve">сточником чрезвычайных ситуаций техногенного характера </w:t>
      </w:r>
      <w:r w:rsidR="00D951F8" w:rsidRPr="006C050F">
        <w:rPr>
          <w:rFonts w:ascii="Times New Roman" w:hAnsi="Times New Roman" w:cs="Times New Roman"/>
          <w:sz w:val="28"/>
          <w:szCs w:val="28"/>
        </w:rPr>
        <w:t xml:space="preserve">являются </w:t>
      </w:r>
      <w:r w:rsidR="00D951F8" w:rsidRPr="006C050F">
        <w:rPr>
          <w:rFonts w:ascii="Times New Roman" w:hAnsi="Times New Roman" w:cs="Times New Roman"/>
          <w:b/>
          <w:sz w:val="28"/>
          <w:szCs w:val="28"/>
        </w:rPr>
        <w:t>аварии на потенциально опасных объектах и аварии на транспорте при перевозке опасных грузов</w:t>
      </w:r>
      <w:r w:rsidR="009E673E" w:rsidRPr="006C050F">
        <w:rPr>
          <w:rFonts w:ascii="Times New Roman" w:eastAsia="Times New Roman" w:hAnsi="Times New Roman" w:cs="Times New Roman"/>
          <w:sz w:val="28"/>
          <w:szCs w:val="28"/>
          <w:lang w:eastAsia="ru-RU"/>
        </w:rPr>
        <w:t>.</w:t>
      </w:r>
      <w:r w:rsidR="00D951F8" w:rsidRPr="006C050F">
        <w:rPr>
          <w:rFonts w:ascii="Times New Roman" w:eastAsia="Times New Roman" w:hAnsi="Times New Roman" w:cs="Times New Roman"/>
          <w:sz w:val="28"/>
          <w:szCs w:val="28"/>
          <w:lang w:eastAsia="ru-RU"/>
        </w:rPr>
        <w:t xml:space="preserve"> </w:t>
      </w:r>
    </w:p>
    <w:p w14:paraId="0F0C4AC3" w14:textId="77777777" w:rsidR="000973D7" w:rsidRPr="006C050F" w:rsidRDefault="000973D7" w:rsidP="000973D7">
      <w:pPr>
        <w:pStyle w:val="ac"/>
        <w:spacing w:after="0" w:line="240" w:lineRule="auto"/>
        <w:ind w:left="709"/>
        <w:jc w:val="right"/>
        <w:rPr>
          <w:rFonts w:ascii="Times New Roman" w:hAnsi="Times New Roman" w:cs="Times New Roman"/>
          <w:sz w:val="28"/>
          <w:szCs w:val="28"/>
        </w:rPr>
      </w:pPr>
      <w:bookmarkStart w:id="155" w:name="_Hlk160719764"/>
      <w:r w:rsidRPr="006C050F">
        <w:rPr>
          <w:rFonts w:ascii="Times New Roman" w:hAnsi="Times New Roman" w:cs="Times New Roman"/>
          <w:sz w:val="28"/>
          <w:szCs w:val="28"/>
        </w:rPr>
        <w:t>Таблица 9.2</w:t>
      </w:r>
    </w:p>
    <w:p w14:paraId="659CC865" w14:textId="77777777" w:rsidR="000973D7" w:rsidRPr="006C050F" w:rsidRDefault="000973D7" w:rsidP="000973D7">
      <w:pPr>
        <w:pStyle w:val="ac"/>
        <w:spacing w:after="0" w:line="240" w:lineRule="auto"/>
        <w:ind w:left="709"/>
        <w:jc w:val="center"/>
        <w:rPr>
          <w:rFonts w:ascii="Times New Roman" w:hAnsi="Times New Roman" w:cs="Times New Roman"/>
          <w:sz w:val="28"/>
          <w:szCs w:val="28"/>
        </w:rPr>
      </w:pPr>
      <w:r w:rsidRPr="006C050F">
        <w:rPr>
          <w:rFonts w:ascii="Times New Roman" w:eastAsia="Times New Roman" w:hAnsi="Times New Roman" w:cs="Times New Roman"/>
          <w:sz w:val="28"/>
          <w:szCs w:val="28"/>
          <w:lang w:eastAsia="ru-RU"/>
        </w:rPr>
        <w:t>Источники чрезвычайных ситуаций техногенного характера</w:t>
      </w:r>
    </w:p>
    <w:tbl>
      <w:tblPr>
        <w:tblStyle w:val="af2"/>
        <w:tblW w:w="0" w:type="auto"/>
        <w:tblLook w:val="04A0" w:firstRow="1" w:lastRow="0" w:firstColumn="1" w:lastColumn="0" w:noHBand="0" w:noVBand="1"/>
      </w:tblPr>
      <w:tblGrid>
        <w:gridCol w:w="2442"/>
        <w:gridCol w:w="1996"/>
        <w:gridCol w:w="3232"/>
        <w:gridCol w:w="2219"/>
      </w:tblGrid>
      <w:tr w:rsidR="006C050F" w:rsidRPr="006C050F" w14:paraId="0B89CC63" w14:textId="77777777" w:rsidTr="004D6F21">
        <w:tc>
          <w:tcPr>
            <w:tcW w:w="2442" w:type="dxa"/>
            <w:vAlign w:val="center"/>
          </w:tcPr>
          <w:p w14:paraId="4AC0B550" w14:textId="77777777" w:rsidR="009E673E" w:rsidRPr="006C050F" w:rsidRDefault="009E673E"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Источник техногенных ЧС</w:t>
            </w:r>
          </w:p>
        </w:tc>
        <w:tc>
          <w:tcPr>
            <w:tcW w:w="1996" w:type="dxa"/>
            <w:vAlign w:val="center"/>
          </w:tcPr>
          <w:p w14:paraId="5DF8AA1C" w14:textId="77777777" w:rsidR="009E673E" w:rsidRPr="006C050F" w:rsidRDefault="009E673E"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Вид аварии</w:t>
            </w:r>
          </w:p>
        </w:tc>
        <w:tc>
          <w:tcPr>
            <w:tcW w:w="3232" w:type="dxa"/>
            <w:vAlign w:val="center"/>
          </w:tcPr>
          <w:p w14:paraId="27A2CB2A" w14:textId="77777777" w:rsidR="009E673E" w:rsidRPr="006C050F" w:rsidRDefault="009E673E"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Территории</w:t>
            </w:r>
            <w:r w:rsidR="00AD7E8D" w:rsidRPr="006C050F">
              <w:rPr>
                <w:rFonts w:ascii="Times New Roman" w:eastAsia="Times New Roman" w:hAnsi="Times New Roman" w:cs="Times New Roman"/>
                <w:sz w:val="20"/>
                <w:szCs w:val="20"/>
                <w:lang w:eastAsia="ru-RU"/>
              </w:rPr>
              <w:t>, расположенные в границах зон</w:t>
            </w:r>
            <w:r w:rsidR="00507726" w:rsidRPr="006C050F">
              <w:rPr>
                <w:rFonts w:ascii="Times New Roman" w:eastAsia="Times New Roman" w:hAnsi="Times New Roman" w:cs="Times New Roman"/>
                <w:sz w:val="20"/>
                <w:szCs w:val="20"/>
                <w:lang w:eastAsia="ru-RU"/>
              </w:rPr>
              <w:t xml:space="preserve"> ЧС</w:t>
            </w:r>
          </w:p>
        </w:tc>
        <w:tc>
          <w:tcPr>
            <w:tcW w:w="2219" w:type="dxa"/>
            <w:vAlign w:val="center"/>
          </w:tcPr>
          <w:p w14:paraId="2B58DFAD" w14:textId="77777777" w:rsidR="009E673E" w:rsidRPr="006C050F" w:rsidRDefault="009E673E"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На</w:t>
            </w:r>
            <w:r w:rsidR="00507726" w:rsidRPr="006C050F">
              <w:rPr>
                <w:rFonts w:ascii="Times New Roman" w:eastAsia="Times New Roman" w:hAnsi="Times New Roman" w:cs="Times New Roman"/>
                <w:sz w:val="20"/>
                <w:szCs w:val="20"/>
                <w:lang w:eastAsia="ru-RU"/>
              </w:rPr>
              <w:t xml:space="preserve">личие объектов/зон на </w:t>
            </w:r>
            <w:r w:rsidRPr="006C050F">
              <w:rPr>
                <w:rFonts w:ascii="Times New Roman" w:eastAsia="Times New Roman" w:hAnsi="Times New Roman" w:cs="Times New Roman"/>
                <w:sz w:val="20"/>
                <w:szCs w:val="20"/>
                <w:lang w:eastAsia="ru-RU"/>
              </w:rPr>
              <w:t xml:space="preserve"> территории муниципального образования «г.Чистополь»</w:t>
            </w:r>
          </w:p>
        </w:tc>
      </w:tr>
      <w:tr w:rsidR="006C050F" w:rsidRPr="006C050F" w14:paraId="0B21BC21" w14:textId="77777777" w:rsidTr="004D6F21">
        <w:tc>
          <w:tcPr>
            <w:tcW w:w="9889" w:type="dxa"/>
            <w:gridSpan w:val="4"/>
            <w:vAlign w:val="center"/>
          </w:tcPr>
          <w:p w14:paraId="4072B1F4" w14:textId="77777777" w:rsidR="009E673E" w:rsidRPr="006C050F" w:rsidRDefault="009E673E"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Аварии на потенциально опасных объектах</w:t>
            </w:r>
          </w:p>
        </w:tc>
      </w:tr>
      <w:tr w:rsidR="006C050F" w:rsidRPr="006C050F" w14:paraId="29AC409E" w14:textId="77777777" w:rsidTr="004D6F21">
        <w:tc>
          <w:tcPr>
            <w:tcW w:w="2442" w:type="dxa"/>
            <w:vAlign w:val="center"/>
          </w:tcPr>
          <w:p w14:paraId="283AF357"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Х</w:t>
            </w:r>
            <w:r w:rsidR="009E673E" w:rsidRPr="006C050F">
              <w:rPr>
                <w:rFonts w:ascii="Times New Roman" w:hAnsi="Times New Roman" w:cs="Times New Roman"/>
                <w:sz w:val="20"/>
                <w:szCs w:val="20"/>
              </w:rPr>
              <w:t>имически опасные объекты</w:t>
            </w:r>
          </w:p>
        </w:tc>
        <w:tc>
          <w:tcPr>
            <w:tcW w:w="1996" w:type="dxa"/>
            <w:vAlign w:val="center"/>
          </w:tcPr>
          <w:p w14:paraId="789610AB"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w:t>
            </w:r>
            <w:r w:rsidR="008B3F2E" w:rsidRPr="006C050F">
              <w:rPr>
                <w:rFonts w:ascii="Times New Roman" w:hAnsi="Times New Roman" w:cs="Times New Roman"/>
                <w:sz w:val="20"/>
                <w:szCs w:val="20"/>
              </w:rPr>
              <w:t>варии с угрозой выброса аварийно-химически опасных веществ (АХОВ)</w:t>
            </w:r>
          </w:p>
        </w:tc>
        <w:tc>
          <w:tcPr>
            <w:tcW w:w="3232" w:type="dxa"/>
            <w:vAlign w:val="center"/>
          </w:tcPr>
          <w:p w14:paraId="300A5593" w14:textId="77777777" w:rsidR="008B3F2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w:t>
            </w:r>
            <w:r w:rsidR="008B3F2E" w:rsidRPr="006C050F">
              <w:rPr>
                <w:rFonts w:ascii="Times New Roman" w:eastAsia="Times New Roman" w:hAnsi="Times New Roman" w:cs="Times New Roman"/>
                <w:sz w:val="20"/>
                <w:szCs w:val="20"/>
                <w:lang w:eastAsia="ru-RU"/>
              </w:rPr>
              <w:t>ерритории, расположенные в границах зоны возможного химического заражения АХОВ при аварии на химически опасном объекте (приложения Б, В СП 165.132800.2014). Масштабы возможного химического заражения АХОВ рассчитывают по первичному и вторичному облаку.</w:t>
            </w:r>
          </w:p>
          <w:p w14:paraId="1781C025" w14:textId="77777777" w:rsidR="009E673E" w:rsidRPr="006C050F" w:rsidRDefault="009E673E" w:rsidP="004D6F21">
            <w:pPr>
              <w:tabs>
                <w:tab w:val="left" w:pos="993"/>
              </w:tabs>
              <w:suppressAutoHyphens/>
              <w:jc w:val="center"/>
              <w:rPr>
                <w:rFonts w:ascii="Times New Roman" w:eastAsia="Times New Roman" w:hAnsi="Times New Roman" w:cs="Times New Roman"/>
                <w:sz w:val="20"/>
                <w:szCs w:val="20"/>
                <w:lang w:eastAsia="ru-RU"/>
              </w:rPr>
            </w:pPr>
          </w:p>
        </w:tc>
        <w:tc>
          <w:tcPr>
            <w:tcW w:w="2219" w:type="dxa"/>
            <w:vAlign w:val="center"/>
          </w:tcPr>
          <w:p w14:paraId="67B519D0" w14:textId="77777777" w:rsidR="009E673E"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11EF1B15" w14:textId="77777777" w:rsidTr="004D6F21">
        <w:tc>
          <w:tcPr>
            <w:tcW w:w="2442" w:type="dxa"/>
            <w:vAlign w:val="center"/>
          </w:tcPr>
          <w:p w14:paraId="5037B122"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П</w:t>
            </w:r>
            <w:r w:rsidR="009E673E" w:rsidRPr="006C050F">
              <w:rPr>
                <w:rFonts w:ascii="Times New Roman" w:hAnsi="Times New Roman" w:cs="Times New Roman"/>
                <w:sz w:val="20"/>
                <w:szCs w:val="20"/>
              </w:rPr>
              <w:t>ожаровзрывоопасные объекты</w:t>
            </w:r>
          </w:p>
        </w:tc>
        <w:tc>
          <w:tcPr>
            <w:tcW w:w="1996" w:type="dxa"/>
            <w:vAlign w:val="center"/>
          </w:tcPr>
          <w:p w14:paraId="039346FD"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П</w:t>
            </w:r>
            <w:r w:rsidR="008B3F2E" w:rsidRPr="006C050F">
              <w:rPr>
                <w:rFonts w:ascii="Times New Roman" w:hAnsi="Times New Roman" w:cs="Times New Roman"/>
                <w:sz w:val="20"/>
                <w:szCs w:val="20"/>
              </w:rPr>
              <w:t>ожары и взрывы</w:t>
            </w:r>
          </w:p>
        </w:tc>
        <w:tc>
          <w:tcPr>
            <w:tcW w:w="3232" w:type="dxa"/>
            <w:vAlign w:val="center"/>
          </w:tcPr>
          <w:p w14:paraId="4416FF06" w14:textId="77777777" w:rsidR="009E673E" w:rsidRPr="006C050F" w:rsidRDefault="00AD7E8D" w:rsidP="00524B07">
            <w:pPr>
              <w:pStyle w:val="ConsPlusTitle"/>
              <w:tabs>
                <w:tab w:val="left" w:pos="993"/>
              </w:tabs>
              <w:suppressAutoHyphens/>
              <w:jc w:val="center"/>
              <w:rPr>
                <w:rFonts w:ascii="Times New Roman" w:hAnsi="Times New Roman" w:cs="Times New Roman"/>
                <w:b w:val="0"/>
                <w:sz w:val="20"/>
                <w:szCs w:val="20"/>
              </w:rPr>
            </w:pPr>
            <w:r w:rsidRPr="006C050F">
              <w:rPr>
                <w:rFonts w:ascii="Times New Roman" w:eastAsia="Times New Roman" w:hAnsi="Times New Roman" w:cs="Times New Roman"/>
                <w:b w:val="0"/>
                <w:sz w:val="20"/>
                <w:szCs w:val="20"/>
              </w:rPr>
              <w:t>Т</w:t>
            </w:r>
            <w:r w:rsidR="008B3F2E" w:rsidRPr="006C050F">
              <w:rPr>
                <w:rFonts w:ascii="Times New Roman" w:eastAsia="Times New Roman" w:hAnsi="Times New Roman" w:cs="Times New Roman"/>
                <w:b w:val="0"/>
                <w:sz w:val="20"/>
                <w:szCs w:val="20"/>
              </w:rPr>
              <w:t xml:space="preserve">ерритории, расположенные в границах зоны </w:t>
            </w:r>
            <w:r w:rsidR="008B3F2E" w:rsidRPr="006C050F">
              <w:rPr>
                <w:rFonts w:ascii="Times New Roman" w:hAnsi="Times New Roman" w:cs="Times New Roman"/>
                <w:b w:val="0"/>
                <w:sz w:val="20"/>
                <w:szCs w:val="20"/>
              </w:rPr>
              <w:t xml:space="preserve">разрушений от взрывов, происходящих в мирное время в результате аварий </w:t>
            </w:r>
            <w:r w:rsidR="00524B07" w:rsidRPr="006C050F">
              <w:rPr>
                <w:rFonts w:ascii="Times New Roman" w:hAnsi="Times New Roman" w:cs="Times New Roman"/>
                <w:b w:val="0"/>
                <w:sz w:val="20"/>
                <w:szCs w:val="20"/>
              </w:rPr>
              <w:t>на</w:t>
            </w:r>
            <w:r w:rsidR="008B3F2E" w:rsidRPr="006C050F">
              <w:rPr>
                <w:rFonts w:ascii="Times New Roman" w:hAnsi="Times New Roman" w:cs="Times New Roman"/>
                <w:b w:val="0"/>
                <w:sz w:val="20"/>
                <w:szCs w:val="20"/>
              </w:rPr>
              <w:t xml:space="preserve"> объект</w:t>
            </w:r>
            <w:r w:rsidR="00524B07" w:rsidRPr="006C050F">
              <w:rPr>
                <w:rFonts w:ascii="Times New Roman" w:hAnsi="Times New Roman" w:cs="Times New Roman"/>
                <w:b w:val="0"/>
                <w:sz w:val="20"/>
                <w:szCs w:val="20"/>
              </w:rPr>
              <w:t>ах</w:t>
            </w:r>
            <w:r w:rsidR="008B3F2E" w:rsidRPr="006C050F">
              <w:rPr>
                <w:rFonts w:ascii="Times New Roman" w:hAnsi="Times New Roman" w:cs="Times New Roman"/>
                <w:b w:val="0"/>
                <w:sz w:val="20"/>
                <w:szCs w:val="20"/>
              </w:rPr>
              <w:t>, на которых обращаются взрывчатые, горючие и воспламеняющиеся вещества.</w:t>
            </w:r>
            <w:r w:rsidR="008B3F2E" w:rsidRPr="006C050F">
              <w:rPr>
                <w:rFonts w:ascii="Times New Roman" w:hAnsi="Times New Roman" w:cs="Times New Roman"/>
                <w:sz w:val="20"/>
                <w:szCs w:val="20"/>
              </w:rPr>
              <w:t xml:space="preserve"> </w:t>
            </w:r>
            <w:r w:rsidR="008B3F2E" w:rsidRPr="006C050F">
              <w:rPr>
                <w:rFonts w:ascii="Times New Roman" w:hAnsi="Times New Roman" w:cs="Times New Roman"/>
                <w:b w:val="0"/>
                <w:sz w:val="20"/>
                <w:szCs w:val="20"/>
              </w:rPr>
              <w:t>Согласно таблице А.1 СП 165.132800.2014, граница зоны возможных сильных разрушений определяется с применением методики, основанной на "тротиловом эквиваленте", и (или) методики, учитывающей тип взрывного превращения (детонация/дефлаграция) при воспламенении ТВС</w:t>
            </w:r>
          </w:p>
          <w:p w14:paraId="41425BFA" w14:textId="77777777" w:rsidR="00524B07" w:rsidRPr="006C050F" w:rsidRDefault="00524B07" w:rsidP="004F759C">
            <w:pPr>
              <w:jc w:val="center"/>
              <w:rPr>
                <w:rFonts w:ascii="Times New Roman" w:eastAsia="Times New Roman" w:hAnsi="Times New Roman" w:cs="Times New Roman"/>
                <w:b/>
                <w:sz w:val="20"/>
                <w:szCs w:val="20"/>
                <w:lang w:eastAsia="ru-RU"/>
              </w:rPr>
            </w:pPr>
            <w:r w:rsidRPr="006C050F">
              <w:rPr>
                <w:rFonts w:ascii="Times New Roman" w:eastAsia="Times New Roman" w:hAnsi="Times New Roman" w:cs="Times New Roman"/>
                <w:sz w:val="20"/>
                <w:szCs w:val="20"/>
              </w:rPr>
              <w:t>Т</w:t>
            </w:r>
            <w:r w:rsidRPr="006C050F">
              <w:rPr>
                <w:rFonts w:ascii="Times New Roman" w:eastAsia="Times New Roman" w:hAnsi="Times New Roman" w:cs="Times New Roman"/>
                <w:sz w:val="20"/>
                <w:szCs w:val="20"/>
                <w:lang w:eastAsia="ru-RU"/>
              </w:rPr>
              <w:t>ерритории, расположенные в границах зон распространения пожаров</w:t>
            </w:r>
            <w:r w:rsidRPr="006C050F">
              <w:rPr>
                <w:rFonts w:ascii="Times New Roman" w:eastAsia="Times New Roman" w:hAnsi="Times New Roman" w:cs="Times New Roman"/>
                <w:sz w:val="20"/>
                <w:szCs w:val="20"/>
              </w:rPr>
              <w:t xml:space="preserve"> (</w:t>
            </w:r>
            <w:r w:rsidRPr="006C050F">
              <w:rPr>
                <w:rFonts w:ascii="Times New Roman" w:hAnsi="Times New Roman" w:cs="Times New Roman"/>
                <w:sz w:val="20"/>
                <w:szCs w:val="20"/>
              </w:rPr>
              <w:t xml:space="preserve">на объектах 5 класса опасности </w:t>
            </w:r>
            <w:r w:rsidR="004F759C" w:rsidRPr="006C050F">
              <w:rPr>
                <w:rFonts w:ascii="Times New Roman" w:hAnsi="Times New Roman" w:cs="Times New Roman"/>
                <w:sz w:val="20"/>
                <w:szCs w:val="20"/>
              </w:rPr>
              <w:t xml:space="preserve">возможная зона действия поражающих факторов </w:t>
            </w:r>
            <w:r w:rsidRPr="006C050F">
              <w:rPr>
                <w:rFonts w:ascii="Times New Roman" w:hAnsi="Times New Roman" w:cs="Times New Roman"/>
                <w:sz w:val="20"/>
                <w:szCs w:val="20"/>
              </w:rPr>
              <w:t>не распространится за пределы территории объекта</w:t>
            </w:r>
            <w:r w:rsidRPr="006C050F">
              <w:rPr>
                <w:rFonts w:ascii="Times New Roman" w:eastAsia="Times New Roman" w:hAnsi="Times New Roman" w:cs="Times New Roman"/>
                <w:sz w:val="20"/>
                <w:szCs w:val="20"/>
              </w:rPr>
              <w:t>)</w:t>
            </w:r>
          </w:p>
        </w:tc>
        <w:tc>
          <w:tcPr>
            <w:tcW w:w="2219" w:type="dxa"/>
            <w:vAlign w:val="center"/>
          </w:tcPr>
          <w:p w14:paraId="29CF54A6" w14:textId="77777777" w:rsidR="009E673E"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70AF590B" w14:textId="77777777" w:rsidTr="004D6F21">
        <w:tc>
          <w:tcPr>
            <w:tcW w:w="2442" w:type="dxa"/>
            <w:vAlign w:val="center"/>
          </w:tcPr>
          <w:p w14:paraId="1CEE9FA4"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Р</w:t>
            </w:r>
            <w:r w:rsidR="009E673E" w:rsidRPr="006C050F">
              <w:rPr>
                <w:rFonts w:ascii="Times New Roman" w:hAnsi="Times New Roman" w:cs="Times New Roman"/>
                <w:sz w:val="20"/>
                <w:szCs w:val="20"/>
              </w:rPr>
              <w:t>адиационно-опасные объекты</w:t>
            </w:r>
          </w:p>
        </w:tc>
        <w:tc>
          <w:tcPr>
            <w:tcW w:w="1996" w:type="dxa"/>
            <w:vAlign w:val="center"/>
          </w:tcPr>
          <w:p w14:paraId="096F1419"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w:t>
            </w:r>
            <w:r w:rsidR="008B3F2E" w:rsidRPr="006C050F">
              <w:rPr>
                <w:rFonts w:ascii="Times New Roman" w:hAnsi="Times New Roman" w:cs="Times New Roman"/>
                <w:sz w:val="20"/>
                <w:szCs w:val="20"/>
              </w:rPr>
              <w:t>варии с угрозой выброса радиоактивных веществ</w:t>
            </w:r>
          </w:p>
        </w:tc>
        <w:tc>
          <w:tcPr>
            <w:tcW w:w="3232" w:type="dxa"/>
            <w:vAlign w:val="center"/>
          </w:tcPr>
          <w:p w14:paraId="0562BB6F"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w:t>
            </w:r>
            <w:r w:rsidR="008B3F2E" w:rsidRPr="006C050F">
              <w:rPr>
                <w:rFonts w:ascii="Times New Roman" w:eastAsia="Times New Roman" w:hAnsi="Times New Roman" w:cs="Times New Roman"/>
                <w:sz w:val="20"/>
                <w:szCs w:val="20"/>
                <w:lang w:eastAsia="ru-RU"/>
              </w:rPr>
              <w:t>ерритории, расположенные в границах зон радиоактивного загрязнения</w:t>
            </w:r>
          </w:p>
        </w:tc>
        <w:tc>
          <w:tcPr>
            <w:tcW w:w="2219" w:type="dxa"/>
            <w:vAlign w:val="center"/>
          </w:tcPr>
          <w:p w14:paraId="37BD3537" w14:textId="77777777" w:rsidR="009E673E"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02268058" w14:textId="77777777" w:rsidTr="004D6F21">
        <w:tc>
          <w:tcPr>
            <w:tcW w:w="2442" w:type="dxa"/>
            <w:vAlign w:val="center"/>
          </w:tcPr>
          <w:p w14:paraId="11F7E193"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Г</w:t>
            </w:r>
            <w:r w:rsidR="009E673E" w:rsidRPr="006C050F">
              <w:rPr>
                <w:rFonts w:ascii="Times New Roman" w:hAnsi="Times New Roman" w:cs="Times New Roman"/>
                <w:sz w:val="20"/>
                <w:szCs w:val="20"/>
              </w:rPr>
              <w:t>идродинамически опасные объекты</w:t>
            </w:r>
          </w:p>
        </w:tc>
        <w:tc>
          <w:tcPr>
            <w:tcW w:w="1996" w:type="dxa"/>
            <w:vAlign w:val="center"/>
          </w:tcPr>
          <w:p w14:paraId="6D959180" w14:textId="77777777" w:rsidR="009E673E" w:rsidRPr="006C050F" w:rsidRDefault="00AD7E8D"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w:t>
            </w:r>
            <w:r w:rsidR="008B3F2E" w:rsidRPr="006C050F">
              <w:rPr>
                <w:rFonts w:ascii="Times New Roman" w:hAnsi="Times New Roman" w:cs="Times New Roman"/>
                <w:sz w:val="20"/>
                <w:szCs w:val="20"/>
              </w:rPr>
              <w:t xml:space="preserve">варии, связанные с разрушением сооружений напорного фронта гидротехнических сооружений (плотин, дамб и др.), </w:t>
            </w:r>
            <w:r w:rsidR="00524B07" w:rsidRPr="006C050F">
              <w:rPr>
                <w:rFonts w:ascii="Times New Roman" w:hAnsi="Times New Roman" w:cs="Times New Roman"/>
                <w:sz w:val="20"/>
                <w:szCs w:val="20"/>
              </w:rPr>
              <w:t xml:space="preserve">с </w:t>
            </w:r>
            <w:r w:rsidR="008B3F2E" w:rsidRPr="006C050F">
              <w:rPr>
                <w:rFonts w:ascii="Times New Roman" w:hAnsi="Times New Roman" w:cs="Times New Roman"/>
                <w:sz w:val="20"/>
                <w:szCs w:val="20"/>
              </w:rPr>
              <w:t>образованием волны прорыва и зоны катастрофического затопления</w:t>
            </w:r>
          </w:p>
        </w:tc>
        <w:tc>
          <w:tcPr>
            <w:tcW w:w="3232" w:type="dxa"/>
            <w:vAlign w:val="center"/>
          </w:tcPr>
          <w:p w14:paraId="1DFBD82F" w14:textId="77777777" w:rsidR="009E673E" w:rsidRPr="006C050F" w:rsidRDefault="00A61F59"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П</w:t>
            </w:r>
            <w:r w:rsidR="008B3F2E" w:rsidRPr="006C050F">
              <w:rPr>
                <w:rFonts w:ascii="Times New Roman" w:eastAsia="Times New Roman" w:hAnsi="Times New Roman" w:cs="Times New Roman"/>
                <w:sz w:val="20"/>
                <w:szCs w:val="20"/>
                <w:lang w:eastAsia="ru-RU"/>
              </w:rPr>
              <w:t>рибрежные территории, расположенные ниже по течению относительно дамб, подверженные действию возможной волны прорыва</w:t>
            </w:r>
          </w:p>
        </w:tc>
        <w:tc>
          <w:tcPr>
            <w:tcW w:w="2219" w:type="dxa"/>
            <w:vAlign w:val="center"/>
          </w:tcPr>
          <w:p w14:paraId="61A14024" w14:textId="77777777" w:rsidR="009E673E"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69508E4F" w14:textId="77777777" w:rsidTr="004D6F21">
        <w:tc>
          <w:tcPr>
            <w:tcW w:w="9889" w:type="dxa"/>
            <w:gridSpan w:val="4"/>
            <w:vAlign w:val="center"/>
          </w:tcPr>
          <w:p w14:paraId="1A166C97" w14:textId="77777777" w:rsidR="008B3F2E" w:rsidRPr="006C050F" w:rsidRDefault="00A61F59"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О</w:t>
            </w:r>
            <w:r w:rsidR="008B3F2E" w:rsidRPr="006C050F">
              <w:rPr>
                <w:rFonts w:ascii="Times New Roman" w:hAnsi="Times New Roman" w:cs="Times New Roman"/>
                <w:sz w:val="20"/>
                <w:szCs w:val="20"/>
              </w:rPr>
              <w:t>пасные происшествия на транспорте при перевозке опасных грузов</w:t>
            </w:r>
          </w:p>
        </w:tc>
      </w:tr>
      <w:tr w:rsidR="006C050F" w:rsidRPr="006C050F" w14:paraId="05CF3782" w14:textId="77777777" w:rsidTr="004D6F21">
        <w:tc>
          <w:tcPr>
            <w:tcW w:w="2442" w:type="dxa"/>
            <w:vAlign w:val="center"/>
          </w:tcPr>
          <w:p w14:paraId="5270590B" w14:textId="77777777" w:rsidR="00A61F59" w:rsidRPr="006C050F" w:rsidRDefault="000973D7"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w:t>
            </w:r>
            <w:r w:rsidR="00524B07" w:rsidRPr="006C050F">
              <w:rPr>
                <w:rFonts w:ascii="Times New Roman" w:hAnsi="Times New Roman" w:cs="Times New Roman"/>
                <w:sz w:val="20"/>
                <w:szCs w:val="20"/>
              </w:rPr>
              <w:t>втомобильн</w:t>
            </w:r>
            <w:r w:rsidRPr="006C050F">
              <w:rPr>
                <w:rFonts w:ascii="Times New Roman" w:hAnsi="Times New Roman" w:cs="Times New Roman"/>
                <w:sz w:val="20"/>
                <w:szCs w:val="20"/>
              </w:rPr>
              <w:t>ый</w:t>
            </w:r>
            <w:r w:rsidR="00524B07" w:rsidRPr="006C050F">
              <w:rPr>
                <w:rFonts w:ascii="Times New Roman" w:hAnsi="Times New Roman" w:cs="Times New Roman"/>
                <w:sz w:val="20"/>
                <w:szCs w:val="20"/>
              </w:rPr>
              <w:t xml:space="preserve"> транспорт</w:t>
            </w:r>
          </w:p>
        </w:tc>
        <w:tc>
          <w:tcPr>
            <w:tcW w:w="1996" w:type="dxa"/>
            <w:vAlign w:val="center"/>
          </w:tcPr>
          <w:p w14:paraId="3B14EDDD" w14:textId="77777777" w:rsidR="00A61F59" w:rsidRPr="006C050F" w:rsidRDefault="00A61F59"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Аварии на автомобильном транспорте при перевозке опасных грузов</w:t>
            </w:r>
          </w:p>
        </w:tc>
        <w:tc>
          <w:tcPr>
            <w:tcW w:w="3232" w:type="dxa"/>
            <w:vAlign w:val="center"/>
          </w:tcPr>
          <w:p w14:paraId="2CF5FC38" w14:textId="77777777" w:rsidR="00A61F59"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w:t>
            </w:r>
            <w:r w:rsidR="00A61F59" w:rsidRPr="006C050F">
              <w:rPr>
                <w:rFonts w:ascii="Times New Roman" w:eastAsia="Times New Roman" w:hAnsi="Times New Roman" w:cs="Times New Roman"/>
                <w:sz w:val="20"/>
                <w:szCs w:val="20"/>
                <w:lang w:eastAsia="ru-RU"/>
              </w:rPr>
              <w:t>ерритории, расположенные в границах зоны возможного химического заражения АХОВ при аварии на автомобильном транспорте</w:t>
            </w:r>
          </w:p>
        </w:tc>
        <w:tc>
          <w:tcPr>
            <w:tcW w:w="2219" w:type="dxa"/>
            <w:vAlign w:val="center"/>
          </w:tcPr>
          <w:p w14:paraId="73D9CE60" w14:textId="77777777" w:rsidR="00A61F59"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45218201" w14:textId="77777777" w:rsidTr="004D6F21">
        <w:tc>
          <w:tcPr>
            <w:tcW w:w="2442" w:type="dxa"/>
            <w:vAlign w:val="center"/>
          </w:tcPr>
          <w:p w14:paraId="799128CD" w14:textId="77777777" w:rsidR="00A61F59" w:rsidRPr="006C050F" w:rsidRDefault="000973D7"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Железнодорожный транспорт</w:t>
            </w:r>
          </w:p>
        </w:tc>
        <w:tc>
          <w:tcPr>
            <w:tcW w:w="1996" w:type="dxa"/>
            <w:vAlign w:val="center"/>
          </w:tcPr>
          <w:p w14:paraId="50D7319D" w14:textId="77777777" w:rsidR="00A61F59" w:rsidRPr="006C050F" w:rsidRDefault="00A61F59"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Аварии на железнодорожном транспорте при перевозке опасных грузов</w:t>
            </w:r>
          </w:p>
        </w:tc>
        <w:tc>
          <w:tcPr>
            <w:tcW w:w="3232" w:type="dxa"/>
            <w:vAlign w:val="center"/>
          </w:tcPr>
          <w:p w14:paraId="6A9738A9" w14:textId="77777777" w:rsidR="00A61F59"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w:t>
            </w:r>
            <w:r w:rsidR="00A61F59" w:rsidRPr="006C050F">
              <w:rPr>
                <w:rFonts w:ascii="Times New Roman" w:eastAsia="Times New Roman" w:hAnsi="Times New Roman" w:cs="Times New Roman"/>
                <w:sz w:val="20"/>
                <w:szCs w:val="20"/>
                <w:lang w:eastAsia="ru-RU"/>
              </w:rPr>
              <w:t>ерритории, расположенные в границах зоны возможного химического заражения АХОВ при аварии на железнодорожном транспорте</w:t>
            </w:r>
          </w:p>
        </w:tc>
        <w:tc>
          <w:tcPr>
            <w:tcW w:w="2219" w:type="dxa"/>
            <w:vAlign w:val="center"/>
          </w:tcPr>
          <w:p w14:paraId="4665A96D" w14:textId="77777777" w:rsidR="00A61F59"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485055B5" w14:textId="77777777" w:rsidTr="004D6F21">
        <w:tc>
          <w:tcPr>
            <w:tcW w:w="2442" w:type="dxa"/>
            <w:vAlign w:val="center"/>
          </w:tcPr>
          <w:p w14:paraId="31853E2D" w14:textId="77777777" w:rsidR="00A61F59" w:rsidRPr="006C050F" w:rsidRDefault="000973D7"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Речной транспорт</w:t>
            </w:r>
          </w:p>
        </w:tc>
        <w:tc>
          <w:tcPr>
            <w:tcW w:w="1996" w:type="dxa"/>
            <w:vAlign w:val="center"/>
          </w:tcPr>
          <w:p w14:paraId="5FAF07B5" w14:textId="77777777" w:rsidR="00A61F59" w:rsidRPr="006C050F" w:rsidRDefault="00A61F59"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Аварии на водном (речном и морском) транспорте при перевозке опасных грузов</w:t>
            </w:r>
          </w:p>
        </w:tc>
        <w:tc>
          <w:tcPr>
            <w:tcW w:w="3232" w:type="dxa"/>
            <w:vAlign w:val="center"/>
          </w:tcPr>
          <w:p w14:paraId="58C78FE8" w14:textId="77777777" w:rsidR="00A61F59"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w:t>
            </w:r>
            <w:r w:rsidR="00A61F59" w:rsidRPr="006C050F">
              <w:rPr>
                <w:rFonts w:ascii="Times New Roman" w:eastAsia="Times New Roman" w:hAnsi="Times New Roman" w:cs="Times New Roman"/>
                <w:sz w:val="20"/>
                <w:szCs w:val="20"/>
                <w:lang w:eastAsia="ru-RU"/>
              </w:rPr>
              <w:t>ерритории, расположенные в границах зоны возможного химического заражения АХОВ при аварии на водном транспорте</w:t>
            </w:r>
          </w:p>
        </w:tc>
        <w:tc>
          <w:tcPr>
            <w:tcW w:w="2219" w:type="dxa"/>
            <w:vAlign w:val="center"/>
          </w:tcPr>
          <w:p w14:paraId="7AE8995C" w14:textId="77777777" w:rsidR="00A61F59"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r w:rsidR="006C050F" w:rsidRPr="006C050F" w14:paraId="2171EEAF" w14:textId="77777777" w:rsidTr="004D6F21">
        <w:tc>
          <w:tcPr>
            <w:tcW w:w="2442" w:type="dxa"/>
            <w:vAlign w:val="center"/>
          </w:tcPr>
          <w:p w14:paraId="4CF4E130" w14:textId="77777777" w:rsidR="00A61F59" w:rsidRPr="006C050F" w:rsidRDefault="000973D7"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Трубопроводный транспорт</w:t>
            </w:r>
          </w:p>
        </w:tc>
        <w:tc>
          <w:tcPr>
            <w:tcW w:w="1996" w:type="dxa"/>
            <w:vAlign w:val="center"/>
          </w:tcPr>
          <w:p w14:paraId="696FBF82" w14:textId="77777777" w:rsidR="00A61F59" w:rsidRPr="006C050F" w:rsidRDefault="00A61F59"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Аварии на трубопроводном транспорте при транспортировке опасных веществ</w:t>
            </w:r>
          </w:p>
        </w:tc>
        <w:tc>
          <w:tcPr>
            <w:tcW w:w="3232" w:type="dxa"/>
            <w:vAlign w:val="center"/>
          </w:tcPr>
          <w:p w14:paraId="7F12CC98" w14:textId="77777777" w:rsidR="00A61F59"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Т</w:t>
            </w:r>
            <w:r w:rsidR="00A61F59" w:rsidRPr="006C050F">
              <w:rPr>
                <w:rFonts w:ascii="Times New Roman" w:eastAsia="Times New Roman" w:hAnsi="Times New Roman" w:cs="Times New Roman"/>
                <w:sz w:val="20"/>
                <w:szCs w:val="20"/>
                <w:lang w:eastAsia="ru-RU"/>
              </w:rPr>
              <w:t xml:space="preserve">ерритории, расположенные в границах зоны возможного химического заражения АХОВ при аварии на трубопроводном транспорте (газопроводы, аммиакопроводы) (приложения Б, В СП 165.132800.2014 «Свод правил инженерно-технических мероприятий по гражданской обороне Актуализированная редакция  СНиП 2.01.51-90» (утв. Приказом Министерства строительства </w:t>
            </w:r>
            <w:r w:rsidR="00A61F59" w:rsidRPr="006C050F">
              <w:rPr>
                <w:rFonts w:ascii="Times New Roman" w:hAnsi="Times New Roman" w:cs="Times New Roman"/>
                <w:sz w:val="20"/>
                <w:szCs w:val="20"/>
              </w:rPr>
              <w:t xml:space="preserve">и жилищно-коммунального хозяйства Российской Федерации от 12 ноября 2014 г. N 705/пр)(с изменениями и дополнениями) (далее – </w:t>
            </w:r>
            <w:r w:rsidR="00A61F59" w:rsidRPr="006C050F">
              <w:rPr>
                <w:rFonts w:ascii="Times New Roman" w:eastAsia="Times New Roman" w:hAnsi="Times New Roman" w:cs="Times New Roman"/>
                <w:sz w:val="20"/>
                <w:szCs w:val="20"/>
                <w:lang w:eastAsia="ru-RU"/>
              </w:rPr>
              <w:t>СП 165.132800.2014))</w:t>
            </w:r>
          </w:p>
          <w:p w14:paraId="0F3FD26A" w14:textId="77777777" w:rsidR="00A61F59" w:rsidRPr="006C050F" w:rsidRDefault="00A61F59"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hAnsi="Times New Roman" w:cs="Times New Roman"/>
                <w:sz w:val="20"/>
                <w:szCs w:val="20"/>
              </w:rPr>
              <w:t>При авариях на газо- и продуктопроводах значение выброса АХОВ должны принимать равным максимальному количеству АХОВ, содержащемуся в трубопроводе между автоматическими запорными устройствами.</w:t>
            </w:r>
          </w:p>
          <w:p w14:paraId="1E77F544" w14:textId="77777777" w:rsidR="00A61F59" w:rsidRPr="006C050F" w:rsidRDefault="00A61F59" w:rsidP="004D6F21">
            <w:pPr>
              <w:tabs>
                <w:tab w:val="left" w:pos="993"/>
              </w:tabs>
              <w:suppressAutoHyphens/>
              <w:jc w:val="center"/>
              <w:rPr>
                <w:rFonts w:ascii="Times New Roman" w:eastAsia="Times New Roman" w:hAnsi="Times New Roman" w:cs="Times New Roman"/>
                <w:sz w:val="20"/>
                <w:szCs w:val="20"/>
                <w:lang w:eastAsia="ru-RU"/>
              </w:rPr>
            </w:pPr>
          </w:p>
        </w:tc>
        <w:tc>
          <w:tcPr>
            <w:tcW w:w="2219" w:type="dxa"/>
            <w:vAlign w:val="center"/>
          </w:tcPr>
          <w:p w14:paraId="7B08F37D" w14:textId="77777777" w:rsidR="00A61F59" w:rsidRPr="006C050F" w:rsidRDefault="004D6F21" w:rsidP="004D6F21">
            <w:pPr>
              <w:tabs>
                <w:tab w:val="left" w:pos="993"/>
              </w:tabs>
              <w:suppressAutoHyphens/>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r>
    </w:tbl>
    <w:bookmarkEnd w:id="155"/>
    <w:p w14:paraId="2ADE752F" w14:textId="77777777" w:rsidR="004F759C" w:rsidRPr="006C050F" w:rsidRDefault="004F759C" w:rsidP="004F759C">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Потенциально опасные объекты, транспортные коммуникации, аварии на которых могут привести к образованию зон ЧС приведены в </w:t>
      </w:r>
      <w:r w:rsidRPr="006C050F">
        <w:rPr>
          <w:rFonts w:ascii="Times New Roman" w:eastAsia="Times New Roman" w:hAnsi="Times New Roman" w:cs="Times New Roman"/>
          <w:b/>
          <w:sz w:val="28"/>
          <w:szCs w:val="28"/>
          <w:lang w:eastAsia="ru-RU"/>
        </w:rPr>
        <w:t>Перечне потенциально опасных объектов, утвержденном Министром МЧС России генерал-лейтенантом Куренковым А.В.</w:t>
      </w:r>
      <w:r w:rsidRPr="006C050F">
        <w:rPr>
          <w:rFonts w:ascii="Times New Roman" w:eastAsia="Times New Roman" w:hAnsi="Times New Roman" w:cs="Times New Roman"/>
          <w:sz w:val="28"/>
          <w:szCs w:val="28"/>
          <w:lang w:eastAsia="ru-RU"/>
        </w:rPr>
        <w:t xml:space="preserve"> от 30.11.22 11/1650сс. Перечень данных объектов является секретной информацией.</w:t>
      </w:r>
    </w:p>
    <w:p w14:paraId="33425C19" w14:textId="77777777" w:rsidR="00DC5F85" w:rsidRPr="006C050F" w:rsidRDefault="00DC5F85" w:rsidP="00213A5E">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 основным мероприятиям по обеспечению безопасности населения в чрезвычайных ситуациях относятся следующие: прогнозирование и оценка возможности последствий чрезвычайных ситуаций; разработка мероприятий, направленных на предотвращение или снижение вероятности возникновения таких ситуаций, а также на уменьшение их последствий. Кроме того, очень важным является обучение населения действиям в чрезвычайных ситуациях и разработка эффективных способов его защиты.</w:t>
      </w:r>
    </w:p>
    <w:p w14:paraId="13D404A0" w14:textId="77777777" w:rsidR="00DC5F85" w:rsidRPr="006C050F" w:rsidRDefault="00DC5F85" w:rsidP="00213A5E">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проведения работ по ликвидации чрезвычайных ситуаций и их последствий могут быть привлечены:</w:t>
      </w:r>
    </w:p>
    <w:p w14:paraId="47C223EC" w14:textId="77777777" w:rsidR="00DC5F85" w:rsidRPr="006C050F" w:rsidRDefault="00DC5F85" w:rsidP="00EC3B06">
      <w:pPr>
        <w:pStyle w:val="ac"/>
        <w:numPr>
          <w:ilvl w:val="0"/>
          <w:numId w:val="4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пожарные части;</w:t>
      </w:r>
    </w:p>
    <w:p w14:paraId="7DE8FE9B" w14:textId="77777777" w:rsidR="00DC5F85" w:rsidRPr="006C050F" w:rsidRDefault="00DC5F85" w:rsidP="00EC3B06">
      <w:pPr>
        <w:pStyle w:val="ac"/>
        <w:numPr>
          <w:ilvl w:val="0"/>
          <w:numId w:val="4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штатные и нештатные аварийно-спасательные формирования;</w:t>
      </w:r>
    </w:p>
    <w:p w14:paraId="6E7C7365" w14:textId="77777777" w:rsidR="00DC5F85" w:rsidRPr="006C050F" w:rsidRDefault="00DC5F85" w:rsidP="00EC3B06">
      <w:pPr>
        <w:pStyle w:val="ac"/>
        <w:numPr>
          <w:ilvl w:val="0"/>
          <w:numId w:val="4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персонал учреждений здравоохранения;</w:t>
      </w:r>
    </w:p>
    <w:p w14:paraId="3763E9E5" w14:textId="77777777" w:rsidR="00DC5F85" w:rsidRPr="006C050F" w:rsidRDefault="00DC5F85" w:rsidP="00EC3B06">
      <w:pPr>
        <w:pStyle w:val="ac"/>
        <w:numPr>
          <w:ilvl w:val="0"/>
          <w:numId w:val="4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персонал и техника других учреждений.</w:t>
      </w:r>
    </w:p>
    <w:p w14:paraId="0F10C7F1" w14:textId="77777777" w:rsidR="00DC5F85" w:rsidRPr="006C050F" w:rsidRDefault="00DC5F85" w:rsidP="00213A5E">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перевозки (эвакуации) населения и материальных средств может быть использована автомобильная техника предприятий и организаций района.</w:t>
      </w:r>
    </w:p>
    <w:p w14:paraId="11D3228C" w14:textId="77777777" w:rsidR="00DC5F85" w:rsidRPr="006C050F" w:rsidRDefault="00DC5F85" w:rsidP="00213A5E">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проведения инженерных, аварийно-спасательных и восстановительных работ также может быть привлечена инженерная техника, предприятий и организаций района.</w:t>
      </w:r>
    </w:p>
    <w:p w14:paraId="6BE11EF6" w14:textId="77777777" w:rsidR="00DC5F85" w:rsidRPr="006C050F" w:rsidRDefault="00DC5F85" w:rsidP="00213A5E">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Высокую эффективность в деле защиты населения и территорий </w:t>
      </w:r>
      <w:r w:rsidR="00261417" w:rsidRPr="006C050F">
        <w:rPr>
          <w:rFonts w:ascii="Times New Roman" w:eastAsia="Times New Roman" w:hAnsi="Times New Roman" w:cs="Times New Roman"/>
          <w:spacing w:val="2"/>
          <w:sz w:val="28"/>
          <w:szCs w:val="28"/>
          <w:shd w:val="clear" w:color="auto" w:fill="FFFFFF"/>
          <w:lang w:eastAsia="ru-RU"/>
        </w:rPr>
        <w:t xml:space="preserve">муниципального образования </w:t>
      </w:r>
      <w:r w:rsidRPr="006C050F">
        <w:rPr>
          <w:rFonts w:ascii="Times New Roman" w:hAnsi="Times New Roman" w:cs="Times New Roman"/>
          <w:sz w:val="28"/>
          <w:szCs w:val="28"/>
        </w:rPr>
        <w:t>имеет проведение инженерно-технических мероприятий, предусматривающих возведение и эксплуатацию соответствующих защитных сооружений для защиты от опасных и неблагоприятных явлений и процессов природного и техногенного характера.</w:t>
      </w:r>
    </w:p>
    <w:p w14:paraId="366DB5DC" w14:textId="77777777" w:rsidR="00DC5F85" w:rsidRPr="006C050F" w:rsidRDefault="00DC5F85" w:rsidP="00213A5E">
      <w:pPr>
        <w:spacing w:after="0" w:line="240" w:lineRule="auto"/>
        <w:ind w:firstLine="709"/>
        <w:jc w:val="both"/>
        <w:rPr>
          <w:rFonts w:ascii="Times New Roman" w:hAnsi="Times New Roman" w:cs="Times New Roman"/>
          <w:sz w:val="28"/>
          <w:szCs w:val="28"/>
        </w:rPr>
      </w:pPr>
    </w:p>
    <w:p w14:paraId="29E68161" w14:textId="77777777" w:rsidR="006512E1" w:rsidRPr="006C050F" w:rsidRDefault="006512E1" w:rsidP="006512E1">
      <w:pPr>
        <w:tabs>
          <w:tab w:val="left" w:pos="993"/>
        </w:tabs>
        <w:suppressAutoHyphens/>
        <w:spacing w:after="0" w:line="240" w:lineRule="auto"/>
        <w:ind w:firstLine="709"/>
        <w:jc w:val="center"/>
        <w:rPr>
          <w:rFonts w:ascii="Times New Roman" w:hAnsi="Times New Roman" w:cs="Times New Roman"/>
          <w:b/>
          <w:sz w:val="28"/>
          <w:szCs w:val="28"/>
        </w:rPr>
      </w:pPr>
      <w:bookmarkStart w:id="156" w:name="_Hlk160717489"/>
      <w:r w:rsidRPr="006C050F">
        <w:rPr>
          <w:rFonts w:ascii="Times New Roman" w:hAnsi="Times New Roman" w:cs="Times New Roman"/>
          <w:b/>
          <w:sz w:val="28"/>
          <w:szCs w:val="28"/>
        </w:rPr>
        <w:t>Аварии на потенциально опасных объектах</w:t>
      </w:r>
    </w:p>
    <w:bookmarkEnd w:id="156"/>
    <w:p w14:paraId="0AFE3285" w14:textId="77777777" w:rsidR="008A0E44" w:rsidRPr="006C050F" w:rsidRDefault="008A0E44" w:rsidP="008A0E44">
      <w:pPr>
        <w:pStyle w:val="afa"/>
        <w:rPr>
          <w:szCs w:val="28"/>
        </w:rPr>
      </w:pPr>
      <w:r w:rsidRPr="006C050F">
        <w:rPr>
          <w:szCs w:val="28"/>
        </w:rPr>
        <w:t>В соответствии с ФЗ от 21.12.1994 г. № 68-ФЗ, потенциально опасный объект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54E4C858" w14:textId="77777777" w:rsidR="008A0E44" w:rsidRPr="006C050F" w:rsidRDefault="008A0E44" w:rsidP="008A0E44">
      <w:pPr>
        <w:pStyle w:val="afa"/>
        <w:rPr>
          <w:szCs w:val="28"/>
        </w:rPr>
      </w:pPr>
      <w:r w:rsidRPr="006C050F">
        <w:rPr>
          <w:szCs w:val="28"/>
        </w:rPr>
        <w:t>В соответствии с Федеральным законом от 30.12.2009 № 384-ФЗ «Технический регламент о безопасности зданий и сооружений» (с изменениями и дополнениями) (далее ФЗ от 30.12.2009 № 384-ФЗ), к зданиям и сооружениям повышенного уровня ответственности относятся здания и сооружения, отнесенные в соответствии с Градостроительным кодексом Российской Федерации к особо опасным, технически сложным или уникальным объектам.</w:t>
      </w:r>
    </w:p>
    <w:p w14:paraId="67E6C25D" w14:textId="77777777" w:rsidR="008A0E44" w:rsidRPr="006C050F" w:rsidRDefault="008A0E44" w:rsidP="008A0E44">
      <w:pPr>
        <w:autoSpaceDE w:val="0"/>
        <w:autoSpaceDN w:val="0"/>
        <w:adjustRightInd w:val="0"/>
        <w:spacing w:after="0" w:line="240" w:lineRule="auto"/>
        <w:ind w:firstLine="709"/>
        <w:jc w:val="both"/>
        <w:rPr>
          <w:rFonts w:ascii="Times New Roman" w:hAnsi="Times New Roman" w:cs="Times New Roman"/>
          <w:sz w:val="28"/>
          <w:szCs w:val="28"/>
        </w:rPr>
      </w:pPr>
      <w:bookmarkStart w:id="157" w:name="_Hlk150238565"/>
      <w:r w:rsidRPr="006C050F">
        <w:rPr>
          <w:rFonts w:ascii="Times New Roman" w:hAnsi="Times New Roman" w:cs="Times New Roman"/>
          <w:sz w:val="28"/>
          <w:szCs w:val="28"/>
        </w:rPr>
        <w:t xml:space="preserve">К особо опасным объектам относятся в том числе опасные производственные объекты, подлежащие регистрации в государственном реестре (статья 48.1. Градостроительного кодекса). </w:t>
      </w:r>
    </w:p>
    <w:p w14:paraId="1ABB674B" w14:textId="77777777" w:rsidR="008A0E44" w:rsidRPr="006C050F" w:rsidRDefault="008A0E44" w:rsidP="008A0E4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Опасные производственные объекты в зависимости от уровня потенциальной опасности аварий на них для жизненно важных интересов личности и общества подразделяются на четыре класса опасности:</w:t>
      </w:r>
    </w:p>
    <w:p w14:paraId="2276653D" w14:textId="77777777" w:rsidR="008A0E44" w:rsidRPr="006C050F" w:rsidRDefault="008A0E44" w:rsidP="008A0E4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I класс опасности - опасные производственные объекты чрезвычайно высокой опасности;</w:t>
      </w:r>
    </w:p>
    <w:p w14:paraId="3316A975" w14:textId="77777777" w:rsidR="008A0E44" w:rsidRPr="006C050F" w:rsidRDefault="008A0E44" w:rsidP="008A0E4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II класс опасности - опасные производственные объекты высокой опасности;</w:t>
      </w:r>
    </w:p>
    <w:p w14:paraId="076FAE3F" w14:textId="77777777" w:rsidR="008A0E44" w:rsidRPr="006C050F" w:rsidRDefault="008A0E44" w:rsidP="008A0E4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III класс опасности - опасные производственные объекты средней опасности;</w:t>
      </w:r>
    </w:p>
    <w:p w14:paraId="627C57F7" w14:textId="77777777" w:rsidR="008A0E44" w:rsidRPr="006C050F" w:rsidRDefault="008A0E44" w:rsidP="008A0E4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6C050F">
        <w:rPr>
          <w:rFonts w:ascii="Times New Roman" w:hAnsi="Times New Roman" w:cs="Times New Roman"/>
          <w:sz w:val="28"/>
          <w:szCs w:val="28"/>
        </w:rPr>
        <w:t>IV класс опасности - опасные производственные объекты низкой опасности.</w:t>
      </w:r>
      <w:bookmarkEnd w:id="157"/>
    </w:p>
    <w:p w14:paraId="57477798" w14:textId="77777777" w:rsidR="006512E1" w:rsidRPr="006C050F" w:rsidRDefault="006512E1" w:rsidP="006512E1">
      <w:pPr>
        <w:spacing w:after="0" w:line="240" w:lineRule="auto"/>
        <w:ind w:firstLine="567"/>
        <w:jc w:val="both"/>
        <w:rPr>
          <w:rFonts w:ascii="Times New Roman" w:hAnsi="Times New Roman" w:cs="Times New Roman"/>
          <w:sz w:val="28"/>
          <w:szCs w:val="28"/>
        </w:rPr>
      </w:pPr>
      <w:r w:rsidRPr="006C050F">
        <w:rPr>
          <w:rFonts w:ascii="Times New Roman" w:hAnsi="Times New Roman" w:cs="Times New Roman"/>
          <w:sz w:val="28"/>
          <w:szCs w:val="28"/>
        </w:rPr>
        <w:t xml:space="preserve">Классы опасности потенциально-опасных объектов (ПОО), устанавливаются по результатам прогнозирования возможных чрезвычайных ситуаций на данных объектах, в соответствии с Постановлением Правительства РФ от 21 мая 2007 г. N 304 «О классификации чрезвычайных ситуаций природного и техногенного характера». </w:t>
      </w:r>
    </w:p>
    <w:p w14:paraId="6BC3EC64" w14:textId="77777777" w:rsidR="00A500C9" w:rsidRPr="006C050F" w:rsidRDefault="00A500C9" w:rsidP="00A500C9">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Согласно информации органов местного самоуправления муниципального района (письмо </w:t>
      </w:r>
      <w:r w:rsidR="00B33BF9" w:rsidRPr="006C050F">
        <w:rPr>
          <w:rFonts w:ascii="Times New Roman" w:eastAsia="Times New Roman" w:hAnsi="Times New Roman" w:cs="Times New Roman"/>
          <w:sz w:val="28"/>
          <w:szCs w:val="28"/>
          <w:lang w:eastAsia="ru-RU"/>
        </w:rPr>
        <w:t>от</w:t>
      </w:r>
      <w:r w:rsidR="004F759C" w:rsidRPr="006C050F">
        <w:rPr>
          <w:rFonts w:ascii="Times New Roman" w:eastAsia="Times New Roman" w:hAnsi="Times New Roman" w:cs="Times New Roman"/>
          <w:sz w:val="28"/>
          <w:szCs w:val="28"/>
          <w:lang w:eastAsia="ru-RU"/>
        </w:rPr>
        <w:t xml:space="preserve"> </w:t>
      </w:r>
      <w:r w:rsidR="00B33BF9" w:rsidRPr="006C050F">
        <w:rPr>
          <w:rFonts w:ascii="Times New Roman" w:eastAsia="Times New Roman" w:hAnsi="Times New Roman" w:cs="Times New Roman"/>
          <w:sz w:val="28"/>
          <w:szCs w:val="28"/>
          <w:lang w:eastAsia="ru-RU"/>
        </w:rPr>
        <w:t>11.05.2023 №1720 (час</w:t>
      </w:r>
      <w:r w:rsidR="004F759C" w:rsidRPr="006C050F">
        <w:rPr>
          <w:rFonts w:ascii="Times New Roman" w:eastAsia="Times New Roman" w:hAnsi="Times New Roman" w:cs="Times New Roman"/>
          <w:sz w:val="28"/>
          <w:szCs w:val="28"/>
          <w:lang w:eastAsia="ru-RU"/>
        </w:rPr>
        <w:t>тично</w:t>
      </w:r>
      <w:r w:rsidR="00B33BF9" w:rsidRPr="006C050F">
        <w:rPr>
          <w:rFonts w:ascii="Times New Roman" w:eastAsia="Times New Roman" w:hAnsi="Times New Roman" w:cs="Times New Roman"/>
          <w:sz w:val="28"/>
          <w:szCs w:val="28"/>
          <w:lang w:eastAsia="ru-RU"/>
        </w:rPr>
        <w:t xml:space="preserve"> ДСП)</w:t>
      </w:r>
      <w:r w:rsidRPr="006C050F">
        <w:rPr>
          <w:rFonts w:ascii="Times New Roman" w:eastAsia="Times New Roman" w:hAnsi="Times New Roman" w:cs="Times New Roman"/>
          <w:sz w:val="28"/>
          <w:szCs w:val="28"/>
          <w:lang w:eastAsia="ru-RU"/>
        </w:rPr>
        <w:t xml:space="preserve">), исходя из сведений, представленных в </w:t>
      </w:r>
      <w:r w:rsidRPr="006C050F">
        <w:rPr>
          <w:rFonts w:ascii="Times New Roman" w:eastAsia="Times New Roman" w:hAnsi="Times New Roman" w:cs="Times New Roman"/>
          <w:b/>
          <w:sz w:val="28"/>
          <w:szCs w:val="28"/>
          <w:lang w:eastAsia="ru-RU"/>
        </w:rPr>
        <w:t xml:space="preserve">Плане </w:t>
      </w:r>
      <w:r w:rsidRPr="006C050F">
        <w:rPr>
          <w:rFonts w:ascii="Times New Roman" w:hAnsi="Times New Roman" w:cs="Times New Roman"/>
          <w:b/>
          <w:sz w:val="28"/>
          <w:szCs w:val="28"/>
        </w:rPr>
        <w:t>действий по предупреждению и ликвидации чрезвычайных ситуаций</w:t>
      </w:r>
      <w:r w:rsidR="004F759C" w:rsidRPr="006C050F">
        <w:rPr>
          <w:rFonts w:ascii="Times New Roman" w:hAnsi="Times New Roman" w:cs="Times New Roman"/>
          <w:b/>
          <w:sz w:val="28"/>
          <w:szCs w:val="28"/>
        </w:rPr>
        <w:t>,</w:t>
      </w:r>
      <w:r w:rsidRPr="006C050F">
        <w:rPr>
          <w:rFonts w:ascii="Times New Roman" w:hAnsi="Times New Roman" w:cs="Times New Roman"/>
          <w:sz w:val="28"/>
          <w:szCs w:val="28"/>
        </w:rPr>
        <w:t xml:space="preserve"> на территории</w:t>
      </w:r>
      <w:r w:rsidR="00B33BF9" w:rsidRPr="006C050F">
        <w:rPr>
          <w:rFonts w:ascii="Times New Roman" w:hAnsi="Times New Roman" w:cs="Times New Roman"/>
          <w:sz w:val="28"/>
          <w:szCs w:val="28"/>
        </w:rPr>
        <w:t xml:space="preserve"> </w:t>
      </w:r>
      <w:r w:rsidR="00B33BF9" w:rsidRPr="006C050F">
        <w:rPr>
          <w:rFonts w:ascii="Times New Roman" w:eastAsia="Times New Roman" w:hAnsi="Times New Roman" w:cs="Times New Roman"/>
          <w:sz w:val="28"/>
          <w:szCs w:val="28"/>
          <w:lang w:eastAsia="ru-RU"/>
        </w:rPr>
        <w:t>муниципального образования</w:t>
      </w:r>
      <w:r w:rsidRPr="006C050F">
        <w:rPr>
          <w:rFonts w:ascii="Times New Roman" w:eastAsia="Times New Roman" w:hAnsi="Times New Roman" w:cs="Times New Roman"/>
          <w:sz w:val="28"/>
          <w:szCs w:val="28"/>
          <w:lang w:eastAsia="ru-RU"/>
        </w:rPr>
        <w:t xml:space="preserve"> имеются</w:t>
      </w:r>
      <w:r w:rsidR="00B33BF9" w:rsidRPr="006C050F">
        <w:rPr>
          <w:rFonts w:ascii="Times New Roman" w:eastAsia="Times New Roman" w:hAnsi="Times New Roman" w:cs="Times New Roman"/>
          <w:sz w:val="28"/>
          <w:szCs w:val="28"/>
          <w:lang w:eastAsia="ru-RU"/>
        </w:rPr>
        <w:t xml:space="preserve"> </w:t>
      </w:r>
      <w:r w:rsidRPr="006C050F">
        <w:rPr>
          <w:rFonts w:ascii="Times New Roman" w:eastAsia="Times New Roman" w:hAnsi="Times New Roman" w:cs="Times New Roman"/>
          <w:sz w:val="28"/>
          <w:szCs w:val="28"/>
          <w:lang w:eastAsia="ru-RU"/>
        </w:rPr>
        <w:t>потенциально опасные объекты</w:t>
      </w:r>
      <w:r w:rsidR="004F759C"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w:t>
      </w:r>
    </w:p>
    <w:p w14:paraId="5650A0ED" w14:textId="77777777" w:rsidR="00341597" w:rsidRPr="006C050F" w:rsidRDefault="00341597" w:rsidP="00341597">
      <w:pPr>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Виды потенциально опасных и опасных производственных объектов перечислены в таблице 9.1.</w:t>
      </w:r>
    </w:p>
    <w:p w14:paraId="6E3A93D0" w14:textId="77777777" w:rsidR="00F96DDD" w:rsidRPr="006C050F" w:rsidRDefault="00F96DDD" w:rsidP="00213A5E">
      <w:pPr>
        <w:spacing w:after="0" w:line="240" w:lineRule="auto"/>
        <w:ind w:firstLine="709"/>
        <w:jc w:val="both"/>
        <w:rPr>
          <w:rFonts w:ascii="Times New Roman" w:hAnsi="Times New Roman" w:cs="Times New Roman"/>
          <w:sz w:val="28"/>
          <w:szCs w:val="28"/>
        </w:rPr>
      </w:pPr>
    </w:p>
    <w:p w14:paraId="58458C18" w14:textId="77777777" w:rsidR="00F96DDD" w:rsidRPr="006C050F" w:rsidRDefault="00F96DDD" w:rsidP="00213A5E">
      <w:pPr>
        <w:spacing w:after="0" w:line="240" w:lineRule="auto"/>
        <w:ind w:firstLine="709"/>
        <w:jc w:val="both"/>
        <w:rPr>
          <w:rFonts w:ascii="Times New Roman" w:hAnsi="Times New Roman" w:cs="Times New Roman"/>
          <w:sz w:val="28"/>
          <w:szCs w:val="28"/>
        </w:rPr>
        <w:sectPr w:rsidR="00F96DDD" w:rsidRPr="006C050F" w:rsidSect="00502DFB">
          <w:pgSz w:w="11906" w:h="16838"/>
          <w:pgMar w:top="851" w:right="851" w:bottom="851" w:left="1134" w:header="709" w:footer="709" w:gutter="0"/>
          <w:cols w:space="708"/>
          <w:docGrid w:linePitch="360"/>
        </w:sectPr>
      </w:pPr>
    </w:p>
    <w:p w14:paraId="7F1C6688" w14:textId="77777777" w:rsidR="00F96DDD" w:rsidRPr="006C050F" w:rsidRDefault="00F96DDD" w:rsidP="00F96DDD">
      <w:pPr>
        <w:pStyle w:val="afa"/>
        <w:jc w:val="right"/>
        <w:rPr>
          <w:szCs w:val="28"/>
        </w:rPr>
      </w:pPr>
      <w:r w:rsidRPr="006C050F">
        <w:rPr>
          <w:szCs w:val="28"/>
        </w:rPr>
        <w:t>Таблица 9.</w:t>
      </w:r>
      <w:r w:rsidR="00412923" w:rsidRPr="006C050F">
        <w:rPr>
          <w:szCs w:val="28"/>
        </w:rPr>
        <w:t>3</w:t>
      </w:r>
    </w:p>
    <w:p w14:paraId="7F966C3C" w14:textId="77777777" w:rsidR="00F96DDD" w:rsidRPr="006C050F" w:rsidRDefault="00F96DDD" w:rsidP="00F96DDD">
      <w:pPr>
        <w:pStyle w:val="afa"/>
        <w:jc w:val="center"/>
        <w:rPr>
          <w:szCs w:val="28"/>
        </w:rPr>
      </w:pPr>
      <w:r w:rsidRPr="006C050F">
        <w:rPr>
          <w:szCs w:val="28"/>
        </w:rPr>
        <w:t xml:space="preserve">Особо опасные и технически сложные объекты, согласно Градостроительному кодексу Российской Федерации от 29.12.2004 № 190-ФЗ </w:t>
      </w:r>
    </w:p>
    <w:tbl>
      <w:tblPr>
        <w:tblStyle w:val="af2"/>
        <w:tblW w:w="0" w:type="auto"/>
        <w:tblLook w:val="04A0" w:firstRow="1" w:lastRow="0" w:firstColumn="1" w:lastColumn="0" w:noHBand="0" w:noVBand="1"/>
      </w:tblPr>
      <w:tblGrid>
        <w:gridCol w:w="421"/>
        <w:gridCol w:w="11623"/>
        <w:gridCol w:w="2552"/>
      </w:tblGrid>
      <w:tr w:rsidR="006C050F" w:rsidRPr="006C050F" w14:paraId="7D265FBF" w14:textId="77777777" w:rsidTr="00F96DDD">
        <w:tc>
          <w:tcPr>
            <w:tcW w:w="421" w:type="dxa"/>
            <w:vAlign w:val="center"/>
          </w:tcPr>
          <w:p w14:paraId="48C32B50" w14:textId="77777777" w:rsidR="00F96DDD" w:rsidRPr="006C050F" w:rsidRDefault="00F96DDD" w:rsidP="00F96DDD">
            <w:pPr>
              <w:pStyle w:val="afa"/>
              <w:ind w:firstLine="0"/>
              <w:jc w:val="center"/>
              <w:rPr>
                <w:sz w:val="20"/>
                <w:szCs w:val="20"/>
              </w:rPr>
            </w:pPr>
            <w:r w:rsidRPr="006C050F">
              <w:rPr>
                <w:sz w:val="20"/>
                <w:szCs w:val="20"/>
              </w:rPr>
              <w:t>№</w:t>
            </w:r>
          </w:p>
        </w:tc>
        <w:tc>
          <w:tcPr>
            <w:tcW w:w="11623" w:type="dxa"/>
            <w:vAlign w:val="center"/>
          </w:tcPr>
          <w:p w14:paraId="02617D19" w14:textId="77777777" w:rsidR="00F96DDD" w:rsidRPr="006C050F" w:rsidRDefault="00F96DDD" w:rsidP="00F96DDD">
            <w:pPr>
              <w:pStyle w:val="afa"/>
              <w:jc w:val="center"/>
              <w:rPr>
                <w:sz w:val="20"/>
                <w:szCs w:val="20"/>
              </w:rPr>
            </w:pPr>
            <w:r w:rsidRPr="006C050F">
              <w:rPr>
                <w:sz w:val="20"/>
                <w:szCs w:val="20"/>
              </w:rPr>
              <w:t>Особо опасные и технически сложные объекты</w:t>
            </w:r>
          </w:p>
        </w:tc>
        <w:tc>
          <w:tcPr>
            <w:tcW w:w="2552" w:type="dxa"/>
            <w:vAlign w:val="center"/>
          </w:tcPr>
          <w:p w14:paraId="7108E42C" w14:textId="77777777" w:rsidR="00F96DDD" w:rsidRPr="006C050F" w:rsidRDefault="00F96DDD" w:rsidP="00F96DDD">
            <w:pPr>
              <w:pStyle w:val="afa"/>
              <w:ind w:firstLine="0"/>
              <w:jc w:val="center"/>
              <w:rPr>
                <w:sz w:val="20"/>
                <w:szCs w:val="20"/>
              </w:rPr>
            </w:pPr>
            <w:r w:rsidRPr="006C050F">
              <w:rPr>
                <w:sz w:val="20"/>
                <w:szCs w:val="20"/>
              </w:rPr>
              <w:t xml:space="preserve">Наличие в </w:t>
            </w:r>
            <w:r w:rsidR="00261417" w:rsidRPr="006C050F">
              <w:rPr>
                <w:sz w:val="20"/>
                <w:szCs w:val="20"/>
              </w:rPr>
              <w:t>муниципальном образовании</w:t>
            </w:r>
          </w:p>
        </w:tc>
      </w:tr>
      <w:tr w:rsidR="006C050F" w:rsidRPr="006C050F" w14:paraId="76B8E2C5" w14:textId="77777777" w:rsidTr="00F96DDD">
        <w:tc>
          <w:tcPr>
            <w:tcW w:w="421" w:type="dxa"/>
            <w:vAlign w:val="center"/>
          </w:tcPr>
          <w:p w14:paraId="44342B95" w14:textId="77777777" w:rsidR="00F96DDD" w:rsidRPr="006C050F" w:rsidRDefault="00F96DDD" w:rsidP="00F96DDD">
            <w:pPr>
              <w:pStyle w:val="afa"/>
              <w:ind w:firstLine="0"/>
              <w:jc w:val="center"/>
              <w:rPr>
                <w:sz w:val="20"/>
                <w:szCs w:val="20"/>
              </w:rPr>
            </w:pPr>
            <w:r w:rsidRPr="006C050F">
              <w:rPr>
                <w:sz w:val="20"/>
                <w:szCs w:val="20"/>
              </w:rPr>
              <w:t>1</w:t>
            </w:r>
          </w:p>
        </w:tc>
        <w:tc>
          <w:tcPr>
            <w:tcW w:w="11623" w:type="dxa"/>
            <w:vAlign w:val="center"/>
          </w:tcPr>
          <w:p w14:paraId="2078BD16" w14:textId="77777777" w:rsidR="00F96DDD" w:rsidRPr="006C050F" w:rsidRDefault="00F96DDD" w:rsidP="00F96DDD">
            <w:pPr>
              <w:pStyle w:val="afa"/>
              <w:ind w:firstLine="0"/>
              <w:jc w:val="center"/>
              <w:rPr>
                <w:sz w:val="20"/>
                <w:szCs w:val="20"/>
              </w:rPr>
            </w:pPr>
            <w:r w:rsidRPr="006C050F">
              <w:rPr>
                <w:sz w:val="20"/>
                <w:szCs w:val="20"/>
              </w:rPr>
              <w:t>Линии электропередачи и иные объекты электросетевого хозяйства напряжением 330 киловольт и более</w:t>
            </w:r>
          </w:p>
        </w:tc>
        <w:tc>
          <w:tcPr>
            <w:tcW w:w="2552" w:type="dxa"/>
            <w:vAlign w:val="center"/>
          </w:tcPr>
          <w:p w14:paraId="52FAB32F" w14:textId="77777777" w:rsidR="00F96DDD" w:rsidRPr="006C050F" w:rsidRDefault="00411261" w:rsidP="00F96DDD">
            <w:pPr>
              <w:pStyle w:val="afa"/>
              <w:ind w:firstLine="0"/>
              <w:jc w:val="center"/>
              <w:rPr>
                <w:sz w:val="20"/>
                <w:szCs w:val="20"/>
              </w:rPr>
            </w:pPr>
            <w:r w:rsidRPr="006C050F">
              <w:rPr>
                <w:sz w:val="20"/>
                <w:szCs w:val="20"/>
              </w:rPr>
              <w:t>-</w:t>
            </w:r>
          </w:p>
        </w:tc>
      </w:tr>
      <w:tr w:rsidR="006C050F" w:rsidRPr="006C050F" w14:paraId="2DD16BB9" w14:textId="77777777" w:rsidTr="00F96DDD">
        <w:tc>
          <w:tcPr>
            <w:tcW w:w="421" w:type="dxa"/>
            <w:vAlign w:val="center"/>
          </w:tcPr>
          <w:p w14:paraId="2DE09175" w14:textId="77777777" w:rsidR="00F96DDD" w:rsidRPr="006C050F" w:rsidRDefault="00F96DDD" w:rsidP="00F96DDD">
            <w:pPr>
              <w:pStyle w:val="afa"/>
              <w:ind w:firstLine="0"/>
              <w:jc w:val="center"/>
              <w:rPr>
                <w:sz w:val="20"/>
                <w:szCs w:val="20"/>
              </w:rPr>
            </w:pPr>
            <w:r w:rsidRPr="006C050F">
              <w:rPr>
                <w:sz w:val="20"/>
                <w:szCs w:val="20"/>
              </w:rPr>
              <w:t>2</w:t>
            </w:r>
          </w:p>
        </w:tc>
        <w:tc>
          <w:tcPr>
            <w:tcW w:w="11623" w:type="dxa"/>
            <w:vAlign w:val="center"/>
          </w:tcPr>
          <w:p w14:paraId="1B3912F1" w14:textId="77777777" w:rsidR="00F96DDD" w:rsidRPr="006C050F" w:rsidRDefault="00F96DDD" w:rsidP="00F96DDD">
            <w:pPr>
              <w:pStyle w:val="afa"/>
              <w:ind w:firstLine="0"/>
              <w:jc w:val="center"/>
              <w:rPr>
                <w:sz w:val="20"/>
                <w:szCs w:val="20"/>
              </w:rPr>
            </w:pPr>
            <w:r w:rsidRPr="006C050F">
              <w:rPr>
                <w:sz w:val="20"/>
                <w:szCs w:val="20"/>
              </w:rPr>
              <w:t>Объекты инфраструктуры воздушного транспорта, являющиеся особо опасными, технически сложными объектами в соответствии с воздушным законодательством Российской Федерации, согласно ст.7.1 Воздушного кодекса (с длиной взлетно-посадочной полосы 1300 метров и более)</w:t>
            </w:r>
          </w:p>
        </w:tc>
        <w:tc>
          <w:tcPr>
            <w:tcW w:w="2552" w:type="dxa"/>
            <w:vAlign w:val="center"/>
          </w:tcPr>
          <w:p w14:paraId="77986E6E" w14:textId="77777777" w:rsidR="00F96DDD" w:rsidRPr="006C050F" w:rsidRDefault="00F96DDD" w:rsidP="00F96DDD">
            <w:pPr>
              <w:pStyle w:val="afa"/>
              <w:ind w:firstLine="0"/>
              <w:jc w:val="center"/>
              <w:rPr>
                <w:sz w:val="20"/>
                <w:szCs w:val="20"/>
              </w:rPr>
            </w:pPr>
            <w:r w:rsidRPr="006C050F">
              <w:rPr>
                <w:sz w:val="20"/>
                <w:szCs w:val="20"/>
              </w:rPr>
              <w:t>-</w:t>
            </w:r>
          </w:p>
        </w:tc>
      </w:tr>
      <w:tr w:rsidR="006C050F" w:rsidRPr="006C050F" w14:paraId="60C55F74" w14:textId="77777777" w:rsidTr="00F96DDD">
        <w:tc>
          <w:tcPr>
            <w:tcW w:w="421" w:type="dxa"/>
            <w:vAlign w:val="center"/>
          </w:tcPr>
          <w:p w14:paraId="561E5220" w14:textId="77777777" w:rsidR="00F96DDD" w:rsidRPr="006C050F" w:rsidRDefault="00F96DDD" w:rsidP="00F96DDD">
            <w:pPr>
              <w:pStyle w:val="afa"/>
              <w:ind w:firstLine="0"/>
              <w:jc w:val="center"/>
              <w:rPr>
                <w:sz w:val="20"/>
                <w:szCs w:val="20"/>
              </w:rPr>
            </w:pPr>
            <w:r w:rsidRPr="006C050F">
              <w:rPr>
                <w:sz w:val="20"/>
                <w:szCs w:val="20"/>
              </w:rPr>
              <w:t>3</w:t>
            </w:r>
          </w:p>
        </w:tc>
        <w:tc>
          <w:tcPr>
            <w:tcW w:w="11623" w:type="dxa"/>
            <w:vAlign w:val="center"/>
          </w:tcPr>
          <w:p w14:paraId="64417F1F" w14:textId="77777777" w:rsidR="00F96DDD" w:rsidRPr="006C050F" w:rsidRDefault="00F96DDD" w:rsidP="00F96DDD">
            <w:pPr>
              <w:pStyle w:val="afa"/>
              <w:ind w:firstLine="0"/>
              <w:jc w:val="center"/>
              <w:rPr>
                <w:sz w:val="20"/>
                <w:szCs w:val="20"/>
              </w:rPr>
            </w:pPr>
            <w:r w:rsidRPr="006C050F">
              <w:rPr>
                <w:sz w:val="20"/>
                <w:szCs w:val="20"/>
              </w:rPr>
              <w:t>Объекты капитального строительства инфраструктуры железнодорожного транспорта общего пользования, являющиеся особо опасными, технически сложными объектами в соответствии с законодательством Российской Федерации о железнодорожном транспорте, согласно ст.2 ФЗ «О железнодорожном транспорте в Российской Федерации» (тоннели длиной более 500 метров, мостовые переходы с опорами высотой от 50 до 100 метров, железнодорожные вокзалы расчетной вместимостью свыше 900 пассажиров, сортировочные горки с объемом 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tc>
        <w:tc>
          <w:tcPr>
            <w:tcW w:w="2552" w:type="dxa"/>
            <w:vAlign w:val="center"/>
          </w:tcPr>
          <w:p w14:paraId="3FB6BEE0" w14:textId="77777777" w:rsidR="00F96DDD" w:rsidRPr="006C050F" w:rsidRDefault="00411261" w:rsidP="00F96DDD">
            <w:pPr>
              <w:pStyle w:val="afa"/>
              <w:ind w:firstLine="0"/>
              <w:jc w:val="center"/>
              <w:rPr>
                <w:sz w:val="20"/>
                <w:szCs w:val="20"/>
              </w:rPr>
            </w:pPr>
            <w:r w:rsidRPr="006C050F">
              <w:rPr>
                <w:sz w:val="20"/>
                <w:szCs w:val="20"/>
              </w:rPr>
              <w:t>-</w:t>
            </w:r>
          </w:p>
        </w:tc>
      </w:tr>
      <w:tr w:rsidR="00F96DDD" w:rsidRPr="006C050F" w14:paraId="598B7B26" w14:textId="77777777" w:rsidTr="00F96DDD">
        <w:tc>
          <w:tcPr>
            <w:tcW w:w="421" w:type="dxa"/>
            <w:vAlign w:val="center"/>
          </w:tcPr>
          <w:p w14:paraId="0EEBDB4E" w14:textId="77777777" w:rsidR="00F96DDD" w:rsidRPr="006C050F" w:rsidRDefault="00F96DDD" w:rsidP="00F96DDD">
            <w:pPr>
              <w:pStyle w:val="afa"/>
              <w:ind w:firstLine="0"/>
              <w:jc w:val="center"/>
              <w:rPr>
                <w:sz w:val="20"/>
                <w:szCs w:val="20"/>
              </w:rPr>
            </w:pPr>
            <w:r w:rsidRPr="006C050F">
              <w:rPr>
                <w:sz w:val="20"/>
                <w:szCs w:val="20"/>
              </w:rPr>
              <w:t>4</w:t>
            </w:r>
          </w:p>
        </w:tc>
        <w:tc>
          <w:tcPr>
            <w:tcW w:w="11623" w:type="dxa"/>
            <w:vAlign w:val="center"/>
          </w:tcPr>
          <w:p w14:paraId="094903F9" w14:textId="77777777" w:rsidR="00F96DDD" w:rsidRPr="006C050F" w:rsidRDefault="00F96DDD" w:rsidP="00F96DDD">
            <w:pPr>
              <w:pStyle w:val="afa"/>
              <w:ind w:firstLine="0"/>
              <w:jc w:val="center"/>
              <w:rPr>
                <w:sz w:val="20"/>
                <w:szCs w:val="20"/>
              </w:rPr>
            </w:pPr>
            <w:r w:rsidRPr="006C050F">
              <w:rPr>
                <w:sz w:val="20"/>
                <w:szCs w:val="20"/>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tc>
        <w:tc>
          <w:tcPr>
            <w:tcW w:w="2552" w:type="dxa"/>
            <w:vAlign w:val="center"/>
          </w:tcPr>
          <w:p w14:paraId="512A299E" w14:textId="77777777" w:rsidR="00F96DDD" w:rsidRPr="006C050F" w:rsidRDefault="00341597" w:rsidP="00F96DDD">
            <w:pPr>
              <w:pStyle w:val="afa"/>
              <w:ind w:firstLine="0"/>
              <w:jc w:val="center"/>
              <w:rPr>
                <w:sz w:val="20"/>
                <w:szCs w:val="20"/>
              </w:rPr>
            </w:pPr>
            <w:r w:rsidRPr="006C050F">
              <w:rPr>
                <w:sz w:val="20"/>
                <w:szCs w:val="20"/>
              </w:rPr>
              <w:t>-</w:t>
            </w:r>
          </w:p>
        </w:tc>
      </w:tr>
    </w:tbl>
    <w:p w14:paraId="57003818" w14:textId="77777777" w:rsidR="00F96DDD" w:rsidRPr="006C050F" w:rsidRDefault="00F96DDD" w:rsidP="00F96DDD">
      <w:pPr>
        <w:pStyle w:val="afa"/>
        <w:jc w:val="right"/>
        <w:rPr>
          <w:szCs w:val="28"/>
        </w:rPr>
      </w:pPr>
    </w:p>
    <w:p w14:paraId="3E74E203" w14:textId="77777777" w:rsidR="00F96DDD" w:rsidRPr="006C050F" w:rsidRDefault="00F96DDD" w:rsidP="00F96DDD">
      <w:pPr>
        <w:pStyle w:val="afa"/>
        <w:jc w:val="right"/>
        <w:rPr>
          <w:szCs w:val="28"/>
        </w:rPr>
      </w:pPr>
      <w:r w:rsidRPr="006C050F">
        <w:rPr>
          <w:szCs w:val="28"/>
        </w:rPr>
        <w:t>Таблица 9.</w:t>
      </w:r>
      <w:r w:rsidR="00412923" w:rsidRPr="006C050F">
        <w:rPr>
          <w:szCs w:val="28"/>
        </w:rPr>
        <w:t>4</w:t>
      </w:r>
    </w:p>
    <w:p w14:paraId="250F5925" w14:textId="77777777" w:rsidR="00F96DDD" w:rsidRPr="006C050F" w:rsidRDefault="00F96DDD" w:rsidP="00F96DDD">
      <w:pPr>
        <w:pStyle w:val="afa"/>
        <w:ind w:firstLine="0"/>
        <w:jc w:val="center"/>
        <w:rPr>
          <w:szCs w:val="28"/>
        </w:rPr>
      </w:pPr>
      <w:r w:rsidRPr="006C050F">
        <w:rPr>
          <w:szCs w:val="28"/>
        </w:rPr>
        <w:t>Опасные производственные объекты, согласно ФЗ от 21.07.1997 № 116-ФЗ «О промышленной безопасности опасных производственных объектов»</w:t>
      </w:r>
    </w:p>
    <w:tbl>
      <w:tblPr>
        <w:tblStyle w:val="af2"/>
        <w:tblW w:w="14578" w:type="dxa"/>
        <w:tblLook w:val="04A0" w:firstRow="1" w:lastRow="0" w:firstColumn="1" w:lastColumn="0" w:noHBand="0" w:noVBand="1"/>
      </w:tblPr>
      <w:tblGrid>
        <w:gridCol w:w="459"/>
        <w:gridCol w:w="1814"/>
        <w:gridCol w:w="3921"/>
        <w:gridCol w:w="6123"/>
        <w:gridCol w:w="2261"/>
      </w:tblGrid>
      <w:tr w:rsidR="006C050F" w:rsidRPr="006C050F" w14:paraId="5678F08E" w14:textId="77777777" w:rsidTr="00F96DDD">
        <w:tc>
          <w:tcPr>
            <w:tcW w:w="452" w:type="dxa"/>
            <w:vAlign w:val="center"/>
          </w:tcPr>
          <w:p w14:paraId="58DBA1ED" w14:textId="77777777" w:rsidR="00F96DDD" w:rsidRPr="006C050F" w:rsidRDefault="00F96DDD" w:rsidP="00F96DDD">
            <w:pPr>
              <w:pStyle w:val="afa"/>
              <w:ind w:firstLine="0"/>
              <w:jc w:val="center"/>
              <w:rPr>
                <w:sz w:val="20"/>
                <w:szCs w:val="20"/>
              </w:rPr>
            </w:pPr>
          </w:p>
        </w:tc>
        <w:tc>
          <w:tcPr>
            <w:tcW w:w="1814" w:type="dxa"/>
            <w:vAlign w:val="center"/>
          </w:tcPr>
          <w:p w14:paraId="7CDFF7DB" w14:textId="77777777" w:rsidR="00F96DDD" w:rsidRPr="006C050F" w:rsidRDefault="00F96DDD" w:rsidP="00F96DDD">
            <w:pPr>
              <w:pStyle w:val="afa"/>
              <w:ind w:firstLine="0"/>
              <w:jc w:val="center"/>
              <w:rPr>
                <w:sz w:val="20"/>
                <w:szCs w:val="20"/>
              </w:rPr>
            </w:pPr>
            <w:r w:rsidRPr="006C050F">
              <w:rPr>
                <w:sz w:val="20"/>
                <w:szCs w:val="20"/>
              </w:rPr>
              <w:t>Класс опасности*</w:t>
            </w:r>
          </w:p>
        </w:tc>
        <w:tc>
          <w:tcPr>
            <w:tcW w:w="10050" w:type="dxa"/>
            <w:gridSpan w:val="2"/>
            <w:vAlign w:val="center"/>
          </w:tcPr>
          <w:p w14:paraId="373488F1" w14:textId="77777777" w:rsidR="00F96DDD" w:rsidRPr="006C050F" w:rsidRDefault="00F96DDD" w:rsidP="00F96DDD">
            <w:pPr>
              <w:pStyle w:val="afa"/>
              <w:ind w:firstLine="0"/>
              <w:jc w:val="center"/>
              <w:rPr>
                <w:sz w:val="20"/>
                <w:szCs w:val="20"/>
              </w:rPr>
            </w:pPr>
            <w:r w:rsidRPr="006C050F">
              <w:rPr>
                <w:sz w:val="20"/>
                <w:szCs w:val="20"/>
              </w:rPr>
              <w:t>Виды производственных объектов</w:t>
            </w:r>
          </w:p>
        </w:tc>
        <w:tc>
          <w:tcPr>
            <w:tcW w:w="2262" w:type="dxa"/>
            <w:vAlign w:val="center"/>
          </w:tcPr>
          <w:p w14:paraId="75764D1B" w14:textId="77777777" w:rsidR="00F96DDD" w:rsidRPr="006C050F" w:rsidRDefault="00F96DDD" w:rsidP="00F96DDD">
            <w:pPr>
              <w:pStyle w:val="afa"/>
              <w:ind w:firstLine="0"/>
              <w:jc w:val="center"/>
              <w:rPr>
                <w:sz w:val="20"/>
                <w:szCs w:val="20"/>
              </w:rPr>
            </w:pPr>
            <w:r w:rsidRPr="006C050F">
              <w:rPr>
                <w:sz w:val="20"/>
                <w:szCs w:val="20"/>
              </w:rPr>
              <w:t xml:space="preserve">Наличие в </w:t>
            </w:r>
            <w:r w:rsidR="00E32881" w:rsidRPr="006C050F">
              <w:rPr>
                <w:sz w:val="20"/>
                <w:szCs w:val="20"/>
              </w:rPr>
              <w:t>муниципальном образовании</w:t>
            </w:r>
          </w:p>
        </w:tc>
      </w:tr>
      <w:tr w:rsidR="006C050F" w:rsidRPr="006C050F" w14:paraId="2ADEF5D8" w14:textId="77777777" w:rsidTr="00F96DDD">
        <w:tc>
          <w:tcPr>
            <w:tcW w:w="452" w:type="dxa"/>
            <w:vMerge w:val="restart"/>
            <w:textDirection w:val="btLr"/>
            <w:vAlign w:val="center"/>
          </w:tcPr>
          <w:p w14:paraId="78B15937" w14:textId="77777777" w:rsidR="00F96DDD" w:rsidRPr="006C050F" w:rsidRDefault="00F96DDD" w:rsidP="00F96DDD">
            <w:pPr>
              <w:pStyle w:val="afa"/>
              <w:ind w:left="154" w:right="113" w:firstLine="0"/>
              <w:jc w:val="center"/>
              <w:rPr>
                <w:sz w:val="20"/>
                <w:szCs w:val="20"/>
              </w:rPr>
            </w:pPr>
            <w:r w:rsidRPr="006C050F">
              <w:rPr>
                <w:sz w:val="20"/>
                <w:szCs w:val="20"/>
              </w:rPr>
              <w:t>Особо опасные объекты</w:t>
            </w:r>
          </w:p>
        </w:tc>
        <w:tc>
          <w:tcPr>
            <w:tcW w:w="1814" w:type="dxa"/>
            <w:vAlign w:val="center"/>
          </w:tcPr>
          <w:p w14:paraId="46B886D2" w14:textId="77777777" w:rsidR="00F96DDD" w:rsidRPr="006C050F" w:rsidRDefault="00F96DDD" w:rsidP="00F96DDD">
            <w:pPr>
              <w:pStyle w:val="afa"/>
              <w:ind w:firstLine="0"/>
              <w:jc w:val="center"/>
              <w:rPr>
                <w:sz w:val="20"/>
                <w:szCs w:val="20"/>
                <w:lang w:val="en-US"/>
              </w:rPr>
            </w:pPr>
            <w:r w:rsidRPr="006C050F">
              <w:rPr>
                <w:sz w:val="20"/>
                <w:szCs w:val="20"/>
                <w:lang w:val="en-US"/>
              </w:rPr>
              <w:t>I</w:t>
            </w:r>
          </w:p>
        </w:tc>
        <w:tc>
          <w:tcPr>
            <w:tcW w:w="10050" w:type="dxa"/>
            <w:gridSpan w:val="2"/>
            <w:vAlign w:val="center"/>
          </w:tcPr>
          <w:p w14:paraId="3018F93C" w14:textId="77777777" w:rsidR="00F96DDD" w:rsidRPr="006C050F" w:rsidRDefault="00F96DDD" w:rsidP="00F96DDD">
            <w:pPr>
              <w:pStyle w:val="afa"/>
              <w:ind w:firstLine="0"/>
              <w:jc w:val="center"/>
              <w:rPr>
                <w:sz w:val="20"/>
                <w:szCs w:val="20"/>
              </w:rPr>
            </w:pPr>
            <w:r w:rsidRPr="006C050F">
              <w:rPr>
                <w:sz w:val="20"/>
                <w:szCs w:val="20"/>
              </w:rPr>
              <w:t>Объекты по хранению химического оружия, объекты по уничтожению химического оружия и опасные производственные объекты спецхимии</w:t>
            </w:r>
          </w:p>
        </w:tc>
        <w:tc>
          <w:tcPr>
            <w:tcW w:w="2262" w:type="dxa"/>
            <w:vAlign w:val="center"/>
          </w:tcPr>
          <w:p w14:paraId="491E4F8F" w14:textId="77777777" w:rsidR="00F96DDD" w:rsidRPr="006C050F" w:rsidRDefault="00411261" w:rsidP="00F96DDD">
            <w:pPr>
              <w:pStyle w:val="afa"/>
              <w:ind w:firstLine="0"/>
              <w:jc w:val="center"/>
              <w:rPr>
                <w:sz w:val="20"/>
                <w:szCs w:val="20"/>
              </w:rPr>
            </w:pPr>
            <w:r w:rsidRPr="006C050F">
              <w:rPr>
                <w:sz w:val="20"/>
                <w:szCs w:val="20"/>
              </w:rPr>
              <w:t>-</w:t>
            </w:r>
          </w:p>
        </w:tc>
      </w:tr>
      <w:tr w:rsidR="006C050F" w:rsidRPr="006C050F" w14:paraId="0EF61BC8" w14:textId="77777777" w:rsidTr="00F96DDD">
        <w:trPr>
          <w:trHeight w:val="1080"/>
        </w:trPr>
        <w:tc>
          <w:tcPr>
            <w:tcW w:w="452" w:type="dxa"/>
            <w:vMerge/>
            <w:vAlign w:val="center"/>
          </w:tcPr>
          <w:p w14:paraId="468A3197" w14:textId="77777777" w:rsidR="00F96DDD" w:rsidRPr="006C050F" w:rsidRDefault="00F96DDD" w:rsidP="00F96DDD">
            <w:pPr>
              <w:pStyle w:val="afa"/>
              <w:ind w:firstLine="0"/>
              <w:jc w:val="center"/>
              <w:rPr>
                <w:sz w:val="20"/>
                <w:szCs w:val="20"/>
              </w:rPr>
            </w:pPr>
          </w:p>
        </w:tc>
        <w:tc>
          <w:tcPr>
            <w:tcW w:w="1814" w:type="dxa"/>
            <w:vMerge w:val="restart"/>
            <w:vAlign w:val="center"/>
          </w:tcPr>
          <w:p w14:paraId="3E9D4AB1" w14:textId="77777777" w:rsidR="00F96DDD" w:rsidRPr="006C050F" w:rsidRDefault="00F96DDD" w:rsidP="00F96DDD">
            <w:pPr>
              <w:pStyle w:val="afa"/>
              <w:ind w:firstLine="0"/>
              <w:jc w:val="center"/>
              <w:rPr>
                <w:sz w:val="20"/>
                <w:szCs w:val="20"/>
                <w:lang w:val="en-US"/>
              </w:rPr>
            </w:pPr>
            <w:r w:rsidRPr="006C050F">
              <w:rPr>
                <w:sz w:val="20"/>
                <w:szCs w:val="20"/>
                <w:lang w:val="en-US"/>
              </w:rPr>
              <w:t>II</w:t>
            </w:r>
          </w:p>
        </w:tc>
        <w:tc>
          <w:tcPr>
            <w:tcW w:w="3923" w:type="dxa"/>
            <w:vAlign w:val="center"/>
          </w:tcPr>
          <w:p w14:paraId="3347442A" w14:textId="77777777" w:rsidR="00F96DDD" w:rsidRPr="006C050F" w:rsidRDefault="00F96DDD" w:rsidP="00F96DDD">
            <w:pPr>
              <w:pStyle w:val="afa"/>
              <w:ind w:firstLine="0"/>
              <w:jc w:val="center"/>
              <w:rPr>
                <w:sz w:val="20"/>
                <w:szCs w:val="20"/>
              </w:rPr>
            </w:pPr>
            <w:r w:rsidRPr="006C050F">
              <w:rPr>
                <w:sz w:val="20"/>
                <w:szCs w:val="20"/>
              </w:rPr>
              <w:t>Опасные производственные объекты бурения и добычи нефти, газа и газового конденсата</w:t>
            </w:r>
          </w:p>
        </w:tc>
        <w:tc>
          <w:tcPr>
            <w:tcW w:w="6127" w:type="dxa"/>
            <w:vAlign w:val="center"/>
          </w:tcPr>
          <w:p w14:paraId="500ECD42" w14:textId="77777777" w:rsidR="00F96DDD" w:rsidRPr="006C050F" w:rsidRDefault="00F96DDD" w:rsidP="00F96DDD">
            <w:pPr>
              <w:pStyle w:val="afa"/>
              <w:ind w:firstLine="0"/>
              <w:jc w:val="center"/>
              <w:rPr>
                <w:sz w:val="20"/>
                <w:szCs w:val="20"/>
              </w:rPr>
            </w:pPr>
            <w:r w:rsidRPr="006C050F">
              <w:rPr>
                <w:sz w:val="20"/>
                <w:szCs w:val="20"/>
              </w:rPr>
              <w:t>Опасные в части выбросов продукции с содержанием сернистого водорода свыше 6 процентов объема такой продукции</w:t>
            </w:r>
          </w:p>
        </w:tc>
        <w:tc>
          <w:tcPr>
            <w:tcW w:w="2262" w:type="dxa"/>
            <w:vAlign w:val="center"/>
          </w:tcPr>
          <w:p w14:paraId="62E53A30" w14:textId="77777777" w:rsidR="00F96DDD" w:rsidRPr="006C050F" w:rsidRDefault="00411261" w:rsidP="00F96DDD">
            <w:pPr>
              <w:pStyle w:val="afa"/>
              <w:ind w:firstLine="0"/>
              <w:jc w:val="center"/>
              <w:rPr>
                <w:sz w:val="20"/>
                <w:szCs w:val="20"/>
              </w:rPr>
            </w:pPr>
            <w:r w:rsidRPr="006C050F">
              <w:rPr>
                <w:sz w:val="20"/>
                <w:szCs w:val="20"/>
              </w:rPr>
              <w:t>-</w:t>
            </w:r>
          </w:p>
        </w:tc>
      </w:tr>
      <w:tr w:rsidR="006C050F" w:rsidRPr="006C050F" w14:paraId="45E99117" w14:textId="77777777" w:rsidTr="00F96DDD">
        <w:trPr>
          <w:trHeight w:val="1125"/>
        </w:trPr>
        <w:tc>
          <w:tcPr>
            <w:tcW w:w="452" w:type="dxa"/>
            <w:vMerge/>
            <w:vAlign w:val="center"/>
          </w:tcPr>
          <w:p w14:paraId="1294810E" w14:textId="77777777" w:rsidR="00F96DDD" w:rsidRPr="006C050F" w:rsidRDefault="00F96DDD" w:rsidP="00F96DDD">
            <w:pPr>
              <w:pStyle w:val="afa"/>
              <w:ind w:firstLine="0"/>
              <w:jc w:val="center"/>
              <w:rPr>
                <w:sz w:val="20"/>
                <w:szCs w:val="20"/>
              </w:rPr>
            </w:pPr>
          </w:p>
        </w:tc>
        <w:tc>
          <w:tcPr>
            <w:tcW w:w="1814" w:type="dxa"/>
            <w:vMerge/>
            <w:vAlign w:val="center"/>
          </w:tcPr>
          <w:p w14:paraId="6627AECE" w14:textId="77777777" w:rsidR="00F96DDD" w:rsidRPr="006C050F" w:rsidRDefault="00F96DDD" w:rsidP="00F96DDD">
            <w:pPr>
              <w:pStyle w:val="afa"/>
              <w:ind w:firstLine="0"/>
              <w:jc w:val="center"/>
              <w:rPr>
                <w:sz w:val="20"/>
                <w:szCs w:val="20"/>
              </w:rPr>
            </w:pPr>
          </w:p>
        </w:tc>
        <w:tc>
          <w:tcPr>
            <w:tcW w:w="3923" w:type="dxa"/>
            <w:vAlign w:val="center"/>
          </w:tcPr>
          <w:p w14:paraId="1B6A01EF" w14:textId="77777777" w:rsidR="00F96DDD" w:rsidRPr="006C050F" w:rsidRDefault="00F96DDD" w:rsidP="00F96DDD">
            <w:pPr>
              <w:pStyle w:val="afa"/>
              <w:ind w:firstLine="0"/>
              <w:jc w:val="center"/>
              <w:rPr>
                <w:sz w:val="20"/>
                <w:szCs w:val="20"/>
              </w:rPr>
            </w:pPr>
            <w:r w:rsidRPr="006C050F">
              <w:rPr>
                <w:sz w:val="20"/>
                <w:szCs w:val="20"/>
              </w:rPr>
              <w:t>Газораспределительные станции, сети газораспределения и сети газопотребления</w:t>
            </w:r>
          </w:p>
        </w:tc>
        <w:tc>
          <w:tcPr>
            <w:tcW w:w="6127" w:type="dxa"/>
            <w:vAlign w:val="center"/>
          </w:tcPr>
          <w:p w14:paraId="4CD8F348" w14:textId="77777777" w:rsidR="00F96DDD" w:rsidRPr="006C050F" w:rsidRDefault="00F96DDD" w:rsidP="00F96DDD">
            <w:pPr>
              <w:pStyle w:val="afa"/>
              <w:ind w:firstLine="0"/>
              <w:jc w:val="center"/>
              <w:rPr>
                <w:sz w:val="20"/>
                <w:szCs w:val="20"/>
              </w:rPr>
            </w:pPr>
            <w:r w:rsidRPr="006C050F">
              <w:rPr>
                <w:sz w:val="20"/>
                <w:szCs w:val="20"/>
              </w:rPr>
              <w:t>Предназначенные для транспортировки природного газа под давлением свыше 1,2 мегапаскаля или сжиженного углеводородного газа под давлением свыше 1,6 мегапаскаля;</w:t>
            </w:r>
          </w:p>
        </w:tc>
        <w:tc>
          <w:tcPr>
            <w:tcW w:w="2262" w:type="dxa"/>
            <w:vAlign w:val="center"/>
          </w:tcPr>
          <w:p w14:paraId="39F9F99B" w14:textId="77777777" w:rsidR="00F96DDD" w:rsidRPr="006C050F" w:rsidRDefault="0031476E" w:rsidP="00F96DDD">
            <w:pPr>
              <w:pStyle w:val="afa"/>
              <w:ind w:firstLine="0"/>
              <w:jc w:val="center"/>
              <w:rPr>
                <w:sz w:val="20"/>
                <w:szCs w:val="20"/>
              </w:rPr>
            </w:pPr>
            <w:r w:rsidRPr="006C050F">
              <w:rPr>
                <w:sz w:val="20"/>
                <w:szCs w:val="20"/>
              </w:rPr>
              <w:t>+</w:t>
            </w:r>
          </w:p>
        </w:tc>
      </w:tr>
      <w:tr w:rsidR="006C050F" w:rsidRPr="006C050F" w14:paraId="2AD8EC14" w14:textId="77777777" w:rsidTr="00F96DDD">
        <w:trPr>
          <w:trHeight w:val="905"/>
        </w:trPr>
        <w:tc>
          <w:tcPr>
            <w:tcW w:w="452" w:type="dxa"/>
            <w:vMerge/>
            <w:vAlign w:val="center"/>
          </w:tcPr>
          <w:p w14:paraId="2C6FFAC5" w14:textId="77777777" w:rsidR="00F96DDD" w:rsidRPr="006C050F" w:rsidRDefault="00F96DDD" w:rsidP="00F96DDD">
            <w:pPr>
              <w:pStyle w:val="afa"/>
              <w:ind w:firstLine="0"/>
              <w:jc w:val="center"/>
              <w:rPr>
                <w:sz w:val="20"/>
                <w:szCs w:val="20"/>
              </w:rPr>
            </w:pPr>
          </w:p>
        </w:tc>
        <w:tc>
          <w:tcPr>
            <w:tcW w:w="1814" w:type="dxa"/>
            <w:vAlign w:val="center"/>
          </w:tcPr>
          <w:p w14:paraId="5EF4221E" w14:textId="77777777" w:rsidR="00F96DDD" w:rsidRPr="006C050F" w:rsidRDefault="00F96DDD" w:rsidP="00F96DDD">
            <w:pPr>
              <w:pStyle w:val="afa"/>
              <w:ind w:firstLine="0"/>
              <w:jc w:val="center"/>
              <w:rPr>
                <w:sz w:val="20"/>
                <w:szCs w:val="20"/>
              </w:rPr>
            </w:pPr>
            <w:r w:rsidRPr="006C050F">
              <w:rPr>
                <w:sz w:val="20"/>
                <w:szCs w:val="20"/>
                <w:lang w:val="en-US"/>
              </w:rPr>
              <w:t>I</w:t>
            </w:r>
            <w:r w:rsidRPr="006C050F">
              <w:rPr>
                <w:sz w:val="20"/>
                <w:szCs w:val="20"/>
              </w:rPr>
              <w:t>-</w:t>
            </w:r>
            <w:r w:rsidRPr="006C050F">
              <w:rPr>
                <w:sz w:val="20"/>
                <w:szCs w:val="20"/>
                <w:lang w:val="en-US"/>
              </w:rPr>
              <w:t>II</w:t>
            </w:r>
            <w:r w:rsidRPr="006C050F">
              <w:rPr>
                <w:sz w:val="20"/>
                <w:szCs w:val="20"/>
              </w:rPr>
              <w:t xml:space="preserve"> (согласно таблицам из приложения 2    ФЗ от 21.07.1997 № 116-ФЗ «О промышленной безопасности опасных производственных объектов»)</w:t>
            </w:r>
          </w:p>
        </w:tc>
        <w:tc>
          <w:tcPr>
            <w:tcW w:w="3923" w:type="dxa"/>
            <w:vMerge w:val="restart"/>
            <w:vAlign w:val="center"/>
          </w:tcPr>
          <w:p w14:paraId="56CDCED6" w14:textId="77777777" w:rsidR="00F96DDD" w:rsidRPr="006C050F" w:rsidRDefault="00F96DDD" w:rsidP="00F96DDD">
            <w:pPr>
              <w:pStyle w:val="afa"/>
              <w:ind w:firstLine="32"/>
              <w:jc w:val="center"/>
              <w:rPr>
                <w:sz w:val="20"/>
                <w:szCs w:val="20"/>
              </w:rPr>
            </w:pPr>
            <w:r w:rsidRPr="006C050F">
              <w:rPr>
                <w:sz w:val="20"/>
                <w:szCs w:val="20"/>
              </w:rPr>
              <w:t>Опасные производственные объекты, исходя из количества опасного вещества или опасных веществ, которые одновременно находятся или могут находиться на опасном производственном объекте</w:t>
            </w:r>
          </w:p>
        </w:tc>
        <w:tc>
          <w:tcPr>
            <w:tcW w:w="6127" w:type="dxa"/>
            <w:vMerge w:val="restart"/>
            <w:vAlign w:val="center"/>
          </w:tcPr>
          <w:p w14:paraId="3084BDD6" w14:textId="77777777" w:rsidR="00F96DDD" w:rsidRPr="006C050F" w:rsidRDefault="00F96DDD" w:rsidP="00F96DDD">
            <w:pPr>
              <w:pStyle w:val="afa"/>
              <w:ind w:firstLine="0"/>
              <w:jc w:val="left"/>
              <w:rPr>
                <w:sz w:val="20"/>
                <w:szCs w:val="20"/>
              </w:rPr>
            </w:pPr>
            <w:r w:rsidRPr="006C050F">
              <w:rPr>
                <w:sz w:val="20"/>
                <w:szCs w:val="20"/>
              </w:rPr>
              <w:t>Наименование опасного вещества:</w:t>
            </w:r>
          </w:p>
          <w:p w14:paraId="6F738944" w14:textId="77777777" w:rsidR="00F96DDD" w:rsidRPr="006C050F" w:rsidRDefault="00F96DDD" w:rsidP="00EC3B06">
            <w:pPr>
              <w:pStyle w:val="afa"/>
              <w:numPr>
                <w:ilvl w:val="0"/>
                <w:numId w:val="26"/>
              </w:numPr>
              <w:ind w:left="593" w:firstLine="0"/>
              <w:jc w:val="left"/>
              <w:rPr>
                <w:rFonts w:eastAsiaTheme="minorHAnsi"/>
                <w:sz w:val="20"/>
                <w:szCs w:val="20"/>
                <w:lang w:eastAsia="en-US"/>
              </w:rPr>
            </w:pPr>
            <w:r w:rsidRPr="006C050F">
              <w:rPr>
                <w:rFonts w:eastAsiaTheme="minorHAnsi"/>
                <w:sz w:val="20"/>
                <w:szCs w:val="20"/>
                <w:lang w:eastAsia="en-US"/>
              </w:rPr>
              <w:t>Аммиак;</w:t>
            </w:r>
          </w:p>
          <w:p w14:paraId="3E65DD54" w14:textId="77777777" w:rsidR="00F96DDD" w:rsidRPr="006C050F" w:rsidRDefault="00F96DDD" w:rsidP="00EC3B06">
            <w:pPr>
              <w:pStyle w:val="afa"/>
              <w:numPr>
                <w:ilvl w:val="0"/>
                <w:numId w:val="26"/>
              </w:numPr>
              <w:ind w:left="593" w:firstLine="0"/>
              <w:jc w:val="left"/>
              <w:rPr>
                <w:rFonts w:eastAsiaTheme="minorHAnsi"/>
                <w:sz w:val="20"/>
                <w:szCs w:val="20"/>
                <w:lang w:eastAsia="en-US"/>
              </w:rPr>
            </w:pPr>
            <w:r w:rsidRPr="006C050F">
              <w:rPr>
                <w:rFonts w:eastAsiaTheme="minorHAnsi"/>
                <w:sz w:val="20"/>
                <w:szCs w:val="20"/>
                <w:lang w:eastAsia="en-US"/>
              </w:rPr>
              <w:t>Нитрат аммония;</w:t>
            </w:r>
          </w:p>
          <w:p w14:paraId="64E8C172" w14:textId="77777777" w:rsidR="00F96DDD" w:rsidRPr="006C050F" w:rsidRDefault="00F96DDD" w:rsidP="00EC3B06">
            <w:pPr>
              <w:pStyle w:val="afa"/>
              <w:numPr>
                <w:ilvl w:val="0"/>
                <w:numId w:val="26"/>
              </w:numPr>
              <w:ind w:left="593" w:firstLine="0"/>
              <w:jc w:val="left"/>
              <w:rPr>
                <w:rFonts w:eastAsiaTheme="minorHAnsi"/>
                <w:sz w:val="20"/>
                <w:szCs w:val="20"/>
                <w:lang w:eastAsia="en-US"/>
              </w:rPr>
            </w:pPr>
            <w:r w:rsidRPr="006C050F">
              <w:rPr>
                <w:rFonts w:eastAsiaTheme="minorHAnsi"/>
                <w:sz w:val="20"/>
                <w:szCs w:val="20"/>
                <w:lang w:eastAsia="en-US"/>
              </w:rPr>
              <w:t>Нитрат аммония в форме удобрений;</w:t>
            </w:r>
          </w:p>
          <w:p w14:paraId="50521BC3"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Акрилонитрил;</w:t>
            </w:r>
          </w:p>
          <w:p w14:paraId="78FFF083"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Хлор;</w:t>
            </w:r>
          </w:p>
          <w:p w14:paraId="0DBAC848"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Оксид этилена;</w:t>
            </w:r>
          </w:p>
          <w:p w14:paraId="51A21AD7"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Цианистый водород;</w:t>
            </w:r>
          </w:p>
          <w:p w14:paraId="52EC9C25"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Фтористый водород;</w:t>
            </w:r>
          </w:p>
          <w:p w14:paraId="5A2F22D0"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Сернистый водород;</w:t>
            </w:r>
          </w:p>
          <w:p w14:paraId="5D576A90"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Триоксид серы;</w:t>
            </w:r>
          </w:p>
          <w:p w14:paraId="7DA010D1"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Алкилы свинца;</w:t>
            </w:r>
          </w:p>
          <w:p w14:paraId="00B22175"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Фосген;</w:t>
            </w:r>
          </w:p>
          <w:p w14:paraId="4CBA3EF9" w14:textId="77777777" w:rsidR="00F96DDD" w:rsidRPr="006C050F" w:rsidRDefault="00F96DDD" w:rsidP="00EC3B06">
            <w:pPr>
              <w:pStyle w:val="ac"/>
              <w:numPr>
                <w:ilvl w:val="0"/>
                <w:numId w:val="26"/>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Метилизоцианат.</w:t>
            </w:r>
          </w:p>
          <w:p w14:paraId="200EBC83" w14:textId="77777777" w:rsidR="00F96DDD" w:rsidRPr="006C050F" w:rsidRDefault="00F96DDD" w:rsidP="00F96DDD">
            <w:pPr>
              <w:pStyle w:val="afa"/>
              <w:ind w:firstLine="0"/>
              <w:jc w:val="center"/>
              <w:rPr>
                <w:sz w:val="20"/>
                <w:szCs w:val="20"/>
              </w:rPr>
            </w:pPr>
          </w:p>
          <w:p w14:paraId="7062BBAA" w14:textId="77777777" w:rsidR="00F96DDD" w:rsidRPr="006C050F" w:rsidRDefault="00F96DDD" w:rsidP="00F96DDD">
            <w:pPr>
              <w:pStyle w:val="afa"/>
              <w:ind w:firstLine="0"/>
              <w:jc w:val="left"/>
              <w:rPr>
                <w:sz w:val="20"/>
                <w:szCs w:val="20"/>
              </w:rPr>
            </w:pPr>
            <w:r w:rsidRPr="006C050F">
              <w:rPr>
                <w:sz w:val="20"/>
                <w:szCs w:val="20"/>
              </w:rPr>
              <w:t>Вид опасного вещества:</w:t>
            </w:r>
          </w:p>
          <w:p w14:paraId="16C64CF1" w14:textId="77777777" w:rsidR="00F96DDD" w:rsidRPr="006C050F" w:rsidRDefault="00F96DDD" w:rsidP="00EC3B06">
            <w:pPr>
              <w:pStyle w:val="ac"/>
              <w:numPr>
                <w:ilvl w:val="0"/>
                <w:numId w:val="27"/>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Воспламеняющиеся и горючие газы;</w:t>
            </w:r>
          </w:p>
          <w:p w14:paraId="5082677B" w14:textId="77777777" w:rsidR="00F96DDD" w:rsidRPr="006C050F" w:rsidRDefault="00F96DDD" w:rsidP="00EC3B06">
            <w:pPr>
              <w:pStyle w:val="ac"/>
              <w:numPr>
                <w:ilvl w:val="0"/>
                <w:numId w:val="27"/>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Горючие жидкости, используемые в технологическом процессе или транспортируемые по магистральному трубопроводу;</w:t>
            </w:r>
          </w:p>
          <w:p w14:paraId="35C8C0C9" w14:textId="77777777" w:rsidR="00F96DDD" w:rsidRPr="006C050F" w:rsidRDefault="00F96DDD" w:rsidP="00EC3B06">
            <w:pPr>
              <w:pStyle w:val="ac"/>
              <w:numPr>
                <w:ilvl w:val="0"/>
                <w:numId w:val="27"/>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Токсичные вещества;</w:t>
            </w:r>
          </w:p>
          <w:p w14:paraId="7198B675" w14:textId="77777777" w:rsidR="00F96DDD" w:rsidRPr="006C050F" w:rsidRDefault="00F96DDD" w:rsidP="00EC3B06">
            <w:pPr>
              <w:pStyle w:val="ac"/>
              <w:numPr>
                <w:ilvl w:val="0"/>
                <w:numId w:val="27"/>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Высокотоксичные вещества;</w:t>
            </w:r>
          </w:p>
          <w:p w14:paraId="0A9CA5BC" w14:textId="77777777" w:rsidR="00F96DDD" w:rsidRPr="006C050F" w:rsidRDefault="00F96DDD" w:rsidP="00EC3B06">
            <w:pPr>
              <w:pStyle w:val="ac"/>
              <w:numPr>
                <w:ilvl w:val="0"/>
                <w:numId w:val="27"/>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Окисляющие вещества;</w:t>
            </w:r>
          </w:p>
          <w:p w14:paraId="368EE142" w14:textId="77777777" w:rsidR="00F96DDD" w:rsidRPr="006C050F" w:rsidRDefault="00F96DDD" w:rsidP="00EC3B06">
            <w:pPr>
              <w:pStyle w:val="ac"/>
              <w:numPr>
                <w:ilvl w:val="0"/>
                <w:numId w:val="27"/>
              </w:numPr>
              <w:autoSpaceDE w:val="0"/>
              <w:autoSpaceDN w:val="0"/>
              <w:adjustRightInd w:val="0"/>
              <w:ind w:left="593" w:firstLine="0"/>
              <w:rPr>
                <w:rFonts w:ascii="Times New Roman" w:hAnsi="Times New Roman" w:cs="Times New Roman"/>
                <w:sz w:val="20"/>
                <w:szCs w:val="20"/>
              </w:rPr>
            </w:pPr>
            <w:r w:rsidRPr="006C050F">
              <w:rPr>
                <w:rFonts w:ascii="Times New Roman" w:hAnsi="Times New Roman" w:cs="Times New Roman"/>
                <w:sz w:val="20"/>
                <w:szCs w:val="20"/>
              </w:rPr>
              <w:t>Взрывчатые вещества;</w:t>
            </w:r>
          </w:p>
          <w:p w14:paraId="22647127" w14:textId="77777777" w:rsidR="00F96DDD" w:rsidRPr="006C050F" w:rsidRDefault="00F96DDD" w:rsidP="00EC3B06">
            <w:pPr>
              <w:pStyle w:val="ac"/>
              <w:numPr>
                <w:ilvl w:val="0"/>
                <w:numId w:val="27"/>
              </w:numPr>
              <w:autoSpaceDE w:val="0"/>
              <w:autoSpaceDN w:val="0"/>
              <w:adjustRightInd w:val="0"/>
              <w:ind w:left="593" w:firstLine="0"/>
              <w:rPr>
                <w:sz w:val="20"/>
                <w:szCs w:val="20"/>
              </w:rPr>
            </w:pPr>
            <w:r w:rsidRPr="006C050F">
              <w:rPr>
                <w:rFonts w:ascii="Times New Roman" w:hAnsi="Times New Roman" w:cs="Times New Roman"/>
                <w:sz w:val="20"/>
                <w:szCs w:val="20"/>
              </w:rPr>
              <w:t>Вещества, представляющие опасность для окружающей среды.</w:t>
            </w:r>
          </w:p>
        </w:tc>
        <w:tc>
          <w:tcPr>
            <w:tcW w:w="2262" w:type="dxa"/>
            <w:vAlign w:val="center"/>
          </w:tcPr>
          <w:p w14:paraId="0255A649" w14:textId="77777777" w:rsidR="00F96DDD" w:rsidRPr="006C050F" w:rsidRDefault="00411261" w:rsidP="00F96DDD">
            <w:pPr>
              <w:pStyle w:val="afa"/>
              <w:ind w:firstLine="0"/>
              <w:jc w:val="center"/>
              <w:rPr>
                <w:sz w:val="20"/>
                <w:szCs w:val="20"/>
              </w:rPr>
            </w:pPr>
            <w:r w:rsidRPr="006C050F">
              <w:rPr>
                <w:sz w:val="20"/>
                <w:szCs w:val="20"/>
              </w:rPr>
              <w:t>-</w:t>
            </w:r>
          </w:p>
        </w:tc>
      </w:tr>
      <w:tr w:rsidR="006C050F" w:rsidRPr="006C050F" w14:paraId="0497D43B" w14:textId="77777777" w:rsidTr="00F96DDD">
        <w:trPr>
          <w:trHeight w:val="4087"/>
        </w:trPr>
        <w:tc>
          <w:tcPr>
            <w:tcW w:w="452" w:type="dxa"/>
            <w:vMerge w:val="restart"/>
            <w:textDirection w:val="btLr"/>
            <w:vAlign w:val="center"/>
          </w:tcPr>
          <w:p w14:paraId="5EE57F87" w14:textId="77777777" w:rsidR="00F96DDD" w:rsidRPr="006C050F" w:rsidRDefault="00F96DDD" w:rsidP="00F96DDD">
            <w:pPr>
              <w:pStyle w:val="afa"/>
              <w:ind w:left="113" w:right="113"/>
              <w:jc w:val="center"/>
              <w:rPr>
                <w:sz w:val="20"/>
                <w:szCs w:val="20"/>
              </w:rPr>
            </w:pPr>
            <w:r w:rsidRPr="006C050F">
              <w:rPr>
                <w:sz w:val="20"/>
                <w:szCs w:val="20"/>
              </w:rPr>
              <w:t>Опасные  объекты</w:t>
            </w:r>
          </w:p>
        </w:tc>
        <w:tc>
          <w:tcPr>
            <w:tcW w:w="1814" w:type="dxa"/>
            <w:vAlign w:val="center"/>
          </w:tcPr>
          <w:p w14:paraId="255A3ABB" w14:textId="77777777" w:rsidR="00F96DDD" w:rsidRPr="006C050F" w:rsidRDefault="00F96DDD" w:rsidP="00F96DDD">
            <w:pPr>
              <w:pStyle w:val="afa"/>
              <w:ind w:firstLine="0"/>
              <w:jc w:val="center"/>
              <w:rPr>
                <w:sz w:val="20"/>
                <w:szCs w:val="20"/>
              </w:rPr>
            </w:pPr>
            <w:r w:rsidRPr="006C050F">
              <w:rPr>
                <w:sz w:val="20"/>
                <w:szCs w:val="20"/>
                <w:lang w:val="en-US"/>
              </w:rPr>
              <w:t>III</w:t>
            </w:r>
            <w:r w:rsidRPr="006C050F">
              <w:rPr>
                <w:sz w:val="20"/>
                <w:szCs w:val="20"/>
              </w:rPr>
              <w:t>-</w:t>
            </w:r>
            <w:r w:rsidRPr="006C050F">
              <w:rPr>
                <w:sz w:val="20"/>
                <w:szCs w:val="20"/>
                <w:lang w:val="en-US"/>
              </w:rPr>
              <w:t>IV</w:t>
            </w:r>
            <w:r w:rsidRPr="006C050F">
              <w:rPr>
                <w:sz w:val="20"/>
                <w:szCs w:val="20"/>
              </w:rPr>
              <w:t xml:space="preserve"> (согласно таблицам из приложения 2    ФЗ от 21.07.1997 № 116-ФЗ «О промышленной безопасности опасных производственных объектов»)</w:t>
            </w:r>
          </w:p>
        </w:tc>
        <w:tc>
          <w:tcPr>
            <w:tcW w:w="3923" w:type="dxa"/>
            <w:vMerge/>
            <w:vAlign w:val="center"/>
          </w:tcPr>
          <w:p w14:paraId="118BE5DD" w14:textId="77777777" w:rsidR="00F96DDD" w:rsidRPr="006C050F" w:rsidRDefault="00F96DDD" w:rsidP="00F96DDD">
            <w:pPr>
              <w:pStyle w:val="afa"/>
              <w:ind w:firstLine="0"/>
              <w:jc w:val="center"/>
              <w:rPr>
                <w:sz w:val="20"/>
                <w:szCs w:val="20"/>
              </w:rPr>
            </w:pPr>
          </w:p>
        </w:tc>
        <w:tc>
          <w:tcPr>
            <w:tcW w:w="6127" w:type="dxa"/>
            <w:vMerge/>
            <w:vAlign w:val="center"/>
          </w:tcPr>
          <w:p w14:paraId="3EFDFF2A" w14:textId="77777777" w:rsidR="00F96DDD" w:rsidRPr="006C050F" w:rsidRDefault="00F96DDD" w:rsidP="00F96DDD">
            <w:pPr>
              <w:pStyle w:val="afa"/>
              <w:jc w:val="center"/>
              <w:rPr>
                <w:sz w:val="20"/>
                <w:szCs w:val="20"/>
              </w:rPr>
            </w:pPr>
          </w:p>
        </w:tc>
        <w:tc>
          <w:tcPr>
            <w:tcW w:w="2262" w:type="dxa"/>
            <w:vAlign w:val="center"/>
          </w:tcPr>
          <w:p w14:paraId="3132CAB8" w14:textId="77777777" w:rsidR="00F96DDD" w:rsidRPr="006C050F" w:rsidRDefault="00411261" w:rsidP="00F96DDD">
            <w:pPr>
              <w:pStyle w:val="afa"/>
              <w:ind w:firstLine="0"/>
              <w:jc w:val="center"/>
              <w:rPr>
                <w:sz w:val="20"/>
                <w:szCs w:val="20"/>
              </w:rPr>
            </w:pPr>
            <w:r w:rsidRPr="006C050F">
              <w:rPr>
                <w:sz w:val="20"/>
                <w:szCs w:val="20"/>
              </w:rPr>
              <w:t>+</w:t>
            </w:r>
          </w:p>
        </w:tc>
      </w:tr>
      <w:tr w:rsidR="006C050F" w:rsidRPr="006C050F" w14:paraId="5F7EF2C3" w14:textId="77777777" w:rsidTr="00F96DDD">
        <w:trPr>
          <w:trHeight w:val="120"/>
        </w:trPr>
        <w:tc>
          <w:tcPr>
            <w:tcW w:w="452" w:type="dxa"/>
            <w:vMerge/>
            <w:textDirection w:val="btLr"/>
            <w:vAlign w:val="center"/>
          </w:tcPr>
          <w:p w14:paraId="4FB597AD" w14:textId="77777777" w:rsidR="00F96DDD" w:rsidRPr="006C050F" w:rsidRDefault="00F96DDD" w:rsidP="00F96DDD">
            <w:pPr>
              <w:pStyle w:val="afa"/>
              <w:ind w:left="113" w:right="113" w:firstLine="0"/>
              <w:jc w:val="center"/>
              <w:rPr>
                <w:sz w:val="20"/>
                <w:szCs w:val="20"/>
              </w:rPr>
            </w:pPr>
          </w:p>
        </w:tc>
        <w:tc>
          <w:tcPr>
            <w:tcW w:w="1814" w:type="dxa"/>
            <w:vAlign w:val="center"/>
          </w:tcPr>
          <w:p w14:paraId="0488A330" w14:textId="77777777" w:rsidR="00F96DDD" w:rsidRPr="006C050F" w:rsidRDefault="00F96DDD" w:rsidP="00F96DDD">
            <w:pPr>
              <w:pStyle w:val="afa"/>
              <w:ind w:firstLine="0"/>
              <w:jc w:val="center"/>
              <w:rPr>
                <w:sz w:val="20"/>
                <w:szCs w:val="20"/>
                <w:lang w:val="en-US"/>
              </w:rPr>
            </w:pPr>
            <w:r w:rsidRPr="006C050F">
              <w:rPr>
                <w:sz w:val="20"/>
                <w:szCs w:val="20"/>
                <w:lang w:val="en-US"/>
              </w:rPr>
              <w:t>III</w:t>
            </w:r>
          </w:p>
        </w:tc>
        <w:tc>
          <w:tcPr>
            <w:tcW w:w="3923" w:type="dxa"/>
            <w:vAlign w:val="center"/>
          </w:tcPr>
          <w:p w14:paraId="08E92C07" w14:textId="77777777" w:rsidR="00F96DDD" w:rsidRPr="006C050F" w:rsidRDefault="00F96DDD" w:rsidP="00F96DDD">
            <w:pPr>
              <w:pStyle w:val="afa"/>
              <w:ind w:firstLine="0"/>
              <w:jc w:val="center"/>
              <w:rPr>
                <w:sz w:val="20"/>
                <w:szCs w:val="20"/>
              </w:rPr>
            </w:pPr>
            <w:r w:rsidRPr="006C050F">
              <w:rPr>
                <w:sz w:val="20"/>
                <w:szCs w:val="20"/>
              </w:rPr>
              <w:t>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tc>
        <w:tc>
          <w:tcPr>
            <w:tcW w:w="6127" w:type="dxa"/>
            <w:vAlign w:val="center"/>
          </w:tcPr>
          <w:p w14:paraId="744AB5DF" w14:textId="77777777" w:rsidR="00F96DDD" w:rsidRPr="006C050F" w:rsidRDefault="00F96DDD" w:rsidP="00F96DDD">
            <w:pPr>
              <w:pStyle w:val="afa"/>
              <w:ind w:firstLine="0"/>
              <w:jc w:val="center"/>
              <w:rPr>
                <w:sz w:val="20"/>
                <w:szCs w:val="20"/>
              </w:rPr>
            </w:pPr>
            <w:r w:rsidRPr="006C050F">
              <w:rPr>
                <w:sz w:val="20"/>
                <w:szCs w:val="20"/>
              </w:rPr>
              <w:t>Элеваторы, опасные производственные объекты мукомольного, крупяного и комбикормового производства</w:t>
            </w:r>
          </w:p>
        </w:tc>
        <w:tc>
          <w:tcPr>
            <w:tcW w:w="2262" w:type="dxa"/>
            <w:vAlign w:val="center"/>
          </w:tcPr>
          <w:p w14:paraId="71302817" w14:textId="77777777" w:rsidR="00F96DDD" w:rsidRPr="006C050F" w:rsidRDefault="004F759C" w:rsidP="00F96DDD">
            <w:pPr>
              <w:pStyle w:val="afa"/>
              <w:ind w:firstLine="0"/>
              <w:jc w:val="center"/>
              <w:rPr>
                <w:sz w:val="20"/>
                <w:szCs w:val="20"/>
              </w:rPr>
            </w:pPr>
            <w:r w:rsidRPr="006C050F">
              <w:rPr>
                <w:sz w:val="20"/>
                <w:szCs w:val="20"/>
              </w:rPr>
              <w:t>-</w:t>
            </w:r>
          </w:p>
        </w:tc>
      </w:tr>
      <w:tr w:rsidR="006C050F" w:rsidRPr="006C050F" w14:paraId="01574CF3" w14:textId="77777777" w:rsidTr="00F96DDD">
        <w:trPr>
          <w:trHeight w:val="120"/>
        </w:trPr>
        <w:tc>
          <w:tcPr>
            <w:tcW w:w="452" w:type="dxa"/>
            <w:vMerge/>
            <w:textDirection w:val="btLr"/>
            <w:vAlign w:val="center"/>
          </w:tcPr>
          <w:p w14:paraId="24341F26" w14:textId="77777777" w:rsidR="00F96DDD" w:rsidRPr="006C050F" w:rsidRDefault="00F96DDD" w:rsidP="00F96DDD">
            <w:pPr>
              <w:pStyle w:val="afa"/>
              <w:ind w:left="113" w:right="113" w:firstLine="0"/>
              <w:jc w:val="center"/>
              <w:rPr>
                <w:sz w:val="20"/>
                <w:szCs w:val="20"/>
              </w:rPr>
            </w:pPr>
          </w:p>
        </w:tc>
        <w:tc>
          <w:tcPr>
            <w:tcW w:w="1814" w:type="dxa"/>
            <w:vMerge w:val="restart"/>
            <w:vAlign w:val="center"/>
          </w:tcPr>
          <w:p w14:paraId="7E9BB564" w14:textId="77777777" w:rsidR="00F96DDD" w:rsidRPr="006C050F" w:rsidRDefault="00F96DDD" w:rsidP="00F96DDD">
            <w:pPr>
              <w:pStyle w:val="afa"/>
              <w:ind w:firstLine="0"/>
              <w:jc w:val="center"/>
              <w:rPr>
                <w:sz w:val="20"/>
                <w:szCs w:val="20"/>
                <w:lang w:val="en-US"/>
              </w:rPr>
            </w:pPr>
            <w:r w:rsidRPr="006C050F">
              <w:rPr>
                <w:sz w:val="20"/>
                <w:szCs w:val="20"/>
                <w:lang w:val="en-US"/>
              </w:rPr>
              <w:t>III</w:t>
            </w:r>
          </w:p>
        </w:tc>
        <w:tc>
          <w:tcPr>
            <w:tcW w:w="3923" w:type="dxa"/>
            <w:vAlign w:val="center"/>
          </w:tcPr>
          <w:p w14:paraId="368AAD32" w14:textId="77777777" w:rsidR="00F96DDD" w:rsidRPr="006C050F" w:rsidRDefault="00F96DDD" w:rsidP="00F96DDD">
            <w:pPr>
              <w:pStyle w:val="afa"/>
              <w:ind w:firstLine="0"/>
              <w:jc w:val="center"/>
              <w:rPr>
                <w:sz w:val="20"/>
                <w:szCs w:val="20"/>
              </w:rPr>
            </w:pPr>
            <w:r w:rsidRPr="006C050F">
              <w:rPr>
                <w:sz w:val="20"/>
                <w:szCs w:val="20"/>
              </w:rPr>
              <w:t>Опасные производственные объекты бурения и добычи нефти, газа и газового конденсата</w:t>
            </w:r>
          </w:p>
        </w:tc>
        <w:tc>
          <w:tcPr>
            <w:tcW w:w="6127" w:type="dxa"/>
            <w:vAlign w:val="center"/>
          </w:tcPr>
          <w:p w14:paraId="0123385A" w14:textId="77777777" w:rsidR="00F96DDD" w:rsidRPr="006C050F" w:rsidRDefault="00F96DDD" w:rsidP="00F96DDD">
            <w:pPr>
              <w:pStyle w:val="afa"/>
              <w:ind w:firstLine="0"/>
              <w:jc w:val="center"/>
              <w:rPr>
                <w:sz w:val="20"/>
                <w:szCs w:val="20"/>
              </w:rPr>
            </w:pPr>
            <w:r w:rsidRPr="006C050F">
              <w:rPr>
                <w:sz w:val="20"/>
                <w:szCs w:val="20"/>
              </w:rPr>
              <w:t>Опасные в части выбросов продукции с содержанием сернистого водорода от 1 процента до 6 процентов объема такой продукции</w:t>
            </w:r>
          </w:p>
        </w:tc>
        <w:tc>
          <w:tcPr>
            <w:tcW w:w="2262" w:type="dxa"/>
            <w:vAlign w:val="center"/>
          </w:tcPr>
          <w:p w14:paraId="3F35785D" w14:textId="77777777" w:rsidR="00F96DDD" w:rsidRPr="006C050F" w:rsidRDefault="00411261" w:rsidP="00F96DDD">
            <w:pPr>
              <w:pStyle w:val="afa"/>
              <w:ind w:firstLine="0"/>
              <w:jc w:val="center"/>
              <w:rPr>
                <w:sz w:val="20"/>
                <w:szCs w:val="20"/>
              </w:rPr>
            </w:pPr>
            <w:r w:rsidRPr="006C050F">
              <w:rPr>
                <w:sz w:val="20"/>
                <w:szCs w:val="20"/>
              </w:rPr>
              <w:t>-</w:t>
            </w:r>
          </w:p>
        </w:tc>
      </w:tr>
      <w:tr w:rsidR="006C050F" w:rsidRPr="006C050F" w14:paraId="773AF8C1" w14:textId="77777777" w:rsidTr="00F96DDD">
        <w:trPr>
          <w:trHeight w:val="105"/>
        </w:trPr>
        <w:tc>
          <w:tcPr>
            <w:tcW w:w="452" w:type="dxa"/>
            <w:vMerge/>
            <w:textDirection w:val="btLr"/>
            <w:vAlign w:val="center"/>
          </w:tcPr>
          <w:p w14:paraId="0D2FB7F5" w14:textId="77777777" w:rsidR="00F96DDD" w:rsidRPr="006C050F" w:rsidRDefault="00F96DDD" w:rsidP="00F96DDD">
            <w:pPr>
              <w:pStyle w:val="afa"/>
              <w:ind w:left="113" w:right="113" w:firstLine="0"/>
              <w:jc w:val="center"/>
              <w:rPr>
                <w:sz w:val="20"/>
                <w:szCs w:val="20"/>
              </w:rPr>
            </w:pPr>
          </w:p>
        </w:tc>
        <w:tc>
          <w:tcPr>
            <w:tcW w:w="1814" w:type="dxa"/>
            <w:vMerge/>
            <w:vAlign w:val="center"/>
          </w:tcPr>
          <w:p w14:paraId="7AB0F5E3" w14:textId="77777777" w:rsidR="00F96DDD" w:rsidRPr="006C050F" w:rsidRDefault="00F96DDD" w:rsidP="00F96DDD">
            <w:pPr>
              <w:pStyle w:val="afa"/>
              <w:ind w:firstLine="0"/>
              <w:jc w:val="center"/>
              <w:rPr>
                <w:sz w:val="20"/>
                <w:szCs w:val="20"/>
              </w:rPr>
            </w:pPr>
          </w:p>
        </w:tc>
        <w:tc>
          <w:tcPr>
            <w:tcW w:w="3923" w:type="dxa"/>
            <w:vAlign w:val="center"/>
          </w:tcPr>
          <w:p w14:paraId="71D60088" w14:textId="77777777" w:rsidR="00F96DDD" w:rsidRPr="006C050F" w:rsidRDefault="00F96DDD" w:rsidP="00F96DDD">
            <w:pPr>
              <w:pStyle w:val="afa"/>
              <w:ind w:firstLine="0"/>
              <w:jc w:val="center"/>
              <w:rPr>
                <w:sz w:val="20"/>
                <w:szCs w:val="20"/>
              </w:rPr>
            </w:pPr>
            <w:r w:rsidRPr="006C050F">
              <w:rPr>
                <w:sz w:val="20"/>
                <w:szCs w:val="20"/>
              </w:rPr>
              <w:t>Газораспределительные станции, сети газораспределения и сети газопотребления</w:t>
            </w:r>
          </w:p>
        </w:tc>
        <w:tc>
          <w:tcPr>
            <w:tcW w:w="6127" w:type="dxa"/>
            <w:vAlign w:val="center"/>
          </w:tcPr>
          <w:p w14:paraId="39DF5BC4" w14:textId="77777777" w:rsidR="00F96DDD" w:rsidRPr="006C050F" w:rsidRDefault="00F96DDD" w:rsidP="00F96DDD">
            <w:pPr>
              <w:pStyle w:val="afa"/>
              <w:ind w:firstLine="0"/>
              <w:jc w:val="center"/>
              <w:rPr>
                <w:sz w:val="20"/>
                <w:szCs w:val="20"/>
              </w:rPr>
            </w:pPr>
            <w:r w:rsidRPr="006C050F">
              <w:rPr>
                <w:sz w:val="20"/>
                <w:szCs w:val="20"/>
              </w:rPr>
              <w:t>Предназначенные для транспортировки природного газа под давлением свыше 0,005 мегапаскаля до 1,2 мегапаскаля включительно или сжиженного углеводородного газа под давлением свыше 0,005 мегапаскаля до 1,6 мегапаскаля включительно.</w:t>
            </w:r>
          </w:p>
        </w:tc>
        <w:tc>
          <w:tcPr>
            <w:tcW w:w="2262" w:type="dxa"/>
            <w:vAlign w:val="center"/>
          </w:tcPr>
          <w:p w14:paraId="48D03981" w14:textId="77777777" w:rsidR="00F96DDD" w:rsidRPr="006C050F" w:rsidRDefault="00F96DDD" w:rsidP="00F96DDD">
            <w:pPr>
              <w:pStyle w:val="afa"/>
              <w:ind w:firstLine="0"/>
              <w:jc w:val="center"/>
              <w:rPr>
                <w:sz w:val="20"/>
                <w:szCs w:val="20"/>
              </w:rPr>
            </w:pPr>
            <w:r w:rsidRPr="006C050F">
              <w:rPr>
                <w:sz w:val="20"/>
                <w:szCs w:val="20"/>
              </w:rPr>
              <w:t>+</w:t>
            </w:r>
          </w:p>
        </w:tc>
      </w:tr>
      <w:tr w:rsidR="006C050F" w:rsidRPr="006C050F" w14:paraId="06814799" w14:textId="77777777" w:rsidTr="00F96DDD">
        <w:trPr>
          <w:trHeight w:val="1348"/>
        </w:trPr>
        <w:tc>
          <w:tcPr>
            <w:tcW w:w="452" w:type="dxa"/>
            <w:vMerge/>
            <w:vAlign w:val="center"/>
          </w:tcPr>
          <w:p w14:paraId="2C65FDB9" w14:textId="77777777" w:rsidR="00F96DDD" w:rsidRPr="006C050F" w:rsidRDefault="00F96DDD" w:rsidP="00F96DDD">
            <w:pPr>
              <w:pStyle w:val="afa"/>
              <w:ind w:firstLine="0"/>
              <w:jc w:val="center"/>
              <w:rPr>
                <w:sz w:val="20"/>
                <w:szCs w:val="20"/>
              </w:rPr>
            </w:pPr>
          </w:p>
        </w:tc>
        <w:tc>
          <w:tcPr>
            <w:tcW w:w="1814" w:type="dxa"/>
            <w:vAlign w:val="center"/>
          </w:tcPr>
          <w:p w14:paraId="5FC3748D" w14:textId="77777777" w:rsidR="00F96DDD" w:rsidRPr="006C050F" w:rsidRDefault="00F96DDD" w:rsidP="00F96DDD">
            <w:pPr>
              <w:pStyle w:val="afa"/>
              <w:ind w:firstLine="0"/>
              <w:jc w:val="center"/>
              <w:rPr>
                <w:sz w:val="20"/>
                <w:szCs w:val="20"/>
                <w:lang w:val="en-US"/>
              </w:rPr>
            </w:pPr>
            <w:r w:rsidRPr="006C050F">
              <w:rPr>
                <w:sz w:val="20"/>
                <w:szCs w:val="20"/>
                <w:lang w:val="en-US"/>
              </w:rPr>
              <w:t>IV</w:t>
            </w:r>
          </w:p>
        </w:tc>
        <w:tc>
          <w:tcPr>
            <w:tcW w:w="3923" w:type="dxa"/>
            <w:vAlign w:val="center"/>
          </w:tcPr>
          <w:p w14:paraId="685B36F6" w14:textId="77777777" w:rsidR="00F96DDD" w:rsidRPr="006C050F" w:rsidRDefault="00F96DDD" w:rsidP="00F96DDD">
            <w:pPr>
              <w:pStyle w:val="afa"/>
              <w:ind w:firstLine="0"/>
              <w:jc w:val="center"/>
              <w:rPr>
                <w:sz w:val="20"/>
                <w:szCs w:val="20"/>
              </w:rPr>
            </w:pPr>
            <w:r w:rsidRPr="006C050F">
              <w:rPr>
                <w:sz w:val="20"/>
                <w:szCs w:val="20"/>
              </w:rPr>
              <w:t>Опасные производственные объекты бурения и добычи нефти, газа и газового конденсата</w:t>
            </w:r>
          </w:p>
        </w:tc>
        <w:tc>
          <w:tcPr>
            <w:tcW w:w="6127" w:type="dxa"/>
            <w:vAlign w:val="center"/>
          </w:tcPr>
          <w:p w14:paraId="0E58713C" w14:textId="77777777" w:rsidR="00F96DDD" w:rsidRPr="006C050F" w:rsidRDefault="00F96DDD" w:rsidP="00F96DDD">
            <w:pPr>
              <w:pStyle w:val="afa"/>
              <w:ind w:firstLine="0"/>
              <w:jc w:val="center"/>
              <w:rPr>
                <w:sz w:val="20"/>
                <w:szCs w:val="20"/>
              </w:rPr>
            </w:pPr>
            <w:r w:rsidRPr="006C050F">
              <w:rPr>
                <w:sz w:val="20"/>
                <w:szCs w:val="20"/>
              </w:rPr>
              <w:t>Опасные в части выбросов продукции с содержанием сернистого водорода до 1 процента объема такой продукции</w:t>
            </w:r>
          </w:p>
        </w:tc>
        <w:tc>
          <w:tcPr>
            <w:tcW w:w="2262" w:type="dxa"/>
            <w:vAlign w:val="center"/>
          </w:tcPr>
          <w:p w14:paraId="71FCB38E" w14:textId="77777777" w:rsidR="00F96DDD" w:rsidRPr="006C050F" w:rsidRDefault="00411261" w:rsidP="00F96DDD">
            <w:pPr>
              <w:pStyle w:val="afa"/>
              <w:ind w:firstLine="0"/>
              <w:jc w:val="center"/>
              <w:rPr>
                <w:sz w:val="20"/>
                <w:szCs w:val="20"/>
              </w:rPr>
            </w:pPr>
            <w:r w:rsidRPr="006C050F">
              <w:rPr>
                <w:sz w:val="20"/>
                <w:szCs w:val="20"/>
              </w:rPr>
              <w:t>-</w:t>
            </w:r>
          </w:p>
        </w:tc>
      </w:tr>
      <w:tr w:rsidR="006C050F" w:rsidRPr="006C050F" w14:paraId="66080E0C" w14:textId="77777777" w:rsidTr="00F96DDD">
        <w:trPr>
          <w:trHeight w:val="1348"/>
        </w:trPr>
        <w:tc>
          <w:tcPr>
            <w:tcW w:w="452" w:type="dxa"/>
            <w:vMerge/>
            <w:vAlign w:val="center"/>
          </w:tcPr>
          <w:p w14:paraId="28A4798C" w14:textId="77777777" w:rsidR="00F96DDD" w:rsidRPr="006C050F" w:rsidRDefault="00F96DDD" w:rsidP="00F96DDD">
            <w:pPr>
              <w:pStyle w:val="afa"/>
              <w:ind w:firstLine="0"/>
              <w:jc w:val="center"/>
              <w:rPr>
                <w:sz w:val="20"/>
                <w:szCs w:val="20"/>
              </w:rPr>
            </w:pPr>
          </w:p>
        </w:tc>
        <w:tc>
          <w:tcPr>
            <w:tcW w:w="1814" w:type="dxa"/>
            <w:vAlign w:val="center"/>
          </w:tcPr>
          <w:p w14:paraId="48D7B5D8" w14:textId="77777777" w:rsidR="00F96DDD" w:rsidRPr="006C050F" w:rsidRDefault="00F96DDD" w:rsidP="00F96DDD">
            <w:pPr>
              <w:pStyle w:val="afa"/>
              <w:ind w:firstLine="0"/>
              <w:jc w:val="center"/>
              <w:rPr>
                <w:sz w:val="20"/>
                <w:szCs w:val="20"/>
                <w:lang w:val="en-US"/>
              </w:rPr>
            </w:pPr>
            <w:r w:rsidRPr="006C050F">
              <w:rPr>
                <w:sz w:val="20"/>
                <w:szCs w:val="20"/>
                <w:lang w:val="en-US"/>
              </w:rPr>
              <w:t>IV</w:t>
            </w:r>
          </w:p>
        </w:tc>
        <w:tc>
          <w:tcPr>
            <w:tcW w:w="3923" w:type="dxa"/>
            <w:vAlign w:val="center"/>
          </w:tcPr>
          <w:p w14:paraId="1667EBF9" w14:textId="77777777" w:rsidR="00F96DDD" w:rsidRPr="006C050F" w:rsidRDefault="00F96DDD" w:rsidP="00F96DDD">
            <w:pPr>
              <w:pStyle w:val="afa"/>
              <w:ind w:firstLine="0"/>
              <w:jc w:val="center"/>
              <w:rPr>
                <w:sz w:val="20"/>
                <w:szCs w:val="20"/>
              </w:rPr>
            </w:pPr>
            <w:r w:rsidRPr="006C050F">
              <w:rPr>
                <w:sz w:val="20"/>
                <w:szCs w:val="20"/>
              </w:rPr>
              <w:t>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tc>
        <w:tc>
          <w:tcPr>
            <w:tcW w:w="6127" w:type="dxa"/>
            <w:vAlign w:val="center"/>
          </w:tcPr>
          <w:p w14:paraId="2BD47465" w14:textId="77777777" w:rsidR="00F96DDD" w:rsidRPr="006C050F" w:rsidRDefault="00F96DDD" w:rsidP="00F96DDD">
            <w:pPr>
              <w:pStyle w:val="afa"/>
              <w:ind w:firstLine="0"/>
              <w:jc w:val="center"/>
              <w:rPr>
                <w:sz w:val="20"/>
                <w:szCs w:val="20"/>
              </w:rPr>
            </w:pPr>
            <w:r w:rsidRPr="006C050F">
              <w:rPr>
                <w:sz w:val="20"/>
                <w:szCs w:val="20"/>
              </w:rPr>
              <w:t>Иные опасные производственные объекты (объекты хранения растительного сырья)</w:t>
            </w:r>
          </w:p>
        </w:tc>
        <w:tc>
          <w:tcPr>
            <w:tcW w:w="2262" w:type="dxa"/>
            <w:vAlign w:val="center"/>
          </w:tcPr>
          <w:p w14:paraId="1081FE5E" w14:textId="77777777" w:rsidR="00F96DDD" w:rsidRPr="006C050F" w:rsidRDefault="004F759C" w:rsidP="00F96DDD">
            <w:pPr>
              <w:pStyle w:val="afa"/>
              <w:ind w:firstLine="0"/>
              <w:jc w:val="center"/>
              <w:rPr>
                <w:sz w:val="20"/>
                <w:szCs w:val="20"/>
              </w:rPr>
            </w:pPr>
            <w:r w:rsidRPr="006C050F">
              <w:rPr>
                <w:sz w:val="20"/>
                <w:szCs w:val="20"/>
              </w:rPr>
              <w:t>+</w:t>
            </w:r>
          </w:p>
        </w:tc>
      </w:tr>
    </w:tbl>
    <w:p w14:paraId="5E0FE183" w14:textId="77777777" w:rsidR="00F96DDD" w:rsidRPr="006C050F" w:rsidRDefault="00F96DDD" w:rsidP="00F96DDD">
      <w:pPr>
        <w:pStyle w:val="afa"/>
        <w:rPr>
          <w:sz w:val="18"/>
          <w:szCs w:val="22"/>
        </w:rPr>
      </w:pPr>
      <w:r w:rsidRPr="006C050F">
        <w:rPr>
          <w:sz w:val="18"/>
          <w:szCs w:val="22"/>
        </w:rPr>
        <w:t>*Примечания:</w:t>
      </w:r>
    </w:p>
    <w:p w14:paraId="224B41CC" w14:textId="77777777" w:rsidR="00F96DDD" w:rsidRPr="006C050F" w:rsidRDefault="00F96DDD" w:rsidP="00F96DDD">
      <w:pPr>
        <w:pStyle w:val="afa"/>
        <w:rPr>
          <w:sz w:val="18"/>
          <w:szCs w:val="22"/>
        </w:rPr>
      </w:pPr>
      <w:r w:rsidRPr="006C050F">
        <w:rPr>
          <w:sz w:val="18"/>
          <w:szCs w:val="22"/>
        </w:rPr>
        <w:t xml:space="preserve">1) В случае, если для опасного производственного объекта, указанного в таблице 4.15.2, критериями могут быть установлены разные классы опасности, устанавливается наиболее высокий класс опасности. </w:t>
      </w:r>
    </w:p>
    <w:p w14:paraId="3C27F578" w14:textId="77777777" w:rsidR="00DC5F85" w:rsidRPr="006C050F" w:rsidRDefault="00F96DDD" w:rsidP="00F96DDD">
      <w:pPr>
        <w:spacing w:after="0" w:line="240" w:lineRule="auto"/>
        <w:ind w:firstLine="709"/>
        <w:jc w:val="both"/>
        <w:rPr>
          <w:rFonts w:ascii="Times New Roman" w:hAnsi="Times New Roman" w:cs="Times New Roman"/>
          <w:sz w:val="28"/>
          <w:szCs w:val="28"/>
        </w:rPr>
      </w:pPr>
      <w:r w:rsidRPr="006C050F">
        <w:rPr>
          <w:sz w:val="18"/>
        </w:rPr>
        <w:t>2)В случае, если опасный производственный объект, указанный в таблице 4.15.2, расположен на землях особо охраняемых природных территорий, на искусственном земельном участке, созданном на водном объекте, находящемся в федеральной собственности, для такого опасного производственного объекта устанавливается более высокий класс опасности соответственно.</w:t>
      </w:r>
    </w:p>
    <w:p w14:paraId="6400C592" w14:textId="77777777" w:rsidR="00F96DDD" w:rsidRPr="006C050F" w:rsidRDefault="00F96DDD" w:rsidP="00213A5E">
      <w:pPr>
        <w:spacing w:after="0" w:line="240" w:lineRule="auto"/>
        <w:ind w:firstLine="709"/>
        <w:jc w:val="both"/>
        <w:rPr>
          <w:rFonts w:ascii="Times New Roman" w:hAnsi="Times New Roman" w:cs="Times New Roman"/>
          <w:sz w:val="28"/>
          <w:szCs w:val="28"/>
        </w:rPr>
      </w:pPr>
    </w:p>
    <w:p w14:paraId="0CA86F19" w14:textId="77777777" w:rsidR="00F96DDD" w:rsidRPr="006C050F" w:rsidRDefault="00F96DDD" w:rsidP="00213A5E">
      <w:pPr>
        <w:spacing w:after="0" w:line="240" w:lineRule="auto"/>
        <w:ind w:firstLine="709"/>
        <w:jc w:val="both"/>
        <w:rPr>
          <w:rFonts w:ascii="Times New Roman" w:hAnsi="Times New Roman" w:cs="Times New Roman"/>
          <w:sz w:val="28"/>
          <w:szCs w:val="28"/>
        </w:rPr>
        <w:sectPr w:rsidR="00F96DDD" w:rsidRPr="006C050F" w:rsidSect="00F96DDD">
          <w:pgSz w:w="16838" w:h="11906" w:orient="landscape"/>
          <w:pgMar w:top="1134" w:right="851" w:bottom="851" w:left="851" w:header="709" w:footer="709" w:gutter="0"/>
          <w:cols w:space="708"/>
          <w:docGrid w:linePitch="360"/>
        </w:sectPr>
      </w:pPr>
    </w:p>
    <w:p w14:paraId="34BACBA1" w14:textId="77777777" w:rsidR="00DD06B6" w:rsidRPr="006C050F" w:rsidRDefault="00DD06B6" w:rsidP="004F759C">
      <w:pPr>
        <w:spacing w:after="0" w:line="240" w:lineRule="auto"/>
        <w:ind w:firstLine="709"/>
        <w:jc w:val="center"/>
        <w:rPr>
          <w:rFonts w:ascii="Times New Roman" w:hAnsi="Times New Roman" w:cs="Times New Roman"/>
          <w:b/>
          <w:sz w:val="28"/>
          <w:szCs w:val="28"/>
        </w:rPr>
      </w:pPr>
      <w:bookmarkStart w:id="158" w:name="_Hlk160717517"/>
      <w:r w:rsidRPr="006C050F">
        <w:rPr>
          <w:rFonts w:ascii="Times New Roman" w:hAnsi="Times New Roman" w:cs="Times New Roman"/>
          <w:b/>
          <w:sz w:val="28"/>
          <w:szCs w:val="28"/>
        </w:rPr>
        <w:t>Аварии на химически опасных объектах</w:t>
      </w:r>
    </w:p>
    <w:p w14:paraId="7D22A624" w14:textId="77777777" w:rsidR="00DD06B6" w:rsidRPr="006C050F" w:rsidRDefault="00DD06B6" w:rsidP="00FE308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Наиболее тяжелыми по возможным последствиям являются аварии на химически опасных объектах (ХОО), при которых часть территории </w:t>
      </w:r>
      <w:r w:rsidR="004F759C"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 xml:space="preserve"> может оказаться в зоне химического загрязнения.</w:t>
      </w:r>
    </w:p>
    <w:p w14:paraId="354CBE4C" w14:textId="77777777" w:rsidR="00DD06B6" w:rsidRPr="006C050F" w:rsidRDefault="00DD06B6" w:rsidP="00FE308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Зона химического </w:t>
      </w:r>
      <w:r w:rsidR="004F759C" w:rsidRPr="006C050F">
        <w:rPr>
          <w:rFonts w:ascii="Times New Roman" w:hAnsi="Times New Roman" w:cs="Times New Roman"/>
          <w:sz w:val="28"/>
          <w:szCs w:val="28"/>
        </w:rPr>
        <w:t>загрязнения</w:t>
      </w:r>
      <w:r w:rsidRPr="006C050F">
        <w:rPr>
          <w:rFonts w:ascii="Times New Roman" w:hAnsi="Times New Roman" w:cs="Times New Roman"/>
          <w:sz w:val="28"/>
          <w:szCs w:val="28"/>
        </w:rPr>
        <w:t xml:space="preserve"> – территория или акватория, в пределах которых распространены или куда привнесены опасные химические вещества в концентрациях или количествах, создающих опасность для жизни и здоровья людей, для животных и растений в течение определенного времени.</w:t>
      </w:r>
    </w:p>
    <w:p w14:paraId="5C2D2FF7" w14:textId="77777777" w:rsidR="00DD06B6" w:rsidRPr="006C050F" w:rsidRDefault="00FE3088" w:rsidP="00FE3088">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Согласно данным органов местного самоуправления</w:t>
      </w:r>
      <w:r w:rsidR="004F759C" w:rsidRPr="006C050F">
        <w:rPr>
          <w:rFonts w:ascii="Times New Roman" w:hAnsi="Times New Roman" w:cs="Times New Roman"/>
          <w:sz w:val="28"/>
          <w:szCs w:val="28"/>
        </w:rPr>
        <w:t>,</w:t>
      </w:r>
      <w:r w:rsidRPr="006C050F">
        <w:rPr>
          <w:rFonts w:ascii="Times New Roman" w:hAnsi="Times New Roman" w:cs="Times New Roman"/>
          <w:sz w:val="28"/>
          <w:szCs w:val="28"/>
        </w:rPr>
        <w:t xml:space="preserve"> на территории муниципального образования «г.Чистополь» расположено предприятие с возникновением зоны возможного химического заражения в связи с выбросом аммиака. </w:t>
      </w:r>
      <w:r w:rsidR="00DD06B6" w:rsidRPr="006C050F">
        <w:rPr>
          <w:rFonts w:ascii="Times New Roman" w:hAnsi="Times New Roman" w:cs="Times New Roman"/>
          <w:sz w:val="28"/>
          <w:szCs w:val="28"/>
        </w:rPr>
        <w:t>В случае аварии на предприяти</w:t>
      </w:r>
      <w:r w:rsidR="004F759C" w:rsidRPr="006C050F">
        <w:rPr>
          <w:rFonts w:ascii="Times New Roman" w:hAnsi="Times New Roman" w:cs="Times New Roman"/>
          <w:sz w:val="28"/>
          <w:szCs w:val="28"/>
        </w:rPr>
        <w:t>и</w:t>
      </w:r>
      <w:r w:rsidR="00DD06B6" w:rsidRPr="006C050F">
        <w:rPr>
          <w:rFonts w:ascii="Times New Roman" w:hAnsi="Times New Roman" w:cs="Times New Roman"/>
          <w:sz w:val="28"/>
          <w:szCs w:val="28"/>
        </w:rPr>
        <w:t xml:space="preserve"> с утечкой (выбросом) АХОВ образовавшееся ядовитое облако, при сопутствующем направлении ветра, может распространиться в сторону жилой застройки</w:t>
      </w:r>
      <w:r w:rsidR="004F759C" w:rsidRPr="006C050F">
        <w:rPr>
          <w:rFonts w:ascii="Times New Roman" w:hAnsi="Times New Roman" w:cs="Times New Roman"/>
          <w:sz w:val="28"/>
          <w:szCs w:val="28"/>
        </w:rPr>
        <w:t>,</w:t>
      </w:r>
      <w:r w:rsidR="00DD06B6" w:rsidRPr="006C050F">
        <w:rPr>
          <w:rFonts w:ascii="Times New Roman" w:hAnsi="Times New Roman" w:cs="Times New Roman"/>
          <w:sz w:val="28"/>
          <w:szCs w:val="28"/>
        </w:rPr>
        <w:t xml:space="preserve"> и часть территории </w:t>
      </w:r>
      <w:r w:rsidRPr="006C050F">
        <w:rPr>
          <w:rFonts w:ascii="Times New Roman" w:hAnsi="Times New Roman" w:cs="Times New Roman"/>
          <w:sz w:val="28"/>
          <w:szCs w:val="28"/>
        </w:rPr>
        <w:t xml:space="preserve">муниципального образования </w:t>
      </w:r>
      <w:r w:rsidR="00DD06B6" w:rsidRPr="006C050F">
        <w:rPr>
          <w:rFonts w:ascii="Times New Roman" w:hAnsi="Times New Roman" w:cs="Times New Roman"/>
          <w:sz w:val="28"/>
          <w:szCs w:val="28"/>
        </w:rPr>
        <w:t>окажется в зоне химического заражения (загрязнения).</w:t>
      </w:r>
    </w:p>
    <w:p w14:paraId="4C960613" w14:textId="77777777" w:rsidR="00DD06B6" w:rsidRPr="006C050F" w:rsidRDefault="00DD06B6" w:rsidP="00FE3088">
      <w:pPr>
        <w:pStyle w:val="affff4"/>
        <w:spacing w:before="0" w:after="0"/>
        <w:ind w:firstLine="709"/>
        <w:rPr>
          <w:sz w:val="28"/>
          <w:szCs w:val="28"/>
        </w:rPr>
      </w:pPr>
      <w:r w:rsidRPr="006C050F">
        <w:rPr>
          <w:sz w:val="28"/>
          <w:szCs w:val="28"/>
        </w:rPr>
        <w:t xml:space="preserve">Основным способом защиты населения, проживающего в зоне возможного опасного химического загрязнения, является его оповещение, обеспечение средствами индивидуальной защиты (СИЗ) и эвакуация в безопасные районы за пределы зоны ЧС. </w:t>
      </w:r>
    </w:p>
    <w:p w14:paraId="3273DD98" w14:textId="77777777" w:rsidR="00DD06B6" w:rsidRPr="006C050F" w:rsidRDefault="00DD06B6" w:rsidP="00FE3088">
      <w:pPr>
        <w:pStyle w:val="affff4"/>
        <w:spacing w:before="0" w:after="0"/>
        <w:ind w:firstLine="709"/>
        <w:rPr>
          <w:sz w:val="28"/>
          <w:szCs w:val="28"/>
        </w:rPr>
      </w:pPr>
      <w:r w:rsidRPr="006C050F">
        <w:rPr>
          <w:sz w:val="28"/>
          <w:szCs w:val="28"/>
        </w:rPr>
        <w:t>Для защиты населения в случае аварий с АХОВ необходимо предусматривать:</w:t>
      </w:r>
    </w:p>
    <w:p w14:paraId="2208F021" w14:textId="77777777" w:rsidR="00DD06B6" w:rsidRPr="006C050F" w:rsidRDefault="00DD06B6"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экстренную эвакуацию населения в направлении, перпендикулярном направлению ветра и указанном в передаваемом сигнале оповещения ГО;</w:t>
      </w:r>
    </w:p>
    <w:p w14:paraId="4BF0E8A5" w14:textId="77777777" w:rsidR="00DD06B6" w:rsidRPr="006C050F" w:rsidRDefault="00DD06B6"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14:paraId="7419E6CB" w14:textId="77777777" w:rsidR="00DD06B6" w:rsidRPr="006C050F" w:rsidRDefault="00DD06B6"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хранение в помещениях больниц, поликлиник, школ средств индивидуальной защиты (противогазов).</w:t>
      </w:r>
    </w:p>
    <w:bookmarkEnd w:id="158"/>
    <w:p w14:paraId="20B7E652" w14:textId="77777777" w:rsidR="00DD06B6" w:rsidRPr="006C050F" w:rsidRDefault="00DD06B6" w:rsidP="00DD06B6">
      <w:pPr>
        <w:pStyle w:val="1d"/>
        <w:spacing w:before="0" w:after="0"/>
        <w:ind w:left="709"/>
        <w:rPr>
          <w:rFonts w:ascii="Times New Roman" w:hAnsi="Times New Roman"/>
        </w:rPr>
      </w:pPr>
    </w:p>
    <w:p w14:paraId="4A0B92E8" w14:textId="77777777" w:rsidR="00DD06B6" w:rsidRPr="006C050F" w:rsidRDefault="00DD06B6" w:rsidP="004F759C">
      <w:pPr>
        <w:ind w:firstLine="567"/>
        <w:jc w:val="center"/>
        <w:rPr>
          <w:rFonts w:ascii="Times New Roman" w:hAnsi="Times New Roman" w:cs="Times New Roman"/>
          <w:b/>
          <w:sz w:val="28"/>
          <w:szCs w:val="28"/>
        </w:rPr>
      </w:pPr>
      <w:bookmarkStart w:id="159" w:name="_Hlk160717534"/>
      <w:r w:rsidRPr="006C050F">
        <w:rPr>
          <w:rFonts w:ascii="Times New Roman" w:hAnsi="Times New Roman" w:cs="Times New Roman"/>
          <w:b/>
          <w:sz w:val="28"/>
          <w:szCs w:val="28"/>
        </w:rPr>
        <w:t>Аварии на взрывопожароопасных объектах</w:t>
      </w:r>
    </w:p>
    <w:p w14:paraId="390FB42F" w14:textId="77777777" w:rsidR="00DD06B6" w:rsidRPr="006C050F" w:rsidRDefault="00DD06B6" w:rsidP="004F759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Аварии, вследствие которых возможны взрывы, пожары на территории </w:t>
      </w:r>
      <w:r w:rsidR="004F759C"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 xml:space="preserve"> с образованием зоны ЧС могут произойти:</w:t>
      </w:r>
    </w:p>
    <w:p w14:paraId="2A804A1D" w14:textId="77777777" w:rsidR="00DD06B6" w:rsidRPr="006C050F" w:rsidRDefault="00DD06B6" w:rsidP="00EC3B06">
      <w:pPr>
        <w:pStyle w:val="1d"/>
        <w:numPr>
          <w:ilvl w:val="0"/>
          <w:numId w:val="66"/>
        </w:numPr>
        <w:spacing w:before="0" w:after="0"/>
        <w:rPr>
          <w:rFonts w:ascii="Times New Roman" w:hAnsi="Times New Roman"/>
          <w:sz w:val="28"/>
          <w:szCs w:val="28"/>
        </w:rPr>
      </w:pPr>
      <w:r w:rsidRPr="006C050F">
        <w:rPr>
          <w:rFonts w:ascii="Times New Roman" w:hAnsi="Times New Roman"/>
          <w:sz w:val="28"/>
          <w:szCs w:val="28"/>
        </w:rPr>
        <w:t>На объектах энергетики (использование в технологии газогенераторов и котлов, горение природного газа под высоким давлением; применение ЛВЖ (легко воспламеняемых жидкостей) и ГЖ (горючих жидкостей), как топливо в котельных СУГ и др.);</w:t>
      </w:r>
    </w:p>
    <w:p w14:paraId="16A8089D" w14:textId="77777777" w:rsidR="00DD06B6" w:rsidRPr="006C050F" w:rsidRDefault="00DD06B6" w:rsidP="00EC3B06">
      <w:pPr>
        <w:pStyle w:val="1d"/>
        <w:numPr>
          <w:ilvl w:val="0"/>
          <w:numId w:val="66"/>
        </w:numPr>
        <w:spacing w:before="0" w:after="0"/>
        <w:rPr>
          <w:rFonts w:ascii="Times New Roman" w:hAnsi="Times New Roman"/>
          <w:sz w:val="28"/>
          <w:szCs w:val="28"/>
        </w:rPr>
      </w:pPr>
      <w:r w:rsidRPr="006C050F">
        <w:rPr>
          <w:rFonts w:ascii="Times New Roman" w:hAnsi="Times New Roman"/>
          <w:sz w:val="28"/>
          <w:szCs w:val="28"/>
        </w:rPr>
        <w:t>На объектах, где перемещаются, перерабатываются и хранятся растительное сырье (зерно, семена) и продукты его переработки (мука, отруби, солод, комбикорм, жмых, шрот, сахар, травяная и древесная мука и т.п.), которые способны образовывать взрывоопасные пылевоздушные смеси, взрываться, самовозгораться или возгораться от источника зажигания и самостоятельно гореть после его удаления</w:t>
      </w:r>
      <w:r w:rsidR="0031476E" w:rsidRPr="006C050F">
        <w:rPr>
          <w:rFonts w:ascii="Times New Roman" w:hAnsi="Times New Roman"/>
          <w:sz w:val="28"/>
          <w:szCs w:val="28"/>
        </w:rPr>
        <w:t>;</w:t>
      </w:r>
    </w:p>
    <w:p w14:paraId="475F2CDA" w14:textId="77777777" w:rsidR="00DD06B6" w:rsidRPr="006C050F" w:rsidRDefault="00DD06B6" w:rsidP="00EC3B06">
      <w:pPr>
        <w:pStyle w:val="ac"/>
        <w:numPr>
          <w:ilvl w:val="0"/>
          <w:numId w:val="66"/>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На объектах хранения и распределения горючих веществ, газонаполнительных станциях на АЗС, АГЗС и т.д.</w:t>
      </w:r>
      <w:r w:rsidR="0031476E" w:rsidRPr="006C050F">
        <w:rPr>
          <w:rFonts w:ascii="Times New Roman" w:hAnsi="Times New Roman" w:cs="Times New Roman"/>
          <w:sz w:val="28"/>
          <w:szCs w:val="28"/>
        </w:rPr>
        <w:t>.</w:t>
      </w:r>
    </w:p>
    <w:p w14:paraId="29487B6B" w14:textId="77777777" w:rsidR="00867C8E" w:rsidRPr="006C050F" w:rsidRDefault="00867C8E" w:rsidP="00BF300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Наибольшую угрозу, в плане возможных последствий аварии, </w:t>
      </w:r>
      <w:r w:rsidR="0031476E" w:rsidRPr="006C050F">
        <w:rPr>
          <w:rFonts w:ascii="Times New Roman" w:hAnsi="Times New Roman" w:cs="Times New Roman"/>
          <w:sz w:val="28"/>
          <w:szCs w:val="28"/>
        </w:rPr>
        <w:t>представляют</w:t>
      </w:r>
      <w:r w:rsidRPr="006C050F">
        <w:rPr>
          <w:rFonts w:ascii="Times New Roman" w:hAnsi="Times New Roman" w:cs="Times New Roman"/>
          <w:sz w:val="28"/>
          <w:szCs w:val="28"/>
        </w:rPr>
        <w:t xml:space="preserve"> объекты 1, 2 класса опасности, с образованием зон чрезвычайной ситуации, соответственно - межрегионального характера и регионального характера.</w:t>
      </w:r>
    </w:p>
    <w:p w14:paraId="5CB371A4" w14:textId="77777777" w:rsidR="00867C8E" w:rsidRPr="006C050F" w:rsidRDefault="00867C8E" w:rsidP="00BF300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предотвращения чрезвычайных ситуаций, связанных с взрывами и пожарами, необходимо предусматривать технические и организационные мероприятия, направленные на снижение вероятности их возникновения, защиту от огня, безопасную эвакуацию людей, беспрепятственный ввод пожарных расчетов и пожарной техники.</w:t>
      </w:r>
    </w:p>
    <w:p w14:paraId="6B1B7C23" w14:textId="77777777" w:rsidR="00867C8E" w:rsidRPr="006C050F" w:rsidRDefault="00867C8E" w:rsidP="00BF300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 предприятиях, использующих взрывопожароопасные вещества</w:t>
      </w:r>
      <w:r w:rsidR="0031476E" w:rsidRPr="006C050F">
        <w:rPr>
          <w:rFonts w:ascii="Times New Roman" w:hAnsi="Times New Roman" w:cs="Times New Roman"/>
          <w:sz w:val="28"/>
          <w:szCs w:val="28"/>
        </w:rPr>
        <w:t>,</w:t>
      </w:r>
      <w:r w:rsidRPr="006C050F">
        <w:rPr>
          <w:rFonts w:ascii="Times New Roman" w:hAnsi="Times New Roman" w:cs="Times New Roman"/>
          <w:sz w:val="28"/>
          <w:szCs w:val="28"/>
        </w:rPr>
        <w:t xml:space="preserve"> необходимо предусматривать следующие мероприятия:</w:t>
      </w:r>
    </w:p>
    <w:p w14:paraId="18764992" w14:textId="77777777" w:rsidR="00867C8E" w:rsidRPr="006C050F" w:rsidRDefault="00867C8E"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Снижение запасов взрывопожароопасных веществ до минимального количества, необходимого для производства;</w:t>
      </w:r>
    </w:p>
    <w:p w14:paraId="0CF12D73" w14:textId="77777777" w:rsidR="00867C8E" w:rsidRPr="006C050F" w:rsidRDefault="00867C8E"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Хранение взрывопожароопасных веществ в резервуарах заглубленного типа с обваловкой;</w:t>
      </w:r>
    </w:p>
    <w:p w14:paraId="1B694C3A" w14:textId="77777777" w:rsidR="00867C8E" w:rsidRPr="006C050F" w:rsidRDefault="00867C8E"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Строгое соблюдение мер техники безопасности и мер противопожарной безопасности;</w:t>
      </w:r>
    </w:p>
    <w:p w14:paraId="319E106F" w14:textId="77777777" w:rsidR="00867C8E" w:rsidRPr="006C050F" w:rsidRDefault="00867C8E"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Организация круглосуточного дежурства персонала на предприятии;</w:t>
      </w:r>
    </w:p>
    <w:p w14:paraId="17E9311E" w14:textId="77777777" w:rsidR="00867C8E" w:rsidRPr="006C050F" w:rsidRDefault="00867C8E"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Создание системы оповещения;</w:t>
      </w:r>
    </w:p>
    <w:p w14:paraId="680E079D" w14:textId="77777777" w:rsidR="00867C8E" w:rsidRPr="006C050F" w:rsidRDefault="00867C8E"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Организация своевременного обучения действию персонала при возникновении аварийной ситуации;</w:t>
      </w:r>
    </w:p>
    <w:p w14:paraId="7D470951" w14:textId="77777777" w:rsidR="00867C8E" w:rsidRPr="006C050F" w:rsidRDefault="00867C8E"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Проведение плановых учений;</w:t>
      </w:r>
    </w:p>
    <w:p w14:paraId="293D6F39" w14:textId="77777777" w:rsidR="00867C8E" w:rsidRPr="006C050F" w:rsidRDefault="00867C8E" w:rsidP="00EC3B06">
      <w:pPr>
        <w:pStyle w:val="1d"/>
        <w:numPr>
          <w:ilvl w:val="0"/>
          <w:numId w:val="63"/>
        </w:numPr>
        <w:spacing w:before="0" w:after="0"/>
        <w:ind w:left="0" w:firstLine="709"/>
        <w:rPr>
          <w:rFonts w:ascii="Times New Roman" w:hAnsi="Times New Roman"/>
          <w:sz w:val="28"/>
          <w:szCs w:val="28"/>
        </w:rPr>
      </w:pPr>
      <w:r w:rsidRPr="006C050F">
        <w:rPr>
          <w:rFonts w:ascii="Times New Roman" w:hAnsi="Times New Roman"/>
          <w:sz w:val="28"/>
          <w:szCs w:val="28"/>
        </w:rPr>
        <w:t>Создание фонда индивидуальных средств защиты на предприятии.</w:t>
      </w:r>
    </w:p>
    <w:bookmarkEnd w:id="159"/>
    <w:p w14:paraId="34E0AEDB" w14:textId="77777777" w:rsidR="00867C8E" w:rsidRPr="006C050F" w:rsidRDefault="00867C8E" w:rsidP="00867C8E">
      <w:pPr>
        <w:pStyle w:val="1d"/>
        <w:spacing w:before="0" w:after="0"/>
        <w:ind w:left="709"/>
      </w:pPr>
    </w:p>
    <w:p w14:paraId="2AA0D689" w14:textId="77777777" w:rsidR="00E66758" w:rsidRPr="006C050F" w:rsidRDefault="00E66758" w:rsidP="004F759C">
      <w:pPr>
        <w:ind w:firstLine="709"/>
        <w:jc w:val="center"/>
        <w:rPr>
          <w:rFonts w:ascii="Times New Roman" w:hAnsi="Times New Roman" w:cs="Times New Roman"/>
          <w:b/>
          <w:sz w:val="28"/>
          <w:szCs w:val="28"/>
        </w:rPr>
      </w:pPr>
      <w:r w:rsidRPr="006C050F">
        <w:rPr>
          <w:rFonts w:ascii="Times New Roman" w:hAnsi="Times New Roman" w:cs="Times New Roman"/>
          <w:b/>
          <w:sz w:val="28"/>
          <w:szCs w:val="28"/>
        </w:rPr>
        <w:t>Аварии с АХОВ на транспортных магистралях.</w:t>
      </w:r>
    </w:p>
    <w:p w14:paraId="77530A7A" w14:textId="77777777" w:rsidR="0031476E" w:rsidRPr="006C050F" w:rsidRDefault="0031476E" w:rsidP="0031476E">
      <w:pPr>
        <w:ind w:firstLine="709"/>
        <w:jc w:val="both"/>
        <w:rPr>
          <w:rFonts w:ascii="Times New Roman" w:hAnsi="Times New Roman" w:cs="Times New Roman"/>
          <w:sz w:val="28"/>
          <w:szCs w:val="28"/>
        </w:rPr>
      </w:pPr>
      <w:bookmarkStart w:id="160" w:name="_Hlk160717715"/>
      <w:r w:rsidRPr="006C050F">
        <w:rPr>
          <w:rFonts w:ascii="Times New Roman" w:hAnsi="Times New Roman" w:cs="Times New Roman"/>
          <w:sz w:val="28"/>
          <w:szCs w:val="28"/>
        </w:rPr>
        <w:t xml:space="preserve">Нельзя исключать возможность опасных происшествий при транспортировке опасных грузов на железнодорожном и автомобильном транспорте (в том числе транзитном). </w:t>
      </w:r>
    </w:p>
    <w:p w14:paraId="47C5D9D0" w14:textId="77777777" w:rsidR="00E66758" w:rsidRPr="006C050F" w:rsidRDefault="00E66758" w:rsidP="00E66758">
      <w:pPr>
        <w:pStyle w:val="affff4"/>
        <w:rPr>
          <w:rFonts w:eastAsia="Arial"/>
          <w:sz w:val="28"/>
          <w:szCs w:val="28"/>
        </w:rPr>
      </w:pPr>
      <w:r w:rsidRPr="006C050F">
        <w:rPr>
          <w:rFonts w:eastAsia="Arial"/>
          <w:sz w:val="28"/>
          <w:szCs w:val="28"/>
        </w:rPr>
        <w:t>Перевоз</w:t>
      </w:r>
      <w:r w:rsidR="0031476E" w:rsidRPr="006C050F">
        <w:rPr>
          <w:rFonts w:eastAsia="Arial"/>
          <w:sz w:val="28"/>
          <w:szCs w:val="28"/>
        </w:rPr>
        <w:t>ки</w:t>
      </w:r>
      <w:r w:rsidRPr="006C050F">
        <w:rPr>
          <w:rFonts w:eastAsia="Arial"/>
          <w:sz w:val="28"/>
          <w:szCs w:val="28"/>
        </w:rPr>
        <w:t xml:space="preserve"> АХОВ и ЛВЖ осуществля</w:t>
      </w:r>
      <w:r w:rsidR="0031476E" w:rsidRPr="006C050F">
        <w:rPr>
          <w:rFonts w:eastAsia="Arial"/>
          <w:sz w:val="28"/>
          <w:szCs w:val="28"/>
        </w:rPr>
        <w:t>ю</w:t>
      </w:r>
      <w:r w:rsidRPr="006C050F">
        <w:rPr>
          <w:rFonts w:eastAsia="Arial"/>
          <w:sz w:val="28"/>
          <w:szCs w:val="28"/>
        </w:rPr>
        <w:t xml:space="preserve">тся по автомобильным дорогам регионального, местного значения, а также магистральным улицам </w:t>
      </w:r>
      <w:r w:rsidR="0031476E" w:rsidRPr="006C050F">
        <w:rPr>
          <w:rFonts w:eastAsia="Arial"/>
          <w:sz w:val="28"/>
          <w:szCs w:val="28"/>
        </w:rPr>
        <w:t>МО «г.Чистополь», железная дорога отсутствует.</w:t>
      </w:r>
    </w:p>
    <w:p w14:paraId="0C41E532" w14:textId="77777777" w:rsidR="00FE3088" w:rsidRPr="006C050F" w:rsidRDefault="00FE3088" w:rsidP="00FE3088">
      <w:pPr>
        <w:ind w:firstLine="708"/>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14:paraId="57026077" w14:textId="77777777" w:rsidR="00FE3088" w:rsidRPr="006C050F" w:rsidRDefault="00FE3088" w:rsidP="00EC3B06">
      <w:pPr>
        <w:pStyle w:val="ac"/>
        <w:numPr>
          <w:ilvl w:val="0"/>
          <w:numId w:val="65"/>
        </w:numPr>
        <w:spacing w:after="0" w:line="240" w:lineRule="auto"/>
        <w:ind w:left="851" w:hanging="284"/>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разлив (утечка) из цистерны ГСМ, СУГ;</w:t>
      </w:r>
    </w:p>
    <w:p w14:paraId="113BA301" w14:textId="77777777" w:rsidR="00FE3088" w:rsidRPr="006C050F" w:rsidRDefault="00FE3088" w:rsidP="00EC3B06">
      <w:pPr>
        <w:pStyle w:val="ac"/>
        <w:numPr>
          <w:ilvl w:val="0"/>
          <w:numId w:val="65"/>
        </w:numPr>
        <w:spacing w:after="0" w:line="240" w:lineRule="auto"/>
        <w:ind w:left="851" w:hanging="284"/>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образование зоны разлива ГСМ, СУГ (последующая зона пожара);</w:t>
      </w:r>
    </w:p>
    <w:p w14:paraId="37E914D0" w14:textId="77777777" w:rsidR="00FE3088" w:rsidRPr="006C050F" w:rsidRDefault="00FE3088" w:rsidP="00EC3B06">
      <w:pPr>
        <w:pStyle w:val="ac"/>
        <w:numPr>
          <w:ilvl w:val="0"/>
          <w:numId w:val="65"/>
        </w:numPr>
        <w:spacing w:after="0" w:line="240" w:lineRule="auto"/>
        <w:ind w:left="851" w:hanging="284"/>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образование зоны взрывоопасных концентраций с последующим</w:t>
      </w:r>
      <w:r w:rsidRPr="006C050F">
        <w:rPr>
          <w:rFonts w:ascii="Times New Roman" w:hAnsi="Times New Roman" w:cs="Times New Roman"/>
          <w:sz w:val="28"/>
          <w:szCs w:val="28"/>
        </w:rPr>
        <w:t xml:space="preserve"> взрывом ТВС (зона </w:t>
      </w:r>
      <w:r w:rsidRPr="006C050F">
        <w:rPr>
          <w:rFonts w:ascii="Times New Roman" w:eastAsia="Arial" w:hAnsi="Times New Roman" w:cs="Times New Roman"/>
          <w:sz w:val="28"/>
          <w:szCs w:val="28"/>
        </w:rPr>
        <w:t>мгновенного поражения от пожара вспышки);</w:t>
      </w:r>
    </w:p>
    <w:p w14:paraId="03D032ED" w14:textId="77777777" w:rsidR="00FE3088" w:rsidRPr="006C050F" w:rsidRDefault="00FE3088" w:rsidP="00EC3B06">
      <w:pPr>
        <w:pStyle w:val="ac"/>
        <w:numPr>
          <w:ilvl w:val="0"/>
          <w:numId w:val="65"/>
        </w:numPr>
        <w:spacing w:after="0" w:line="240" w:lineRule="auto"/>
        <w:ind w:left="851" w:hanging="284"/>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образование зоны избыточного давления от воздушной ударной волны;</w:t>
      </w:r>
    </w:p>
    <w:p w14:paraId="653E6CE3" w14:textId="77777777" w:rsidR="00FE3088" w:rsidRPr="006C050F" w:rsidRDefault="00FE3088" w:rsidP="00EC3B06">
      <w:pPr>
        <w:pStyle w:val="ac"/>
        <w:numPr>
          <w:ilvl w:val="0"/>
          <w:numId w:val="65"/>
        </w:numPr>
        <w:spacing w:after="0" w:line="240" w:lineRule="auto"/>
        <w:ind w:left="851" w:hanging="284"/>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образование зоны опасных тепловых нагрузок при горении ГСМ на площади разлива.</w:t>
      </w:r>
    </w:p>
    <w:p w14:paraId="26E4228C" w14:textId="77777777" w:rsidR="00FE3088" w:rsidRPr="006C050F" w:rsidRDefault="00FE3088" w:rsidP="00FE3088">
      <w:pPr>
        <w:ind w:firstLine="709"/>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 xml:space="preserve">В качестве поражающих факторов были рассмотрены: </w:t>
      </w:r>
    </w:p>
    <w:p w14:paraId="190E25C9" w14:textId="77777777" w:rsidR="00FE3088" w:rsidRPr="006C050F" w:rsidRDefault="00FE3088" w:rsidP="00EC3B06">
      <w:pPr>
        <w:pStyle w:val="ac"/>
        <w:numPr>
          <w:ilvl w:val="0"/>
          <w:numId w:val="64"/>
        </w:numPr>
        <w:spacing w:after="0" w:line="240" w:lineRule="auto"/>
        <w:ind w:left="851" w:hanging="284"/>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воздушная ударная волна;</w:t>
      </w:r>
    </w:p>
    <w:p w14:paraId="4ECC4A17" w14:textId="77777777" w:rsidR="00FE3088" w:rsidRPr="006C050F" w:rsidRDefault="00FE3088" w:rsidP="00EC3B06">
      <w:pPr>
        <w:pStyle w:val="ac"/>
        <w:numPr>
          <w:ilvl w:val="0"/>
          <w:numId w:val="64"/>
        </w:numPr>
        <w:spacing w:after="0" w:line="240" w:lineRule="auto"/>
        <w:ind w:left="851" w:hanging="284"/>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 xml:space="preserve">тепловое излучение огневых шаров (пламени вспышки) и горящих разлитий. </w:t>
      </w:r>
    </w:p>
    <w:p w14:paraId="0E43256E" w14:textId="77777777" w:rsidR="00FE3088" w:rsidRPr="006C050F" w:rsidRDefault="00FE3088" w:rsidP="00412923">
      <w:pPr>
        <w:spacing w:after="0" w:line="240" w:lineRule="auto"/>
        <w:ind w:firstLine="709"/>
        <w:jc w:val="both"/>
        <w:rPr>
          <w:rFonts w:ascii="Times New Roman" w:eastAsia="Arial" w:hAnsi="Times New Roman" w:cs="Times New Roman"/>
          <w:sz w:val="28"/>
          <w:szCs w:val="28"/>
        </w:rPr>
      </w:pPr>
      <w:r w:rsidRPr="006C050F">
        <w:rPr>
          <w:rFonts w:ascii="Times New Roman" w:eastAsia="Arial" w:hAnsi="Times New Roman" w:cs="Times New Roman"/>
          <w:sz w:val="28"/>
          <w:szCs w:val="28"/>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14:paraId="40FFB4F8" w14:textId="77777777" w:rsidR="00FE3088" w:rsidRPr="006C050F" w:rsidRDefault="00FE3088" w:rsidP="0041292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14:paraId="2CCE56ED" w14:textId="77777777" w:rsidR="00FE3088" w:rsidRPr="006C050F" w:rsidRDefault="00FE3088" w:rsidP="00412923">
      <w:pPr>
        <w:pStyle w:val="ac"/>
        <w:spacing w:after="0" w:line="240" w:lineRule="auto"/>
        <w:ind w:left="0" w:firstLine="709"/>
        <w:jc w:val="right"/>
        <w:rPr>
          <w:rFonts w:ascii="Times New Roman" w:hAnsi="Times New Roman" w:cs="Times New Roman"/>
          <w:sz w:val="28"/>
          <w:szCs w:val="28"/>
        </w:rPr>
      </w:pPr>
      <w:r w:rsidRPr="006C050F">
        <w:rPr>
          <w:rFonts w:ascii="Times New Roman" w:hAnsi="Times New Roman" w:cs="Times New Roman"/>
          <w:sz w:val="28"/>
          <w:szCs w:val="28"/>
        </w:rPr>
        <w:t xml:space="preserve">Таблица </w:t>
      </w:r>
      <w:r w:rsidR="00412923" w:rsidRPr="006C050F">
        <w:rPr>
          <w:rFonts w:ascii="Times New Roman" w:hAnsi="Times New Roman" w:cs="Times New Roman"/>
          <w:sz w:val="28"/>
          <w:szCs w:val="28"/>
        </w:rPr>
        <w:t>9</w:t>
      </w:r>
      <w:r w:rsidRPr="006C050F">
        <w:rPr>
          <w:rFonts w:ascii="Times New Roman" w:hAnsi="Times New Roman" w:cs="Times New Roman"/>
          <w:sz w:val="28"/>
          <w:szCs w:val="28"/>
        </w:rPr>
        <w:t>.</w:t>
      </w:r>
      <w:r w:rsidR="00412923" w:rsidRPr="006C050F">
        <w:rPr>
          <w:rFonts w:ascii="Times New Roman" w:hAnsi="Times New Roman" w:cs="Times New Roman"/>
          <w:sz w:val="28"/>
          <w:szCs w:val="28"/>
        </w:rPr>
        <w:t>5</w:t>
      </w:r>
    </w:p>
    <w:p w14:paraId="02E98ADB" w14:textId="77777777" w:rsidR="00FE3088" w:rsidRPr="006C050F" w:rsidRDefault="00FE3088" w:rsidP="00412923">
      <w:pPr>
        <w:spacing w:line="240" w:lineRule="auto"/>
        <w:ind w:firstLine="709"/>
        <w:jc w:val="center"/>
        <w:rPr>
          <w:rFonts w:ascii="Times New Roman" w:hAnsi="Times New Roman" w:cs="Times New Roman"/>
          <w:sz w:val="28"/>
          <w:szCs w:val="28"/>
        </w:rPr>
      </w:pPr>
      <w:r w:rsidRPr="006C050F">
        <w:rPr>
          <w:rFonts w:ascii="Times New Roman" w:hAnsi="Times New Roman" w:cs="Times New Roman"/>
          <w:sz w:val="28"/>
          <w:szCs w:val="28"/>
        </w:rPr>
        <w:t>Характеристика действия ударной волны</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FE3088" w:rsidRPr="006C050F" w14:paraId="4EA2F7F5" w14:textId="77777777" w:rsidTr="009E4A32">
        <w:trPr>
          <w:cantSplit/>
          <w:trHeight w:val="132"/>
        </w:trPr>
        <w:tc>
          <w:tcPr>
            <w:tcW w:w="5245" w:type="dxa"/>
            <w:shd w:val="clear" w:color="auto" w:fill="auto"/>
            <w:vAlign w:val="center"/>
          </w:tcPr>
          <w:p w14:paraId="5480B55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br w:type="page"/>
              <w:t>Характеристика действия ударной волны</w:t>
            </w:r>
          </w:p>
        </w:tc>
        <w:tc>
          <w:tcPr>
            <w:tcW w:w="1275" w:type="dxa"/>
            <w:shd w:val="clear" w:color="auto" w:fill="auto"/>
            <w:vAlign w:val="center"/>
          </w:tcPr>
          <w:p w14:paraId="68B9DD3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I, Па *с</w:t>
            </w:r>
          </w:p>
        </w:tc>
        <w:tc>
          <w:tcPr>
            <w:tcW w:w="1276" w:type="dxa"/>
            <w:shd w:val="clear" w:color="auto" w:fill="auto"/>
            <w:vAlign w:val="center"/>
          </w:tcPr>
          <w:p w14:paraId="3D69700F"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Р, Па</w:t>
            </w:r>
          </w:p>
        </w:tc>
        <w:tc>
          <w:tcPr>
            <w:tcW w:w="1560" w:type="dxa"/>
            <w:shd w:val="clear" w:color="auto" w:fill="auto"/>
            <w:vAlign w:val="center"/>
          </w:tcPr>
          <w:p w14:paraId="10FCD5C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k, Па2*с</w:t>
            </w:r>
          </w:p>
        </w:tc>
      </w:tr>
      <w:tr w:rsidR="00FE3088" w:rsidRPr="006C050F" w14:paraId="2F254BE9" w14:textId="77777777" w:rsidTr="009E4A32">
        <w:trPr>
          <w:cantSplit/>
          <w:trHeight w:val="132"/>
        </w:trPr>
        <w:tc>
          <w:tcPr>
            <w:tcW w:w="9356" w:type="dxa"/>
            <w:gridSpan w:val="4"/>
            <w:vAlign w:val="center"/>
          </w:tcPr>
          <w:p w14:paraId="5D0F4DB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Разрушение зданий</w:t>
            </w:r>
          </w:p>
        </w:tc>
      </w:tr>
      <w:tr w:rsidR="00FE3088" w:rsidRPr="006C050F" w14:paraId="3C2FB434" w14:textId="77777777" w:rsidTr="009E4A32">
        <w:trPr>
          <w:trHeight w:val="132"/>
        </w:trPr>
        <w:tc>
          <w:tcPr>
            <w:tcW w:w="5245" w:type="dxa"/>
            <w:vAlign w:val="center"/>
          </w:tcPr>
          <w:p w14:paraId="44DDE8BC"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Полное разрушение зданий</w:t>
            </w:r>
          </w:p>
        </w:tc>
        <w:tc>
          <w:tcPr>
            <w:tcW w:w="1275" w:type="dxa"/>
            <w:vAlign w:val="center"/>
          </w:tcPr>
          <w:p w14:paraId="10364BE4"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770</w:t>
            </w:r>
          </w:p>
        </w:tc>
        <w:tc>
          <w:tcPr>
            <w:tcW w:w="1276" w:type="dxa"/>
            <w:vAlign w:val="center"/>
          </w:tcPr>
          <w:p w14:paraId="0E0A2A45"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70100</w:t>
            </w:r>
          </w:p>
        </w:tc>
        <w:tc>
          <w:tcPr>
            <w:tcW w:w="1560" w:type="dxa"/>
            <w:vAlign w:val="center"/>
          </w:tcPr>
          <w:p w14:paraId="370454A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886100</w:t>
            </w:r>
          </w:p>
        </w:tc>
      </w:tr>
      <w:tr w:rsidR="00FE3088" w:rsidRPr="006C050F" w14:paraId="7E6782A6" w14:textId="77777777" w:rsidTr="009E4A32">
        <w:trPr>
          <w:trHeight w:val="647"/>
        </w:trPr>
        <w:tc>
          <w:tcPr>
            <w:tcW w:w="5245" w:type="dxa"/>
            <w:vAlign w:val="center"/>
          </w:tcPr>
          <w:p w14:paraId="0D20F135"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Граница области сильных разрушений - 50-75% стен разрушено или находятся на грани разрушения</w:t>
            </w:r>
          </w:p>
        </w:tc>
        <w:tc>
          <w:tcPr>
            <w:tcW w:w="1275" w:type="dxa"/>
            <w:vAlign w:val="center"/>
          </w:tcPr>
          <w:p w14:paraId="43D2283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520</w:t>
            </w:r>
          </w:p>
        </w:tc>
        <w:tc>
          <w:tcPr>
            <w:tcW w:w="1276" w:type="dxa"/>
            <w:vAlign w:val="center"/>
          </w:tcPr>
          <w:p w14:paraId="705D950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34500</w:t>
            </w:r>
          </w:p>
        </w:tc>
        <w:tc>
          <w:tcPr>
            <w:tcW w:w="1560" w:type="dxa"/>
            <w:vAlign w:val="center"/>
          </w:tcPr>
          <w:p w14:paraId="512B1F95"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541000</w:t>
            </w:r>
          </w:p>
        </w:tc>
      </w:tr>
      <w:tr w:rsidR="00FE3088" w:rsidRPr="006C050F" w14:paraId="5F83F8EC" w14:textId="77777777" w:rsidTr="009E4A32">
        <w:trPr>
          <w:trHeight w:val="250"/>
        </w:trPr>
        <w:tc>
          <w:tcPr>
            <w:tcW w:w="5245" w:type="dxa"/>
            <w:vAlign w:val="center"/>
          </w:tcPr>
          <w:p w14:paraId="640C0D3E"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14:paraId="3D64F5F0"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300</w:t>
            </w:r>
          </w:p>
        </w:tc>
        <w:tc>
          <w:tcPr>
            <w:tcW w:w="1276" w:type="dxa"/>
            <w:vAlign w:val="center"/>
          </w:tcPr>
          <w:p w14:paraId="653BE00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14600</w:t>
            </w:r>
          </w:p>
        </w:tc>
        <w:tc>
          <w:tcPr>
            <w:tcW w:w="1560" w:type="dxa"/>
            <w:vAlign w:val="center"/>
          </w:tcPr>
          <w:p w14:paraId="450EB00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119200</w:t>
            </w:r>
          </w:p>
        </w:tc>
      </w:tr>
      <w:tr w:rsidR="00FE3088" w:rsidRPr="006C050F" w14:paraId="149BE19A" w14:textId="77777777" w:rsidTr="009E4A32">
        <w:trPr>
          <w:trHeight w:val="112"/>
        </w:trPr>
        <w:tc>
          <w:tcPr>
            <w:tcW w:w="5245" w:type="dxa"/>
            <w:vAlign w:val="center"/>
          </w:tcPr>
          <w:p w14:paraId="64F163A7"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Граница области минимальных повреждений - разрывы некоторых соединений, расчленение конструкций</w:t>
            </w:r>
          </w:p>
        </w:tc>
        <w:tc>
          <w:tcPr>
            <w:tcW w:w="1275" w:type="dxa"/>
            <w:vAlign w:val="center"/>
          </w:tcPr>
          <w:p w14:paraId="1B88E96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100</w:t>
            </w:r>
          </w:p>
        </w:tc>
        <w:tc>
          <w:tcPr>
            <w:tcW w:w="1276" w:type="dxa"/>
            <w:vAlign w:val="center"/>
          </w:tcPr>
          <w:p w14:paraId="6E6F68FD"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3600</w:t>
            </w:r>
          </w:p>
        </w:tc>
        <w:tc>
          <w:tcPr>
            <w:tcW w:w="1560" w:type="dxa"/>
            <w:vAlign w:val="center"/>
          </w:tcPr>
          <w:p w14:paraId="431B97D0"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8950</w:t>
            </w:r>
          </w:p>
        </w:tc>
      </w:tr>
      <w:tr w:rsidR="00FE3088" w:rsidRPr="006C050F" w14:paraId="1DDC86DE" w14:textId="77777777" w:rsidTr="009E4A32">
        <w:trPr>
          <w:trHeight w:val="72"/>
        </w:trPr>
        <w:tc>
          <w:tcPr>
            <w:tcW w:w="5245" w:type="dxa"/>
            <w:vAlign w:val="center"/>
          </w:tcPr>
          <w:p w14:paraId="3B2A9F05"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Полное разрушение остекления</w:t>
            </w:r>
          </w:p>
        </w:tc>
        <w:tc>
          <w:tcPr>
            <w:tcW w:w="1275" w:type="dxa"/>
            <w:vAlign w:val="center"/>
          </w:tcPr>
          <w:p w14:paraId="6D2366F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c>
          <w:tcPr>
            <w:tcW w:w="1276" w:type="dxa"/>
            <w:vAlign w:val="center"/>
          </w:tcPr>
          <w:p w14:paraId="023318DC"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7000</w:t>
            </w:r>
          </w:p>
        </w:tc>
        <w:tc>
          <w:tcPr>
            <w:tcW w:w="1560" w:type="dxa"/>
            <w:vAlign w:val="center"/>
          </w:tcPr>
          <w:p w14:paraId="7D4D69B0"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r>
      <w:tr w:rsidR="00FE3088" w:rsidRPr="006C050F" w14:paraId="1174C7D6" w14:textId="77777777" w:rsidTr="009E4A32">
        <w:trPr>
          <w:trHeight w:val="72"/>
        </w:trPr>
        <w:tc>
          <w:tcPr>
            <w:tcW w:w="5245" w:type="dxa"/>
            <w:vAlign w:val="center"/>
          </w:tcPr>
          <w:p w14:paraId="302EBBDB"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50% разрушение остекления</w:t>
            </w:r>
          </w:p>
        </w:tc>
        <w:tc>
          <w:tcPr>
            <w:tcW w:w="1275" w:type="dxa"/>
            <w:vAlign w:val="center"/>
          </w:tcPr>
          <w:p w14:paraId="0BE985CC"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c>
          <w:tcPr>
            <w:tcW w:w="1276" w:type="dxa"/>
            <w:vAlign w:val="center"/>
          </w:tcPr>
          <w:p w14:paraId="18BE904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2500</w:t>
            </w:r>
          </w:p>
        </w:tc>
        <w:tc>
          <w:tcPr>
            <w:tcW w:w="1560" w:type="dxa"/>
            <w:vAlign w:val="center"/>
          </w:tcPr>
          <w:p w14:paraId="61B2550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r>
      <w:tr w:rsidR="00FE3088" w:rsidRPr="006C050F" w14:paraId="61E6143E" w14:textId="77777777" w:rsidTr="009E4A32">
        <w:trPr>
          <w:trHeight w:val="246"/>
        </w:trPr>
        <w:tc>
          <w:tcPr>
            <w:tcW w:w="5245" w:type="dxa"/>
            <w:vAlign w:val="center"/>
          </w:tcPr>
          <w:p w14:paraId="48230B7F"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10% и более разрушение остекления</w:t>
            </w:r>
          </w:p>
        </w:tc>
        <w:tc>
          <w:tcPr>
            <w:tcW w:w="1275" w:type="dxa"/>
            <w:vAlign w:val="center"/>
          </w:tcPr>
          <w:p w14:paraId="037CEE2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c>
          <w:tcPr>
            <w:tcW w:w="1276" w:type="dxa"/>
            <w:vAlign w:val="center"/>
          </w:tcPr>
          <w:p w14:paraId="6AC991BA"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2000</w:t>
            </w:r>
          </w:p>
        </w:tc>
        <w:tc>
          <w:tcPr>
            <w:tcW w:w="1560" w:type="dxa"/>
            <w:vAlign w:val="center"/>
          </w:tcPr>
          <w:p w14:paraId="51E88FE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r>
      <w:tr w:rsidR="00FE3088" w:rsidRPr="006C050F" w14:paraId="65B03DDF" w14:textId="77777777" w:rsidTr="009E4A32">
        <w:trPr>
          <w:cantSplit/>
          <w:trHeight w:val="222"/>
        </w:trPr>
        <w:tc>
          <w:tcPr>
            <w:tcW w:w="9356" w:type="dxa"/>
            <w:gridSpan w:val="4"/>
            <w:vAlign w:val="center"/>
          </w:tcPr>
          <w:p w14:paraId="52A3819D"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Поражение органов дыхания незащищенных людей</w:t>
            </w:r>
          </w:p>
        </w:tc>
      </w:tr>
      <w:tr w:rsidR="00FE3088" w:rsidRPr="006C050F" w14:paraId="5D35BD61" w14:textId="77777777" w:rsidTr="009E4A32">
        <w:trPr>
          <w:trHeight w:val="226"/>
        </w:trPr>
        <w:tc>
          <w:tcPr>
            <w:tcW w:w="5245" w:type="dxa"/>
            <w:tcBorders>
              <w:bottom w:val="single" w:sz="4" w:space="0" w:color="auto"/>
            </w:tcBorders>
            <w:vAlign w:val="center"/>
          </w:tcPr>
          <w:p w14:paraId="35428C0C"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50% выживание</w:t>
            </w:r>
          </w:p>
        </w:tc>
        <w:tc>
          <w:tcPr>
            <w:tcW w:w="1275" w:type="dxa"/>
            <w:tcBorders>
              <w:bottom w:val="single" w:sz="4" w:space="0" w:color="auto"/>
            </w:tcBorders>
            <w:vAlign w:val="center"/>
          </w:tcPr>
          <w:p w14:paraId="550381BF"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440</w:t>
            </w:r>
          </w:p>
        </w:tc>
        <w:tc>
          <w:tcPr>
            <w:tcW w:w="1276" w:type="dxa"/>
            <w:tcBorders>
              <w:bottom w:val="single" w:sz="4" w:space="0" w:color="auto"/>
            </w:tcBorders>
            <w:vAlign w:val="center"/>
          </w:tcPr>
          <w:p w14:paraId="029570F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243000</w:t>
            </w:r>
          </w:p>
        </w:tc>
        <w:tc>
          <w:tcPr>
            <w:tcW w:w="1560" w:type="dxa"/>
            <w:tcBorders>
              <w:bottom w:val="single" w:sz="4" w:space="0" w:color="auto"/>
            </w:tcBorders>
            <w:vAlign w:val="center"/>
          </w:tcPr>
          <w:p w14:paraId="3A1BF29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144000000</w:t>
            </w:r>
          </w:p>
        </w:tc>
      </w:tr>
      <w:tr w:rsidR="00FE3088" w:rsidRPr="006C050F" w14:paraId="1AD0FC09" w14:textId="77777777" w:rsidTr="009E4A32">
        <w:trPr>
          <w:trHeight w:val="226"/>
        </w:trPr>
        <w:tc>
          <w:tcPr>
            <w:tcW w:w="5245" w:type="dxa"/>
            <w:tcBorders>
              <w:bottom w:val="single" w:sz="4" w:space="0" w:color="auto"/>
            </w:tcBorders>
            <w:vAlign w:val="center"/>
          </w:tcPr>
          <w:p w14:paraId="71AF2A1F"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Порог выживания (при меньших значениях смертельное поражение людей маловероятны)</w:t>
            </w:r>
          </w:p>
        </w:tc>
        <w:tc>
          <w:tcPr>
            <w:tcW w:w="1275" w:type="dxa"/>
            <w:tcBorders>
              <w:bottom w:val="single" w:sz="4" w:space="0" w:color="auto"/>
            </w:tcBorders>
            <w:vAlign w:val="center"/>
          </w:tcPr>
          <w:p w14:paraId="67EFD91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100</w:t>
            </w:r>
          </w:p>
        </w:tc>
        <w:tc>
          <w:tcPr>
            <w:tcW w:w="1276" w:type="dxa"/>
            <w:tcBorders>
              <w:bottom w:val="single" w:sz="4" w:space="0" w:color="auto"/>
            </w:tcBorders>
            <w:vAlign w:val="center"/>
          </w:tcPr>
          <w:p w14:paraId="7767AAC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65900</w:t>
            </w:r>
          </w:p>
        </w:tc>
        <w:tc>
          <w:tcPr>
            <w:tcW w:w="1560" w:type="dxa"/>
            <w:tcBorders>
              <w:bottom w:val="single" w:sz="4" w:space="0" w:color="auto"/>
            </w:tcBorders>
            <w:vAlign w:val="center"/>
          </w:tcPr>
          <w:p w14:paraId="5F10992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16200000</w:t>
            </w:r>
          </w:p>
        </w:tc>
      </w:tr>
    </w:tbl>
    <w:p w14:paraId="5E61B0F2" w14:textId="77777777" w:rsidR="00FE3088" w:rsidRPr="006C050F" w:rsidRDefault="00FE3088" w:rsidP="00FE3088">
      <w:pPr>
        <w:pStyle w:val="ac"/>
        <w:jc w:val="right"/>
        <w:rPr>
          <w:rFonts w:ascii="Times New Roman" w:hAnsi="Times New Roman" w:cs="Times New Roman"/>
        </w:rPr>
      </w:pPr>
      <w:r w:rsidRPr="006C050F">
        <w:rPr>
          <w:rFonts w:ascii="Times New Roman" w:hAnsi="Times New Roman" w:cs="Times New Roman"/>
        </w:rPr>
        <w:t>Таблица 1.2.9</w:t>
      </w:r>
    </w:p>
    <w:p w14:paraId="64CE1F49" w14:textId="77777777" w:rsidR="00FE3088" w:rsidRPr="006C050F" w:rsidRDefault="00FE3088" w:rsidP="00FE3088">
      <w:pPr>
        <w:ind w:firstLine="709"/>
        <w:jc w:val="center"/>
        <w:rPr>
          <w:rFonts w:ascii="Times New Roman" w:hAnsi="Times New Roman" w:cs="Times New Roman"/>
        </w:rPr>
      </w:pPr>
      <w:r w:rsidRPr="006C050F">
        <w:rPr>
          <w:rFonts w:ascii="Times New Roman" w:hAnsi="Times New Roman" w:cs="Times New Roman"/>
        </w:rPr>
        <w:t>Характеристики зон поражения при авариях с ГСМ и СУГ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FE3088" w:rsidRPr="006C050F" w14:paraId="13BB0CC3" w14:textId="77777777" w:rsidTr="009E4A32">
        <w:trPr>
          <w:trHeight w:val="143"/>
        </w:trPr>
        <w:tc>
          <w:tcPr>
            <w:tcW w:w="5529" w:type="dxa"/>
            <w:vMerge w:val="restart"/>
            <w:shd w:val="clear" w:color="auto" w:fill="auto"/>
            <w:vAlign w:val="center"/>
          </w:tcPr>
          <w:p w14:paraId="52931886"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Параметры</w:t>
            </w:r>
          </w:p>
        </w:tc>
        <w:tc>
          <w:tcPr>
            <w:tcW w:w="1842" w:type="dxa"/>
            <w:gridSpan w:val="2"/>
            <w:tcBorders>
              <w:bottom w:val="single" w:sz="4" w:space="0" w:color="auto"/>
            </w:tcBorders>
            <w:shd w:val="clear" w:color="auto" w:fill="auto"/>
            <w:vAlign w:val="center"/>
          </w:tcPr>
          <w:p w14:paraId="7020A0D2"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ж/д цистерна</w:t>
            </w:r>
          </w:p>
        </w:tc>
        <w:tc>
          <w:tcPr>
            <w:tcW w:w="1985" w:type="dxa"/>
            <w:gridSpan w:val="2"/>
            <w:tcBorders>
              <w:bottom w:val="single" w:sz="4" w:space="0" w:color="auto"/>
            </w:tcBorders>
            <w:shd w:val="clear" w:color="auto" w:fill="auto"/>
            <w:vAlign w:val="center"/>
          </w:tcPr>
          <w:p w14:paraId="2EC697D2"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а/д цистерна</w:t>
            </w:r>
          </w:p>
        </w:tc>
      </w:tr>
      <w:tr w:rsidR="00FE3088" w:rsidRPr="006C050F" w14:paraId="38E5FDBE" w14:textId="77777777" w:rsidTr="009E4A32">
        <w:trPr>
          <w:trHeight w:val="465"/>
        </w:trPr>
        <w:tc>
          <w:tcPr>
            <w:tcW w:w="5529" w:type="dxa"/>
            <w:vMerge/>
            <w:tcBorders>
              <w:bottom w:val="single" w:sz="4" w:space="0" w:color="auto"/>
            </w:tcBorders>
            <w:shd w:val="clear" w:color="auto" w:fill="auto"/>
            <w:vAlign w:val="center"/>
          </w:tcPr>
          <w:p w14:paraId="09E55488" w14:textId="77777777" w:rsidR="00FE3088" w:rsidRPr="006C050F" w:rsidRDefault="00FE3088" w:rsidP="009E4A32">
            <w:pPr>
              <w:rPr>
                <w:rFonts w:ascii="Times New Roman" w:hAnsi="Times New Roman" w:cs="Times New Roman"/>
              </w:rPr>
            </w:pPr>
          </w:p>
        </w:tc>
        <w:tc>
          <w:tcPr>
            <w:tcW w:w="921" w:type="dxa"/>
            <w:tcBorders>
              <w:top w:val="single" w:sz="4" w:space="0" w:color="auto"/>
              <w:bottom w:val="single" w:sz="4" w:space="0" w:color="auto"/>
            </w:tcBorders>
            <w:shd w:val="clear" w:color="auto" w:fill="auto"/>
            <w:vAlign w:val="center"/>
          </w:tcPr>
          <w:p w14:paraId="3DE8A805"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ГСМ</w:t>
            </w:r>
          </w:p>
        </w:tc>
        <w:tc>
          <w:tcPr>
            <w:tcW w:w="921" w:type="dxa"/>
            <w:tcBorders>
              <w:top w:val="single" w:sz="4" w:space="0" w:color="auto"/>
              <w:bottom w:val="single" w:sz="4" w:space="0" w:color="auto"/>
            </w:tcBorders>
            <w:shd w:val="clear" w:color="auto" w:fill="auto"/>
            <w:vAlign w:val="center"/>
          </w:tcPr>
          <w:p w14:paraId="21828DA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СУГ</w:t>
            </w:r>
          </w:p>
        </w:tc>
        <w:tc>
          <w:tcPr>
            <w:tcW w:w="921" w:type="dxa"/>
            <w:tcBorders>
              <w:top w:val="single" w:sz="4" w:space="0" w:color="auto"/>
              <w:bottom w:val="single" w:sz="4" w:space="0" w:color="auto"/>
            </w:tcBorders>
            <w:shd w:val="clear" w:color="auto" w:fill="auto"/>
            <w:vAlign w:val="center"/>
          </w:tcPr>
          <w:p w14:paraId="2880FE3C"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ГСМ</w:t>
            </w:r>
          </w:p>
        </w:tc>
        <w:tc>
          <w:tcPr>
            <w:tcW w:w="1064" w:type="dxa"/>
            <w:tcBorders>
              <w:top w:val="single" w:sz="4" w:space="0" w:color="auto"/>
              <w:bottom w:val="single" w:sz="4" w:space="0" w:color="auto"/>
            </w:tcBorders>
            <w:shd w:val="clear" w:color="auto" w:fill="auto"/>
            <w:vAlign w:val="center"/>
          </w:tcPr>
          <w:p w14:paraId="77A610F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СУГ</w:t>
            </w:r>
          </w:p>
        </w:tc>
      </w:tr>
      <w:tr w:rsidR="00FE3088" w:rsidRPr="006C050F" w14:paraId="15430F25" w14:textId="77777777" w:rsidTr="009E4A32">
        <w:tc>
          <w:tcPr>
            <w:tcW w:w="5529" w:type="dxa"/>
            <w:tcBorders>
              <w:top w:val="single" w:sz="4" w:space="0" w:color="auto"/>
            </w:tcBorders>
            <w:shd w:val="clear" w:color="auto" w:fill="auto"/>
            <w:vAlign w:val="center"/>
          </w:tcPr>
          <w:p w14:paraId="6A444168"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Объем резервуара, м3</w:t>
            </w:r>
          </w:p>
        </w:tc>
        <w:tc>
          <w:tcPr>
            <w:tcW w:w="921" w:type="dxa"/>
            <w:tcBorders>
              <w:top w:val="single" w:sz="4" w:space="0" w:color="auto"/>
            </w:tcBorders>
            <w:shd w:val="clear" w:color="auto" w:fill="auto"/>
            <w:vAlign w:val="center"/>
          </w:tcPr>
          <w:p w14:paraId="578E156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72</w:t>
            </w:r>
          </w:p>
        </w:tc>
        <w:tc>
          <w:tcPr>
            <w:tcW w:w="921" w:type="dxa"/>
            <w:tcBorders>
              <w:top w:val="single" w:sz="4" w:space="0" w:color="auto"/>
            </w:tcBorders>
            <w:shd w:val="clear" w:color="auto" w:fill="auto"/>
            <w:vAlign w:val="center"/>
          </w:tcPr>
          <w:p w14:paraId="00D7524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73</w:t>
            </w:r>
          </w:p>
        </w:tc>
        <w:tc>
          <w:tcPr>
            <w:tcW w:w="921" w:type="dxa"/>
            <w:tcBorders>
              <w:top w:val="single" w:sz="4" w:space="0" w:color="auto"/>
            </w:tcBorders>
            <w:shd w:val="clear" w:color="auto" w:fill="auto"/>
            <w:vAlign w:val="center"/>
          </w:tcPr>
          <w:p w14:paraId="5F7D3DE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8</w:t>
            </w:r>
          </w:p>
        </w:tc>
        <w:tc>
          <w:tcPr>
            <w:tcW w:w="1064" w:type="dxa"/>
            <w:tcBorders>
              <w:top w:val="single" w:sz="4" w:space="0" w:color="auto"/>
            </w:tcBorders>
            <w:shd w:val="clear" w:color="auto" w:fill="auto"/>
            <w:vAlign w:val="center"/>
          </w:tcPr>
          <w:p w14:paraId="62BD5A6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14.5</w:t>
            </w:r>
          </w:p>
        </w:tc>
      </w:tr>
      <w:tr w:rsidR="00FE3088" w:rsidRPr="006C050F" w14:paraId="3D2ACA46" w14:textId="77777777" w:rsidTr="009E4A32">
        <w:tc>
          <w:tcPr>
            <w:tcW w:w="5529" w:type="dxa"/>
            <w:tcBorders>
              <w:top w:val="single" w:sz="4" w:space="0" w:color="auto"/>
            </w:tcBorders>
            <w:shd w:val="clear" w:color="auto" w:fill="auto"/>
            <w:vAlign w:val="center"/>
          </w:tcPr>
          <w:p w14:paraId="48A8C878"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Разрушение емкости с уровнем заполнения, %</w:t>
            </w:r>
          </w:p>
        </w:tc>
        <w:tc>
          <w:tcPr>
            <w:tcW w:w="921" w:type="dxa"/>
            <w:tcBorders>
              <w:top w:val="single" w:sz="4" w:space="0" w:color="auto"/>
            </w:tcBorders>
            <w:shd w:val="clear" w:color="auto" w:fill="auto"/>
            <w:vAlign w:val="center"/>
          </w:tcPr>
          <w:p w14:paraId="0E1F8F1F"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95</w:t>
            </w:r>
          </w:p>
        </w:tc>
        <w:tc>
          <w:tcPr>
            <w:tcW w:w="921" w:type="dxa"/>
            <w:tcBorders>
              <w:top w:val="single" w:sz="4" w:space="0" w:color="auto"/>
            </w:tcBorders>
            <w:shd w:val="clear" w:color="auto" w:fill="auto"/>
            <w:vAlign w:val="center"/>
          </w:tcPr>
          <w:p w14:paraId="6BC23E7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85</w:t>
            </w:r>
          </w:p>
        </w:tc>
        <w:tc>
          <w:tcPr>
            <w:tcW w:w="921" w:type="dxa"/>
            <w:tcBorders>
              <w:top w:val="single" w:sz="4" w:space="0" w:color="auto"/>
            </w:tcBorders>
            <w:shd w:val="clear" w:color="auto" w:fill="auto"/>
            <w:vAlign w:val="center"/>
          </w:tcPr>
          <w:p w14:paraId="15E39A3A"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95</w:t>
            </w:r>
          </w:p>
        </w:tc>
        <w:tc>
          <w:tcPr>
            <w:tcW w:w="1064" w:type="dxa"/>
            <w:tcBorders>
              <w:top w:val="single" w:sz="4" w:space="0" w:color="auto"/>
            </w:tcBorders>
            <w:shd w:val="clear" w:color="auto" w:fill="auto"/>
            <w:vAlign w:val="center"/>
          </w:tcPr>
          <w:p w14:paraId="57A056B2"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85</w:t>
            </w:r>
          </w:p>
        </w:tc>
      </w:tr>
      <w:tr w:rsidR="00FE3088" w:rsidRPr="006C050F" w14:paraId="4CEBD4BC" w14:textId="77777777" w:rsidTr="009E4A32">
        <w:tc>
          <w:tcPr>
            <w:tcW w:w="5529" w:type="dxa"/>
            <w:tcBorders>
              <w:top w:val="single" w:sz="4" w:space="0" w:color="auto"/>
            </w:tcBorders>
            <w:shd w:val="clear" w:color="auto" w:fill="auto"/>
            <w:vAlign w:val="center"/>
          </w:tcPr>
          <w:p w14:paraId="2D9EB094"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Масса топлива в разлитии, т</w:t>
            </w:r>
          </w:p>
        </w:tc>
        <w:tc>
          <w:tcPr>
            <w:tcW w:w="921" w:type="dxa"/>
            <w:tcBorders>
              <w:top w:val="single" w:sz="4" w:space="0" w:color="auto"/>
            </w:tcBorders>
            <w:shd w:val="clear" w:color="auto" w:fill="auto"/>
            <w:vAlign w:val="center"/>
          </w:tcPr>
          <w:p w14:paraId="3BE8ECB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52.67</w:t>
            </w:r>
          </w:p>
        </w:tc>
        <w:tc>
          <w:tcPr>
            <w:tcW w:w="921" w:type="dxa"/>
            <w:tcBorders>
              <w:top w:val="single" w:sz="4" w:space="0" w:color="auto"/>
            </w:tcBorders>
            <w:shd w:val="clear" w:color="auto" w:fill="auto"/>
            <w:vAlign w:val="center"/>
          </w:tcPr>
          <w:p w14:paraId="71CEF9B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48.55</w:t>
            </w:r>
          </w:p>
        </w:tc>
        <w:tc>
          <w:tcPr>
            <w:tcW w:w="921" w:type="dxa"/>
            <w:tcBorders>
              <w:top w:val="single" w:sz="4" w:space="0" w:color="auto"/>
            </w:tcBorders>
            <w:shd w:val="clear" w:color="auto" w:fill="auto"/>
            <w:vAlign w:val="center"/>
          </w:tcPr>
          <w:p w14:paraId="2C4F6A6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5.85</w:t>
            </w:r>
          </w:p>
        </w:tc>
        <w:tc>
          <w:tcPr>
            <w:tcW w:w="1064" w:type="dxa"/>
            <w:tcBorders>
              <w:top w:val="single" w:sz="4" w:space="0" w:color="auto"/>
            </w:tcBorders>
            <w:shd w:val="clear" w:color="auto" w:fill="auto"/>
            <w:vAlign w:val="center"/>
          </w:tcPr>
          <w:p w14:paraId="7DB2BC3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9.64</w:t>
            </w:r>
          </w:p>
        </w:tc>
      </w:tr>
      <w:tr w:rsidR="00FE3088" w:rsidRPr="006C050F" w14:paraId="3FF81655" w14:textId="77777777" w:rsidTr="009E4A32">
        <w:tc>
          <w:tcPr>
            <w:tcW w:w="5529" w:type="dxa"/>
            <w:tcBorders>
              <w:top w:val="single" w:sz="4" w:space="0" w:color="auto"/>
            </w:tcBorders>
            <w:shd w:val="clear" w:color="auto" w:fill="auto"/>
            <w:vAlign w:val="center"/>
          </w:tcPr>
          <w:p w14:paraId="0E4D1E38"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Эквивалентный радиус разлития, м</w:t>
            </w:r>
          </w:p>
        </w:tc>
        <w:tc>
          <w:tcPr>
            <w:tcW w:w="921" w:type="dxa"/>
            <w:tcBorders>
              <w:top w:val="single" w:sz="4" w:space="0" w:color="auto"/>
            </w:tcBorders>
            <w:shd w:val="clear" w:color="auto" w:fill="auto"/>
            <w:vAlign w:val="center"/>
          </w:tcPr>
          <w:p w14:paraId="3F8D0FBA"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20.9</w:t>
            </w:r>
          </w:p>
        </w:tc>
        <w:tc>
          <w:tcPr>
            <w:tcW w:w="921" w:type="dxa"/>
            <w:tcBorders>
              <w:top w:val="single" w:sz="4" w:space="0" w:color="auto"/>
            </w:tcBorders>
            <w:shd w:val="clear" w:color="auto" w:fill="auto"/>
            <w:vAlign w:val="center"/>
          </w:tcPr>
          <w:p w14:paraId="21A1340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21.0</w:t>
            </w:r>
          </w:p>
        </w:tc>
        <w:tc>
          <w:tcPr>
            <w:tcW w:w="921" w:type="dxa"/>
            <w:tcBorders>
              <w:top w:val="single" w:sz="4" w:space="0" w:color="auto"/>
            </w:tcBorders>
            <w:shd w:val="clear" w:color="auto" w:fill="auto"/>
            <w:vAlign w:val="center"/>
          </w:tcPr>
          <w:p w14:paraId="4056BCA0"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w:t>
            </w:r>
          </w:p>
        </w:tc>
        <w:tc>
          <w:tcPr>
            <w:tcW w:w="1064" w:type="dxa"/>
            <w:tcBorders>
              <w:top w:val="single" w:sz="4" w:space="0" w:color="auto"/>
            </w:tcBorders>
            <w:shd w:val="clear" w:color="auto" w:fill="auto"/>
            <w:vAlign w:val="center"/>
          </w:tcPr>
          <w:p w14:paraId="5A8F212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9.4</w:t>
            </w:r>
          </w:p>
        </w:tc>
      </w:tr>
      <w:tr w:rsidR="00FE3088" w:rsidRPr="006C050F" w14:paraId="2E05D470" w14:textId="77777777" w:rsidTr="009E4A32">
        <w:tc>
          <w:tcPr>
            <w:tcW w:w="5529" w:type="dxa"/>
            <w:tcBorders>
              <w:top w:val="single" w:sz="4" w:space="0" w:color="auto"/>
            </w:tcBorders>
            <w:shd w:val="clear" w:color="auto" w:fill="auto"/>
            <w:vAlign w:val="center"/>
          </w:tcPr>
          <w:p w14:paraId="2B7D9F0F"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Площадь разлития, м2</w:t>
            </w:r>
          </w:p>
        </w:tc>
        <w:tc>
          <w:tcPr>
            <w:tcW w:w="921" w:type="dxa"/>
            <w:tcBorders>
              <w:top w:val="single" w:sz="4" w:space="0" w:color="auto"/>
            </w:tcBorders>
            <w:shd w:val="clear" w:color="auto" w:fill="auto"/>
            <w:vAlign w:val="center"/>
          </w:tcPr>
          <w:p w14:paraId="0D4BD6AC"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1368</w:t>
            </w:r>
          </w:p>
        </w:tc>
        <w:tc>
          <w:tcPr>
            <w:tcW w:w="921" w:type="dxa"/>
            <w:tcBorders>
              <w:top w:val="single" w:sz="4" w:space="0" w:color="auto"/>
            </w:tcBorders>
            <w:shd w:val="clear" w:color="auto" w:fill="auto"/>
            <w:vAlign w:val="center"/>
          </w:tcPr>
          <w:p w14:paraId="31773E41"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1387</w:t>
            </w:r>
          </w:p>
        </w:tc>
        <w:tc>
          <w:tcPr>
            <w:tcW w:w="921" w:type="dxa"/>
            <w:tcBorders>
              <w:top w:val="single" w:sz="4" w:space="0" w:color="auto"/>
            </w:tcBorders>
            <w:shd w:val="clear" w:color="auto" w:fill="auto"/>
            <w:vAlign w:val="center"/>
          </w:tcPr>
          <w:p w14:paraId="469C1F2D"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152</w:t>
            </w:r>
          </w:p>
        </w:tc>
        <w:tc>
          <w:tcPr>
            <w:tcW w:w="1064" w:type="dxa"/>
            <w:tcBorders>
              <w:top w:val="single" w:sz="4" w:space="0" w:color="auto"/>
            </w:tcBorders>
            <w:shd w:val="clear" w:color="auto" w:fill="auto"/>
            <w:vAlign w:val="center"/>
          </w:tcPr>
          <w:p w14:paraId="6E64D9D6"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275.5</w:t>
            </w:r>
          </w:p>
        </w:tc>
      </w:tr>
      <w:tr w:rsidR="00FE3088" w:rsidRPr="006C050F" w14:paraId="7706399D" w14:textId="77777777" w:rsidTr="009E4A32">
        <w:tc>
          <w:tcPr>
            <w:tcW w:w="5529" w:type="dxa"/>
            <w:shd w:val="clear" w:color="auto" w:fill="auto"/>
            <w:vAlign w:val="center"/>
          </w:tcPr>
          <w:p w14:paraId="30B3A388"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Доля топлива, участвующая в образовании ГВС</w:t>
            </w:r>
          </w:p>
        </w:tc>
        <w:tc>
          <w:tcPr>
            <w:tcW w:w="921" w:type="dxa"/>
            <w:shd w:val="clear" w:color="auto" w:fill="auto"/>
            <w:vAlign w:val="center"/>
          </w:tcPr>
          <w:p w14:paraId="76955FE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0.02</w:t>
            </w:r>
          </w:p>
        </w:tc>
        <w:tc>
          <w:tcPr>
            <w:tcW w:w="921" w:type="dxa"/>
            <w:shd w:val="clear" w:color="auto" w:fill="auto"/>
            <w:vAlign w:val="center"/>
          </w:tcPr>
          <w:p w14:paraId="5B8C6C3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0.7</w:t>
            </w:r>
          </w:p>
        </w:tc>
        <w:tc>
          <w:tcPr>
            <w:tcW w:w="921" w:type="dxa"/>
            <w:shd w:val="clear" w:color="auto" w:fill="auto"/>
            <w:vAlign w:val="center"/>
          </w:tcPr>
          <w:p w14:paraId="35216C34"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0.02</w:t>
            </w:r>
          </w:p>
        </w:tc>
        <w:tc>
          <w:tcPr>
            <w:tcW w:w="1064" w:type="dxa"/>
            <w:shd w:val="clear" w:color="auto" w:fill="auto"/>
            <w:vAlign w:val="center"/>
          </w:tcPr>
          <w:p w14:paraId="5E40CD06"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0.7</w:t>
            </w:r>
          </w:p>
        </w:tc>
      </w:tr>
      <w:tr w:rsidR="00FE3088" w:rsidRPr="006C050F" w14:paraId="37D02DA4" w14:textId="77777777" w:rsidTr="009E4A32">
        <w:tc>
          <w:tcPr>
            <w:tcW w:w="5529" w:type="dxa"/>
            <w:shd w:val="clear" w:color="auto" w:fill="auto"/>
            <w:vAlign w:val="center"/>
          </w:tcPr>
          <w:p w14:paraId="44DD4574"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Масса топлива в ГВС, т</w:t>
            </w:r>
          </w:p>
        </w:tc>
        <w:tc>
          <w:tcPr>
            <w:tcW w:w="921" w:type="dxa"/>
            <w:shd w:val="clear" w:color="auto" w:fill="auto"/>
            <w:vAlign w:val="center"/>
          </w:tcPr>
          <w:p w14:paraId="77BE5212"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1.05</w:t>
            </w:r>
          </w:p>
        </w:tc>
        <w:tc>
          <w:tcPr>
            <w:tcW w:w="921" w:type="dxa"/>
            <w:shd w:val="clear" w:color="auto" w:fill="auto"/>
            <w:vAlign w:val="center"/>
          </w:tcPr>
          <w:p w14:paraId="5B5F820F"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33.98</w:t>
            </w:r>
          </w:p>
        </w:tc>
        <w:tc>
          <w:tcPr>
            <w:tcW w:w="921" w:type="dxa"/>
            <w:shd w:val="clear" w:color="auto" w:fill="auto"/>
            <w:vAlign w:val="center"/>
          </w:tcPr>
          <w:p w14:paraId="7A0D6DA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0.12</w:t>
            </w:r>
          </w:p>
        </w:tc>
        <w:tc>
          <w:tcPr>
            <w:tcW w:w="1064" w:type="dxa"/>
            <w:shd w:val="clear" w:color="auto" w:fill="auto"/>
            <w:vAlign w:val="center"/>
          </w:tcPr>
          <w:p w14:paraId="7034E20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6.75</w:t>
            </w:r>
          </w:p>
        </w:tc>
      </w:tr>
      <w:tr w:rsidR="00FE3088" w:rsidRPr="006C050F" w14:paraId="19AFE9A7" w14:textId="77777777" w:rsidTr="009E4A32">
        <w:tc>
          <w:tcPr>
            <w:tcW w:w="9356" w:type="dxa"/>
            <w:gridSpan w:val="5"/>
            <w:tcBorders>
              <w:right w:val="single" w:sz="4" w:space="0" w:color="auto"/>
            </w:tcBorders>
            <w:shd w:val="clear" w:color="auto" w:fill="auto"/>
            <w:vAlign w:val="center"/>
          </w:tcPr>
          <w:p w14:paraId="4873B33C"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Зоны воздействия ударной волны на промышленные объекты и людей</w:t>
            </w:r>
          </w:p>
        </w:tc>
      </w:tr>
      <w:tr w:rsidR="00FE3088" w:rsidRPr="006C050F" w14:paraId="3CC3F6C3" w14:textId="77777777" w:rsidTr="009E4A32">
        <w:tc>
          <w:tcPr>
            <w:tcW w:w="5529" w:type="dxa"/>
            <w:shd w:val="clear" w:color="auto" w:fill="auto"/>
            <w:vAlign w:val="center"/>
          </w:tcPr>
          <w:p w14:paraId="0CA371E1"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Зона полных разрушений, м</w:t>
            </w:r>
          </w:p>
        </w:tc>
        <w:tc>
          <w:tcPr>
            <w:tcW w:w="921" w:type="dxa"/>
            <w:shd w:val="clear" w:color="auto" w:fill="auto"/>
            <w:vAlign w:val="center"/>
          </w:tcPr>
          <w:p w14:paraId="75547FC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28</w:t>
            </w:r>
          </w:p>
        </w:tc>
        <w:tc>
          <w:tcPr>
            <w:tcW w:w="921" w:type="dxa"/>
            <w:shd w:val="clear" w:color="auto" w:fill="auto"/>
            <w:vAlign w:val="center"/>
          </w:tcPr>
          <w:p w14:paraId="45B6FA9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92</w:t>
            </w:r>
          </w:p>
        </w:tc>
        <w:tc>
          <w:tcPr>
            <w:tcW w:w="921" w:type="dxa"/>
            <w:shd w:val="clear" w:color="auto" w:fill="auto"/>
            <w:vAlign w:val="center"/>
          </w:tcPr>
          <w:p w14:paraId="17B8521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14</w:t>
            </w:r>
          </w:p>
        </w:tc>
        <w:tc>
          <w:tcPr>
            <w:tcW w:w="1064" w:type="dxa"/>
            <w:shd w:val="clear" w:color="auto" w:fill="auto"/>
            <w:vAlign w:val="center"/>
          </w:tcPr>
          <w:p w14:paraId="1532110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53</w:t>
            </w:r>
          </w:p>
        </w:tc>
      </w:tr>
      <w:tr w:rsidR="00FE3088" w:rsidRPr="006C050F" w14:paraId="6BABD1D0" w14:textId="77777777" w:rsidTr="009E4A32">
        <w:tc>
          <w:tcPr>
            <w:tcW w:w="5529" w:type="dxa"/>
            <w:shd w:val="clear" w:color="auto" w:fill="auto"/>
            <w:vAlign w:val="center"/>
          </w:tcPr>
          <w:p w14:paraId="44DE59AD"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Зона сильных разрушений, м</w:t>
            </w:r>
          </w:p>
        </w:tc>
        <w:tc>
          <w:tcPr>
            <w:tcW w:w="921" w:type="dxa"/>
            <w:shd w:val="clear" w:color="auto" w:fill="auto"/>
            <w:vAlign w:val="center"/>
          </w:tcPr>
          <w:p w14:paraId="21231C9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57</w:t>
            </w:r>
          </w:p>
        </w:tc>
        <w:tc>
          <w:tcPr>
            <w:tcW w:w="921" w:type="dxa"/>
            <w:shd w:val="clear" w:color="auto" w:fill="auto"/>
            <w:vAlign w:val="center"/>
          </w:tcPr>
          <w:p w14:paraId="5B0C7F0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184</w:t>
            </w:r>
          </w:p>
        </w:tc>
        <w:tc>
          <w:tcPr>
            <w:tcW w:w="921" w:type="dxa"/>
            <w:shd w:val="clear" w:color="auto" w:fill="auto"/>
            <w:vAlign w:val="center"/>
          </w:tcPr>
          <w:p w14:paraId="097330C1"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27</w:t>
            </w:r>
          </w:p>
        </w:tc>
        <w:tc>
          <w:tcPr>
            <w:tcW w:w="1064" w:type="dxa"/>
            <w:shd w:val="clear" w:color="auto" w:fill="auto"/>
            <w:vAlign w:val="center"/>
          </w:tcPr>
          <w:p w14:paraId="2322087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107</w:t>
            </w:r>
          </w:p>
        </w:tc>
      </w:tr>
      <w:tr w:rsidR="00FE3088" w:rsidRPr="006C050F" w14:paraId="6B7E70B4" w14:textId="77777777" w:rsidTr="009E4A32">
        <w:tc>
          <w:tcPr>
            <w:tcW w:w="5529" w:type="dxa"/>
            <w:shd w:val="clear" w:color="auto" w:fill="auto"/>
            <w:vAlign w:val="center"/>
          </w:tcPr>
          <w:p w14:paraId="399CF9D2"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Зона средних разрушений, м</w:t>
            </w:r>
          </w:p>
        </w:tc>
        <w:tc>
          <w:tcPr>
            <w:tcW w:w="921" w:type="dxa"/>
            <w:shd w:val="clear" w:color="auto" w:fill="auto"/>
            <w:vAlign w:val="center"/>
          </w:tcPr>
          <w:p w14:paraId="5628BE6F"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132</w:t>
            </w:r>
          </w:p>
        </w:tc>
        <w:tc>
          <w:tcPr>
            <w:tcW w:w="921" w:type="dxa"/>
            <w:shd w:val="clear" w:color="auto" w:fill="auto"/>
            <w:vAlign w:val="center"/>
          </w:tcPr>
          <w:p w14:paraId="741E9DA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426</w:t>
            </w:r>
          </w:p>
        </w:tc>
        <w:tc>
          <w:tcPr>
            <w:tcW w:w="921" w:type="dxa"/>
            <w:shd w:val="clear" w:color="auto" w:fill="auto"/>
            <w:vAlign w:val="center"/>
          </w:tcPr>
          <w:p w14:paraId="5593477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63</w:t>
            </w:r>
          </w:p>
        </w:tc>
        <w:tc>
          <w:tcPr>
            <w:tcW w:w="1064" w:type="dxa"/>
            <w:shd w:val="clear" w:color="auto" w:fill="auto"/>
            <w:vAlign w:val="center"/>
          </w:tcPr>
          <w:p w14:paraId="0E298FCD"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247</w:t>
            </w:r>
          </w:p>
        </w:tc>
      </w:tr>
      <w:tr w:rsidR="00FE3088" w:rsidRPr="006C050F" w14:paraId="4CB1CA3B" w14:textId="77777777" w:rsidTr="009E4A32">
        <w:tc>
          <w:tcPr>
            <w:tcW w:w="5529" w:type="dxa"/>
            <w:shd w:val="clear" w:color="auto" w:fill="auto"/>
            <w:vAlign w:val="center"/>
          </w:tcPr>
          <w:p w14:paraId="6CB6A34C"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Зона слабых разрушений, м</w:t>
            </w:r>
          </w:p>
        </w:tc>
        <w:tc>
          <w:tcPr>
            <w:tcW w:w="921" w:type="dxa"/>
            <w:shd w:val="clear" w:color="auto" w:fill="auto"/>
            <w:vAlign w:val="center"/>
          </w:tcPr>
          <w:p w14:paraId="35A388D4"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326</w:t>
            </w:r>
          </w:p>
        </w:tc>
        <w:tc>
          <w:tcPr>
            <w:tcW w:w="921" w:type="dxa"/>
            <w:shd w:val="clear" w:color="auto" w:fill="auto"/>
            <w:vAlign w:val="center"/>
          </w:tcPr>
          <w:p w14:paraId="5DC50E5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1049</w:t>
            </w:r>
          </w:p>
        </w:tc>
        <w:tc>
          <w:tcPr>
            <w:tcW w:w="921" w:type="dxa"/>
            <w:shd w:val="clear" w:color="auto" w:fill="auto"/>
            <w:vAlign w:val="center"/>
          </w:tcPr>
          <w:p w14:paraId="6BC4444C"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155</w:t>
            </w:r>
          </w:p>
        </w:tc>
        <w:tc>
          <w:tcPr>
            <w:tcW w:w="1064" w:type="dxa"/>
            <w:shd w:val="clear" w:color="auto" w:fill="auto"/>
            <w:vAlign w:val="center"/>
          </w:tcPr>
          <w:p w14:paraId="637CFAE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609</w:t>
            </w:r>
          </w:p>
        </w:tc>
      </w:tr>
      <w:tr w:rsidR="00FE3088" w:rsidRPr="006C050F" w14:paraId="22FE554F" w14:textId="77777777" w:rsidTr="009E4A32">
        <w:tc>
          <w:tcPr>
            <w:tcW w:w="5529" w:type="dxa"/>
            <w:shd w:val="clear" w:color="auto" w:fill="auto"/>
            <w:vAlign w:val="center"/>
          </w:tcPr>
          <w:p w14:paraId="5BA80542"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Зона расстекления (50%), м</w:t>
            </w:r>
          </w:p>
        </w:tc>
        <w:tc>
          <w:tcPr>
            <w:tcW w:w="921" w:type="dxa"/>
            <w:shd w:val="clear" w:color="auto" w:fill="auto"/>
            <w:vAlign w:val="center"/>
          </w:tcPr>
          <w:p w14:paraId="57DEAE4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387</w:t>
            </w:r>
          </w:p>
        </w:tc>
        <w:tc>
          <w:tcPr>
            <w:tcW w:w="921" w:type="dxa"/>
            <w:shd w:val="clear" w:color="auto" w:fill="auto"/>
            <w:vAlign w:val="center"/>
          </w:tcPr>
          <w:p w14:paraId="14D1034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1246</w:t>
            </w:r>
          </w:p>
        </w:tc>
        <w:tc>
          <w:tcPr>
            <w:tcW w:w="921" w:type="dxa"/>
            <w:shd w:val="clear" w:color="auto" w:fill="auto"/>
            <w:vAlign w:val="center"/>
          </w:tcPr>
          <w:p w14:paraId="3177B60D"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185</w:t>
            </w:r>
          </w:p>
        </w:tc>
        <w:tc>
          <w:tcPr>
            <w:tcW w:w="1064" w:type="dxa"/>
            <w:shd w:val="clear" w:color="auto" w:fill="auto"/>
            <w:vAlign w:val="center"/>
          </w:tcPr>
          <w:p w14:paraId="588FE2D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723</w:t>
            </w:r>
          </w:p>
        </w:tc>
      </w:tr>
      <w:tr w:rsidR="00FE3088" w:rsidRPr="006C050F" w14:paraId="2BD24824" w14:textId="77777777" w:rsidTr="009E4A32">
        <w:tc>
          <w:tcPr>
            <w:tcW w:w="5529" w:type="dxa"/>
            <w:shd w:val="clear" w:color="auto" w:fill="auto"/>
            <w:vAlign w:val="center"/>
          </w:tcPr>
          <w:p w14:paraId="121B6D33"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Порог поражения 99% людей, м</w:t>
            </w:r>
          </w:p>
        </w:tc>
        <w:tc>
          <w:tcPr>
            <w:tcW w:w="921" w:type="dxa"/>
            <w:shd w:val="clear" w:color="auto" w:fill="auto"/>
            <w:vAlign w:val="center"/>
          </w:tcPr>
          <w:p w14:paraId="41390B8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28</w:t>
            </w:r>
          </w:p>
        </w:tc>
        <w:tc>
          <w:tcPr>
            <w:tcW w:w="921" w:type="dxa"/>
            <w:shd w:val="clear" w:color="auto" w:fill="auto"/>
            <w:vAlign w:val="center"/>
          </w:tcPr>
          <w:p w14:paraId="447C1741"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92</w:t>
            </w:r>
          </w:p>
        </w:tc>
        <w:tc>
          <w:tcPr>
            <w:tcW w:w="921" w:type="dxa"/>
            <w:shd w:val="clear" w:color="auto" w:fill="auto"/>
            <w:vAlign w:val="center"/>
          </w:tcPr>
          <w:p w14:paraId="6794F0F4"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14</w:t>
            </w:r>
          </w:p>
        </w:tc>
        <w:tc>
          <w:tcPr>
            <w:tcW w:w="1064" w:type="dxa"/>
            <w:shd w:val="clear" w:color="auto" w:fill="auto"/>
            <w:vAlign w:val="center"/>
          </w:tcPr>
          <w:p w14:paraId="57ECA066"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53</w:t>
            </w:r>
          </w:p>
        </w:tc>
      </w:tr>
      <w:tr w:rsidR="00FE3088" w:rsidRPr="006C050F" w14:paraId="31CDA3B8" w14:textId="77777777" w:rsidTr="009E4A32">
        <w:tc>
          <w:tcPr>
            <w:tcW w:w="5529" w:type="dxa"/>
            <w:shd w:val="clear" w:color="auto" w:fill="auto"/>
            <w:vAlign w:val="center"/>
          </w:tcPr>
          <w:p w14:paraId="3D2653D0"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Порог поражения людей (контузия), м</w:t>
            </w:r>
          </w:p>
        </w:tc>
        <w:tc>
          <w:tcPr>
            <w:tcW w:w="921" w:type="dxa"/>
            <w:shd w:val="clear" w:color="auto" w:fill="auto"/>
            <w:vAlign w:val="center"/>
          </w:tcPr>
          <w:p w14:paraId="026A1806"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45</w:t>
            </w:r>
          </w:p>
        </w:tc>
        <w:tc>
          <w:tcPr>
            <w:tcW w:w="921" w:type="dxa"/>
            <w:shd w:val="clear" w:color="auto" w:fill="auto"/>
            <w:vAlign w:val="center"/>
          </w:tcPr>
          <w:p w14:paraId="3B286044"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144</w:t>
            </w:r>
          </w:p>
        </w:tc>
        <w:tc>
          <w:tcPr>
            <w:tcW w:w="921" w:type="dxa"/>
            <w:shd w:val="clear" w:color="auto" w:fill="auto"/>
            <w:vAlign w:val="center"/>
          </w:tcPr>
          <w:p w14:paraId="1701F27D"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21</w:t>
            </w:r>
          </w:p>
        </w:tc>
        <w:tc>
          <w:tcPr>
            <w:tcW w:w="1064" w:type="dxa"/>
            <w:shd w:val="clear" w:color="auto" w:fill="auto"/>
            <w:vAlign w:val="center"/>
          </w:tcPr>
          <w:p w14:paraId="40C07176"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84</w:t>
            </w:r>
          </w:p>
        </w:tc>
      </w:tr>
      <w:tr w:rsidR="00FE3088" w:rsidRPr="006C050F" w14:paraId="0040128C" w14:textId="77777777" w:rsidTr="009E4A32">
        <w:tc>
          <w:tcPr>
            <w:tcW w:w="9356" w:type="dxa"/>
            <w:gridSpan w:val="5"/>
            <w:tcBorders>
              <w:right w:val="single" w:sz="4" w:space="0" w:color="auto"/>
            </w:tcBorders>
            <w:shd w:val="clear" w:color="auto" w:fill="auto"/>
            <w:vAlign w:val="center"/>
          </w:tcPr>
          <w:p w14:paraId="390E9A3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Параметры огневого шара (пламени вспышки)</w:t>
            </w:r>
          </w:p>
        </w:tc>
      </w:tr>
      <w:tr w:rsidR="00FE3088" w:rsidRPr="006C050F" w14:paraId="72ABA674" w14:textId="77777777" w:rsidTr="009E4A32">
        <w:tc>
          <w:tcPr>
            <w:tcW w:w="5529" w:type="dxa"/>
            <w:shd w:val="clear" w:color="auto" w:fill="auto"/>
            <w:vAlign w:val="center"/>
          </w:tcPr>
          <w:p w14:paraId="3514260E"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Радиус огневого шара (пламени вспышки) ОШ(ПВ), м</w:t>
            </w:r>
          </w:p>
        </w:tc>
        <w:tc>
          <w:tcPr>
            <w:tcW w:w="921" w:type="dxa"/>
            <w:shd w:val="clear" w:color="auto" w:fill="auto"/>
            <w:vAlign w:val="center"/>
          </w:tcPr>
          <w:p w14:paraId="6104AC7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26</w:t>
            </w:r>
          </w:p>
        </w:tc>
        <w:tc>
          <w:tcPr>
            <w:tcW w:w="921" w:type="dxa"/>
            <w:shd w:val="clear" w:color="auto" w:fill="auto"/>
            <w:vAlign w:val="center"/>
          </w:tcPr>
          <w:p w14:paraId="0B596777"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80.5</w:t>
            </w:r>
          </w:p>
        </w:tc>
        <w:tc>
          <w:tcPr>
            <w:tcW w:w="921" w:type="dxa"/>
            <w:shd w:val="clear" w:color="auto" w:fill="auto"/>
            <w:vAlign w:val="center"/>
          </w:tcPr>
          <w:p w14:paraId="7FE2FAF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12.7</w:t>
            </w:r>
          </w:p>
        </w:tc>
        <w:tc>
          <w:tcPr>
            <w:tcW w:w="1064" w:type="dxa"/>
            <w:shd w:val="clear" w:color="auto" w:fill="auto"/>
            <w:vAlign w:val="center"/>
          </w:tcPr>
          <w:p w14:paraId="41C30BE2"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47.6</w:t>
            </w:r>
          </w:p>
        </w:tc>
      </w:tr>
      <w:tr w:rsidR="00FE3088" w:rsidRPr="006C050F" w14:paraId="41E0227C" w14:textId="77777777" w:rsidTr="009E4A32">
        <w:tc>
          <w:tcPr>
            <w:tcW w:w="5529" w:type="dxa"/>
            <w:shd w:val="clear" w:color="auto" w:fill="auto"/>
            <w:vAlign w:val="center"/>
          </w:tcPr>
          <w:p w14:paraId="3E1DA9AD"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Время существования ОШ(ПВ), с</w:t>
            </w:r>
          </w:p>
        </w:tc>
        <w:tc>
          <w:tcPr>
            <w:tcW w:w="921" w:type="dxa"/>
            <w:shd w:val="clear" w:color="auto" w:fill="auto"/>
            <w:vAlign w:val="center"/>
          </w:tcPr>
          <w:p w14:paraId="13031D4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w:t>
            </w:r>
          </w:p>
        </w:tc>
        <w:tc>
          <w:tcPr>
            <w:tcW w:w="921" w:type="dxa"/>
            <w:shd w:val="clear" w:color="auto" w:fill="auto"/>
            <w:vAlign w:val="center"/>
          </w:tcPr>
          <w:p w14:paraId="7987E970"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11</w:t>
            </w:r>
          </w:p>
        </w:tc>
        <w:tc>
          <w:tcPr>
            <w:tcW w:w="921" w:type="dxa"/>
            <w:shd w:val="clear" w:color="auto" w:fill="auto"/>
            <w:vAlign w:val="center"/>
          </w:tcPr>
          <w:p w14:paraId="6E135F0D"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2,6</w:t>
            </w:r>
          </w:p>
        </w:tc>
        <w:tc>
          <w:tcPr>
            <w:tcW w:w="1064" w:type="dxa"/>
            <w:shd w:val="clear" w:color="auto" w:fill="auto"/>
            <w:vAlign w:val="center"/>
          </w:tcPr>
          <w:p w14:paraId="78326F2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w:t>
            </w:r>
          </w:p>
        </w:tc>
      </w:tr>
      <w:tr w:rsidR="00FE3088" w:rsidRPr="006C050F" w14:paraId="13F034D5" w14:textId="77777777" w:rsidTr="009E4A32">
        <w:tc>
          <w:tcPr>
            <w:tcW w:w="5529" w:type="dxa"/>
            <w:shd w:val="clear" w:color="auto" w:fill="auto"/>
            <w:vAlign w:val="center"/>
          </w:tcPr>
          <w:p w14:paraId="4E97C2BE"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Скорость распространения пламени, м/с</w:t>
            </w:r>
          </w:p>
        </w:tc>
        <w:tc>
          <w:tcPr>
            <w:tcW w:w="921" w:type="dxa"/>
            <w:shd w:val="clear" w:color="auto" w:fill="auto"/>
            <w:vAlign w:val="center"/>
          </w:tcPr>
          <w:p w14:paraId="2F16C8B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43</w:t>
            </w:r>
          </w:p>
        </w:tc>
        <w:tc>
          <w:tcPr>
            <w:tcW w:w="921" w:type="dxa"/>
            <w:shd w:val="clear" w:color="auto" w:fill="auto"/>
            <w:vAlign w:val="center"/>
          </w:tcPr>
          <w:p w14:paraId="181FF31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77</w:t>
            </w:r>
          </w:p>
        </w:tc>
        <w:tc>
          <w:tcPr>
            <w:tcW w:w="921" w:type="dxa"/>
            <w:shd w:val="clear" w:color="auto" w:fill="auto"/>
            <w:vAlign w:val="center"/>
          </w:tcPr>
          <w:p w14:paraId="1CBCCF6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30</w:t>
            </w:r>
          </w:p>
        </w:tc>
        <w:tc>
          <w:tcPr>
            <w:tcW w:w="1064" w:type="dxa"/>
            <w:shd w:val="clear" w:color="auto" w:fill="auto"/>
            <w:vAlign w:val="center"/>
          </w:tcPr>
          <w:p w14:paraId="126DA8C4"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59</w:t>
            </w:r>
          </w:p>
        </w:tc>
      </w:tr>
      <w:tr w:rsidR="00FE3088" w:rsidRPr="006C050F" w14:paraId="6BBB2248" w14:textId="77777777" w:rsidTr="009E4A32">
        <w:tc>
          <w:tcPr>
            <w:tcW w:w="5529" w:type="dxa"/>
            <w:shd w:val="clear" w:color="auto" w:fill="auto"/>
            <w:vAlign w:val="center"/>
          </w:tcPr>
          <w:p w14:paraId="012789C1"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Величина воздействия теплового потока на здания и сооружения на кромке ОШ(ПВ), кВт/м2</w:t>
            </w:r>
          </w:p>
        </w:tc>
        <w:tc>
          <w:tcPr>
            <w:tcW w:w="921" w:type="dxa"/>
            <w:shd w:val="clear" w:color="auto" w:fill="auto"/>
            <w:vAlign w:val="center"/>
          </w:tcPr>
          <w:p w14:paraId="64DC5155"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130</w:t>
            </w:r>
          </w:p>
        </w:tc>
        <w:tc>
          <w:tcPr>
            <w:tcW w:w="921" w:type="dxa"/>
            <w:shd w:val="clear" w:color="auto" w:fill="auto"/>
            <w:vAlign w:val="center"/>
          </w:tcPr>
          <w:p w14:paraId="732907C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220</w:t>
            </w:r>
          </w:p>
        </w:tc>
        <w:tc>
          <w:tcPr>
            <w:tcW w:w="921" w:type="dxa"/>
            <w:shd w:val="clear" w:color="auto" w:fill="auto"/>
            <w:vAlign w:val="center"/>
          </w:tcPr>
          <w:p w14:paraId="081BC000"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130</w:t>
            </w:r>
          </w:p>
        </w:tc>
        <w:tc>
          <w:tcPr>
            <w:tcW w:w="1064" w:type="dxa"/>
            <w:shd w:val="clear" w:color="auto" w:fill="auto"/>
            <w:vAlign w:val="center"/>
          </w:tcPr>
          <w:p w14:paraId="2BA172BA"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220</w:t>
            </w:r>
          </w:p>
        </w:tc>
      </w:tr>
      <w:tr w:rsidR="00FE3088" w:rsidRPr="006C050F" w14:paraId="1FD5628E" w14:textId="77777777" w:rsidTr="009E4A32">
        <w:tc>
          <w:tcPr>
            <w:tcW w:w="5529" w:type="dxa"/>
            <w:shd w:val="clear" w:color="auto" w:fill="auto"/>
            <w:vAlign w:val="center"/>
          </w:tcPr>
          <w:p w14:paraId="051F26C3"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Индекс теплового излучения на кромке ОШ(ПВ)</w:t>
            </w:r>
          </w:p>
        </w:tc>
        <w:tc>
          <w:tcPr>
            <w:tcW w:w="921" w:type="dxa"/>
            <w:shd w:val="clear" w:color="auto" w:fill="auto"/>
            <w:vAlign w:val="center"/>
          </w:tcPr>
          <w:p w14:paraId="171EAB0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2994</w:t>
            </w:r>
          </w:p>
        </w:tc>
        <w:tc>
          <w:tcPr>
            <w:tcW w:w="921" w:type="dxa"/>
            <w:shd w:val="clear" w:color="auto" w:fill="auto"/>
            <w:vAlign w:val="center"/>
          </w:tcPr>
          <w:p w14:paraId="0E94217C"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11995</w:t>
            </w:r>
          </w:p>
        </w:tc>
        <w:tc>
          <w:tcPr>
            <w:tcW w:w="921" w:type="dxa"/>
            <w:shd w:val="clear" w:color="auto" w:fill="auto"/>
            <w:vAlign w:val="center"/>
          </w:tcPr>
          <w:p w14:paraId="63D541C6"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1691</w:t>
            </w:r>
          </w:p>
        </w:tc>
        <w:tc>
          <w:tcPr>
            <w:tcW w:w="1064" w:type="dxa"/>
            <w:shd w:val="clear" w:color="auto" w:fill="auto"/>
            <w:vAlign w:val="center"/>
          </w:tcPr>
          <w:p w14:paraId="07493DD2"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7879</w:t>
            </w:r>
          </w:p>
        </w:tc>
      </w:tr>
      <w:tr w:rsidR="00FE3088" w:rsidRPr="006C050F" w14:paraId="4D45ABCE" w14:textId="77777777" w:rsidTr="009E4A32">
        <w:trPr>
          <w:trHeight w:val="225"/>
        </w:trPr>
        <w:tc>
          <w:tcPr>
            <w:tcW w:w="5529" w:type="dxa"/>
            <w:shd w:val="clear" w:color="auto" w:fill="auto"/>
            <w:vAlign w:val="center"/>
          </w:tcPr>
          <w:p w14:paraId="58329D14"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Доля людей, поражаемых на кромке ОШ(ПВ), %</w:t>
            </w:r>
          </w:p>
        </w:tc>
        <w:tc>
          <w:tcPr>
            <w:tcW w:w="921" w:type="dxa"/>
            <w:shd w:val="clear" w:color="auto" w:fill="auto"/>
            <w:vAlign w:val="center"/>
          </w:tcPr>
          <w:p w14:paraId="28C0EAA6"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c>
          <w:tcPr>
            <w:tcW w:w="921" w:type="dxa"/>
            <w:shd w:val="clear" w:color="auto" w:fill="auto"/>
            <w:vAlign w:val="center"/>
          </w:tcPr>
          <w:p w14:paraId="0BF6A8B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w:t>
            </w:r>
          </w:p>
        </w:tc>
        <w:tc>
          <w:tcPr>
            <w:tcW w:w="921" w:type="dxa"/>
            <w:shd w:val="clear" w:color="auto" w:fill="auto"/>
            <w:vAlign w:val="center"/>
          </w:tcPr>
          <w:p w14:paraId="10B42A9D"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c>
          <w:tcPr>
            <w:tcW w:w="1064" w:type="dxa"/>
            <w:shd w:val="clear" w:color="auto" w:fill="auto"/>
            <w:vAlign w:val="center"/>
          </w:tcPr>
          <w:p w14:paraId="6AD3753E"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0</w:t>
            </w:r>
          </w:p>
        </w:tc>
      </w:tr>
      <w:tr w:rsidR="00FE3088" w:rsidRPr="006C050F" w14:paraId="29A67E5D" w14:textId="77777777" w:rsidTr="009E4A32">
        <w:tc>
          <w:tcPr>
            <w:tcW w:w="9356" w:type="dxa"/>
            <w:gridSpan w:val="5"/>
            <w:tcBorders>
              <w:right w:val="single" w:sz="4" w:space="0" w:color="auto"/>
            </w:tcBorders>
            <w:shd w:val="clear" w:color="auto" w:fill="auto"/>
            <w:vAlign w:val="center"/>
          </w:tcPr>
          <w:p w14:paraId="04DCE76A"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Параметры горения разлития</w:t>
            </w:r>
          </w:p>
        </w:tc>
      </w:tr>
      <w:tr w:rsidR="00FE3088" w:rsidRPr="006C050F" w14:paraId="0B90BBEF" w14:textId="77777777" w:rsidTr="009E4A32">
        <w:tc>
          <w:tcPr>
            <w:tcW w:w="5529" w:type="dxa"/>
            <w:shd w:val="clear" w:color="auto" w:fill="auto"/>
            <w:vAlign w:val="center"/>
          </w:tcPr>
          <w:p w14:paraId="734A79BE"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Ориентировочное время выгорания, мин: сек</w:t>
            </w:r>
          </w:p>
        </w:tc>
        <w:tc>
          <w:tcPr>
            <w:tcW w:w="921" w:type="dxa"/>
            <w:shd w:val="clear" w:color="auto" w:fill="auto"/>
            <w:vAlign w:val="center"/>
          </w:tcPr>
          <w:p w14:paraId="0B2D6490"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16:44</w:t>
            </w:r>
          </w:p>
        </w:tc>
        <w:tc>
          <w:tcPr>
            <w:tcW w:w="921" w:type="dxa"/>
            <w:shd w:val="clear" w:color="auto" w:fill="auto"/>
            <w:vAlign w:val="center"/>
          </w:tcPr>
          <w:p w14:paraId="6777A99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30:21</w:t>
            </w:r>
          </w:p>
        </w:tc>
        <w:tc>
          <w:tcPr>
            <w:tcW w:w="921" w:type="dxa"/>
            <w:shd w:val="clear" w:color="auto" w:fill="auto"/>
            <w:vAlign w:val="center"/>
          </w:tcPr>
          <w:p w14:paraId="74B14E41"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16:44</w:t>
            </w:r>
          </w:p>
        </w:tc>
        <w:tc>
          <w:tcPr>
            <w:tcW w:w="1064" w:type="dxa"/>
            <w:shd w:val="clear" w:color="auto" w:fill="auto"/>
            <w:vAlign w:val="center"/>
          </w:tcPr>
          <w:p w14:paraId="51141C5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30:21</w:t>
            </w:r>
          </w:p>
        </w:tc>
      </w:tr>
      <w:tr w:rsidR="00FE3088" w:rsidRPr="006C050F" w14:paraId="7C430DEF" w14:textId="77777777" w:rsidTr="009E4A32">
        <w:tc>
          <w:tcPr>
            <w:tcW w:w="5529" w:type="dxa"/>
            <w:shd w:val="clear" w:color="auto" w:fill="auto"/>
            <w:vAlign w:val="center"/>
          </w:tcPr>
          <w:p w14:paraId="4A867061"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14:paraId="229207B1"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104</w:t>
            </w:r>
          </w:p>
        </w:tc>
        <w:tc>
          <w:tcPr>
            <w:tcW w:w="921" w:type="dxa"/>
            <w:shd w:val="clear" w:color="auto" w:fill="auto"/>
            <w:vAlign w:val="center"/>
          </w:tcPr>
          <w:p w14:paraId="573DCB9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200</w:t>
            </w:r>
          </w:p>
        </w:tc>
        <w:tc>
          <w:tcPr>
            <w:tcW w:w="921" w:type="dxa"/>
            <w:shd w:val="clear" w:color="auto" w:fill="auto"/>
            <w:vAlign w:val="center"/>
          </w:tcPr>
          <w:p w14:paraId="78B86C31"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104</w:t>
            </w:r>
          </w:p>
        </w:tc>
        <w:tc>
          <w:tcPr>
            <w:tcW w:w="1064" w:type="dxa"/>
            <w:shd w:val="clear" w:color="auto" w:fill="auto"/>
            <w:vAlign w:val="center"/>
          </w:tcPr>
          <w:p w14:paraId="561B9C2B"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200</w:t>
            </w:r>
          </w:p>
        </w:tc>
      </w:tr>
      <w:tr w:rsidR="00FE3088" w:rsidRPr="006C050F" w14:paraId="1B0B7BCD" w14:textId="77777777" w:rsidTr="009E4A32">
        <w:tc>
          <w:tcPr>
            <w:tcW w:w="5529" w:type="dxa"/>
            <w:shd w:val="clear" w:color="auto" w:fill="auto"/>
            <w:vAlign w:val="center"/>
          </w:tcPr>
          <w:p w14:paraId="337A94BE"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Индекс теплового излучения на кромке горящего разлития</w:t>
            </w:r>
          </w:p>
        </w:tc>
        <w:tc>
          <w:tcPr>
            <w:tcW w:w="921" w:type="dxa"/>
            <w:shd w:val="clear" w:color="auto" w:fill="auto"/>
            <w:vAlign w:val="center"/>
          </w:tcPr>
          <w:p w14:paraId="00A90DE0"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29345</w:t>
            </w:r>
          </w:p>
        </w:tc>
        <w:tc>
          <w:tcPr>
            <w:tcW w:w="921" w:type="dxa"/>
            <w:shd w:val="clear" w:color="auto" w:fill="auto"/>
            <w:vAlign w:val="center"/>
          </w:tcPr>
          <w:p w14:paraId="7085FD79"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47650</w:t>
            </w:r>
          </w:p>
        </w:tc>
        <w:tc>
          <w:tcPr>
            <w:tcW w:w="921" w:type="dxa"/>
            <w:shd w:val="clear" w:color="auto" w:fill="auto"/>
            <w:vAlign w:val="center"/>
          </w:tcPr>
          <w:p w14:paraId="5F5A068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29345</w:t>
            </w:r>
          </w:p>
        </w:tc>
        <w:tc>
          <w:tcPr>
            <w:tcW w:w="1064" w:type="dxa"/>
            <w:shd w:val="clear" w:color="auto" w:fill="auto"/>
            <w:vAlign w:val="center"/>
          </w:tcPr>
          <w:p w14:paraId="1BB8C933"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47650</w:t>
            </w:r>
          </w:p>
        </w:tc>
      </w:tr>
      <w:tr w:rsidR="00FE3088" w:rsidRPr="006C050F" w14:paraId="43556CD3" w14:textId="77777777" w:rsidTr="009E4A32">
        <w:tc>
          <w:tcPr>
            <w:tcW w:w="5529" w:type="dxa"/>
            <w:shd w:val="clear" w:color="auto" w:fill="auto"/>
            <w:vAlign w:val="center"/>
          </w:tcPr>
          <w:p w14:paraId="22992BE2" w14:textId="77777777" w:rsidR="00FE3088" w:rsidRPr="006C050F" w:rsidRDefault="00FE3088" w:rsidP="009E4A32">
            <w:pPr>
              <w:rPr>
                <w:rFonts w:ascii="Times New Roman" w:hAnsi="Times New Roman" w:cs="Times New Roman"/>
              </w:rPr>
            </w:pPr>
            <w:r w:rsidRPr="006C050F">
              <w:rPr>
                <w:rFonts w:ascii="Times New Roman" w:hAnsi="Times New Roman" w:cs="Times New Roman"/>
              </w:rPr>
              <w:t>Доля людей, поражаемых на кромке горения разлития, %</w:t>
            </w:r>
          </w:p>
        </w:tc>
        <w:tc>
          <w:tcPr>
            <w:tcW w:w="921" w:type="dxa"/>
            <w:shd w:val="clear" w:color="auto" w:fill="auto"/>
            <w:vAlign w:val="center"/>
          </w:tcPr>
          <w:p w14:paraId="693550B8"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79</w:t>
            </w:r>
          </w:p>
        </w:tc>
        <w:tc>
          <w:tcPr>
            <w:tcW w:w="921" w:type="dxa"/>
            <w:shd w:val="clear" w:color="auto" w:fill="auto"/>
            <w:vAlign w:val="center"/>
          </w:tcPr>
          <w:p w14:paraId="3D6697F5"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100</w:t>
            </w:r>
          </w:p>
        </w:tc>
        <w:tc>
          <w:tcPr>
            <w:tcW w:w="921" w:type="dxa"/>
            <w:shd w:val="clear" w:color="auto" w:fill="auto"/>
            <w:vAlign w:val="center"/>
          </w:tcPr>
          <w:p w14:paraId="23E0682C"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79</w:t>
            </w:r>
          </w:p>
        </w:tc>
        <w:tc>
          <w:tcPr>
            <w:tcW w:w="1064" w:type="dxa"/>
            <w:shd w:val="clear" w:color="auto" w:fill="auto"/>
            <w:vAlign w:val="center"/>
          </w:tcPr>
          <w:p w14:paraId="7309357A" w14:textId="77777777" w:rsidR="00FE3088" w:rsidRPr="006C050F" w:rsidRDefault="00FE3088" w:rsidP="009E4A32">
            <w:pPr>
              <w:jc w:val="center"/>
              <w:rPr>
                <w:rFonts w:ascii="Times New Roman" w:hAnsi="Times New Roman" w:cs="Times New Roman"/>
              </w:rPr>
            </w:pPr>
            <w:r w:rsidRPr="006C050F">
              <w:rPr>
                <w:rFonts w:ascii="Times New Roman" w:hAnsi="Times New Roman" w:cs="Times New Roman"/>
              </w:rPr>
              <w:t>100</w:t>
            </w:r>
          </w:p>
        </w:tc>
      </w:tr>
    </w:tbl>
    <w:p w14:paraId="3F3CBCE2" w14:textId="77777777" w:rsidR="00412923" w:rsidRPr="006C050F" w:rsidRDefault="00412923" w:rsidP="00922FC3">
      <w:pPr>
        <w:ind w:firstLine="709"/>
        <w:jc w:val="center"/>
        <w:rPr>
          <w:rFonts w:ascii="Times New Roman" w:hAnsi="Times New Roman" w:cs="Times New Roman"/>
          <w:b/>
          <w:sz w:val="28"/>
          <w:szCs w:val="28"/>
        </w:rPr>
      </w:pPr>
      <w:bookmarkStart w:id="161" w:name="_Hlk160717752"/>
      <w:bookmarkEnd w:id="160"/>
    </w:p>
    <w:p w14:paraId="182708F7" w14:textId="77777777" w:rsidR="00922FC3" w:rsidRPr="006C050F" w:rsidRDefault="00922FC3" w:rsidP="00922FC3">
      <w:pPr>
        <w:ind w:firstLine="709"/>
        <w:jc w:val="center"/>
        <w:rPr>
          <w:rFonts w:ascii="Times New Roman" w:hAnsi="Times New Roman" w:cs="Times New Roman"/>
          <w:b/>
          <w:sz w:val="28"/>
          <w:szCs w:val="28"/>
        </w:rPr>
      </w:pPr>
      <w:r w:rsidRPr="006C050F">
        <w:rPr>
          <w:rFonts w:ascii="Times New Roman" w:hAnsi="Times New Roman" w:cs="Times New Roman"/>
          <w:b/>
          <w:sz w:val="28"/>
          <w:szCs w:val="28"/>
        </w:rPr>
        <w:t xml:space="preserve">Аварии на трубопроводном транспорте </w:t>
      </w:r>
    </w:p>
    <w:bookmarkEnd w:id="161"/>
    <w:p w14:paraId="2C8F9D8F"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Опасность и риск чрезвычайных ситуаций на объектах газовой отрасли связаны с тем, что здесь добываются, используются, перерабатываются, хранятся или транспортируются опасные, прежде всего пожаровзрывоопасные, вещества; часто используется изношенное оборудование или нарушаются нормы и правила его эксплуатации.</w:t>
      </w:r>
    </w:p>
    <w:p w14:paraId="1C9C48C6" w14:textId="77777777" w:rsidR="009D71FA" w:rsidRPr="006C050F" w:rsidRDefault="00DC5F85" w:rsidP="009D71FA">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непосредственной близ</w:t>
      </w:r>
      <w:r w:rsidR="00922FC3" w:rsidRPr="006C050F">
        <w:rPr>
          <w:rFonts w:ascii="Times New Roman" w:hAnsi="Times New Roman" w:cs="Times New Roman"/>
          <w:sz w:val="28"/>
          <w:szCs w:val="28"/>
        </w:rPr>
        <w:t>ости</w:t>
      </w:r>
      <w:r w:rsidRPr="006C050F">
        <w:rPr>
          <w:rFonts w:ascii="Times New Roman" w:hAnsi="Times New Roman" w:cs="Times New Roman"/>
          <w:sz w:val="28"/>
          <w:szCs w:val="28"/>
        </w:rPr>
        <w:t xml:space="preserve"> от территории МО «г.Чистополь»</w:t>
      </w:r>
      <w:r w:rsidR="00DD06B6" w:rsidRPr="006C050F">
        <w:rPr>
          <w:rFonts w:ascii="Times New Roman" w:hAnsi="Times New Roman" w:cs="Times New Roman"/>
          <w:sz w:val="28"/>
          <w:szCs w:val="28"/>
        </w:rPr>
        <w:t>,</w:t>
      </w:r>
      <w:r w:rsidRPr="006C050F">
        <w:rPr>
          <w:rFonts w:ascii="Times New Roman" w:hAnsi="Times New Roman" w:cs="Times New Roman"/>
          <w:sz w:val="28"/>
          <w:szCs w:val="28"/>
        </w:rPr>
        <w:t xml:space="preserve"> </w:t>
      </w:r>
      <w:r w:rsidR="00DD06B6" w:rsidRPr="006C050F">
        <w:rPr>
          <w:rFonts w:ascii="Times New Roman" w:hAnsi="Times New Roman" w:cs="Times New Roman"/>
          <w:sz w:val="28"/>
          <w:szCs w:val="28"/>
        </w:rPr>
        <w:t xml:space="preserve">на территории Чистопольско-Высельского сельского поселения </w:t>
      </w:r>
      <w:r w:rsidRPr="006C050F">
        <w:rPr>
          <w:rFonts w:ascii="Times New Roman" w:hAnsi="Times New Roman" w:cs="Times New Roman"/>
          <w:sz w:val="28"/>
          <w:szCs w:val="28"/>
        </w:rPr>
        <w:t xml:space="preserve">проходит магистральный газопровод-отвод, </w:t>
      </w:r>
      <w:r w:rsidR="00DD06B6" w:rsidRPr="006C050F">
        <w:rPr>
          <w:rFonts w:ascii="Times New Roman" w:hAnsi="Times New Roman" w:cs="Times New Roman"/>
          <w:sz w:val="28"/>
          <w:szCs w:val="28"/>
        </w:rPr>
        <w:t xml:space="preserve">а также расположена АГРС ООО «Газпром трансгаз Казань», </w:t>
      </w:r>
      <w:r w:rsidRPr="006C050F">
        <w:rPr>
          <w:rFonts w:ascii="Times New Roman" w:hAnsi="Times New Roman" w:cs="Times New Roman"/>
          <w:sz w:val="28"/>
          <w:szCs w:val="28"/>
        </w:rPr>
        <w:t>в случае аварии на котор</w:t>
      </w:r>
      <w:r w:rsidR="00DD06B6" w:rsidRPr="006C050F">
        <w:rPr>
          <w:rFonts w:ascii="Times New Roman" w:hAnsi="Times New Roman" w:cs="Times New Roman"/>
          <w:sz w:val="28"/>
          <w:szCs w:val="28"/>
        </w:rPr>
        <w:t>ых</w:t>
      </w:r>
      <w:r w:rsidRPr="006C050F">
        <w:rPr>
          <w:rFonts w:ascii="Times New Roman" w:hAnsi="Times New Roman" w:cs="Times New Roman"/>
          <w:sz w:val="28"/>
          <w:szCs w:val="28"/>
        </w:rPr>
        <w:t xml:space="preserve"> возможно возникновение зон чрезвычайных ситуаций.</w:t>
      </w:r>
      <w:r w:rsidR="009D71FA" w:rsidRPr="006C050F">
        <w:rPr>
          <w:rFonts w:ascii="Times New Roman" w:hAnsi="Times New Roman" w:cs="Times New Roman"/>
          <w:sz w:val="28"/>
          <w:szCs w:val="28"/>
        </w:rPr>
        <w:t xml:space="preserve"> Для АГРС требуется соблюдение зон минимально-допустимых расстояний. Минимальные расстояния учитывают степень взрывопожароопасности при аварийных ситуациях и дифференцируются в зависимости от вида поселений, типа зданий, назначения объектов с учетом диаметра трубопроводов. Согласно СП 36.13330.2012 зона минимально-допустимого расстояния данной АГРС составляет 150 м и накрывает небольшой участок территории муниципального образования «город Чистополь».</w:t>
      </w:r>
    </w:p>
    <w:p w14:paraId="32A094E5"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По территории муниципального образования «г.Чистополь» проходит несколько веток газопроводов газораспределительных сетей, расположены ГРП, трансформаторные подстанции, электроподстанции, источники тепловой энергии, головные сооружения системы водоснабжения и водоотведения, тепловые, канализационные сети и водопроводы.</w:t>
      </w:r>
    </w:p>
    <w:p w14:paraId="557CDB2C"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Информация о существующих объектах инженерной инфраструктуры и мероприятиях, по ее развитию представлены в разделе «Инженерная инфраструктура» данного генерального плана. </w:t>
      </w:r>
    </w:p>
    <w:p w14:paraId="31F119DA"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 разделом «Инженерная инфраструктура» природный газ в г. Чистополь подается от ГРС по газопроводам высокого и среднего давления до ГРП и ШРП. Далее по сетям среднего и низкого давления непосредственно к потребителю. </w:t>
      </w:r>
    </w:p>
    <w:p w14:paraId="09798522"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Сети газоснабжения высокого и среднего давления, в соответствии с ФЗ №170-ФЗ «О внесении изменений в Федеральный закон «О промышленной безопасности опасных производственных объектов», относятся к опасным производственным объектам.</w:t>
      </w:r>
    </w:p>
    <w:p w14:paraId="15F52107"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Причины аварийности на объектах систем газораспределения:</w:t>
      </w:r>
    </w:p>
    <w:p w14:paraId="7800BB71" w14:textId="77777777" w:rsidR="00DC5F85" w:rsidRPr="006C050F" w:rsidRDefault="00DC5F85" w:rsidP="00EC3B06">
      <w:pPr>
        <w:pStyle w:val="ac"/>
        <w:numPr>
          <w:ilvl w:val="0"/>
          <w:numId w:val="48"/>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механические повреждения подземных газопроводов;</w:t>
      </w:r>
    </w:p>
    <w:p w14:paraId="4F23DD34" w14:textId="77777777" w:rsidR="00DC5F85" w:rsidRPr="006C050F" w:rsidRDefault="00DC5F85" w:rsidP="00EC3B06">
      <w:pPr>
        <w:pStyle w:val="ac"/>
        <w:numPr>
          <w:ilvl w:val="0"/>
          <w:numId w:val="48"/>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механические повреждения надземных газопроводов;</w:t>
      </w:r>
    </w:p>
    <w:p w14:paraId="2DE9F72C" w14:textId="77777777" w:rsidR="00DC5F85" w:rsidRPr="006C050F" w:rsidRDefault="00DC5F85" w:rsidP="00EC3B06">
      <w:pPr>
        <w:pStyle w:val="ac"/>
        <w:numPr>
          <w:ilvl w:val="0"/>
          <w:numId w:val="48"/>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коррозионные повреждения наружных газопроводов;</w:t>
      </w:r>
    </w:p>
    <w:p w14:paraId="03BC2050" w14:textId="77777777" w:rsidR="00DC5F85" w:rsidRPr="006C050F" w:rsidRDefault="00DC5F85" w:rsidP="00EC3B06">
      <w:pPr>
        <w:pStyle w:val="ac"/>
        <w:numPr>
          <w:ilvl w:val="0"/>
          <w:numId w:val="48"/>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разрывы сварных стыков;</w:t>
      </w:r>
    </w:p>
    <w:p w14:paraId="633061EB" w14:textId="77777777" w:rsidR="00DC5F85" w:rsidRPr="006C050F" w:rsidRDefault="00DC5F85" w:rsidP="00EC3B06">
      <w:pPr>
        <w:pStyle w:val="ac"/>
        <w:numPr>
          <w:ilvl w:val="0"/>
          <w:numId w:val="48"/>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повреждения газопроводов в результате природных явлений;</w:t>
      </w:r>
    </w:p>
    <w:p w14:paraId="522971CD" w14:textId="77777777" w:rsidR="00DC5F85" w:rsidRPr="006C050F" w:rsidRDefault="00DC5F85" w:rsidP="00EC3B06">
      <w:pPr>
        <w:pStyle w:val="ac"/>
        <w:numPr>
          <w:ilvl w:val="0"/>
          <w:numId w:val="48"/>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повышение давления после ГРП;</w:t>
      </w:r>
    </w:p>
    <w:p w14:paraId="1AFFA1DD" w14:textId="77777777" w:rsidR="00DC5F85" w:rsidRPr="006C050F" w:rsidRDefault="00DC5F85" w:rsidP="00EC3B06">
      <w:pPr>
        <w:pStyle w:val="ac"/>
        <w:numPr>
          <w:ilvl w:val="0"/>
          <w:numId w:val="48"/>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иные причины.</w:t>
      </w:r>
    </w:p>
    <w:p w14:paraId="5BF14D56"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w:t>
      </w:r>
    </w:p>
    <w:p w14:paraId="5330C2F8"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Опасными производственными факторами трубопроводов являются:</w:t>
      </w:r>
    </w:p>
    <w:p w14:paraId="10B47F0F" w14:textId="77777777" w:rsidR="00DC5F85" w:rsidRPr="006C050F" w:rsidRDefault="00DC5F85" w:rsidP="00EC3B06">
      <w:pPr>
        <w:pStyle w:val="ac"/>
        <w:numPr>
          <w:ilvl w:val="0"/>
          <w:numId w:val="49"/>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разрушение трубопровода или его элементов, сопровождающееся разлетом осколков металла и грунта;</w:t>
      </w:r>
    </w:p>
    <w:p w14:paraId="777B298E" w14:textId="77777777" w:rsidR="00DC5F85" w:rsidRPr="006C050F" w:rsidRDefault="00DC5F85" w:rsidP="00EC3B06">
      <w:pPr>
        <w:pStyle w:val="ac"/>
        <w:numPr>
          <w:ilvl w:val="0"/>
          <w:numId w:val="49"/>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возгорание продукта при разрушении трубопровода, открытый огонь и термическое воздействие пожара;</w:t>
      </w:r>
    </w:p>
    <w:p w14:paraId="4AF614E3" w14:textId="77777777" w:rsidR="00DC5F85" w:rsidRPr="006C050F" w:rsidRDefault="00DC5F85" w:rsidP="00EC3B06">
      <w:pPr>
        <w:pStyle w:val="ac"/>
        <w:numPr>
          <w:ilvl w:val="0"/>
          <w:numId w:val="49"/>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взрыв газовоздушной смеси;</w:t>
      </w:r>
    </w:p>
    <w:p w14:paraId="5D8C1C4F" w14:textId="77777777" w:rsidR="00DC5F85" w:rsidRPr="006C050F" w:rsidRDefault="00DC5F85" w:rsidP="00EC3B06">
      <w:pPr>
        <w:pStyle w:val="ac"/>
        <w:numPr>
          <w:ilvl w:val="0"/>
          <w:numId w:val="49"/>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обрушение и повреждение зданий, сооружений, установок;</w:t>
      </w:r>
    </w:p>
    <w:p w14:paraId="6326E65A" w14:textId="77777777" w:rsidR="00DC5F85" w:rsidRPr="006C050F" w:rsidRDefault="00DC5F85" w:rsidP="00EC3B06">
      <w:pPr>
        <w:pStyle w:val="ac"/>
        <w:numPr>
          <w:ilvl w:val="0"/>
          <w:numId w:val="49"/>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пониженная концентрация кислорода;</w:t>
      </w:r>
    </w:p>
    <w:p w14:paraId="665FFADC" w14:textId="77777777" w:rsidR="00DC5F85" w:rsidRPr="006C050F" w:rsidRDefault="00DC5F85" w:rsidP="00EC3B06">
      <w:pPr>
        <w:pStyle w:val="ac"/>
        <w:numPr>
          <w:ilvl w:val="0"/>
          <w:numId w:val="49"/>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дым;</w:t>
      </w:r>
    </w:p>
    <w:p w14:paraId="0B27C6E8" w14:textId="77777777" w:rsidR="00DC5F85" w:rsidRPr="006C050F" w:rsidRDefault="00DC5F85" w:rsidP="00EC3B06">
      <w:pPr>
        <w:pStyle w:val="ac"/>
        <w:numPr>
          <w:ilvl w:val="0"/>
          <w:numId w:val="49"/>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токсичность продукции.</w:t>
      </w:r>
    </w:p>
    <w:p w14:paraId="100664DC"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Статистика показывает, что примерно 80%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самоускорения пламени при его распространении по рельефу и в лесу.</w:t>
      </w:r>
    </w:p>
    <w:p w14:paraId="605816B3"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авариях на ГРП и ГРУ утечка газа в помещение приводит к образованию взрыво-и пожароопасной смеси, воспламенение которой вызывает пожар или взрыв. Кроме того, возможно факельное воспламенение газа без загазованности помещения. 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-воспламенению смеси газов или взрыву.</w:t>
      </w:r>
    </w:p>
    <w:p w14:paraId="2E6BB582"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Возможными основными внутренними причинами возникновения аварийных ситуаций (проектные аварии) в зданиях котельных, на газовых трубопроводах могут быть:</w:t>
      </w:r>
    </w:p>
    <w:p w14:paraId="751F05F4"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Ошибочные действия персонала, к которым можно отнести:</w:t>
      </w:r>
    </w:p>
    <w:p w14:paraId="423457A7"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нарушение правил техники безопасности, технологического регламента, требований должностных инструкций;</w:t>
      </w:r>
    </w:p>
    <w:p w14:paraId="6D137ECD"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морально-психологическое состояние обслуживающего персонала.</w:t>
      </w:r>
    </w:p>
    <w:p w14:paraId="1FF47636"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Отказы приборов, неполадки в оборудовании:</w:t>
      </w:r>
    </w:p>
    <w:p w14:paraId="0067B34A"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неудовлетворительное техническое состояние оборудования, физический износ, усталость металла, коррозия, брак сварки, механическое повреждение оборудования в результате нарушения регламента работ;</w:t>
      </w:r>
    </w:p>
    <w:p w14:paraId="2555BDCE"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неисправность электросиловых сетей;</w:t>
      </w:r>
    </w:p>
    <w:p w14:paraId="655F49D9"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неисправность газовых трубопроводов;</w:t>
      </w:r>
    </w:p>
    <w:p w14:paraId="13A0F309"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неудовлетворительное состояние молниезащиты, прекращение подачи электроэнергии.</w:t>
      </w:r>
    </w:p>
    <w:p w14:paraId="209854A6"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 внешним причинам возникновения (</w:t>
      </w:r>
      <w:r w:rsidR="0023680F" w:rsidRPr="006C050F">
        <w:rPr>
          <w:rFonts w:ascii="Times New Roman" w:hAnsi="Times New Roman" w:cs="Times New Roman"/>
          <w:sz w:val="28"/>
          <w:szCs w:val="28"/>
        </w:rPr>
        <w:t>за проектные</w:t>
      </w:r>
      <w:r w:rsidRPr="006C050F">
        <w:rPr>
          <w:rFonts w:ascii="Times New Roman" w:hAnsi="Times New Roman" w:cs="Times New Roman"/>
          <w:sz w:val="28"/>
          <w:szCs w:val="28"/>
        </w:rPr>
        <w:t xml:space="preserve"> аварии) можно отнести:</w:t>
      </w:r>
    </w:p>
    <w:p w14:paraId="0EF41683"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падение летательного аппарата в результате авиационной катастрофы;</w:t>
      </w:r>
    </w:p>
    <w:p w14:paraId="45104787"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разрушение объекта в результате урагана;</w:t>
      </w:r>
    </w:p>
    <w:p w14:paraId="1C94D8C4"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пожар внутри помещения, содержащего ГВ и другие пожароопасные компоненты, в результате возгорания от внешнего воздействия;</w:t>
      </w:r>
    </w:p>
    <w:p w14:paraId="154C9F10"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удар молнии в здания и сооружения объекта;</w:t>
      </w:r>
    </w:p>
    <w:p w14:paraId="377EE3B5"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разрушения сооружений в результате землетрясения;</w:t>
      </w:r>
    </w:p>
    <w:p w14:paraId="19F267C1"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диверсия, в том числе подрыв зарядов ВВ.</w:t>
      </w:r>
    </w:p>
    <w:p w14:paraId="03831828"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Возможными причинами аварий с наиболее максимальными последствиями могут быть:</w:t>
      </w:r>
    </w:p>
    <w:p w14:paraId="57425D1E"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разрыв на линейной части газопровода на входе в котельную, истечение газа из отверстия, мгновенное воспламенение при наличии источника зажигания, факельное горение;</w:t>
      </w:r>
    </w:p>
    <w:p w14:paraId="27FB36A5"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разрыв на линейной части газопровода на входе в котельную, истечение газа из отверстия, образование облака взрывоопасной смеси (облако ГВС), взрыв газо-воздушной смеси;</w:t>
      </w:r>
    </w:p>
    <w:p w14:paraId="6B6C1D3F"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взрыв газовоздушной смеси при утечке газа в котельной при наличии источника зажигания;</w:t>
      </w:r>
    </w:p>
    <w:p w14:paraId="2DAAFAC4"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Возможными причинами наиболее вероятного сценария аварий могут быть:</w:t>
      </w:r>
    </w:p>
    <w:p w14:paraId="1362F4DE"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разгерметизации газопровода (нарушение целостности) газопровода на входе в котельную истечение природного газа в атмосферу с последующим рассеянием, происходит чаще всего;</w:t>
      </w:r>
    </w:p>
    <w:p w14:paraId="56589CF3"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разгерметизация (нарушение целостности) газопровода на входе в котельную, истечение газа из отверстия, мгновенное воспламенение при наличии источника зажигания, факельное горение.</w:t>
      </w:r>
    </w:p>
    <w:p w14:paraId="2089E7E0"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Основными причинами аварий на распределительных (в т.ч. межпоселковых) газопроводах могут быть: заводской брак труб, тройников, газовых кранов, муфт, вставок, прокладок и других деталей; брак строительно-монтажных работ, в основном аварийных соединений; стресс коррозионно-ориентированных трещин, наиболее опасные дефекты, своевременное выявление которых является на сегодняшний день одной из первостепенных задач. </w:t>
      </w:r>
    </w:p>
    <w:p w14:paraId="65914ECB"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Практика эксплуатации газовых сетей и сооружений показывает, что при повреждении отдельных элементов системы вытекающий газ может легко воспламениться, после чего начинается его интенсивное горение.</w:t>
      </w:r>
    </w:p>
    <w:p w14:paraId="1288BA75"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обычных условиях, наиболее распространенными повреждениями на газопроводах являются разрывы стыков стальных труб, переломы чугунных труб, неисправность арматуры, повреждения оголовков конденсатосборников, гидрозатворов, контрольных трубок, неплотности в резьбовых, фланцевых и сальниковых соединениях и др.</w:t>
      </w:r>
    </w:p>
    <w:p w14:paraId="2265E5E2"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Наибольшую опасность в очаге поражения следует ожидать от нарушения и разрывов сетей в разрушенных жилых домах и газифицированных зданиях промышленных предприятий. Это неизбежно приведет к массовым загораниям. </w:t>
      </w:r>
    </w:p>
    <w:p w14:paraId="3A30DE9A"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Аварийные работы на газовых сетях связаны, главным образом, с предотвращением и ликвидацией загазованности помещений, где могут находиться люди, а также с ликвидацией очагов воспламенения в местах утечки газа.</w:t>
      </w:r>
    </w:p>
    <w:p w14:paraId="7FD88911"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Основная причина возможного появления газа – повреждение газовых домовых вводов или линий, проходящих по подвалу здания.</w:t>
      </w:r>
    </w:p>
    <w:p w14:paraId="310F4A30"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Особенно опасно попадание газа в коллекторы (теплофикационные, кабельные, комбинированные), по которым газ может проникнуть в подвалы зданий.</w:t>
      </w:r>
    </w:p>
    <w:p w14:paraId="329DD467"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 многих случаях газ, выходящий из поврежденных мест, может воспламениться. Размеры факела зависят от давления газа и размера отверстия.</w:t>
      </w:r>
    </w:p>
    <w:p w14:paraId="6BEA3966"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1. Низкое давление – не вызывает больших трудностей. Место выхода газа замазывают глиной, набрасывают на пламя мокрый брезент или кошму, засыпают землей, песком.</w:t>
      </w:r>
    </w:p>
    <w:p w14:paraId="13A8F0EC"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2. Среднее давление – газ проходит слой воды и может гореть в воздухе. </w:t>
      </w:r>
    </w:p>
    <w:p w14:paraId="532F52BE"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Пламя следует тушить струей инертного газа, сжатого воздуха от компрессора или воды от пожарного насоса, создающей достаточное противодавление струе выходящего газа. Струей сжатого воздуха от компрессора с давлением 300–600 кПа, направляемой одним или несколькими шлангами к месту выхода газа, можно сбить пламя при давлении в газопроводе до 60 кПа.</w:t>
      </w:r>
    </w:p>
    <w:p w14:paraId="59862807"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3. Высокое давление - пламя гасят засыпкой газопровода грунтом и его уплотнением или заполнением газопровода водой. В большинстве случаев для этого требуется предварительное снижение давления с помощью задвижек. Заполнять газопровод водой можно через гидрозатворы п конденсатосборники.</w:t>
      </w:r>
    </w:p>
    <w:p w14:paraId="0ABA68B1"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Как правило, тушение пламени на газопроводах среднего и высокого давлений производится пожарными формированиями.</w:t>
      </w:r>
    </w:p>
    <w:p w14:paraId="2C4F011B" w14:textId="77777777" w:rsidR="007E0BD6" w:rsidRPr="006C050F" w:rsidRDefault="007E0BD6" w:rsidP="004E31C3">
      <w:pPr>
        <w:spacing w:after="0" w:line="240" w:lineRule="auto"/>
        <w:ind w:firstLine="709"/>
        <w:jc w:val="both"/>
        <w:rPr>
          <w:rFonts w:ascii="Times New Roman" w:hAnsi="Times New Roman" w:cs="Times New Roman"/>
          <w:sz w:val="28"/>
          <w:szCs w:val="28"/>
        </w:rPr>
      </w:pPr>
    </w:p>
    <w:p w14:paraId="6DEA2220" w14:textId="77777777" w:rsidR="00DC5F85" w:rsidRPr="006C050F" w:rsidRDefault="00DC5F85" w:rsidP="004E31C3">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Распространение газовоздушной смеси с концентрацией выше нижнего концентрационного предела распространения пламени при аварийном поступлении горючих газов</w:t>
      </w:r>
    </w:p>
    <w:p w14:paraId="4A2C241B"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Начальная стадия практически любой нештатной ситуации на газопроводе представляет собой разрушительное освобождение собственного энергозапаса в виде выброса больших объемов сжатого природного газа. Среди основных механизмов дальнейшего развития аварии наиболее характерным является распространение газовоздушной смеси с концентрацией выше нижнего концентрационного предела распространения (НКПР) пламени. </w:t>
      </w:r>
    </w:p>
    <w:p w14:paraId="1A71EAAA"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 характер рассеивания газа оказывают влияние интенсивность его аварийного истечения и особенности его поступления в атмосферу: либо в виде двух «свободных струй», либо в виде близкого к вертикальному низкоскоростного шлейфа, а также класс устойчивости атмосферы. </w:t>
      </w:r>
    </w:p>
    <w:p w14:paraId="1F4440D8"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заблаговременного прогнозирования масштабов чрезвычайной ситуации в качестве исходной предпосылки согласно «Методике оценки последствий химических аварий» научно-технического центра «Промышленная безопасность» целесообразно принять сценарий «гильотинного» разрыва трубопровода, по которому транспортируется природный газ.</w:t>
      </w:r>
    </w:p>
    <w:p w14:paraId="18786414"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Наиболее вероятным местом аварии является:</w:t>
      </w:r>
    </w:p>
    <w:p w14:paraId="5DA4234A"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 место врезки в существующий газопровод; </w:t>
      </w:r>
    </w:p>
    <w:p w14:paraId="7CEAA76B"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 на входе в здание котельной; </w:t>
      </w:r>
    </w:p>
    <w:p w14:paraId="5125B665"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на выходе из ГРПШ;</w:t>
      </w:r>
    </w:p>
    <w:p w14:paraId="2ED32AB7"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 в результате механического повреждение газопровода в результате земляных работ в его охранной зоне, выполняемых с нарушениями. </w:t>
      </w:r>
    </w:p>
    <w:p w14:paraId="761A8924" w14:textId="77777777" w:rsidR="00E37FB5" w:rsidRPr="006C050F" w:rsidRDefault="00E37FB5" w:rsidP="004E31C3">
      <w:pPr>
        <w:spacing w:after="0" w:line="240" w:lineRule="auto"/>
        <w:ind w:firstLine="709"/>
        <w:jc w:val="both"/>
        <w:rPr>
          <w:rFonts w:ascii="Times New Roman" w:hAnsi="Times New Roman" w:cs="Times New Roman"/>
          <w:sz w:val="28"/>
          <w:szCs w:val="28"/>
        </w:rPr>
      </w:pPr>
    </w:p>
    <w:p w14:paraId="730C2209" w14:textId="77777777" w:rsidR="00DC5F85" w:rsidRPr="006C050F" w:rsidRDefault="00DC5F85" w:rsidP="004E31C3">
      <w:pPr>
        <w:jc w:val="center"/>
        <w:rPr>
          <w:rFonts w:ascii="Times New Roman" w:hAnsi="Times New Roman" w:cs="Times New Roman"/>
          <w:i/>
          <w:sz w:val="28"/>
          <w:szCs w:val="28"/>
        </w:rPr>
      </w:pPr>
      <w:r w:rsidRPr="006C050F">
        <w:rPr>
          <w:rFonts w:ascii="Times New Roman" w:hAnsi="Times New Roman" w:cs="Times New Roman"/>
          <w:i/>
          <w:sz w:val="28"/>
          <w:szCs w:val="28"/>
        </w:rPr>
        <w:t>Взрыв при аварийной разгерметизации сетей газопровода</w:t>
      </w:r>
    </w:p>
    <w:p w14:paraId="3382AC21"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Аварии при разгерметизации газопровода сопровождается следующими процессами и событиями:</w:t>
      </w:r>
    </w:p>
    <w:p w14:paraId="37124761"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разрыв (разгерметизация) газопровода;</w:t>
      </w:r>
    </w:p>
    <w:p w14:paraId="53492276" w14:textId="77777777" w:rsidR="00DC5F85" w:rsidRPr="006C050F" w:rsidRDefault="00DC5F85" w:rsidP="00EC3B06">
      <w:pPr>
        <w:pStyle w:val="ac"/>
        <w:numPr>
          <w:ilvl w:val="0"/>
          <w:numId w:val="50"/>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истечение газа до срабатывания отсекающей арматуры (импульсом на закрытие арматуры является снижение давления продукта);</w:t>
      </w:r>
    </w:p>
    <w:p w14:paraId="37BBFAFC" w14:textId="77777777" w:rsidR="00DC5F85" w:rsidRPr="006C050F" w:rsidRDefault="00DC5F85" w:rsidP="00EC3B06">
      <w:pPr>
        <w:pStyle w:val="ac"/>
        <w:numPr>
          <w:ilvl w:val="0"/>
          <w:numId w:val="50"/>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закрытие отсекающей арматуры;</w:t>
      </w:r>
    </w:p>
    <w:p w14:paraId="41986186" w14:textId="77777777" w:rsidR="00DC5F85" w:rsidRPr="006C050F" w:rsidRDefault="00DC5F85" w:rsidP="00EC3B06">
      <w:pPr>
        <w:pStyle w:val="ac"/>
        <w:numPr>
          <w:ilvl w:val="0"/>
          <w:numId w:val="50"/>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истечение газа из участка газопровода, отсеченного арматурой.</w:t>
      </w:r>
    </w:p>
    <w:p w14:paraId="0DE23291"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а другие газы или их смеси оседают в приземном слое, где смешиваясь с воздухом, образовывают облако взрывоопасной смеси. </w:t>
      </w:r>
    </w:p>
    <w:p w14:paraId="39BA92D5" w14:textId="77777777" w:rsidR="00DC5F85" w:rsidRPr="006C050F" w:rsidRDefault="00DC5F85" w:rsidP="004E31C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оперативном прогнозировании принимают, что процесс горения при этом развивается в детонационном режиме.</w:t>
      </w:r>
    </w:p>
    <w:p w14:paraId="459FCB06"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Возможны чрезвычайные ситуации на объектах системы электроснабжения.</w:t>
      </w:r>
    </w:p>
    <w:p w14:paraId="1E3C7043"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Опасность ЧС на системах электроснабжения увеличивают: срок службы (износ) оборудования; наличие производственных дефектов в оборудовании; человеческий фактор (нарушение норм и правил эксплуатации обслуживающим и ремонтным персоналом); климатические условия (сильный и шквалистый ветер, интенсивные осадки в виде мокрого снега). Различают воздушные линии электропередач (ЛЭП), подвешенные над поверхностью земли, и подземные (подводные) ЛЭП, в которых используются силовые кабели.</w:t>
      </w:r>
    </w:p>
    <w:p w14:paraId="0FAB6DF8"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Воздушные ЛЭП более экономичны, их легче ремонтировать, однако они не защищены от внешнего воздействия, например, от падения деревьев на линию, ударов молнии и воровства проводов. Нередки случаи, когда избыток налипшего снега на проводах или обледенение приводят к падению опор. Кабельные линии, особенно коллекторные, гораздо лучше защищены от внешнего воздействия.</w:t>
      </w:r>
    </w:p>
    <w:p w14:paraId="3EA67C57"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Источниками техногенных чрезвычайных ситуаций на воздушных линиях электропередачи являются возможные аварии, связанные с разрушением (обрушением) технических устройств и несущих элементов конструкций опор. Аварии могут быть обусловлены как внутренними причинами (брак строительно-монтажных работ, нарушение правил эксплуатации линии), так и внешними причинами. Внешними причинами могут являться воздействия источников чрезвычайных ситуаций природного и техногенного характера, в том числе и террористических актов.</w:t>
      </w:r>
    </w:p>
    <w:p w14:paraId="13FCE6C1"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Основными поражающими факторами при авариях, связанных с разрушением (обрушением) технических устройств, а также несущих элементов конструкций опор воздушной линии, являются механические воздействия обломков устройств, конструкций сооружений. Возможными поражающими факторами будут также являться воздействия электрического тока.</w:t>
      </w:r>
    </w:p>
    <w:p w14:paraId="682D4916"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Границей опасных зон, в пределах которых существует опасность механического поражения людей и техники, будет являться зона возможного завала. В случае сохранения целостности технического устройства или сооружения при падении (например, опоры ВЛ), размеры зон возможного распространения завалов будут равны размерам сооружений.</w:t>
      </w:r>
    </w:p>
    <w:p w14:paraId="2C59BC11"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обрыве электрических проводов и падении их на землю возможны случаи отказа систем релейной защиты, отключающих поврежденную электроустановку. Вокруг проводника, оказавшегося на земле, образуется зона растекания тока. Это приводит к возникновению электрического потенциала на поверхности земли в зоне падения провода. При передвижении человека в зоне падения провода его ноги могут попасть под разные электрические потенциалы, разность которых называется «шаговым напряжением», и через тело человека потечет электрический ток по цепи «нога-нога».</w:t>
      </w:r>
    </w:p>
    <w:p w14:paraId="0990A14F"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Зоны действия поражающих факторов источников возможных чрезвычайных ситуаций в случае аварий на воздушных линиях носят локальный характер. Поражение людей из числа населения находящегося на территории, прилегающей к воздушным линиям электропередачи, при возможных авариях маловероятно.</w:t>
      </w:r>
    </w:p>
    <w:p w14:paraId="0C8911F8" w14:textId="77777777" w:rsidR="00DC5F85" w:rsidRPr="006C050F" w:rsidRDefault="00DC5F85" w:rsidP="00A74EB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Трассы ВЛ проектируются с учетом характера хозяйственной деятельности, ведущейся в районе прохождения линии, а также создается охранная зона и ограничивается хозяйственная деятельность вблизи воздушных линий электропередач. Пожарная безопасность ВЛ обеспечивается применением несгораемых конструкций, автоматическим отключением токов короткого замыкания, заземлением опор, соблюдением безопасных по схлестыванию расстояний между проводами разных фаз.</w:t>
      </w:r>
    </w:p>
    <w:p w14:paraId="01830867"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разделом «Инженерная инфраструктура» структура водоснабжения МО «г. Чистополь» состоит из следующих основных элементов: – водозаборы подземных вод – насосная станция первого подъёма - резервуары чистой воды – насосная станция второго подъема - водопроводные сети – потребители. Отвод бытовых сточных вод от санитарно-технических приборов зданий осуществляется по выпускам, самотеком в наружные сети бытовой канализации. В связи с неоднородностью рельефа в пониженных местах предусмотрены насосные станции (КНС) с дальнейшим отводом бытовых сточных вод в главный напорный канализационный коллектор, подающий стоки на очистные сооружения. Проектом генерального плана предусматривается развитие системы водоснабжения и водоотведения с учетом освоения территории.</w:t>
      </w:r>
    </w:p>
    <w:p w14:paraId="1AE5F877"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аварии на подземных водонесущих коммуникациях наиболее часто происходит затопление подвальных частей зданий. При этом может происходить деформация конструктивных частей зданий и сооружений, дорог, при повреждении электрических проводов – короткое замыкание, поражение людей электрическим током, получение ими травм и ожогов различной степени тяжести.</w:t>
      </w:r>
    </w:p>
    <w:p w14:paraId="0379A4AF"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разделом «Инженерная инфраструктура» теплоснабжение многоквартирного жилого сектора и общественно-деловой застройки МО «г. Чистополь» осуществляется от котельных предприятия ОАО «Чистопольское предприятие тепловых сетей». На балансе ОАО «Чистопольское предприятие тепловых сетей» находятся блочно-модульны</w:t>
      </w:r>
      <w:r w:rsidR="00CF3457" w:rsidRPr="006C050F">
        <w:rPr>
          <w:rFonts w:ascii="Times New Roman" w:hAnsi="Times New Roman" w:cs="Times New Roman"/>
          <w:sz w:val="28"/>
          <w:szCs w:val="28"/>
        </w:rPr>
        <w:t>е</w:t>
      </w:r>
      <w:r w:rsidRPr="006C050F">
        <w:rPr>
          <w:rFonts w:ascii="Times New Roman" w:hAnsi="Times New Roman" w:cs="Times New Roman"/>
          <w:sz w:val="28"/>
          <w:szCs w:val="28"/>
        </w:rPr>
        <w:t xml:space="preserve"> котельны</w:t>
      </w:r>
      <w:r w:rsidR="00CF3457" w:rsidRPr="006C050F">
        <w:rPr>
          <w:rFonts w:ascii="Times New Roman" w:hAnsi="Times New Roman" w:cs="Times New Roman"/>
          <w:sz w:val="28"/>
          <w:szCs w:val="28"/>
        </w:rPr>
        <w:t>е</w:t>
      </w:r>
      <w:r w:rsidRPr="006C050F">
        <w:rPr>
          <w:rFonts w:ascii="Times New Roman" w:hAnsi="Times New Roman" w:cs="Times New Roman"/>
          <w:sz w:val="28"/>
          <w:szCs w:val="28"/>
        </w:rPr>
        <w:t xml:space="preserve"> (БМК) в г.Чистополь, снабжающих теплом объекты социальной сферы: ЦРБ, школы, детские сады, административные здания и т.д. Котельные находятся в удовлетворительном состоянии, замены котлов не требуется. Все котельные работают на природном газе, резервное топливо отсутствует. Теплоснабжение промышленных предприятий осуществляется от собственных котельных, как отдельно-стоящих, так и встроенных: автономные котлы мощностью 200 кВт и более, на технологию и горячее водоснабжение – паровые котлы. Часть общественно-деловой застройки снабжается теплом от встроенной, пристроенной или отдельно стоящей автономной котельной с бытовыми котлами до 100 кВт и менее. Теплоснабжение новых объектов инфраструктуры предусматривается от проектируемых котельных (БМК) и от индивидуальных тепловых пунктов (ИТП), теплоснабжение индивидуальной застройки – децентрализованное, от собственных генераторов тепла (бытовые котлоагрегаты: одноконтурные или двухконтурные газовые котлы). </w:t>
      </w:r>
    </w:p>
    <w:p w14:paraId="6CAF7612"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Теплотрассы, котельные не всегда способны выдержать сильные морозы или резкие изменения температурного режима. Многие современные котельные осуществляют свою деятельность на природном газе, поэтому при авариях на газопроводах автоматически нарушается деятельность подачи тепла.</w:t>
      </w:r>
    </w:p>
    <w:p w14:paraId="22518458"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Теплотрассы и котельные также подвергаются износу оборудования, что является частой причиной возникновения аварийной ситуации. Часто они происходят в осенне-зимний период, когда на них увеличивается нагрузка. Отказ котельных в зимнее время делает невозможным проживание людей в своих квартирах, что влечет организацию эвакуационных мероприятий</w:t>
      </w:r>
    </w:p>
    <w:p w14:paraId="2C4EE023"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Главным последствием крупных коммунальных аварий является то, что они затрагивают практически все отрасли жизнедеятельности. Приводят к транспортному коллапсу, выводят из строя коммуникационные сети, ухудшают санитарно-эпидемиологическую обстановку, вызывают подтопления зданий.</w:t>
      </w:r>
    </w:p>
    <w:p w14:paraId="68F97315"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Также возможны возникновение пожаров в жилом и общественном секторах. Пожары в зданиях и сооружениях представляют собой неконтролируемый процесс горения строений, причиняющий материальный ущерб, вред жизни и здоровью граждан, интересам общества и государства. Наибольшее количество пожаров в России происходит в жилом секторе.</w:t>
      </w:r>
    </w:p>
    <w:p w14:paraId="44C0DAB3"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Опасность пожаров чаще всего связана с человеческим фактором, неисправностью и износом оборудования, нарушениями технологии на производстве, в том числе при использовании легковоспламеняющихся, горючих и взрывчатых веществ.</w:t>
      </w:r>
    </w:p>
    <w:p w14:paraId="3592D859"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Возможно проведение террористических актов. Объектами террористических актов могут быть транспортные средства, объекты транспорта, потенциально опасные промышленные объекты, гидротехнические сооружения, системы водоснабжения; места массового скопления людей - общественные, торговые и жилые здания, спортивные сооружения, концертные и выставочные залы; предприятия по производству пищевых и мясомолочных продуктов, системы связи, управления и пр.</w:t>
      </w:r>
    </w:p>
    <w:p w14:paraId="5D82A792" w14:textId="77777777" w:rsidR="009D71FA" w:rsidRPr="006C050F" w:rsidRDefault="009D71FA" w:rsidP="00051240">
      <w:pPr>
        <w:spacing w:after="0" w:line="240" w:lineRule="auto"/>
        <w:ind w:firstLine="709"/>
        <w:jc w:val="both"/>
        <w:rPr>
          <w:rFonts w:ascii="Times New Roman" w:hAnsi="Times New Roman" w:cs="Times New Roman"/>
          <w:sz w:val="28"/>
          <w:szCs w:val="28"/>
        </w:rPr>
      </w:pPr>
    </w:p>
    <w:p w14:paraId="786372B0" w14:textId="77777777" w:rsidR="00DC5F85" w:rsidRPr="006C050F" w:rsidRDefault="00DC5F85" w:rsidP="00CE32F2">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по предупреждению чрезвычайных ситуаций на объектах жизнеобеспечения</w:t>
      </w:r>
    </w:p>
    <w:p w14:paraId="1A33C44C"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Аварии, возникающие на коммунально-энергетических объектах и сетях, могут влиять на жизнедеятельность населения и объектов </w:t>
      </w:r>
      <w:r w:rsidR="00A02F12"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w:t>
      </w:r>
    </w:p>
    <w:p w14:paraId="4EFE62E9"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Наибольшую опасность, в плане аварий и возможных последствий представляют следующие объекты: </w:t>
      </w:r>
    </w:p>
    <w:p w14:paraId="1025738B" w14:textId="77777777" w:rsidR="00DC5F85" w:rsidRPr="006C050F" w:rsidRDefault="00DC5F85" w:rsidP="00EC3B06">
      <w:pPr>
        <w:pStyle w:val="ac"/>
        <w:numPr>
          <w:ilvl w:val="0"/>
          <w:numId w:val="5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трансформаторные электрические подстанции;</w:t>
      </w:r>
    </w:p>
    <w:p w14:paraId="07CE4862" w14:textId="77777777" w:rsidR="00DC5F85" w:rsidRPr="006C050F" w:rsidRDefault="00DC5F85" w:rsidP="00EC3B06">
      <w:pPr>
        <w:pStyle w:val="ac"/>
        <w:numPr>
          <w:ilvl w:val="0"/>
          <w:numId w:val="5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 xml:space="preserve">газораспределительные станции и пункты; </w:t>
      </w:r>
    </w:p>
    <w:p w14:paraId="0FBB8383" w14:textId="77777777" w:rsidR="00DC5F85" w:rsidRPr="006C050F" w:rsidRDefault="00DC5F85" w:rsidP="00EC3B06">
      <w:pPr>
        <w:pStyle w:val="ac"/>
        <w:numPr>
          <w:ilvl w:val="0"/>
          <w:numId w:val="5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инженерные сети (газовые, тепловые, электрические, канализационные и водопроводные);</w:t>
      </w:r>
    </w:p>
    <w:p w14:paraId="27B0FD00" w14:textId="77777777" w:rsidR="00DC5F85" w:rsidRPr="006C050F" w:rsidRDefault="00DC5F85" w:rsidP="00EC3B06">
      <w:pPr>
        <w:pStyle w:val="ac"/>
        <w:numPr>
          <w:ilvl w:val="0"/>
          <w:numId w:val="5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очистные сооружения.</w:t>
      </w:r>
    </w:p>
    <w:p w14:paraId="4BE6BC9F"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исключения возможности повреждения линий электропередач устанавливаются охранные зоны. Размеры охранных зон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 На территории муниципального образования «город Чистополь» размещены линии электропередач напряжением 6, 35, 110 и 220 кВ, охранные зоны для которых, а также для трансформаторных и электроподстанций (применительно к высшему классу напряжения) составляют 10, 15, 20 и 25 м соответственно.</w:t>
      </w:r>
    </w:p>
    <w:p w14:paraId="6DDEEE82"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По территории муниципального образования «город Чистополь» проходят газопроводы газораспределительных сетей, также расположены ГРП. Согласно СП 62.13330.2011. «СНиП 42-01-2002. Газораспределительные системы» от подземных газопроводов среднего и высокого давления, проходящих по рассматриваемой территории, устанавливаются минимальные расстояния до фундаментов зданий и сооружений, составляющие 7 и 10 м соответственно, от надземных газопроводов – 5 м. Минимальные расстояния от ГРП составляют </w:t>
      </w:r>
      <w:smartTag w:uri="urn:schemas-microsoft-com:office:smarttags" w:element="metricconverter">
        <w:smartTagPr>
          <w:attr w:name="ProductID" w:val="10 м"/>
        </w:smartTagPr>
        <w:r w:rsidRPr="006C050F">
          <w:rPr>
            <w:rFonts w:ascii="Times New Roman" w:hAnsi="Times New Roman" w:cs="Times New Roman"/>
            <w:sz w:val="28"/>
            <w:szCs w:val="28"/>
          </w:rPr>
          <w:t>10 м</w:t>
        </w:r>
      </w:smartTag>
      <w:r w:rsidRPr="006C050F">
        <w:rPr>
          <w:rFonts w:ascii="Times New Roman" w:hAnsi="Times New Roman" w:cs="Times New Roman"/>
          <w:sz w:val="28"/>
          <w:szCs w:val="28"/>
        </w:rPr>
        <w:t>.</w:t>
      </w:r>
    </w:p>
    <w:p w14:paraId="1C70EDC3"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Наличие газа в воздухе и его утечки определяется:</w:t>
      </w:r>
    </w:p>
    <w:p w14:paraId="335E011F" w14:textId="77777777" w:rsidR="00DC5F85" w:rsidRPr="006C050F" w:rsidRDefault="00DC5F85" w:rsidP="00EC3B06">
      <w:pPr>
        <w:pStyle w:val="ac"/>
        <w:numPr>
          <w:ilvl w:val="0"/>
          <w:numId w:val="52"/>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по запаху (вводится вещество – одорант, которое придает газу специфический запах);</w:t>
      </w:r>
    </w:p>
    <w:p w14:paraId="385DCD57" w14:textId="77777777" w:rsidR="00DC5F85" w:rsidRPr="006C050F" w:rsidRDefault="00DC5F85" w:rsidP="00EC3B06">
      <w:pPr>
        <w:pStyle w:val="ac"/>
        <w:numPr>
          <w:ilvl w:val="0"/>
          <w:numId w:val="52"/>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контрольными трубками (на особенно ответственных и труднодоступных участках газопроводов);</w:t>
      </w:r>
    </w:p>
    <w:p w14:paraId="019B5C99" w14:textId="77777777" w:rsidR="00DC5F85" w:rsidRPr="006C050F" w:rsidRDefault="00DC5F85" w:rsidP="00EC3B06">
      <w:pPr>
        <w:pStyle w:val="ac"/>
        <w:numPr>
          <w:ilvl w:val="0"/>
          <w:numId w:val="52"/>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по внешним признакам (при избытке газа в воздухе и почве растительность желтеет, на воде появляются пузырьки, из газопроводов среднего давления можно услышать шипение выходящего газа, в зимнее время буреет снег;</w:t>
      </w:r>
    </w:p>
    <w:p w14:paraId="403C12D4" w14:textId="77777777" w:rsidR="00DC5F85" w:rsidRPr="006C050F" w:rsidRDefault="00DC5F85" w:rsidP="00EC3B06">
      <w:pPr>
        <w:pStyle w:val="ac"/>
        <w:numPr>
          <w:ilvl w:val="0"/>
          <w:numId w:val="52"/>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бурением контрольных скважин (скважина должна быть смещена относительно продольной оси трубопровода так, чтобы она прошла в 15–20 см от стенки трубы; скважины закладывают в местах стыков, а если данные о них отсутствуют, то через каждые 2 м;</w:t>
      </w:r>
    </w:p>
    <w:p w14:paraId="5BAB202A" w14:textId="77777777" w:rsidR="00DC5F85" w:rsidRPr="006C050F" w:rsidRDefault="00DC5F85" w:rsidP="00EC3B06">
      <w:pPr>
        <w:pStyle w:val="ac"/>
        <w:numPr>
          <w:ilvl w:val="0"/>
          <w:numId w:val="52"/>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газоиндикаторами типа ПГФ2М1 (показывает наличие горючих газов в газовоздушной смеси), газоанализаторами типов УГ-2, ГТ-2, меховыми респираторами НМ-4 (показывают содержание в воздухе газов или паров природного газа, оксида углерода, аммиака, нефтепродуктов, работа которых основана на цветной реакции индикаторного вещества с определенной примесью газа в воздухе (время, необходимое для проведения одного анализа, составляет от 2 до 10 мин).</w:t>
      </w:r>
    </w:p>
    <w:p w14:paraId="4EFDC5B2"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отыскания мест утечки необходимо иметь план трассы газопровода со всеми имеющимися сооружениями и устройствами (сетевыми колодцами, задвижками, контрольными трубками, конденсатосборниками, пропарниками и др.). На плане также должны быть нанесены все коммуникации и сооружения водопровода, канализации, телефона, кабельных линий, коллекторы, подвальные и полуподвальные помещения в полосе 50 м от оси газопровода.</w:t>
      </w:r>
    </w:p>
    <w:p w14:paraId="789620B7"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обнаружении газа в помещении, прежде всего, отключают газовую сеть здания краном на вводе. Работать в загазованном помещении опасно, поэтому необходимо предварительно снизить концентрацию газа в воздухе путем естественной или искусственной вентиляции. В последнем случае, следует помнить, что вентиляторы работают на отсос, поэтому они должны быть во взрывобезопасном исполнении.</w:t>
      </w:r>
    </w:p>
    <w:p w14:paraId="327211A1"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Также по территории муниципального образования проходят водоводы, транспортирующие питьевую воду. В соответствии с Порядком использования земель в охранных зонах трубопроводов, утвержденных Постановлением Кабинета Министров Республики Татарстан от 20.08. 2007 г. № 395 для исключения возможности повреждения трубопроводов устанавливаются охранные зоны в размере 25 м от оси трубопровода с каждой стороны.</w:t>
      </w:r>
    </w:p>
    <w:p w14:paraId="5D1B1EC9"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СП 42.13330.2016 «СНиП 2.07.01-89. Градостроительство. Планировка и застройка городских и сельских поселений» минимальные расстояния от тепловых, канализационных сетей и водопроводов составляют 3-5м. </w:t>
      </w:r>
    </w:p>
    <w:p w14:paraId="7478E1EE"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По территории проходят линии связи, от которых в соответствии с п.4 Правил охраны линий и сооружений связи Российской Федерации (утв. Постановлением Правительства РФ от 09.06.1995 г. №578), устанавливаются охранные зоны в размере 2 м в каждую сторону, не подлежащие застройке.</w:t>
      </w:r>
    </w:p>
    <w:p w14:paraId="5C804A4A"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 п. 4 Типовых правил охраны коммунальных тепловых сетей (утв. приказом Минстроя РФ от 17 августа </w:t>
      </w:r>
      <w:smartTag w:uri="urn:schemas-microsoft-com:office:smarttags" w:element="metricconverter">
        <w:smartTagPr>
          <w:attr w:name="ProductID" w:val="1992 г"/>
        </w:smartTagPr>
        <w:r w:rsidRPr="006C050F">
          <w:rPr>
            <w:rFonts w:ascii="Times New Roman" w:hAnsi="Times New Roman" w:cs="Times New Roman"/>
            <w:sz w:val="28"/>
            <w:szCs w:val="28"/>
          </w:rPr>
          <w:t>1992 г</w:t>
        </w:r>
      </w:smartTag>
      <w:r w:rsidRPr="006C050F">
        <w:rPr>
          <w:rFonts w:ascii="Times New Roman" w:hAnsi="Times New Roman" w:cs="Times New Roman"/>
          <w:sz w:val="28"/>
          <w:szCs w:val="28"/>
        </w:rPr>
        <w:t xml:space="preserve">. № 197) вдоль трасс прокладки тепловых сетей устанавливается охранная зона в виде земельных участков шириной не менее </w:t>
      </w:r>
      <w:smartTag w:uri="urn:schemas-microsoft-com:office:smarttags" w:element="metricconverter">
        <w:smartTagPr>
          <w:attr w:name="ProductID" w:val="3 метров"/>
        </w:smartTagPr>
        <w:r w:rsidRPr="006C050F">
          <w:rPr>
            <w:rFonts w:ascii="Times New Roman" w:hAnsi="Times New Roman" w:cs="Times New Roman"/>
            <w:sz w:val="28"/>
            <w:szCs w:val="28"/>
          </w:rPr>
          <w:t>3 метров</w:t>
        </w:r>
      </w:smartTag>
      <w:r w:rsidRPr="006C050F">
        <w:rPr>
          <w:rFonts w:ascii="Times New Roman" w:hAnsi="Times New Roman" w:cs="Times New Roman"/>
          <w:sz w:val="28"/>
          <w:szCs w:val="28"/>
        </w:rPr>
        <w:t xml:space="preserve"> в каждую сторону.</w:t>
      </w:r>
    </w:p>
    <w:p w14:paraId="40AEE933"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границах охранных зон тепловых сетей без письменного согласия предприятий и организаций, в ведении которых находятся эти сети, запрещается производить: строительство, капитальный ремонт, реконструкцию или снос любых зданий и сооружений, земляные работы, планировку грунта, посадку деревьев и кустарников, устраивать монументальные клумбы, производить погрузочно-разгрузочные работы, а также работы, связанные с разбиванием грунта и дорожных покрытий, сооружать переезды и переходы через трубопроводы тепловых сетей. </w:t>
      </w:r>
    </w:p>
    <w:p w14:paraId="11352E16"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охранных зонах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4035AC54"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Основными мероприятиями по предупреждению аварий на объектах жизнеобеспечения:</w:t>
      </w:r>
    </w:p>
    <w:p w14:paraId="6620DE0B" w14:textId="77777777" w:rsidR="00DC5F85" w:rsidRPr="006C050F" w:rsidRDefault="00DC5F85" w:rsidP="00EC3B06">
      <w:pPr>
        <w:pStyle w:val="ac"/>
        <w:numPr>
          <w:ilvl w:val="0"/>
          <w:numId w:val="53"/>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контроль состояния и своевременная замена изношенных сетей; </w:t>
      </w:r>
    </w:p>
    <w:p w14:paraId="15F3296F" w14:textId="77777777" w:rsidR="00DC5F85" w:rsidRPr="006C050F" w:rsidRDefault="00DC5F85" w:rsidP="00EC3B06">
      <w:pPr>
        <w:pStyle w:val="ac"/>
        <w:numPr>
          <w:ilvl w:val="0"/>
          <w:numId w:val="53"/>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защита от блуждающих токов (что снижает скорость коррозионных процессов на подземных сетях), </w:t>
      </w:r>
    </w:p>
    <w:p w14:paraId="2C894E35" w14:textId="77777777" w:rsidR="00DC5F85" w:rsidRPr="006C050F" w:rsidRDefault="00DC5F85" w:rsidP="00EC3B06">
      <w:pPr>
        <w:pStyle w:val="ac"/>
        <w:numPr>
          <w:ilvl w:val="0"/>
          <w:numId w:val="53"/>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установка в узловых точках систем газоснабжения (перед опорными ГРП) отключающих устройств, срабатывающих от давления (импульса) ударной волны, а также, устройство перемычек между тупиковыми газопроводами и др. специальные мероприятия, разрабатываемые для данных объектов эксплуатирующими организациями в соответствии с действующими нормативами;</w:t>
      </w:r>
    </w:p>
    <w:p w14:paraId="2A8A1AA7" w14:textId="77777777" w:rsidR="00DC5F85" w:rsidRPr="006C050F" w:rsidRDefault="00DC5F85" w:rsidP="00EC3B06">
      <w:pPr>
        <w:pStyle w:val="ac"/>
        <w:numPr>
          <w:ilvl w:val="0"/>
          <w:numId w:val="53"/>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физическая защита трансформаторных электрических подстанций, газораспределительных станции и других объектов системы жизнеобеспечения;</w:t>
      </w:r>
    </w:p>
    <w:p w14:paraId="0F2D3284" w14:textId="77777777" w:rsidR="00DC5F85" w:rsidRPr="006C050F" w:rsidRDefault="00DC5F85" w:rsidP="00EC3B06">
      <w:pPr>
        <w:pStyle w:val="ac"/>
        <w:numPr>
          <w:ilvl w:val="0"/>
          <w:numId w:val="53"/>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организация работы по обеспечению устойчивого функционирования объектов экономики и жизнеобеспечения людей;</w:t>
      </w:r>
    </w:p>
    <w:p w14:paraId="53F7AE1F" w14:textId="77777777" w:rsidR="00DC5F85" w:rsidRPr="006C050F" w:rsidRDefault="00DC5F85" w:rsidP="00EC3B06">
      <w:pPr>
        <w:pStyle w:val="ac"/>
        <w:numPr>
          <w:ilvl w:val="0"/>
          <w:numId w:val="53"/>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усовершенствование инженерных сетей и сооружений;</w:t>
      </w:r>
    </w:p>
    <w:p w14:paraId="5FDFAFA1" w14:textId="77777777" w:rsidR="00DC5F85" w:rsidRPr="006C050F" w:rsidRDefault="00DC5F85" w:rsidP="00EC3B06">
      <w:pPr>
        <w:pStyle w:val="ac"/>
        <w:numPr>
          <w:ilvl w:val="0"/>
          <w:numId w:val="53"/>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резервирование источников водоснабжения и др. специальные мероприятия.</w:t>
      </w:r>
    </w:p>
    <w:p w14:paraId="2361A18F" w14:textId="77777777" w:rsidR="002D461C" w:rsidRPr="006C050F" w:rsidRDefault="002D461C" w:rsidP="00051240">
      <w:pPr>
        <w:spacing w:after="0" w:line="240" w:lineRule="auto"/>
        <w:ind w:firstLine="709"/>
        <w:jc w:val="both"/>
        <w:rPr>
          <w:rFonts w:ascii="Times New Roman" w:hAnsi="Times New Roman" w:cs="Times New Roman"/>
          <w:sz w:val="28"/>
          <w:szCs w:val="28"/>
        </w:rPr>
      </w:pPr>
    </w:p>
    <w:p w14:paraId="737FBE44" w14:textId="77777777" w:rsidR="00DC5F85" w:rsidRPr="006C050F" w:rsidRDefault="00DC5F85" w:rsidP="00CE32F2">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Устойчивость функционирования инженерного оборудования. Мероприятия по обеспечению устойчивости функционирования инженерных систем</w:t>
      </w:r>
    </w:p>
    <w:p w14:paraId="06B3364F"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повышения устойчивости функционирования инженерных систем необходимо осуществление следующих мероприятий:</w:t>
      </w:r>
    </w:p>
    <w:p w14:paraId="24373511"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1. Проведение работ по обеспечению надежности систем управления инженерными системами </w:t>
      </w:r>
      <w:r w:rsidR="00A02F12"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w:t>
      </w:r>
    </w:p>
    <w:p w14:paraId="74FB81C6"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2. Проведения работ по повышению надежности работы инженерных систем;</w:t>
      </w:r>
    </w:p>
    <w:p w14:paraId="6FAE7666"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3. Проведение работ по исключению или ограничению возможности образования вторичных факторов поражения на объектах инженерных систем </w:t>
      </w:r>
      <w:r w:rsidR="00A02F12" w:rsidRPr="006C050F">
        <w:rPr>
          <w:rFonts w:ascii="Times New Roman" w:hAnsi="Times New Roman" w:cs="Times New Roman"/>
          <w:sz w:val="28"/>
          <w:szCs w:val="28"/>
        </w:rPr>
        <w:t xml:space="preserve">муниципального образования </w:t>
      </w:r>
      <w:r w:rsidRPr="006C050F">
        <w:rPr>
          <w:rFonts w:ascii="Times New Roman" w:hAnsi="Times New Roman" w:cs="Times New Roman"/>
          <w:sz w:val="28"/>
          <w:szCs w:val="28"/>
        </w:rPr>
        <w:t>(пожары, взрывы, поражения электрическим током и т.д.);</w:t>
      </w:r>
    </w:p>
    <w:p w14:paraId="13010F6F"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4. Подготовка к переводу на аварийный режим работы инженерных систем;</w:t>
      </w:r>
    </w:p>
    <w:p w14:paraId="2AB9C9DA"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5. Подготовка к восстановлению инженерных систем </w:t>
      </w:r>
      <w:r w:rsidR="00A02F12"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w:t>
      </w:r>
    </w:p>
    <w:p w14:paraId="34817056"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6. Постепенный переход на современные безопасные технологические решения и внедрения повсеместных систем контроля и управления инженерными системами.</w:t>
      </w:r>
    </w:p>
    <w:p w14:paraId="64BF594C"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По истечению определенного периода времени или в связи, с какими- либо изменениями необходимо предусматривать проведение мероприятий по повышению устойчивости функционирования инженерных систем.</w:t>
      </w:r>
    </w:p>
    <w:p w14:paraId="1BD1B272"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 числу инженерно-технических мероприятий по повышению устойчивости функционирования инженерных систем относятся:</w:t>
      </w:r>
    </w:p>
    <w:p w14:paraId="56B7803A"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обеспечение безаварийной работы инженерных систем с учетом их состояния, как возможного источника возникновения ЧС, путем замены изношенных коммунально-энергетических сетей;</w:t>
      </w:r>
    </w:p>
    <w:p w14:paraId="58BF0F7B"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обеспечение энергоснабжения населённых пунктов от двух независимых источников или устройство двух вводов электросетей с разных направлений;</w:t>
      </w:r>
    </w:p>
    <w:p w14:paraId="34C1B66E"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закольцовка электрораспределительных сетей 10 и 6 кВ;</w:t>
      </w:r>
    </w:p>
    <w:p w14:paraId="06805E26"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обеспечение защиты трансформаторных подстанций - устройство дополнительных кирпичных или железобетонных стен, козырьков, обвалование грунтом и т.д.;</w:t>
      </w:r>
    </w:p>
    <w:p w14:paraId="05A89686"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реконструкция трансформаторных подстанций находящихся в неудовлетворительном состоянии</w:t>
      </w:r>
    </w:p>
    <w:p w14:paraId="2FA3476E"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замена «голого провода» на самонесущие изолированные провода электросетей, при необходимости перевод воздушных линий электропередач на кабельные;</w:t>
      </w:r>
    </w:p>
    <w:p w14:paraId="25F81C02"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приобретение и подключение к энергосистеме передвижных электростанций;</w:t>
      </w:r>
    </w:p>
    <w:p w14:paraId="3A57326C"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обеспечение подачи воды от двух (или более) независимых источников, предпочтение необходимо отдавать подземным источникам;</w:t>
      </w:r>
    </w:p>
    <w:p w14:paraId="3E362DD4"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строительство и реконструкция системы водоснабжения на основе современных технологий;</w:t>
      </w:r>
    </w:p>
    <w:p w14:paraId="3F88FAA1"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организация сплошных ограждений зон строгого режима на водозаборных сооружениях;</w:t>
      </w:r>
    </w:p>
    <w:p w14:paraId="0503B973"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обеспечение закольцевания сетей водоснабжения;</w:t>
      </w:r>
    </w:p>
    <w:p w14:paraId="7AEE24C6"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заглубление в грунт водопроводных сетей и резервуаров с питьевой водой;</w:t>
      </w:r>
    </w:p>
    <w:p w14:paraId="1D05C262"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герметизация артезианских скважин;</w:t>
      </w:r>
    </w:p>
    <w:p w14:paraId="00FEE639"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обеспечение резервного водоснабжения;</w:t>
      </w:r>
    </w:p>
    <w:p w14:paraId="4DD2CA29"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строительство и реконструкция системы водоотведения на основе современных технологий;</w:t>
      </w:r>
    </w:p>
    <w:p w14:paraId="2AA25C3E"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организация мест аварийного выпуска сточных вод</w:t>
      </w:r>
    </w:p>
    <w:p w14:paraId="31B97132"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обеспечение подачи газа от двух независимых источников;</w:t>
      </w:r>
    </w:p>
    <w:p w14:paraId="32384742"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строительство и реконструкция газовых сетей на основе современных технологий;</w:t>
      </w:r>
    </w:p>
    <w:p w14:paraId="34127C61"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заглубление в грунт газовых сетей;</w:t>
      </w:r>
    </w:p>
    <w:p w14:paraId="443A6111"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обеспечение закольцевания газовых сетей;</w:t>
      </w:r>
    </w:p>
    <w:p w14:paraId="0EAA9C20"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установка на газовых сетях автоматических устройств, срабатывающих от перепада давления, а также запорной арматуры с дистанционным управлением</w:t>
      </w:r>
    </w:p>
    <w:p w14:paraId="42342E06" w14:textId="77777777" w:rsidR="00DC5F85" w:rsidRPr="006C050F" w:rsidRDefault="00DC5F85" w:rsidP="00EC3B06">
      <w:pPr>
        <w:pStyle w:val="ac"/>
        <w:numPr>
          <w:ilvl w:val="0"/>
          <w:numId w:val="54"/>
        </w:numPr>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создание устойчивой системы теплоснабжения путем соединения теплотрасс от котельных между собой, либо использование индивидуальных систем теплоснабжения.</w:t>
      </w:r>
    </w:p>
    <w:p w14:paraId="66D67112"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Все эти мероприятия должны выполняться при реконструкции или новом строительстве инженерной инфраструктуры </w:t>
      </w:r>
      <w:r w:rsidR="00A02F12" w:rsidRPr="006C050F">
        <w:rPr>
          <w:rFonts w:ascii="Times New Roman" w:hAnsi="Times New Roman" w:cs="Times New Roman"/>
          <w:sz w:val="28"/>
          <w:szCs w:val="28"/>
        </w:rPr>
        <w:t>муниципального образования</w:t>
      </w:r>
      <w:r w:rsidRPr="006C050F">
        <w:rPr>
          <w:rFonts w:ascii="Times New Roman" w:hAnsi="Times New Roman" w:cs="Times New Roman"/>
          <w:sz w:val="28"/>
          <w:szCs w:val="28"/>
        </w:rPr>
        <w:t xml:space="preserve"> или отдельных ее участков.</w:t>
      </w:r>
    </w:p>
    <w:p w14:paraId="4BBCB806" w14:textId="77777777" w:rsidR="00DC5F85" w:rsidRPr="006C050F" w:rsidRDefault="00DC5F85" w:rsidP="00051240">
      <w:pPr>
        <w:spacing w:after="0" w:line="240" w:lineRule="auto"/>
        <w:ind w:firstLine="709"/>
        <w:jc w:val="both"/>
        <w:rPr>
          <w:rFonts w:ascii="Times New Roman" w:hAnsi="Times New Roman" w:cs="Times New Roman"/>
          <w:sz w:val="28"/>
          <w:szCs w:val="28"/>
        </w:rPr>
      </w:pPr>
    </w:p>
    <w:p w14:paraId="21EC9B05" w14:textId="77777777" w:rsidR="00DC5F85" w:rsidRPr="006C050F" w:rsidRDefault="00DC5F85" w:rsidP="00CE32F2">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по обеспечению устойчивости функционирования системы водоснабжения в условиях крупномасштабных ЧС</w:t>
      </w:r>
    </w:p>
    <w:p w14:paraId="0D03C452"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отключении централизованного водоснабжения на территории МО «г. Чистополь» необходимо предусмотреть размещение водораздаточных автомобилей (цистерн) в носимую тару, с радиусом облуживания до 1,5 км.</w:t>
      </w:r>
    </w:p>
    <w:p w14:paraId="648F256D"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Минимальное количество воды питьевого качества, которое должно подаваться населению в случае чрезвычайных ситуаций с помощью передвижных средств, определяется из расчета (п. 1.1.2. ВСН ВК4-90):</w:t>
      </w:r>
    </w:p>
    <w:p w14:paraId="629BA3CF" w14:textId="77777777" w:rsidR="00DC5F85" w:rsidRPr="006C050F" w:rsidRDefault="00DC5F85" w:rsidP="0005124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- 31 л на одного человека в сутки.</w:t>
      </w:r>
    </w:p>
    <w:p w14:paraId="07E8148B"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Кроме того, при возникновении ЧС дополнительно необходимо предусмотреть подвоз питьевой воды в подвижных резервуарах (автоцистернах). Каждый пункт раздачи воды в передвижную тару должен обслуживать территорию населенного пункта в радиусе 1,5 км.</w:t>
      </w:r>
    </w:p>
    <w:p w14:paraId="6D68D1E4"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условиях ЧС допустимо сокращение объемов водоснабжения отдельных промышленных и коммунальных предприятий, с тем, чтобы снизить нагрузки на сооружения, работающие по режимам специальной очистки воды из зараженного источника.</w:t>
      </w:r>
    </w:p>
    <w:p w14:paraId="6948F6E9" w14:textId="77777777" w:rsidR="00DC5F85" w:rsidRPr="006C050F" w:rsidRDefault="00DC5F85" w:rsidP="00DC5F85">
      <w:pPr>
        <w:rPr>
          <w:rFonts w:ascii="Times New Roman" w:hAnsi="Times New Roman" w:cs="Times New Roman"/>
          <w:sz w:val="28"/>
          <w:szCs w:val="28"/>
        </w:rPr>
      </w:pPr>
    </w:p>
    <w:p w14:paraId="2F3535D1" w14:textId="77777777" w:rsidR="00DC5F85" w:rsidRPr="006C050F" w:rsidRDefault="00DC5F85" w:rsidP="004D1443">
      <w:pPr>
        <w:jc w:val="center"/>
        <w:rPr>
          <w:rFonts w:ascii="Times New Roman" w:hAnsi="Times New Roman" w:cs="Times New Roman"/>
          <w:i/>
          <w:sz w:val="28"/>
          <w:szCs w:val="28"/>
        </w:rPr>
      </w:pPr>
      <w:bookmarkStart w:id="162" w:name="_Toc26625343"/>
      <w:r w:rsidRPr="006C050F">
        <w:rPr>
          <w:rFonts w:ascii="Times New Roman" w:hAnsi="Times New Roman" w:cs="Times New Roman"/>
          <w:i/>
          <w:sz w:val="28"/>
          <w:szCs w:val="28"/>
        </w:rPr>
        <w:t>Мероприятия при угрозе возникновении террористических актов</w:t>
      </w:r>
      <w:bookmarkEnd w:id="162"/>
    </w:p>
    <w:p w14:paraId="275E5F5B"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современных условиях, как один из основных факторов возникновения кризисных ситуаций может рассматриваться терроризм.</w:t>
      </w:r>
    </w:p>
    <w:p w14:paraId="6A7CE406"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Терроризм - сложное, многоплановое явление, имеющее социальную природу и, как правило, политическую направленность. Он порожден социальными противоречиями и при их обострении проявляет тенденцию к усилению.</w:t>
      </w:r>
    </w:p>
    <w:p w14:paraId="54449C56"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совершения террористических актов могут использоваться следующие средства: взрывчатые и горючие вещества, ядерные заряды, радиоактивные вещества, отравляющие вещества, биологические агенты, излучатели электромагнитных импульсов.</w:t>
      </w:r>
    </w:p>
    <w:p w14:paraId="672E6722"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этом объектами террористических актов могут быть транспортные средства, объекты транспорта, потенциально опасные промышленные объекты, гидротехнические сооружения, системы водоснабжения; места массового скопления людей - общественные, торговые и жилые здания, спортивные сооружения, концертные и выставочные залы; предприятия по производству пищевых и мясомолочных продуктов, системы связи, управления и пр.</w:t>
      </w:r>
    </w:p>
    <w:p w14:paraId="7A375FA9" w14:textId="77777777" w:rsidR="00DC5F85" w:rsidRPr="006C050F" w:rsidRDefault="00DC5F85" w:rsidP="004D1443">
      <w:pPr>
        <w:spacing w:after="0" w:line="240" w:lineRule="auto"/>
        <w:ind w:firstLine="709"/>
        <w:jc w:val="both"/>
        <w:rPr>
          <w:rFonts w:ascii="Times New Roman" w:hAnsi="Times New Roman" w:cs="Times New Roman"/>
          <w:sz w:val="28"/>
          <w:szCs w:val="28"/>
        </w:rPr>
      </w:pPr>
    </w:p>
    <w:p w14:paraId="395DCE35" w14:textId="77777777" w:rsidR="00DC5F85" w:rsidRPr="006C050F" w:rsidRDefault="00DC5F85" w:rsidP="004D1443">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Защита населения при террористических актах</w:t>
      </w:r>
    </w:p>
    <w:p w14:paraId="5EBC8BD0"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Основными задачами органов управления ГОЧС по защите населения при террористических актах являются:</w:t>
      </w:r>
    </w:p>
    <w:p w14:paraId="024C8C20"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постоянный анализ и прогноз опасностей, связанных с терроризмом, принятие эффективных мер по предупреждению чрезвычайных ситуаций, вызываемых террористической деятельностью;</w:t>
      </w:r>
    </w:p>
    <w:p w14:paraId="4DA847C5"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14:paraId="4BD6277C"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поддержание в готовности сил и средств к локализации и ликвидации последствий террористических актов.</w:t>
      </w:r>
    </w:p>
    <w:p w14:paraId="71B5A57F" w14:textId="77777777" w:rsidR="00DC5F85" w:rsidRPr="006C050F" w:rsidRDefault="00DC5F85" w:rsidP="004D1443">
      <w:pPr>
        <w:spacing w:after="0" w:line="240" w:lineRule="auto"/>
        <w:ind w:firstLine="709"/>
        <w:jc w:val="both"/>
        <w:rPr>
          <w:rFonts w:ascii="Times New Roman" w:hAnsi="Times New Roman" w:cs="Times New Roman"/>
          <w:sz w:val="28"/>
          <w:szCs w:val="28"/>
        </w:rPr>
      </w:pPr>
    </w:p>
    <w:p w14:paraId="609AF717" w14:textId="77777777" w:rsidR="00DC5F85" w:rsidRPr="006C050F" w:rsidRDefault="00DC5F85" w:rsidP="004D1443">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по аварийно-спасательным и другим неотложным работам при проявлении террористических актов</w:t>
      </w:r>
    </w:p>
    <w:p w14:paraId="3406143C"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ходе ликвидации последствий террористических актов особое внимание должно уделяться вопросам оказания помощи пострадавшим, смягчения последствий воздействия поражающих факторов. Основными видами аварийно-спасательных и других неотложных работ в этих условиях являются:</w:t>
      </w:r>
    </w:p>
    <w:p w14:paraId="68430455" w14:textId="77777777" w:rsidR="00DC5F85" w:rsidRPr="006C050F" w:rsidRDefault="00DC5F85" w:rsidP="00EC3B06">
      <w:pPr>
        <w:pStyle w:val="ac"/>
        <w:numPr>
          <w:ilvl w:val="0"/>
          <w:numId w:val="5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разведка зоны чрезвычайной ситуации (состояние зданий, территории, маршрутов выдвижения сил и средств, определение границ зоны чрезвычайной ситуации).</w:t>
      </w:r>
    </w:p>
    <w:p w14:paraId="6E0A161B" w14:textId="77777777" w:rsidR="00DC5F85" w:rsidRPr="006C050F" w:rsidRDefault="00DC5F85" w:rsidP="00EC3B06">
      <w:pPr>
        <w:pStyle w:val="ac"/>
        <w:numPr>
          <w:ilvl w:val="0"/>
          <w:numId w:val="5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ввод сил и средств аварийно-спасательных служб, аварийно-спасательных формирований в зону чрезвычайной ситуации;</w:t>
      </w:r>
    </w:p>
    <w:p w14:paraId="13FEF2DC" w14:textId="77777777" w:rsidR="00DC5F85" w:rsidRPr="006C050F" w:rsidRDefault="00DC5F85" w:rsidP="00EC3B06">
      <w:pPr>
        <w:pStyle w:val="ac"/>
        <w:numPr>
          <w:ilvl w:val="0"/>
          <w:numId w:val="5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проведение аварийно-спасательных и других неотложных работ;</w:t>
      </w:r>
    </w:p>
    <w:p w14:paraId="36B7AEE0" w14:textId="77777777" w:rsidR="00DC5F85" w:rsidRPr="006C050F" w:rsidRDefault="00DC5F85" w:rsidP="00EC3B06">
      <w:pPr>
        <w:pStyle w:val="ac"/>
        <w:numPr>
          <w:ilvl w:val="0"/>
          <w:numId w:val="5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эвакуация пострадавших и материальных ценностей;</w:t>
      </w:r>
    </w:p>
    <w:p w14:paraId="3FBC8FC2" w14:textId="77777777" w:rsidR="00DC5F85" w:rsidRPr="006C050F" w:rsidRDefault="00DC5F85" w:rsidP="00EC3B06">
      <w:pPr>
        <w:pStyle w:val="ac"/>
        <w:numPr>
          <w:ilvl w:val="0"/>
          <w:numId w:val="5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организация оповещения, управления и связи;</w:t>
      </w:r>
    </w:p>
    <w:p w14:paraId="3FE3CAC9" w14:textId="77777777" w:rsidR="00DC5F85" w:rsidRPr="006C050F" w:rsidRDefault="00DC5F85" w:rsidP="00EC3B06">
      <w:pPr>
        <w:pStyle w:val="ac"/>
        <w:numPr>
          <w:ilvl w:val="0"/>
          <w:numId w:val="5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обеспечение общественного порядка;</w:t>
      </w:r>
    </w:p>
    <w:p w14:paraId="20E75B89" w14:textId="77777777" w:rsidR="00DC5F85" w:rsidRPr="006C050F" w:rsidRDefault="00DC5F85" w:rsidP="00EC3B06">
      <w:pPr>
        <w:pStyle w:val="ac"/>
        <w:numPr>
          <w:ilvl w:val="0"/>
          <w:numId w:val="5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работа с родственниками пострадавших;</w:t>
      </w:r>
    </w:p>
    <w:p w14:paraId="66AF5A6E" w14:textId="77777777" w:rsidR="00DC5F85" w:rsidRPr="006C050F" w:rsidRDefault="00DC5F85" w:rsidP="00EC3B06">
      <w:pPr>
        <w:pStyle w:val="ac"/>
        <w:numPr>
          <w:ilvl w:val="0"/>
          <w:numId w:val="55"/>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разборка завалов, расчистка местности, рекультивация территории (при необходимости).</w:t>
      </w:r>
    </w:p>
    <w:p w14:paraId="702D089F"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целом организация аварийно-спасательных работ при крупномасштабных последствиях террористических актов аналогична организации подобных работ при ликвидации крупных природных и техногенных чрезвычайных ситуаций.</w:t>
      </w:r>
    </w:p>
    <w:p w14:paraId="0AB0B3BA"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Порядок установления уровней террористической опасности и меры по обеспечению безопасности личности, общества и государства определяются Президентом Российской Федерации.</w:t>
      </w:r>
    </w:p>
    <w:p w14:paraId="37EB92B4" w14:textId="77777777" w:rsidR="00DC5F85" w:rsidRPr="006C050F" w:rsidRDefault="00DC5F85" w:rsidP="004D1443">
      <w:pPr>
        <w:spacing w:after="0" w:line="240" w:lineRule="auto"/>
        <w:ind w:firstLine="709"/>
        <w:jc w:val="both"/>
        <w:rPr>
          <w:rFonts w:ascii="Times New Roman" w:hAnsi="Times New Roman" w:cs="Times New Roman"/>
          <w:sz w:val="28"/>
          <w:szCs w:val="28"/>
        </w:rPr>
      </w:pPr>
    </w:p>
    <w:p w14:paraId="6367DCB4" w14:textId="77777777" w:rsidR="00DC5F85" w:rsidRPr="006C050F" w:rsidRDefault="00DC5F85" w:rsidP="004D1443">
      <w:pPr>
        <w:spacing w:after="0" w:line="240" w:lineRule="auto"/>
        <w:ind w:firstLine="709"/>
        <w:jc w:val="center"/>
        <w:rPr>
          <w:rFonts w:ascii="Times New Roman" w:hAnsi="Times New Roman" w:cs="Times New Roman"/>
          <w:i/>
          <w:sz w:val="28"/>
          <w:szCs w:val="28"/>
        </w:rPr>
      </w:pPr>
      <w:r w:rsidRPr="006C050F">
        <w:rPr>
          <w:rFonts w:ascii="Times New Roman" w:hAnsi="Times New Roman" w:cs="Times New Roman"/>
          <w:i/>
          <w:sz w:val="28"/>
          <w:szCs w:val="28"/>
        </w:rPr>
        <w:t>Мероприятия с населением по предотвращению чрезвычайных ситуаций, связанных с террористическими актами</w:t>
      </w:r>
    </w:p>
    <w:p w14:paraId="228AD303"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Необходимо проведение мероприятий с населением, направленных на предотвращение чрезвычайных ситуаций, связанных с террористическими актами, и привлечение населения к решению задач по их ликвидации.</w:t>
      </w:r>
    </w:p>
    <w:p w14:paraId="42CDE9F7"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Эти мероприятия направлены на активизацию участия населения в охране своих жилых домов, организованную работу постов, опорных пунктов под руководством жилищно-эксплуатационных предприятий, опорных пунктов милиции, временных оперативных штабов при органах управления ГОЧС. В тесном взаимодействии с правоохранительными органами они обязаны контролировать состояние зданий и сооружений жилого сектора, систем тепло-, электро-, водоснабжения, выявлять взрывопожароопасные предметы и объекты в местах массового скопления людей (у дорог и транспортных коммуникаций), осуществлять контроль за состоянием запорных устройств нежилых помещений, поддерживать общественный порядок при угрозе и возникновении чрезвычайных ситуаций на контролируемой территории, вести учет жильцов с ограниченной возможностью самостоятельного передвижения, которым необходимо оказание помощи при экстремальной ситуации.</w:t>
      </w:r>
    </w:p>
    <w:p w14:paraId="70957455" w14:textId="77777777" w:rsidR="00DC5F85" w:rsidRPr="006C050F" w:rsidRDefault="00DC5F85" w:rsidP="004D1443">
      <w:pPr>
        <w:spacing w:after="0" w:line="240" w:lineRule="auto"/>
        <w:ind w:firstLine="709"/>
        <w:jc w:val="both"/>
        <w:rPr>
          <w:rFonts w:ascii="Times New Roman" w:hAnsi="Times New Roman" w:cs="Times New Roman"/>
          <w:sz w:val="28"/>
          <w:szCs w:val="28"/>
        </w:rPr>
      </w:pPr>
    </w:p>
    <w:p w14:paraId="309CC549" w14:textId="77777777" w:rsidR="00DC5F85" w:rsidRPr="006C050F" w:rsidRDefault="00DC5F85" w:rsidP="004D1443">
      <w:pPr>
        <w:spacing w:after="0" w:line="240" w:lineRule="auto"/>
        <w:ind w:firstLine="709"/>
        <w:jc w:val="center"/>
        <w:rPr>
          <w:rFonts w:ascii="Times New Roman" w:hAnsi="Times New Roman" w:cs="Times New Roman"/>
          <w:b/>
          <w:sz w:val="28"/>
          <w:szCs w:val="28"/>
        </w:rPr>
      </w:pPr>
      <w:bookmarkStart w:id="163" w:name="_Toc37427590"/>
      <w:r w:rsidRPr="006C050F">
        <w:rPr>
          <w:rFonts w:ascii="Times New Roman" w:hAnsi="Times New Roman" w:cs="Times New Roman"/>
          <w:b/>
          <w:sz w:val="28"/>
          <w:szCs w:val="28"/>
        </w:rPr>
        <w:t>Перечень возможных источников чрезвычайной ситуации биолого-социального характера</w:t>
      </w:r>
      <w:bookmarkEnd w:id="163"/>
    </w:p>
    <w:p w14:paraId="09494449"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качестве биолого-социальных чрезвычайных ситуаций на территории Чистопольского района рассматриваются:</w:t>
      </w:r>
    </w:p>
    <w:p w14:paraId="5ACD51ED"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особо опасные острые инфекционные болезни сельскохозяйственных животных, в том числе:</w:t>
      </w:r>
    </w:p>
    <w:p w14:paraId="11CCCDC9"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бешенство, источники: дикие плотоядные (лисицы);</w:t>
      </w:r>
    </w:p>
    <w:p w14:paraId="78FF65F1"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 сибирская язва, источники: больные животные, неизвестные сибиреязвенные захоронения </w:t>
      </w:r>
    </w:p>
    <w:p w14:paraId="78F6CB27"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лептоспироз, чума свиней, птичий грипп;</w:t>
      </w:r>
    </w:p>
    <w:p w14:paraId="2EDC9A12"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Риски возникновения инфекционной заболеваемости людей:</w:t>
      </w:r>
    </w:p>
    <w:p w14:paraId="600F649A"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геморрагическая лихорадка с почечным синдромом (ГЛПС), источники: мышевидные грызуны (мыши, полевки, мелкие хомячки), туляремия источники: грызуны и зайцеобразные;</w:t>
      </w:r>
    </w:p>
    <w:p w14:paraId="49934D66"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 иксодовый клещевой </w:t>
      </w:r>
      <w:r w:rsidR="003A37B5" w:rsidRPr="006C050F">
        <w:rPr>
          <w:rFonts w:ascii="Times New Roman" w:hAnsi="Times New Roman" w:cs="Times New Roman"/>
          <w:sz w:val="28"/>
          <w:szCs w:val="28"/>
        </w:rPr>
        <w:t>боррелёз</w:t>
      </w:r>
      <w:r w:rsidRPr="006C050F">
        <w:rPr>
          <w:rFonts w:ascii="Times New Roman" w:hAnsi="Times New Roman" w:cs="Times New Roman"/>
          <w:sz w:val="28"/>
          <w:szCs w:val="28"/>
        </w:rPr>
        <w:t xml:space="preserve"> (болезнь Лайма), источники: мышевидные грызуны (мыши, полевки, мелкие хомячки);</w:t>
      </w:r>
    </w:p>
    <w:p w14:paraId="330D19A6"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 сибирская язва (Anthrax), источники: с/х животные (КРС И МРС, лошади, верблюды, свиньи), больные сибирской язвой. </w:t>
      </w:r>
    </w:p>
    <w:p w14:paraId="189DB5BF"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w:t>
      </w:r>
    </w:p>
    <w:p w14:paraId="75521BF4" w14:textId="77777777" w:rsidR="00DC5F85" w:rsidRPr="006C050F" w:rsidRDefault="004D1443"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w:t>
      </w:r>
      <w:r w:rsidR="00DC5F85" w:rsidRPr="006C050F">
        <w:rPr>
          <w:rFonts w:ascii="Times New Roman" w:hAnsi="Times New Roman" w:cs="Times New Roman"/>
          <w:sz w:val="28"/>
          <w:szCs w:val="28"/>
        </w:rPr>
        <w:t>а территории муниципального образования расположен  сибиреязвенный скотомогильник. Скотомогильник поставлен на кадастровый учет как объект капитального строительства (кадастровый номер ОКС 16:54:180102:392), ветеринарно-санитарная карточка № 15.</w:t>
      </w:r>
    </w:p>
    <w:p w14:paraId="6A0748FD" w14:textId="77777777" w:rsidR="004D1443" w:rsidRPr="006C050F" w:rsidRDefault="004D1443" w:rsidP="004D1443">
      <w:pPr>
        <w:spacing w:after="0" w:line="240" w:lineRule="auto"/>
        <w:ind w:firstLine="709"/>
        <w:jc w:val="both"/>
        <w:rPr>
          <w:rFonts w:ascii="Times New Roman" w:eastAsiaTheme="minorEastAsia" w:hAnsi="Times New Roman" w:cs="Times New Roman"/>
          <w:sz w:val="28"/>
          <w:szCs w:val="28"/>
        </w:rPr>
      </w:pPr>
      <w:r w:rsidRPr="006C050F">
        <w:rPr>
          <w:rFonts w:ascii="Times New Roman" w:eastAsiaTheme="minorEastAsia" w:hAnsi="Times New Roman" w:cs="Times New Roman"/>
          <w:sz w:val="28"/>
          <w:szCs w:val="28"/>
        </w:rPr>
        <w:t xml:space="preserve">Согласно п.12.1.4 СанПиН 2.2.1/2.1.1.1200-03, сибиреязвенные скотомогильники и скотомогильники с захоронением в ямах относятся к объектам </w:t>
      </w:r>
      <w:r w:rsidRPr="006C050F">
        <w:rPr>
          <w:rFonts w:ascii="Times New Roman" w:eastAsiaTheme="minorEastAsia" w:hAnsi="Times New Roman" w:cs="Times New Roman"/>
          <w:sz w:val="28"/>
          <w:szCs w:val="28"/>
          <w:lang w:val="en-US"/>
        </w:rPr>
        <w:t>I</w:t>
      </w:r>
      <w:r w:rsidRPr="006C050F">
        <w:rPr>
          <w:rFonts w:ascii="Times New Roman" w:eastAsiaTheme="minorEastAsia" w:hAnsi="Times New Roman" w:cs="Times New Roman"/>
          <w:sz w:val="28"/>
          <w:szCs w:val="28"/>
        </w:rPr>
        <w:t xml:space="preserve"> класса опасности и имеют ориентировочную санитарно-защитную зону 1000 м.</w:t>
      </w:r>
    </w:p>
    <w:p w14:paraId="3487FABC"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Сибиреязвенный скотомогильник расположен в южной части муниципального образования на территории промышленной зоны. В санитарно-защитной зоне сибиреязвенного скотомогильника расположены территории жилой, общественно-деловой застройки, спортивно-оздоровительных, лечебно-профилактических и образовательных учреждений, транспортной инфраструктуры, садоводческих товариществ, промплощадки производственных предприятий ООО «Чистопольбетонстрой», АО РК «Вектор», ООО «Металлстрой» и пр., что противоречит требованиям Ветеринарно-санитарных правил сбора, утилизации и уничтожения биологических отходов. Таким образом, существование сибиреязвенного скотомогильника на территории муниципального образования создает серьезную угрозу заражению животных и здоровью населения. Проведение почвенных работ в санитарно-защитной зоне сибиреязвенного скотомогильника представляет постоянный риск эпидемических осложнений.</w:t>
      </w:r>
    </w:p>
    <w:p w14:paraId="5FAADC8E"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Возможно два варианта решения проблемы влияния санитарно-защитной зоны скотомогильника на нормируемые объекты:</w:t>
      </w:r>
    </w:p>
    <w:p w14:paraId="38DC20C2" w14:textId="77777777" w:rsidR="00DC5F85" w:rsidRPr="006C050F" w:rsidRDefault="00DC5F85" w:rsidP="00EC3B06">
      <w:pPr>
        <w:pStyle w:val="ac"/>
        <w:numPr>
          <w:ilvl w:val="0"/>
          <w:numId w:val="56"/>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проведение мероприятий по сокращению размеров санитарно-защитной зоны сибиреязвенного скотомогильника;</w:t>
      </w:r>
    </w:p>
    <w:p w14:paraId="6FE17EE7" w14:textId="77777777" w:rsidR="00DC5F85" w:rsidRPr="006C050F" w:rsidRDefault="003A37B5" w:rsidP="00EC3B06">
      <w:pPr>
        <w:pStyle w:val="ac"/>
        <w:numPr>
          <w:ilvl w:val="0"/>
          <w:numId w:val="56"/>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Перефункционирование</w:t>
      </w:r>
      <w:r w:rsidR="00DC5F85" w:rsidRPr="006C050F">
        <w:rPr>
          <w:rFonts w:ascii="Times New Roman" w:hAnsi="Times New Roman" w:cs="Times New Roman"/>
          <w:sz w:val="28"/>
          <w:szCs w:val="28"/>
        </w:rPr>
        <w:t xml:space="preserve"> объектов, расположенных в санитарно-защитной зоне сибиреязвенного скотомогильника.</w:t>
      </w:r>
    </w:p>
    <w:p w14:paraId="38CE483F" w14:textId="77777777" w:rsidR="00DC5F85" w:rsidRPr="006C050F" w:rsidRDefault="00DC5F85" w:rsidP="004D1443">
      <w:pPr>
        <w:spacing w:after="0" w:line="240" w:lineRule="auto"/>
        <w:ind w:firstLine="709"/>
        <w:jc w:val="both"/>
        <w:rPr>
          <w:rFonts w:ascii="Times New Roman" w:hAnsi="Times New Roman" w:cs="Times New Roman"/>
          <w:sz w:val="28"/>
          <w:szCs w:val="28"/>
        </w:rPr>
      </w:pPr>
    </w:p>
    <w:p w14:paraId="5CB67B1E" w14:textId="77777777" w:rsidR="00DC5F85" w:rsidRPr="006C050F" w:rsidRDefault="00DC5F85" w:rsidP="00924320">
      <w:pPr>
        <w:spacing w:after="0" w:line="240" w:lineRule="auto"/>
        <w:ind w:firstLine="709"/>
        <w:jc w:val="center"/>
        <w:rPr>
          <w:rFonts w:ascii="Times New Roman" w:hAnsi="Times New Roman" w:cs="Times New Roman"/>
          <w:b/>
          <w:sz w:val="28"/>
          <w:szCs w:val="28"/>
        </w:rPr>
      </w:pPr>
      <w:bookmarkStart w:id="164" w:name="_Toc363571976"/>
      <w:bookmarkStart w:id="165" w:name="_Toc369017209"/>
      <w:bookmarkStart w:id="166" w:name="_Toc370117618"/>
      <w:bookmarkStart w:id="167" w:name="_Toc370122061"/>
      <w:bookmarkStart w:id="168" w:name="_Toc371007589"/>
      <w:bookmarkStart w:id="169" w:name="_Toc37427591"/>
      <w:r w:rsidRPr="006C050F">
        <w:rPr>
          <w:rFonts w:ascii="Times New Roman" w:hAnsi="Times New Roman" w:cs="Times New Roman"/>
          <w:b/>
          <w:sz w:val="28"/>
          <w:szCs w:val="28"/>
        </w:rPr>
        <w:t>Пункты и зоны охвата сетей мониторинга ЧС природного и техногенного характера</w:t>
      </w:r>
      <w:bookmarkEnd w:id="164"/>
      <w:bookmarkEnd w:id="165"/>
      <w:bookmarkEnd w:id="166"/>
      <w:bookmarkEnd w:id="167"/>
      <w:bookmarkEnd w:id="168"/>
      <w:bookmarkEnd w:id="169"/>
    </w:p>
    <w:p w14:paraId="5F9E0CC2"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Мониторинг и прогноз событий гидрометеорологического характера осуществляется ГКУ «Управление по гидрометеорологии и мониторингу окружающей среды Республики Татарстан». </w:t>
      </w:r>
    </w:p>
    <w:p w14:paraId="4D5C46AB"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 территории муниципального образования «город Чистополь» расположен озерный (уровенный) гидрологический пост «Чистополь» ГКУ «Управление по гидрометеорологии и мониторингу окружающей среды Республики Татарстан».</w:t>
      </w:r>
    </w:p>
    <w:p w14:paraId="680FDFF1"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Мониторинг геологических процессов осуществляются МЭПР РТ и ГУП «Геоцентр РТ».</w:t>
      </w:r>
    </w:p>
    <w:p w14:paraId="440F07E1"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Социально-гигиенический мониторинг и прогнозирование осуществляют территориальные органы санитарно-эпидемиологического надзора Минздравсоцразвития России.</w:t>
      </w:r>
    </w:p>
    <w:p w14:paraId="0FAE08B9" w14:textId="77777777" w:rsidR="00DC5F85" w:rsidRPr="006C050F" w:rsidRDefault="00DC5F85" w:rsidP="004D1443">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Мониторинг состояния техногенных объектов и прогноз аварийности осуществляют профильные министерства республики и управление Ростехнадзора по РТ, а также надзорные органы в составе органов исполнительной власти Республики Татарстан, а на предприятиях и в организациях - подразделения по промышленной безопасности предприятий и организаций.</w:t>
      </w:r>
    </w:p>
    <w:p w14:paraId="22916DB6" w14:textId="77777777" w:rsidR="00DC5F85" w:rsidRPr="006C050F" w:rsidRDefault="00DC5F85" w:rsidP="00DC5F85">
      <w:pPr>
        <w:rPr>
          <w:rFonts w:ascii="Times New Roman" w:hAnsi="Times New Roman" w:cs="Times New Roman"/>
          <w:sz w:val="28"/>
          <w:szCs w:val="28"/>
        </w:rPr>
      </w:pPr>
    </w:p>
    <w:p w14:paraId="402AA40D" w14:textId="77777777" w:rsidR="00DC5F85" w:rsidRPr="006C050F" w:rsidRDefault="00DC5F85" w:rsidP="00924320">
      <w:pPr>
        <w:jc w:val="center"/>
        <w:rPr>
          <w:rFonts w:ascii="Times New Roman" w:hAnsi="Times New Roman" w:cs="Times New Roman"/>
          <w:b/>
          <w:sz w:val="28"/>
          <w:szCs w:val="28"/>
        </w:rPr>
      </w:pPr>
      <w:bookmarkStart w:id="170" w:name="_Toc26625344"/>
      <w:bookmarkStart w:id="171" w:name="_Toc37427592"/>
      <w:r w:rsidRPr="006C050F">
        <w:rPr>
          <w:rFonts w:ascii="Times New Roman" w:hAnsi="Times New Roman" w:cs="Times New Roman"/>
          <w:b/>
          <w:sz w:val="28"/>
          <w:szCs w:val="28"/>
        </w:rPr>
        <w:t>Мероприятия по оповещению о чрезвычайной ситуации</w:t>
      </w:r>
      <w:bookmarkEnd w:id="170"/>
      <w:bookmarkEnd w:id="171"/>
    </w:p>
    <w:p w14:paraId="3EE464C2"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Оповещение о чрезвычайной ситуации, доведение до органов повседневного управления, сил и средств РСЧС и населения сигналов оповещения и соответствующей информации о чрезвычайной ситуации.</w:t>
      </w:r>
    </w:p>
    <w:p w14:paraId="5AFA3EBE"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Система оповещения Чистопольского муниципального района (далее – система оповещения) представляет собой организационно-техническое объединение сил, средств связи и оповещения, сетей вещания, каналов и линий связи, сетей связи различного назначения и ведомственной принадлежности, имеющихся на территории муниципального образования, обеспечивающих своевременное доведение установленных сигналов оповещения и паролей оповещения, а также сигналов информирования до абонентов системы оповещения и включает в себя:</w:t>
      </w:r>
    </w:p>
    <w:p w14:paraId="4D45D7D0"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дежурно-диспетчерскую службу района (единую дежурно-диспетчерскую службу) (далее – ЕДДС);</w:t>
      </w:r>
    </w:p>
    <w:p w14:paraId="0B7529C5"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дежурные службы (должностных лиц) органов местного самоуправления, подразделений территориальных органов и оповещаемых органов и организаций (далее – дежурные службы), на которые возложен круглосуточный прием сигналов оповещения и доведение их до руководителей указанных органов, соединенные линиями (каналами) связи технические средства оповещения независимо от их ведомственной принадлежности.</w:t>
      </w:r>
    </w:p>
    <w:p w14:paraId="28D030ED" w14:textId="77777777" w:rsidR="00924320"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 момент разработки генерального плана на территории муниципального образования «</w:t>
      </w:r>
      <w:r w:rsidR="003A37B5"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w:t>
      </w:r>
      <w:r w:rsidR="00924320" w:rsidRPr="006C050F">
        <w:rPr>
          <w:rFonts w:ascii="Times New Roman" w:hAnsi="Times New Roman" w:cs="Times New Roman"/>
          <w:sz w:val="28"/>
          <w:szCs w:val="28"/>
        </w:rPr>
        <w:t>система оповещения установлена:</w:t>
      </w:r>
    </w:p>
    <w:p w14:paraId="55F1BD14" w14:textId="77777777" w:rsidR="00924320" w:rsidRPr="006C050F" w:rsidRDefault="00924320"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Электросирена С-40 в количестве 4 шт., с радиусом охвата населения – 300 метров;</w:t>
      </w:r>
    </w:p>
    <w:p w14:paraId="35EF7EF5" w14:textId="77777777" w:rsidR="00924320" w:rsidRPr="006C050F" w:rsidRDefault="00924320"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 речевые сиренные установки -300 в количестве 1шт., с радиусом охвата населения – 300метров. </w:t>
      </w:r>
    </w:p>
    <w:p w14:paraId="3FE65CEA" w14:textId="77777777" w:rsidR="00DC5F85" w:rsidRPr="006C050F" w:rsidRDefault="00924320"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Также о</w:t>
      </w:r>
      <w:r w:rsidR="00DC5F85" w:rsidRPr="006C050F">
        <w:rPr>
          <w:rFonts w:ascii="Times New Roman" w:hAnsi="Times New Roman" w:cs="Times New Roman"/>
          <w:sz w:val="28"/>
          <w:szCs w:val="28"/>
        </w:rPr>
        <w:t>повещение органов управления ГОЧС осуществляется на основе передачи старшим органом управления (по системе централизованного оповещения и средствам оперативной связи) заранее установленных сигналов (команд), обеспечивающих приведение органов управления в состояние определенной оперативной готовности или предписывающих проведение организационных мероприятий в соответствии с утвержденным планом действий. Для решения таких задач организуется тесное взаимодействие с органами военного командования. Оповещение должностных лиц органов управления ГО ЧС (ГО) осуществляется в рамках систем централизованного оповещения с целью оперативного доведения информации о необходимости прибыть на рабочее место или в заранее определенной пункт. Для этого используется заранее обусловленный сигнал: «Объявлен сбор».</w:t>
      </w:r>
    </w:p>
    <w:p w14:paraId="038743AB"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Оповещение «экстренных» служб, руководителей различных ведомств, руководителей объектов экономики и организаций направлено на быстрое доведение до них информации об угрозе возникновения или возникновении ЧС с целью принятия необходимых действий по уменьшению масштабов ЧС, мер по защите своего персонала и осуществляется, в основном, по местным сетям связи. С дежурно-диспетчерскими пунктами «экстренных» служб, потенциально опасными объектами экономики в большинстве случаев организуется прямая связь от оперативных служб муниципальных органов управления ГОЧС. Оповещение населения осуществляется на основе задействования систем централизованного оповещения. Общим сигналом оповещения населения об угрозе возникновения ЧС является сигнал: «Внимание всем!», который затем дополняется передачей по сетям вещания дополнительной разъясняющей речевой информации. Для оповещения создаются системы централизованного оповещения (СЦО).</w:t>
      </w:r>
    </w:p>
    <w:p w14:paraId="773BB59C"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оповещении населения о чрезвычайной ситуации могут быть задействованы следующие каналы телевещания: ГТРК «Татарстан», «Эфир», «Татарстан Новый Век».</w:t>
      </w:r>
    </w:p>
    <w:p w14:paraId="48B30E3E"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Перечнем зон экстренного оповещения населения (территорий,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 утв. постановлением КМ РТ от 21 ноября 2013 г. N 899, территория МО «</w:t>
      </w:r>
      <w:r w:rsidR="009E4A32"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не попадает в зону экстренного оповещения населения.</w:t>
      </w:r>
    </w:p>
    <w:p w14:paraId="18364202"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Систему оповещения при угрозе возникновения чрезвычайной ситуации в необходимо предусмотреть, в соответствии с указом Президента РФ от 13.11.2012 г. № 1522 «О создании комплексной системы экстренного оповещения населения об угрозе возникновения или о возникновении чрезвычайных ситуаций» (необходима установка речевых сиренных установок с подключением к ЕДДС района). </w:t>
      </w:r>
    </w:p>
    <w:p w14:paraId="748F0643" w14:textId="77777777" w:rsidR="00276DDD" w:rsidRPr="006C050F" w:rsidRDefault="00276DDD" w:rsidP="00276DD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данным органов местного самоуправления, для оповещения населения проектной документацией предлагается установка электросирен С-40 в количестве 26 штук (в дополнение к существующим), с радиусом оповещения до 700 м. </w:t>
      </w:r>
    </w:p>
    <w:p w14:paraId="2DF039BE"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При размещении новых речевых сиренных установок необходимо предусмотреть полное покрытие территории населенного пункта. </w:t>
      </w:r>
    </w:p>
    <w:p w14:paraId="73E3FC2C" w14:textId="77777777" w:rsidR="00276DDD" w:rsidRPr="006C050F" w:rsidRDefault="00276DDD" w:rsidP="00276DDD">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Предлагаемое размещение электросирен С-40 показано на графическом материале.</w:t>
      </w:r>
    </w:p>
    <w:p w14:paraId="0C4E0F23"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Необходимо предусмотреть возможность сопряжения технических устройств МО,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 с ЕДДС района.</w:t>
      </w:r>
    </w:p>
    <w:p w14:paraId="29A75B9A"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Целесообразно использовать современные информационные технологии, электронные и печатные средства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14:paraId="1471EB08"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Системы оповещения можно отнести к тем первичным активным средствам, при активации которых решается задача непосредственной защиты населения. Именно своевременное оповещение и информирование об истинном характере угрозы позволяют резко сократить возможные потери, препятствуют возникновению панических слухов, которые одни в состоянии принести больше негативных последствий, чем сама чрезвычайная ситуация любого характера. </w:t>
      </w:r>
    </w:p>
    <w:p w14:paraId="71523B57"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качестве средств оповещения и информирования населения целесообразно организовать использование:</w:t>
      </w:r>
    </w:p>
    <w:p w14:paraId="7ABB639A"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 xml:space="preserve">сотовых сетей связи; </w:t>
      </w:r>
    </w:p>
    <w:p w14:paraId="01E8F379"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громкоговорителей;</w:t>
      </w:r>
    </w:p>
    <w:p w14:paraId="60D12B6B"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автомагнитол в транспортных средствах с автоматическим переключением на программу передачи экстренных сообщений о ЧС;</w:t>
      </w:r>
    </w:p>
    <w:p w14:paraId="537B8622"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высокомощных звуковых излучателей с автономным питанием, обеспечивающих передачу условных сигналов и коротких информационных сообщений;</w:t>
      </w:r>
    </w:p>
    <w:p w14:paraId="44D5A429"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сетей телерадиовещания (с учетом перехода на цифровое вещание);</w:t>
      </w:r>
    </w:p>
    <w:p w14:paraId="5307A29E"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 xml:space="preserve">оповещение по сети Интернет путем размещения экстренной информации на официальном сайте МЧС РТ, а также на новостных и поисковых порталах основных Интернет-ресурсов республики; </w:t>
      </w:r>
    </w:p>
    <w:p w14:paraId="66F66C8D"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мобильных средств информирования;</w:t>
      </w:r>
    </w:p>
    <w:p w14:paraId="16AF3F4E"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автомобили оперативных служб с громкоговорящей связью;</w:t>
      </w:r>
    </w:p>
    <w:p w14:paraId="5C1C6442" w14:textId="77777777" w:rsidR="00DC5F85" w:rsidRPr="006C050F" w:rsidRDefault="00DC5F85" w:rsidP="00EC3B06">
      <w:pPr>
        <w:pStyle w:val="ac"/>
        <w:numPr>
          <w:ilvl w:val="0"/>
          <w:numId w:val="57"/>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беспилотные летательные аппараты со встроенным модулем громкоговорящей связи.</w:t>
      </w:r>
    </w:p>
    <w:p w14:paraId="483F1869"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Исследования показывают, что постоянный поток людей, передвигающихся в течение дня, составляет большую часть населения, т.е. в течение дня большинство людей оторваны от своих квартирных стационарных средств приема информации (телефон, радио, телевизор, компьютер, радиоточка). В то же время развитие сотовых сетей связи позволяет говорить о возможности решения задачи массового оповещения населения независимо от мест его нахождения в городе и в загородной зоне.</w:t>
      </w:r>
    </w:p>
    <w:p w14:paraId="37984538"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Сотовый телефон - универсальное средство связи и обмена цифровой информацией, приема сигналов радио и телевещания, выхода в Интернет. Все это позволяет рассматривать сотовый телефон в качестве одного из основных индивидуальных средств оповещения и информирования большинства населения страны в чрезвычайных ситуациях различного характера. </w:t>
      </w:r>
    </w:p>
    <w:p w14:paraId="67A43D59"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Все современные автомагнитолы имеют специальный режим RDS (Radio Data System) – или система передачи данных, по которому радиовещательные станции передают информационные сообщения. Режим RDS используют большинство радиостанций России.</w:t>
      </w:r>
    </w:p>
    <w:p w14:paraId="22D26E87"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Кроме того, МЧС РФ планирует ввести в Татарстане пилотную зону по внедрению системы оповещения населения о ЧС – Cell Broadcast (Широковещательная передача), предназначенная для незамедлительной доставки каких-либо сообщений на сотовый телефон в определенной географической области.</w:t>
      </w:r>
    </w:p>
    <w:p w14:paraId="7DE6F9CB"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Республике Татарстан действует единый номер спасательной службы «112».</w:t>
      </w:r>
    </w:p>
    <w:p w14:paraId="2109EF43"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Организация оповещения населения в случае аварии на магистральных трубопроводах представляет собой весьма сложную проблему, поскольку невозможно построить системы оповещения вдоль всего маршрута транспортировки топлива. Трубопроводы еще опасны и по причине того, что пересекают водные и автомобильные дороги. </w:t>
      </w:r>
    </w:p>
    <w:p w14:paraId="152CA367"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Первоочередному оповещению подлежит персонал, обслуживающий трубопровод; населенные пункты, лежащие в опасной близости к трубопроводу; люди, случайно оказавшиеся вблизи трассы трубопровода. Для оповещения остальных населенных пунктов должна задействоваться местная территориальная система оповещения по информации, полученной от дежурного диспетчера трубопровода.</w:t>
      </w:r>
    </w:p>
    <w:p w14:paraId="6C855386"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оповещения обслуживающего персонала используются проводные или радиорелейные линии связи, проложенные вдоль трассы продуктопровода для организации служебной и технологической связи. Для экстренных сообщений диспетчерам с трассы используются средства радиосвязи обслуживающего персонала. Первичная информация об аварии поступает дежурному диспетчеру по средствам автоматики, отслеживающей нормальный режим работы продуктопровода, а далее более точная информация о точном месте и масштабе случившегося поступает от линейного обслуживающего персонала.</w:t>
      </w:r>
    </w:p>
    <w:p w14:paraId="51E222DB"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Вариант построения системы оповещения на примере продуктопровода представлен на рисунке </w:t>
      </w:r>
      <w:r w:rsidR="00276DDD" w:rsidRPr="006C050F">
        <w:rPr>
          <w:rFonts w:ascii="Times New Roman" w:hAnsi="Times New Roman" w:cs="Times New Roman"/>
          <w:sz w:val="28"/>
          <w:szCs w:val="28"/>
        </w:rPr>
        <w:t>9</w:t>
      </w:r>
      <w:r w:rsidRPr="006C050F">
        <w:rPr>
          <w:rFonts w:ascii="Times New Roman" w:hAnsi="Times New Roman" w:cs="Times New Roman"/>
          <w:sz w:val="28"/>
          <w:szCs w:val="28"/>
        </w:rPr>
        <w:t>.</w:t>
      </w:r>
      <w:r w:rsidR="00276DDD" w:rsidRPr="006C050F">
        <w:rPr>
          <w:rFonts w:ascii="Times New Roman" w:hAnsi="Times New Roman" w:cs="Times New Roman"/>
          <w:sz w:val="28"/>
          <w:szCs w:val="28"/>
        </w:rPr>
        <w:t>2</w:t>
      </w:r>
      <w:r w:rsidRPr="006C050F">
        <w:rPr>
          <w:rFonts w:ascii="Times New Roman" w:hAnsi="Times New Roman" w:cs="Times New Roman"/>
          <w:sz w:val="28"/>
          <w:szCs w:val="28"/>
        </w:rPr>
        <w:t>.</w:t>
      </w:r>
    </w:p>
    <w:p w14:paraId="6B600A0A"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noProof/>
          <w:sz w:val="28"/>
          <w:szCs w:val="28"/>
          <w:lang w:eastAsia="ru-RU"/>
        </w:rPr>
        <w:drawing>
          <wp:anchor distT="0" distB="0" distL="114300" distR="114300" simplePos="0" relativeHeight="251664896" behindDoc="0" locked="0" layoutInCell="1" allowOverlap="1" wp14:anchorId="7AF68F73" wp14:editId="5FEA2E01">
            <wp:simplePos x="0" y="0"/>
            <wp:positionH relativeFrom="column">
              <wp:posOffset>8255</wp:posOffset>
            </wp:positionH>
            <wp:positionV relativeFrom="paragraph">
              <wp:posOffset>10160</wp:posOffset>
            </wp:positionV>
            <wp:extent cx="5924550" cy="2866390"/>
            <wp:effectExtent l="0" t="0" r="0" b="0"/>
            <wp:wrapSquare wrapText="bothSides"/>
            <wp:docPr id="15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4550" cy="2866390"/>
                    </a:xfrm>
                    <a:prstGeom prst="rect">
                      <a:avLst/>
                    </a:prstGeom>
                    <a:noFill/>
                    <a:ln>
                      <a:noFill/>
                    </a:ln>
                  </pic:spPr>
                </pic:pic>
              </a:graphicData>
            </a:graphic>
          </wp:anchor>
        </w:drawing>
      </w:r>
      <w:r w:rsidRPr="006C050F">
        <w:rPr>
          <w:rFonts w:ascii="Times New Roman" w:hAnsi="Times New Roman" w:cs="Times New Roman"/>
          <w:sz w:val="28"/>
          <w:szCs w:val="28"/>
        </w:rPr>
        <w:t xml:space="preserve">Рисунок </w:t>
      </w:r>
      <w:r w:rsidR="00276DDD" w:rsidRPr="006C050F">
        <w:rPr>
          <w:rFonts w:ascii="Times New Roman" w:hAnsi="Times New Roman" w:cs="Times New Roman"/>
          <w:sz w:val="28"/>
          <w:szCs w:val="28"/>
        </w:rPr>
        <w:t>9</w:t>
      </w:r>
      <w:r w:rsidRPr="006C050F">
        <w:rPr>
          <w:rFonts w:ascii="Times New Roman" w:hAnsi="Times New Roman" w:cs="Times New Roman"/>
          <w:sz w:val="28"/>
          <w:szCs w:val="28"/>
        </w:rPr>
        <w:t>.</w:t>
      </w:r>
      <w:r w:rsidR="00276DDD" w:rsidRPr="006C050F">
        <w:rPr>
          <w:rFonts w:ascii="Times New Roman" w:hAnsi="Times New Roman" w:cs="Times New Roman"/>
          <w:sz w:val="28"/>
          <w:szCs w:val="28"/>
        </w:rPr>
        <w:t>2</w:t>
      </w:r>
      <w:r w:rsidRPr="006C050F">
        <w:rPr>
          <w:rFonts w:ascii="Times New Roman" w:hAnsi="Times New Roman" w:cs="Times New Roman"/>
          <w:sz w:val="28"/>
          <w:szCs w:val="28"/>
        </w:rPr>
        <w:t>. Схема построения системы оповещения на продуктопроводе</w:t>
      </w:r>
    </w:p>
    <w:p w14:paraId="5E6E23B5" w14:textId="77777777" w:rsidR="00DC5F85" w:rsidRPr="006C050F" w:rsidRDefault="00DC5F85" w:rsidP="00924320">
      <w:pPr>
        <w:spacing w:after="0" w:line="240" w:lineRule="auto"/>
        <w:ind w:firstLine="709"/>
        <w:jc w:val="both"/>
        <w:rPr>
          <w:rFonts w:ascii="Times New Roman" w:hAnsi="Times New Roman" w:cs="Times New Roman"/>
          <w:sz w:val="28"/>
          <w:szCs w:val="28"/>
        </w:rPr>
      </w:pPr>
    </w:p>
    <w:p w14:paraId="425CBD2E" w14:textId="77777777" w:rsidR="00DC5F85" w:rsidRPr="006C050F" w:rsidRDefault="00DC5F85" w:rsidP="00276DDD">
      <w:pPr>
        <w:spacing w:after="0" w:line="240" w:lineRule="auto"/>
        <w:ind w:firstLine="709"/>
        <w:jc w:val="center"/>
        <w:rPr>
          <w:rFonts w:ascii="Times New Roman" w:hAnsi="Times New Roman" w:cs="Times New Roman"/>
          <w:sz w:val="28"/>
          <w:szCs w:val="28"/>
        </w:rPr>
      </w:pPr>
      <w:bookmarkStart w:id="172" w:name="_Toc37427593"/>
      <w:r w:rsidRPr="006C050F">
        <w:rPr>
          <w:rFonts w:ascii="Times New Roman" w:hAnsi="Times New Roman" w:cs="Times New Roman"/>
          <w:b/>
          <w:sz w:val="28"/>
          <w:szCs w:val="28"/>
        </w:rPr>
        <w:t>Спасательные формирования</w:t>
      </w:r>
      <w:bookmarkEnd w:id="172"/>
    </w:p>
    <w:p w14:paraId="7AD27329"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проведения работ по ликвидации чрезвычайных ситуаций и их последствий могут быть привлечены:</w:t>
      </w:r>
    </w:p>
    <w:p w14:paraId="7698E9D9"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пожарные части;</w:t>
      </w:r>
    </w:p>
    <w:p w14:paraId="635010B5"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штатные и нештатные аварийно-спасательные формирования;</w:t>
      </w:r>
    </w:p>
    <w:p w14:paraId="119DD8BB"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персонал учреждений здравоохранения;</w:t>
      </w:r>
    </w:p>
    <w:p w14:paraId="6F9043C4"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персонал и техника других учреждений.</w:t>
      </w:r>
    </w:p>
    <w:p w14:paraId="0C849B23"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перевозки (эвакуации) населения и материальных средств может быть использована автомобильная техника предприятий и организаций района.</w:t>
      </w:r>
    </w:p>
    <w:p w14:paraId="5640349A"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проведения инженерных, аварийно-спасательных и восстановительных работ также может быть привлечена инженерная техника, предприятий и организаций республики и муниципальных образований, входящих в состав республики.</w:t>
      </w:r>
    </w:p>
    <w:p w14:paraId="782EDC32"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Республике Татарстан принят Закон РТ от 29 декабря 2005 г. N 134-ЗРТ "Об аварийно-спасательных службах и аварийно-спасательных формированиях Республики Татарстан" (с изменениями и дополнениями).</w:t>
      </w:r>
    </w:p>
    <w:p w14:paraId="38C26BB7"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Предметом регулирования данного Закона является определение общих организационно-правовых и экономических основ создания и деятельности аварийно-спасательных служб и аварийно-спасательных формирований РТ, порядка взаимодействия в этой области между органами государственной власти республики, органами местного самоуправления, а также предприятиями,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общественными объединениями, должностными лицами и гражданами на территории республики; основ государственной политики в области правовой и социальной защиты спасателей РТ, других граждан, принимающих участие в ликвидации чрезвычайных ситуаций природного и техногенного характера, и членов их семей.</w:t>
      </w:r>
    </w:p>
    <w:p w14:paraId="15AB2792"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Чистопольский район входит в зону ответственности 3-го зонального поисково-спасательного отряда.</w:t>
      </w:r>
    </w:p>
    <w:p w14:paraId="6219C894"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Силы ликвидации ЧС состоят из сил и средств постоянной готовности (штатные объектовые формирования и специальные подразделения организаций и учреждений), гражданских организаций гражданской обороны, подразделений войсковых частей.</w:t>
      </w:r>
    </w:p>
    <w:p w14:paraId="1230CCFB"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Группировка сил и средств состоит из первого, второго эшелонов и усилий.</w:t>
      </w:r>
    </w:p>
    <w:p w14:paraId="75346C48"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первый эшелон входят: силы и средства постоянной готовности, срок готовности до 30 минут.</w:t>
      </w:r>
    </w:p>
    <w:p w14:paraId="772B01B6"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Во второй эшелон входят: силы и средства подразделений МЧС РТ, ГУВД, войсковых подразделений. Срок готовности до 24 часов.</w:t>
      </w:r>
    </w:p>
    <w:p w14:paraId="47ED9130"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Ввод сил ликвидации ЧС предусматривается по существующим дорогам. </w:t>
      </w:r>
    </w:p>
    <w:p w14:paraId="7FE7B1D4"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Территориальные нештатные аварийно-спасательных формирования создаются в соответствии с Приказом МЧС РФ №701 от 18.12.2014 «Об утверждении Типового порядка создания нештатных формирований по обеспечению выполнения мероприятий по гражданской обороне», утвержденным Приказом МЧС России от 18 декабря 2014 г. №701</w:t>
      </w:r>
      <w:r w:rsidR="008110D9" w:rsidRPr="006C050F">
        <w:rPr>
          <w:rFonts w:ascii="Times New Roman" w:hAnsi="Times New Roman" w:cs="Times New Roman"/>
          <w:sz w:val="28"/>
          <w:szCs w:val="28"/>
        </w:rPr>
        <w:t>(с изменениями и дополнениями)</w:t>
      </w:r>
      <w:r w:rsidRPr="006C050F">
        <w:rPr>
          <w:rFonts w:ascii="Times New Roman" w:hAnsi="Times New Roman" w:cs="Times New Roman"/>
          <w:sz w:val="28"/>
          <w:szCs w:val="28"/>
        </w:rPr>
        <w:t>. В соответствии с Федеральный закон от 1 мая 2019 г. № 84-ФЗ “О внесении изменений в Федеральный закон "О гражданской обороне" организации, эксплуатирующие опасные производственные объекты I и II классов опасности, особо радиационно опасные и ядерно опасные производства и объекты, гидротехнические сооружения чрезвычайно высокой опасности и гидротехнические сооружения высокой опасности, за исключением организаций, не имеющих мобилизационных заданий (заказов) и не входящих в перечень организаций, обеспечивающих выполнение мероприятий по гражданской обороне федерального органа исполнительной власти, и организаций, обеспечивающих выполнение мероприятий регионального и местного уровней по гражданской обороне, создают и поддерживают в состоянии готовности нештатные аварийно-спасательные формирования.</w:t>
      </w:r>
    </w:p>
    <w:p w14:paraId="769E1895"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Группировка сил и средств ликвидации ЧС создается решением комиссии по чрезвычайным ситуациям МО «</w:t>
      </w:r>
      <w:r w:rsidR="009E4A32"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Состав и численность группировки определяется в каждом конкретном случае и зависит от характера и масштаба чрезвычайной ситуации.</w:t>
      </w:r>
    </w:p>
    <w:p w14:paraId="2A221506" w14:textId="77777777" w:rsidR="00DC5F85" w:rsidRPr="006C050F" w:rsidRDefault="00DC5F85" w:rsidP="00924320">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перечнем спасательных формирований</w:t>
      </w:r>
      <w:r w:rsidR="008110D9" w:rsidRPr="006C050F">
        <w:rPr>
          <w:rFonts w:ascii="Times New Roman" w:hAnsi="Times New Roman" w:cs="Times New Roman"/>
          <w:sz w:val="28"/>
          <w:szCs w:val="28"/>
        </w:rPr>
        <w:t xml:space="preserve"> и данными органов местного самоуправления (письмо от 11.05.2023 №3266) (Приложение 3)</w:t>
      </w:r>
      <w:r w:rsidRPr="006C050F">
        <w:rPr>
          <w:rFonts w:ascii="Times New Roman" w:hAnsi="Times New Roman" w:cs="Times New Roman"/>
          <w:sz w:val="28"/>
          <w:szCs w:val="28"/>
        </w:rPr>
        <w:t>, расположенных на территории Республики Татарстан, в МО «</w:t>
      </w:r>
      <w:r w:rsidR="009E4A32"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расположена пожарно-спасательная часть, таблица </w:t>
      </w:r>
      <w:r w:rsidR="00276DDD" w:rsidRPr="006C050F">
        <w:rPr>
          <w:rFonts w:ascii="Times New Roman" w:hAnsi="Times New Roman" w:cs="Times New Roman"/>
          <w:sz w:val="28"/>
          <w:szCs w:val="28"/>
        </w:rPr>
        <w:t>9.</w:t>
      </w:r>
      <w:r w:rsidR="00E37FB5" w:rsidRPr="006C050F">
        <w:rPr>
          <w:rFonts w:ascii="Times New Roman" w:hAnsi="Times New Roman" w:cs="Times New Roman"/>
          <w:sz w:val="28"/>
          <w:szCs w:val="28"/>
        </w:rPr>
        <w:t>3</w:t>
      </w:r>
    </w:p>
    <w:p w14:paraId="788D5B9F" w14:textId="77777777" w:rsidR="00DC5F85" w:rsidRPr="006C050F" w:rsidRDefault="00DC5F85" w:rsidP="00924320">
      <w:pPr>
        <w:spacing w:after="0" w:line="240" w:lineRule="auto"/>
        <w:ind w:firstLine="709"/>
        <w:jc w:val="both"/>
        <w:rPr>
          <w:rFonts w:ascii="Times New Roman" w:hAnsi="Times New Roman" w:cs="Times New Roman"/>
          <w:sz w:val="28"/>
          <w:szCs w:val="28"/>
        </w:rPr>
      </w:pPr>
    </w:p>
    <w:p w14:paraId="6200D7CC" w14:textId="77777777" w:rsidR="00DC5F85" w:rsidRPr="006C050F" w:rsidRDefault="00DC5F85" w:rsidP="00276DDD">
      <w:pPr>
        <w:spacing w:after="0" w:line="240" w:lineRule="auto"/>
        <w:ind w:firstLine="709"/>
        <w:jc w:val="right"/>
        <w:rPr>
          <w:rFonts w:ascii="Times New Roman" w:hAnsi="Times New Roman" w:cs="Times New Roman"/>
          <w:sz w:val="28"/>
          <w:szCs w:val="28"/>
        </w:rPr>
      </w:pPr>
      <w:r w:rsidRPr="006C050F">
        <w:rPr>
          <w:rFonts w:ascii="Times New Roman" w:hAnsi="Times New Roman" w:cs="Times New Roman"/>
          <w:sz w:val="28"/>
          <w:szCs w:val="28"/>
        </w:rPr>
        <w:t xml:space="preserve">Таблица </w:t>
      </w:r>
      <w:r w:rsidR="00276DDD" w:rsidRPr="006C050F">
        <w:rPr>
          <w:rFonts w:ascii="Times New Roman" w:hAnsi="Times New Roman" w:cs="Times New Roman"/>
          <w:sz w:val="28"/>
          <w:szCs w:val="28"/>
        </w:rPr>
        <w:t>9.</w:t>
      </w:r>
      <w:r w:rsidR="00E37FB5" w:rsidRPr="006C050F">
        <w:rPr>
          <w:rFonts w:ascii="Times New Roman" w:hAnsi="Times New Roman" w:cs="Times New Roman"/>
          <w:sz w:val="28"/>
          <w:szCs w:val="28"/>
        </w:rPr>
        <w:t>3</w:t>
      </w:r>
    </w:p>
    <w:tbl>
      <w:tblPr>
        <w:tblW w:w="0" w:type="auto"/>
        <w:jc w:val="center"/>
        <w:tblLook w:val="04A0" w:firstRow="1" w:lastRow="0" w:firstColumn="1" w:lastColumn="0" w:noHBand="0" w:noVBand="1"/>
      </w:tblPr>
      <w:tblGrid>
        <w:gridCol w:w="522"/>
        <w:gridCol w:w="2488"/>
        <w:gridCol w:w="3249"/>
        <w:gridCol w:w="1444"/>
        <w:gridCol w:w="2208"/>
      </w:tblGrid>
      <w:tr w:rsidR="006C050F" w:rsidRPr="006C050F" w14:paraId="225D912B" w14:textId="77777777" w:rsidTr="00B0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63A2D2" w14:textId="77777777" w:rsidR="00DC5F85" w:rsidRPr="006C050F" w:rsidRDefault="00DC5F85" w:rsidP="00CB030F">
            <w:pPr>
              <w:spacing w:after="0" w:line="240" w:lineRule="auto"/>
              <w:jc w:val="both"/>
              <w:rPr>
                <w:rFonts w:ascii="Times New Roman" w:hAnsi="Times New Roman" w:cs="Times New Roman"/>
                <w:sz w:val="24"/>
                <w:szCs w:val="24"/>
              </w:rPr>
            </w:pPr>
            <w:r w:rsidRPr="006C050F">
              <w:rPr>
                <w:rFonts w:ascii="Times New Roman" w:hAnsi="Times New Roman" w:cs="Times New Roman"/>
                <w:sz w:val="24"/>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6A39D6" w14:textId="77777777" w:rsidR="00DC5F85" w:rsidRPr="006C050F" w:rsidRDefault="00DC5F85" w:rsidP="00CB030F">
            <w:pPr>
              <w:spacing w:after="0" w:line="240" w:lineRule="auto"/>
              <w:jc w:val="both"/>
              <w:rPr>
                <w:rFonts w:ascii="Times New Roman" w:hAnsi="Times New Roman" w:cs="Times New Roman"/>
                <w:sz w:val="24"/>
                <w:szCs w:val="24"/>
              </w:rPr>
            </w:pPr>
            <w:r w:rsidRPr="006C050F">
              <w:rPr>
                <w:rFonts w:ascii="Times New Roman" w:hAnsi="Times New Roman" w:cs="Times New Roman"/>
                <w:sz w:val="24"/>
                <w:szCs w:val="24"/>
              </w:rPr>
              <w:t>Наименование аварийно-спасательного формирования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39C7FF" w14:textId="77777777" w:rsidR="00DC5F85" w:rsidRPr="006C050F" w:rsidRDefault="00DC5F85" w:rsidP="00924320">
            <w:pPr>
              <w:spacing w:after="0" w:line="240" w:lineRule="auto"/>
              <w:ind w:firstLine="709"/>
              <w:jc w:val="both"/>
              <w:rPr>
                <w:rFonts w:ascii="Times New Roman" w:hAnsi="Times New Roman" w:cs="Times New Roman"/>
                <w:sz w:val="24"/>
                <w:szCs w:val="24"/>
              </w:rPr>
            </w:pPr>
            <w:r w:rsidRPr="006C050F">
              <w:rPr>
                <w:rFonts w:ascii="Times New Roman" w:hAnsi="Times New Roman" w:cs="Times New Roman"/>
                <w:sz w:val="24"/>
                <w:szCs w:val="24"/>
              </w:rPr>
              <w:t>Адрес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BA41C7" w14:textId="77777777" w:rsidR="00DC5F85" w:rsidRPr="006C050F" w:rsidRDefault="00DC5F85" w:rsidP="00CB030F">
            <w:pPr>
              <w:spacing w:after="0" w:line="240" w:lineRule="auto"/>
              <w:jc w:val="both"/>
              <w:rPr>
                <w:rFonts w:ascii="Times New Roman" w:hAnsi="Times New Roman" w:cs="Times New Roman"/>
                <w:sz w:val="24"/>
                <w:szCs w:val="24"/>
              </w:rPr>
            </w:pPr>
            <w:r w:rsidRPr="006C050F">
              <w:rPr>
                <w:rFonts w:ascii="Times New Roman" w:hAnsi="Times New Roman" w:cs="Times New Roman"/>
                <w:sz w:val="24"/>
                <w:szCs w:val="24"/>
              </w:rPr>
              <w:t>Учредители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7A355A" w14:textId="77777777" w:rsidR="00DC5F85" w:rsidRPr="006C050F" w:rsidRDefault="00DC5F85" w:rsidP="00CB030F">
            <w:pPr>
              <w:spacing w:after="0" w:line="240" w:lineRule="auto"/>
              <w:jc w:val="both"/>
              <w:rPr>
                <w:rFonts w:ascii="Times New Roman" w:hAnsi="Times New Roman" w:cs="Times New Roman"/>
                <w:sz w:val="24"/>
                <w:szCs w:val="24"/>
              </w:rPr>
            </w:pPr>
            <w:r w:rsidRPr="006C050F">
              <w:rPr>
                <w:rFonts w:ascii="Times New Roman" w:hAnsi="Times New Roman" w:cs="Times New Roman"/>
                <w:sz w:val="24"/>
                <w:szCs w:val="24"/>
              </w:rPr>
              <w:t>Колич. состав: всего/спасателей</w:t>
            </w:r>
          </w:p>
        </w:tc>
      </w:tr>
      <w:tr w:rsidR="006C050F" w:rsidRPr="006C050F" w14:paraId="1A5F5780" w14:textId="77777777" w:rsidTr="00B0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96DF6E" w14:textId="77777777" w:rsidR="00DC5F85" w:rsidRPr="006C050F" w:rsidRDefault="00DC5F85" w:rsidP="00CB030F">
            <w:pPr>
              <w:spacing w:after="0" w:line="240" w:lineRule="auto"/>
              <w:jc w:val="both"/>
              <w:rPr>
                <w:rFonts w:ascii="Times New Roman" w:hAnsi="Times New Roman" w:cs="Times New Roman"/>
                <w:sz w:val="24"/>
                <w:szCs w:val="24"/>
              </w:rPr>
            </w:pPr>
            <w:r w:rsidRPr="006C050F">
              <w:rPr>
                <w:rFonts w:ascii="Times New Roman" w:hAnsi="Times New Roman" w:cs="Times New Roman"/>
                <w:sz w:val="24"/>
                <w:szCs w:val="24"/>
              </w:rPr>
              <w:t>1</w:t>
            </w:r>
          </w:p>
        </w:tc>
        <w:tc>
          <w:tcPr>
            <w:tcW w:w="0" w:type="auto"/>
            <w:tcBorders>
              <w:top w:val="single" w:sz="4" w:space="0" w:color="auto"/>
              <w:left w:val="nil"/>
              <w:bottom w:val="single" w:sz="4" w:space="0" w:color="auto"/>
              <w:right w:val="single" w:sz="4" w:space="0" w:color="auto"/>
            </w:tcBorders>
            <w:shd w:val="clear" w:color="auto" w:fill="auto"/>
            <w:hideMark/>
          </w:tcPr>
          <w:p w14:paraId="090683BD" w14:textId="77777777" w:rsidR="00DC5F85" w:rsidRPr="006C050F" w:rsidRDefault="00DC5F85" w:rsidP="00924320">
            <w:pPr>
              <w:spacing w:after="0" w:line="240" w:lineRule="auto"/>
              <w:ind w:firstLine="709"/>
              <w:jc w:val="both"/>
              <w:rPr>
                <w:rFonts w:ascii="Times New Roman" w:hAnsi="Times New Roman" w:cs="Times New Roman"/>
                <w:sz w:val="24"/>
                <w:szCs w:val="24"/>
              </w:rPr>
            </w:pPr>
            <w:r w:rsidRPr="006C050F">
              <w:rPr>
                <w:rFonts w:ascii="Times New Roman" w:hAnsi="Times New Roman" w:cs="Times New Roman"/>
                <w:sz w:val="24"/>
                <w:szCs w:val="24"/>
              </w:rPr>
              <w:t>ФГКУ 67 ПСЧ "15 ОФПС по Республике Татарстан"</w:t>
            </w:r>
          </w:p>
        </w:tc>
        <w:tc>
          <w:tcPr>
            <w:tcW w:w="0" w:type="auto"/>
            <w:tcBorders>
              <w:top w:val="single" w:sz="4" w:space="0" w:color="auto"/>
              <w:left w:val="nil"/>
              <w:bottom w:val="single" w:sz="4" w:space="0" w:color="auto"/>
              <w:right w:val="single" w:sz="4" w:space="0" w:color="auto"/>
            </w:tcBorders>
            <w:shd w:val="clear" w:color="auto" w:fill="auto"/>
            <w:hideMark/>
          </w:tcPr>
          <w:p w14:paraId="59F8980A" w14:textId="77777777" w:rsidR="00DC5F85" w:rsidRPr="006C050F" w:rsidRDefault="00DC5F85" w:rsidP="00924320">
            <w:pPr>
              <w:spacing w:after="0" w:line="240" w:lineRule="auto"/>
              <w:ind w:firstLine="709"/>
              <w:jc w:val="both"/>
              <w:rPr>
                <w:rFonts w:ascii="Times New Roman" w:hAnsi="Times New Roman" w:cs="Times New Roman"/>
                <w:sz w:val="24"/>
                <w:szCs w:val="24"/>
              </w:rPr>
            </w:pPr>
            <w:r w:rsidRPr="006C050F">
              <w:rPr>
                <w:rFonts w:ascii="Times New Roman" w:hAnsi="Times New Roman" w:cs="Times New Roman"/>
                <w:sz w:val="24"/>
                <w:szCs w:val="24"/>
              </w:rPr>
              <w:t xml:space="preserve">Республика Татарстан, </w:t>
            </w:r>
            <w:r w:rsidR="009E4A32" w:rsidRPr="006C050F">
              <w:rPr>
                <w:rFonts w:ascii="Times New Roman" w:hAnsi="Times New Roman" w:cs="Times New Roman"/>
                <w:sz w:val="24"/>
                <w:szCs w:val="24"/>
              </w:rPr>
              <w:t>г. Чистополь</w:t>
            </w:r>
            <w:r w:rsidRPr="006C050F">
              <w:rPr>
                <w:rFonts w:ascii="Times New Roman" w:hAnsi="Times New Roman" w:cs="Times New Roman"/>
                <w:sz w:val="24"/>
                <w:szCs w:val="24"/>
              </w:rPr>
              <w:t>, ул Фрунзе, д.93В т. 425-00-91, 425-26-91</w:t>
            </w:r>
          </w:p>
        </w:tc>
        <w:tc>
          <w:tcPr>
            <w:tcW w:w="0" w:type="auto"/>
            <w:tcBorders>
              <w:top w:val="single" w:sz="4" w:space="0" w:color="auto"/>
              <w:left w:val="nil"/>
              <w:bottom w:val="single" w:sz="4" w:space="0" w:color="auto"/>
              <w:right w:val="single" w:sz="4" w:space="0" w:color="auto"/>
            </w:tcBorders>
            <w:shd w:val="clear" w:color="auto" w:fill="auto"/>
            <w:hideMark/>
          </w:tcPr>
          <w:p w14:paraId="30EDA22F" w14:textId="77777777" w:rsidR="00DC5F85" w:rsidRPr="006C050F" w:rsidRDefault="00DC5F85" w:rsidP="00CB030F">
            <w:pPr>
              <w:spacing w:after="0" w:line="240" w:lineRule="auto"/>
              <w:jc w:val="both"/>
              <w:rPr>
                <w:rFonts w:ascii="Times New Roman" w:hAnsi="Times New Roman" w:cs="Times New Roman"/>
                <w:sz w:val="24"/>
                <w:szCs w:val="24"/>
              </w:rPr>
            </w:pPr>
            <w:r w:rsidRPr="006C050F">
              <w:rPr>
                <w:rFonts w:ascii="Times New Roman" w:hAnsi="Times New Roman" w:cs="Times New Roman"/>
                <w:sz w:val="24"/>
                <w:szCs w:val="24"/>
              </w:rPr>
              <w:t>МЧС РФ</w:t>
            </w:r>
          </w:p>
        </w:tc>
        <w:tc>
          <w:tcPr>
            <w:tcW w:w="0" w:type="auto"/>
            <w:tcBorders>
              <w:top w:val="single" w:sz="4" w:space="0" w:color="auto"/>
              <w:left w:val="nil"/>
              <w:bottom w:val="single" w:sz="4" w:space="0" w:color="auto"/>
              <w:right w:val="single" w:sz="4" w:space="0" w:color="auto"/>
            </w:tcBorders>
            <w:shd w:val="clear" w:color="auto" w:fill="auto"/>
            <w:hideMark/>
          </w:tcPr>
          <w:p w14:paraId="2773A3CB" w14:textId="77777777" w:rsidR="00DC5F85" w:rsidRPr="006C050F" w:rsidRDefault="00DC5F85" w:rsidP="00924320">
            <w:pPr>
              <w:spacing w:after="0" w:line="240" w:lineRule="auto"/>
              <w:ind w:firstLine="709"/>
              <w:jc w:val="both"/>
              <w:rPr>
                <w:rFonts w:ascii="Times New Roman" w:hAnsi="Times New Roman" w:cs="Times New Roman"/>
                <w:sz w:val="24"/>
                <w:szCs w:val="24"/>
              </w:rPr>
            </w:pPr>
            <w:r w:rsidRPr="006C050F">
              <w:rPr>
                <w:rFonts w:ascii="Times New Roman" w:hAnsi="Times New Roman" w:cs="Times New Roman"/>
                <w:sz w:val="24"/>
                <w:szCs w:val="24"/>
              </w:rPr>
              <w:t>68/51</w:t>
            </w:r>
          </w:p>
        </w:tc>
      </w:tr>
    </w:tbl>
    <w:p w14:paraId="56AC782E" w14:textId="77777777" w:rsidR="00DC5F85" w:rsidRPr="006C050F" w:rsidRDefault="008110D9" w:rsidP="00FC086A">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боевом расчете находится 2 автоцистерны общего применения, 1 </w:t>
      </w:r>
      <w:r w:rsidR="00FC086A" w:rsidRPr="006C050F">
        <w:rPr>
          <w:rFonts w:ascii="Times New Roman" w:hAnsi="Times New Roman" w:cs="Times New Roman"/>
          <w:sz w:val="28"/>
          <w:szCs w:val="28"/>
        </w:rPr>
        <w:t xml:space="preserve">техника специального применения АЛ-30, 1 </w:t>
      </w:r>
      <w:r w:rsidR="009E4A32" w:rsidRPr="006C050F">
        <w:rPr>
          <w:rFonts w:ascii="Times New Roman" w:hAnsi="Times New Roman" w:cs="Times New Roman"/>
          <w:sz w:val="28"/>
          <w:szCs w:val="28"/>
        </w:rPr>
        <w:t>автоцистерна</w:t>
      </w:r>
      <w:r w:rsidR="00FC086A" w:rsidRPr="006C050F">
        <w:rPr>
          <w:rFonts w:ascii="Times New Roman" w:hAnsi="Times New Roman" w:cs="Times New Roman"/>
          <w:sz w:val="28"/>
          <w:szCs w:val="28"/>
        </w:rPr>
        <w:t xml:space="preserve"> общего применения находится в резерве.</w:t>
      </w:r>
    </w:p>
    <w:p w14:paraId="318B5CC5" w14:textId="77777777" w:rsidR="00BC7205" w:rsidRPr="006C050F" w:rsidRDefault="00BC7205" w:rsidP="00FC086A">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Время прибытия пожарной машины в самую удаленную точку муниципального образования с жилой или общественной застройкой составляет 9.минут, что соответствует требованиям п.1 статьи 76 Федерального закона от 22 июля 2008 г. №123-ФЗ «Технический регламент о требованиях пожарной безопасности».</w:t>
      </w:r>
    </w:p>
    <w:p w14:paraId="4A72C629" w14:textId="77777777" w:rsidR="00FC086A" w:rsidRPr="006C050F" w:rsidRDefault="00FC086A" w:rsidP="00FC086A">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Также в </w:t>
      </w:r>
      <w:r w:rsidR="009E4A32"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имеется отдел надзорной деятельности и профилактической работы по Чистопольскому МРУНД и ПР МЧС России по Республики Татарстан.</w:t>
      </w:r>
    </w:p>
    <w:p w14:paraId="3028EF82" w14:textId="77777777" w:rsidR="00FC086A" w:rsidRPr="006C050F" w:rsidRDefault="00FC086A" w:rsidP="00FC086A">
      <w:pPr>
        <w:spacing w:after="0" w:line="240" w:lineRule="auto"/>
        <w:ind w:firstLine="709"/>
        <w:jc w:val="both"/>
        <w:rPr>
          <w:rFonts w:ascii="Times New Roman" w:hAnsi="Times New Roman" w:cs="Times New Roman"/>
          <w:sz w:val="28"/>
          <w:szCs w:val="28"/>
        </w:rPr>
      </w:pPr>
    </w:p>
    <w:p w14:paraId="2D79152F" w14:textId="77777777" w:rsidR="00DC5F85" w:rsidRPr="006C050F" w:rsidRDefault="00DC5F85" w:rsidP="00A75587">
      <w:pPr>
        <w:spacing w:after="0" w:line="240" w:lineRule="auto"/>
        <w:ind w:firstLine="709"/>
        <w:jc w:val="center"/>
        <w:rPr>
          <w:rFonts w:ascii="Times New Roman" w:hAnsi="Times New Roman" w:cs="Times New Roman"/>
          <w:b/>
          <w:sz w:val="28"/>
          <w:szCs w:val="28"/>
        </w:rPr>
      </w:pPr>
      <w:bookmarkStart w:id="173" w:name="_Toc26625347"/>
      <w:bookmarkStart w:id="174" w:name="_Toc37427595"/>
      <w:r w:rsidRPr="006C050F">
        <w:rPr>
          <w:rFonts w:ascii="Times New Roman" w:hAnsi="Times New Roman" w:cs="Times New Roman"/>
          <w:b/>
          <w:sz w:val="28"/>
          <w:szCs w:val="28"/>
        </w:rPr>
        <w:t>Мероприятия по организации эвакуации населения при чрезвычайных ситуациях природного и техногенного характера</w:t>
      </w:r>
      <w:bookmarkEnd w:id="173"/>
      <w:bookmarkEnd w:id="174"/>
    </w:p>
    <w:p w14:paraId="192E8671" w14:textId="77777777" w:rsidR="00DC5F85" w:rsidRPr="006C050F" w:rsidRDefault="00DC5F85" w:rsidP="00A7558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Необходимо отметить, что организация эвакуационных мероприятий, как в условиях ЧС, так и в условиях военного времени в основном аналогична.</w:t>
      </w:r>
    </w:p>
    <w:p w14:paraId="28E852C7" w14:textId="77777777" w:rsidR="00DC5F85" w:rsidRPr="006C050F" w:rsidRDefault="00DC5F85" w:rsidP="00A7558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соответствии с исходными данными и требованиями территория </w:t>
      </w:r>
      <w:r w:rsidR="00A02F12" w:rsidRPr="006C050F">
        <w:rPr>
          <w:rFonts w:ascii="Times New Roman" w:hAnsi="Times New Roman" w:cs="Times New Roman"/>
          <w:sz w:val="28"/>
          <w:szCs w:val="28"/>
        </w:rPr>
        <w:t xml:space="preserve">муниципального образования </w:t>
      </w:r>
      <w:r w:rsidRPr="006C050F">
        <w:rPr>
          <w:rFonts w:ascii="Times New Roman" w:hAnsi="Times New Roman" w:cs="Times New Roman"/>
          <w:sz w:val="28"/>
          <w:szCs w:val="28"/>
        </w:rPr>
        <w:t>не попадает в зоны возможного химического заражения, возможного радиоактивного заражения, и возможного катастрофического затопления.</w:t>
      </w:r>
    </w:p>
    <w:p w14:paraId="73BC58D5" w14:textId="77777777" w:rsidR="00CB030F" w:rsidRPr="006C050F" w:rsidRDefault="00CB030F" w:rsidP="00A75587">
      <w:pPr>
        <w:pStyle w:val="ac"/>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Муниципальное образование «город Чистополь» не включен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w:t>
      </w:r>
      <w:r w:rsidR="00E37FB5" w:rsidRPr="006C050F">
        <w:rPr>
          <w:rFonts w:ascii="Times New Roman" w:hAnsi="Times New Roman" w:cs="Times New Roman"/>
          <w:sz w:val="28"/>
          <w:szCs w:val="28"/>
          <w:lang w:eastAsia="ru-RU"/>
        </w:rPr>
        <w:t>.</w:t>
      </w:r>
      <w:r w:rsidRPr="006C050F">
        <w:rPr>
          <w:rFonts w:ascii="Times New Roman" w:hAnsi="Times New Roman" w:cs="Times New Roman"/>
          <w:sz w:val="28"/>
          <w:szCs w:val="28"/>
          <w:lang w:eastAsia="ru-RU"/>
        </w:rPr>
        <w:t xml:space="preserve"> (</w:t>
      </w:r>
      <w:r w:rsidR="00E37FB5" w:rsidRPr="006C050F">
        <w:rPr>
          <w:rFonts w:ascii="Times New Roman" w:hAnsi="Times New Roman" w:cs="Times New Roman"/>
          <w:sz w:val="28"/>
          <w:szCs w:val="28"/>
          <w:lang w:eastAsia="ru-RU"/>
        </w:rPr>
        <w:t>с изменениями и дополнениями</w:t>
      </w:r>
      <w:r w:rsidRPr="006C050F">
        <w:rPr>
          <w:rFonts w:ascii="Times New Roman" w:hAnsi="Times New Roman" w:cs="Times New Roman"/>
          <w:sz w:val="28"/>
          <w:szCs w:val="28"/>
          <w:lang w:eastAsia="ru-RU"/>
        </w:rPr>
        <w:t>).</w:t>
      </w:r>
    </w:p>
    <w:p w14:paraId="1BA8DA98" w14:textId="77777777" w:rsidR="00DC5F85" w:rsidRPr="006C050F" w:rsidRDefault="00DC5F85" w:rsidP="00A75587">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При этом, согласно результатам работ ГУП «НПО Геоцентр РТ», в МО «</w:t>
      </w:r>
      <w:r w:rsidR="009E4A32"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процессы подтопления зафиксированы по следующим адресам: </w:t>
      </w:r>
      <w:r w:rsidR="009E4A32" w:rsidRPr="006C050F">
        <w:rPr>
          <w:rFonts w:ascii="Times New Roman" w:hAnsi="Times New Roman" w:cs="Times New Roman"/>
          <w:sz w:val="28"/>
          <w:szCs w:val="28"/>
        </w:rPr>
        <w:t>ул. Корнилова</w:t>
      </w:r>
      <w:r w:rsidRPr="006C050F">
        <w:rPr>
          <w:rFonts w:ascii="Times New Roman" w:hAnsi="Times New Roman" w:cs="Times New Roman"/>
          <w:sz w:val="28"/>
          <w:szCs w:val="28"/>
        </w:rPr>
        <w:t xml:space="preserve">, 16, 18, 22, </w:t>
      </w:r>
      <w:r w:rsidR="009E4A32" w:rsidRPr="006C050F">
        <w:rPr>
          <w:rFonts w:ascii="Times New Roman" w:hAnsi="Times New Roman" w:cs="Times New Roman"/>
          <w:sz w:val="28"/>
          <w:szCs w:val="28"/>
        </w:rPr>
        <w:t>ул. Пролетарская</w:t>
      </w:r>
      <w:r w:rsidRPr="006C050F">
        <w:rPr>
          <w:rFonts w:ascii="Times New Roman" w:hAnsi="Times New Roman" w:cs="Times New Roman"/>
          <w:sz w:val="28"/>
          <w:szCs w:val="28"/>
        </w:rPr>
        <w:t>. Подтопление постоянное, летом вода отводится канавами по рельефу, зимой образуются наледи до 1 м. Вследствие подтопления идет активное разрушение фундамента дома, аварийная просадка дома и разрушение стен.</w:t>
      </w:r>
    </w:p>
    <w:p w14:paraId="37D6AC65" w14:textId="77777777" w:rsidR="00CB030F" w:rsidRPr="006C050F" w:rsidRDefault="00CB030F" w:rsidP="00A75587">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Согласно требованиям к территориям, входящим в границы зон затопления, подтопления (Положение о зонах затопления, подтопления, утв. постановлением Правительства РФ от 18.04.2014 №360), </w:t>
      </w:r>
      <w:r w:rsidRPr="006C050F">
        <w:rPr>
          <w:rFonts w:ascii="Times New Roman" w:hAnsi="Times New Roman" w:cs="Times New Roman"/>
          <w:bCs/>
          <w:sz w:val="28"/>
          <w:szCs w:val="28"/>
        </w:rPr>
        <w:t>зоны затоплений</w:t>
      </w:r>
      <w:r w:rsidRPr="006C050F">
        <w:rPr>
          <w:rFonts w:ascii="Times New Roman" w:hAnsi="Times New Roman" w:cs="Times New Roman"/>
          <w:sz w:val="28"/>
          <w:szCs w:val="28"/>
        </w:rPr>
        <w:t xml:space="preserve"> определяются в отношении территорий, прилегающих к водохранилищам, затапливаемых при уровнях воды, соответствующих форсированному подпорному уровню (0,01%) воды водохранилища (далее-ФПУ). Информация о форсированном подпорном уровне в створе г. Чистополь отсутствует.</w:t>
      </w:r>
    </w:p>
    <w:p w14:paraId="41A07ADA" w14:textId="77777777" w:rsidR="00CB030F" w:rsidRPr="006C050F" w:rsidRDefault="00CB030F" w:rsidP="00CB030F">
      <w:pPr>
        <w:pStyle w:val="ac"/>
        <w:spacing w:after="0" w:line="240" w:lineRule="auto"/>
        <w:ind w:left="0"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связи с этим, во избежание застройки территорий, потенциально подверженных к затоплению, подтоплению, и возмещения гражданам нанесенного ущерба принято решение на картах проекта генерального плана отобразить ориентировочную границу зон затопления подтопления, согласно «Основным правилам использования водных ресурсов Куйбышевского водохранилища» (утв. приказом Министерства мелиорации и водного хозяйства РСФСР от 11.11.1983 г.№ 596). В проекте генерального плана на карты зон с особыми условиями использования территории нанесена ориентировочная граница зон затопления, подтопления Куйбышевского водохранилища (по максимальному в половодье уровню вероятностью превышения 0,1% в створе </w:t>
      </w:r>
      <w:r w:rsidR="009E4A32"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- 56, 9 м. За ориентировочную границу зон затопления, подтопления принята горизонталь на уровне 57 метров по Балтийской системе высот.</w:t>
      </w:r>
    </w:p>
    <w:p w14:paraId="4495E712"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В МО «г. Чистополь» выявлены зоны опасных природных процессов и явлений, на территории расположены потенциально опасные объекты, территория попадает в зоны возможной опасности при авариях на магистральных газопроводах, на территории расположены сети газоснабжения высокого и среднего давления которые, в соответствии с ФЗ №170-ФЗ «О внесении изменений в Федеральный закон «О промышленной безопасности опасных производственных объектов», относятся к опасным производственным объектам. </w:t>
      </w:r>
    </w:p>
    <w:p w14:paraId="45CE6A44"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Таким образом, с территории МО «</w:t>
      </w:r>
      <w:r w:rsidR="009E4A32" w:rsidRPr="006C050F">
        <w:rPr>
          <w:rFonts w:ascii="Times New Roman" w:hAnsi="Times New Roman" w:cs="Times New Roman"/>
          <w:sz w:val="28"/>
          <w:szCs w:val="28"/>
        </w:rPr>
        <w:t>г. Чистополь</w:t>
      </w:r>
      <w:r w:rsidRPr="006C050F">
        <w:rPr>
          <w:rFonts w:ascii="Times New Roman" w:hAnsi="Times New Roman" w:cs="Times New Roman"/>
          <w:sz w:val="28"/>
          <w:szCs w:val="28"/>
        </w:rPr>
        <w:t xml:space="preserve">» необходимо предусмотреть </w:t>
      </w:r>
      <w:r w:rsidR="008B2502" w:rsidRPr="006C050F">
        <w:rPr>
          <w:rFonts w:ascii="Times New Roman" w:hAnsi="Times New Roman" w:cs="Times New Roman"/>
          <w:sz w:val="28"/>
          <w:szCs w:val="28"/>
        </w:rPr>
        <w:t>у</w:t>
      </w:r>
      <w:r w:rsidRPr="006C050F">
        <w:rPr>
          <w:rFonts w:ascii="Times New Roman" w:hAnsi="Times New Roman" w:cs="Times New Roman"/>
          <w:sz w:val="28"/>
          <w:szCs w:val="28"/>
        </w:rPr>
        <w:t>преждающую и экстренную</w:t>
      </w:r>
      <w:r w:rsidRPr="006C050F">
        <w:rPr>
          <w:rFonts w:ascii="Times New Roman" w:hAnsi="Times New Roman" w:cs="Times New Roman"/>
          <w:sz w:val="28"/>
          <w:szCs w:val="28"/>
        </w:rPr>
        <w:footnoteReference w:id="2"/>
      </w:r>
      <w:r w:rsidRPr="006C050F">
        <w:rPr>
          <w:rFonts w:ascii="Times New Roman" w:hAnsi="Times New Roman" w:cs="Times New Roman"/>
          <w:sz w:val="28"/>
          <w:szCs w:val="28"/>
        </w:rPr>
        <w:t xml:space="preserve"> населения, когда этот способ является единственно приемлемым способом защиты.</w:t>
      </w:r>
    </w:p>
    <w:p w14:paraId="1ACF8C8B"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Эвакуация и сроки её проведения зависят от масштабов ЧС, численности оставшегося в опасной зоне населения, наличия транспорта и других местных условий.</w:t>
      </w:r>
    </w:p>
    <w:p w14:paraId="274F822B"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Выбор вариантов проведения эвакуации определяется в зависимости от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воздействий.</w:t>
      </w:r>
    </w:p>
    <w:p w14:paraId="30418503"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Основанием для принятия решения на проведение эвакуации является наличие угрозы жизни и здоровью людей, оцениваемой по заранее установленным для каждого вида опасностей критериям.</w:t>
      </w:r>
    </w:p>
    <w:p w14:paraId="5C989250"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Эвакуация проводится, как правило, по территориально-производственному принципу.</w:t>
      </w:r>
    </w:p>
    <w:p w14:paraId="6431F92D"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определенных случаях эвакуация осуществляется по территориальному принципу, т.е. непосредственно из мест нахождения населения на момент объявления эвакуации.</w:t>
      </w:r>
    </w:p>
    <w:p w14:paraId="6C3125B0"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Способы эвакуации и сроки ее проведения зависят от масштабов чрезвычайной ситуации, численности оставшегося в опасной зоне населения, наличия транспорта и др. местных условий.</w:t>
      </w:r>
    </w:p>
    <w:p w14:paraId="347FB1D2"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безопасных районах эвакуированное население находится до особого распоряжения, в зависимости от обстановки.</w:t>
      </w:r>
    </w:p>
    <w:p w14:paraId="21D599E3"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Планирование, организация и проведение эвакуации населения непосредственно возлагаются на эвакуационные органы, органы управления ГОЧС.</w:t>
      </w:r>
    </w:p>
    <w:p w14:paraId="1A7D4FB7"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Упреждающая эвакуация осуществляется с развертыванием СЭП и ПЭП, местоположение которых определяется исходя из размеров зоны возможной опасности.</w:t>
      </w:r>
    </w:p>
    <w:p w14:paraId="5467E670" w14:textId="77777777" w:rsidR="00DC5F85" w:rsidRPr="006C050F" w:rsidRDefault="00DC5F85" w:rsidP="00441832">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Для спасения людей, пострадавших в ходе чрезвычайной ситуации, проводятся мероприятия медицинской защиты. На случай возникновения ЧС для приема раненых предусматривается использование медицинские учреждения, имеющие коечный фонд.</w:t>
      </w:r>
    </w:p>
    <w:p w14:paraId="3100310D" w14:textId="77777777" w:rsidR="00A474DC" w:rsidRPr="006C050F" w:rsidRDefault="00A474DC" w:rsidP="00441832">
      <w:pPr>
        <w:spacing w:after="0" w:line="240" w:lineRule="auto"/>
        <w:ind w:firstLine="709"/>
        <w:jc w:val="both"/>
        <w:rPr>
          <w:rFonts w:ascii="Times New Roman" w:hAnsi="Times New Roman" w:cs="Times New Roman"/>
          <w:sz w:val="28"/>
          <w:szCs w:val="28"/>
        </w:rPr>
      </w:pPr>
    </w:p>
    <w:p w14:paraId="6F669BCF" w14:textId="77777777" w:rsidR="00DC5F85" w:rsidRPr="006C050F" w:rsidRDefault="00DC5F85" w:rsidP="00A75587">
      <w:pPr>
        <w:spacing w:after="0" w:line="240" w:lineRule="auto"/>
        <w:ind w:firstLine="709"/>
        <w:jc w:val="center"/>
        <w:rPr>
          <w:rFonts w:ascii="Times New Roman" w:hAnsi="Times New Roman" w:cs="Times New Roman"/>
          <w:sz w:val="28"/>
          <w:szCs w:val="28"/>
        </w:rPr>
      </w:pPr>
      <w:bookmarkStart w:id="175" w:name="_Toc26625348"/>
      <w:bookmarkStart w:id="176" w:name="_Toc37427596"/>
      <w:r w:rsidRPr="006C050F">
        <w:rPr>
          <w:rFonts w:ascii="Times New Roman" w:hAnsi="Times New Roman" w:cs="Times New Roman"/>
          <w:b/>
          <w:sz w:val="28"/>
          <w:szCs w:val="28"/>
        </w:rPr>
        <w:t>Мероприятия по обеспечению пожарной безопасности</w:t>
      </w:r>
      <w:bookmarkEnd w:id="175"/>
      <w:bookmarkEnd w:id="176"/>
    </w:p>
    <w:p w14:paraId="4E74371B"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Создание нового подразделения пожарной охраны генеральным планом не предлагается.</w:t>
      </w:r>
    </w:p>
    <w:p w14:paraId="5B72D7A8" w14:textId="77777777" w:rsidR="00DC5F85" w:rsidRPr="006C050F" w:rsidRDefault="008B2502"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Согласно сведениям органов местного самоуправления (Приложение 3) На территории Чистопольского муниципального района и города Чистополь действует муниципальная</w:t>
      </w:r>
      <w:r w:rsidR="00DC5F85" w:rsidRPr="006C050F">
        <w:rPr>
          <w:rFonts w:ascii="Times New Roman" w:hAnsi="Times New Roman" w:cs="Times New Roman"/>
          <w:sz w:val="28"/>
          <w:szCs w:val="28"/>
        </w:rPr>
        <w:t xml:space="preserve">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w:t>
      </w:r>
      <w:r w:rsidRPr="006C050F">
        <w:rPr>
          <w:rFonts w:ascii="Times New Roman" w:hAnsi="Times New Roman" w:cs="Times New Roman"/>
          <w:sz w:val="28"/>
          <w:szCs w:val="28"/>
        </w:rPr>
        <w:t>21</w:t>
      </w:r>
      <w:r w:rsidR="00DC5F85" w:rsidRPr="006C050F">
        <w:rPr>
          <w:rFonts w:ascii="Times New Roman" w:hAnsi="Times New Roman" w:cs="Times New Roman"/>
          <w:sz w:val="28"/>
          <w:szCs w:val="28"/>
        </w:rPr>
        <w:t>-202</w:t>
      </w:r>
      <w:r w:rsidRPr="006C050F">
        <w:rPr>
          <w:rFonts w:ascii="Times New Roman" w:hAnsi="Times New Roman" w:cs="Times New Roman"/>
          <w:sz w:val="28"/>
          <w:szCs w:val="28"/>
        </w:rPr>
        <w:t>3</w:t>
      </w:r>
      <w:r w:rsidR="00DC5F85" w:rsidRPr="006C050F">
        <w:rPr>
          <w:rFonts w:ascii="Times New Roman" w:hAnsi="Times New Roman" w:cs="Times New Roman"/>
          <w:sz w:val="28"/>
          <w:szCs w:val="28"/>
        </w:rPr>
        <w:t xml:space="preserve"> годы"</w:t>
      </w:r>
      <w:r w:rsidRPr="006C050F">
        <w:rPr>
          <w:rFonts w:ascii="Times New Roman" w:hAnsi="Times New Roman" w:cs="Times New Roman"/>
          <w:sz w:val="28"/>
          <w:szCs w:val="28"/>
        </w:rPr>
        <w:t xml:space="preserve"> )утв. постановлением Исполнительного комитета Чистопольского муниципального района РТ от 30.09.2020 №506). </w:t>
      </w:r>
    </w:p>
    <w:p w14:paraId="5FC8217E"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К водоемам, являющимся источниками противопожарного водоснабжения,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 согласно </w:t>
      </w:r>
      <w:hyperlink r:id="rId44" w:history="1">
        <w:r w:rsidRPr="006C050F">
          <w:rPr>
            <w:rFonts w:ascii="Times New Roman" w:hAnsi="Times New Roman" w:cs="Times New Roman"/>
            <w:sz w:val="28"/>
            <w:szCs w:val="28"/>
          </w:rPr>
          <w:t>Федерального закон</w:t>
        </w:r>
      </w:hyperlink>
      <w:r w:rsidRPr="006C050F">
        <w:rPr>
          <w:rFonts w:ascii="Times New Roman" w:hAnsi="Times New Roman" w:cs="Times New Roman"/>
          <w:sz w:val="28"/>
          <w:szCs w:val="28"/>
        </w:rPr>
        <w:t xml:space="preserve">а от 10 июля </w:t>
      </w:r>
      <w:smartTag w:uri="urn:schemas-microsoft-com:office:smarttags" w:element="metricconverter">
        <w:smartTagPr>
          <w:attr w:name="ProductID" w:val="2012 г"/>
        </w:smartTagPr>
        <w:r w:rsidRPr="006C050F">
          <w:rPr>
            <w:rFonts w:ascii="Times New Roman" w:hAnsi="Times New Roman" w:cs="Times New Roman"/>
            <w:sz w:val="28"/>
            <w:szCs w:val="28"/>
          </w:rPr>
          <w:t>2012 г</w:t>
        </w:r>
      </w:smartTag>
      <w:r w:rsidRPr="006C050F">
        <w:rPr>
          <w:rFonts w:ascii="Times New Roman" w:hAnsi="Times New Roman" w:cs="Times New Roman"/>
          <w:sz w:val="28"/>
          <w:szCs w:val="28"/>
        </w:rPr>
        <w:t>. N 117-ФЗ и изменений, внесенных в ч.4 ст.98 п.8.</w:t>
      </w:r>
      <w:r w:rsidR="00AE1914" w:rsidRPr="006C050F">
        <w:rPr>
          <w:rFonts w:ascii="Times New Roman" w:hAnsi="Times New Roman" w:cs="Times New Roman"/>
          <w:sz w:val="28"/>
          <w:szCs w:val="28"/>
        </w:rPr>
        <w:t xml:space="preserve"> На территории МО «</w:t>
      </w:r>
      <w:r w:rsidR="009E4A32" w:rsidRPr="006C050F">
        <w:rPr>
          <w:rFonts w:ascii="Times New Roman" w:hAnsi="Times New Roman" w:cs="Times New Roman"/>
          <w:sz w:val="28"/>
          <w:szCs w:val="28"/>
        </w:rPr>
        <w:t>г. Чистополь</w:t>
      </w:r>
      <w:r w:rsidR="00AE1914" w:rsidRPr="006C050F">
        <w:rPr>
          <w:rFonts w:ascii="Times New Roman" w:hAnsi="Times New Roman" w:cs="Times New Roman"/>
          <w:sz w:val="28"/>
          <w:szCs w:val="28"/>
        </w:rPr>
        <w:t>» противопожарные пирсы расположены по ул Пионерская 1 и ул. Гуськова 18Б.</w:t>
      </w:r>
    </w:p>
    <w:p w14:paraId="1BB9DA55"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 xml:space="preserve">Предупреждение пожаров в зданиях и сооружениях осуществляется по трем основным направлениям: разработка, экспертная оценка и неукоснительное соблюдение правил пожарной безопасности для конкретных зданий и сооружений; максимально широкое применение автоматизированных средств противопожарного мониторинга, сигнализации, аварийного отключения оборудования и пожаротушения; укрепление организационной и материально-технической базы деятельности государственной противопожарной службы. </w:t>
      </w:r>
    </w:p>
    <w:p w14:paraId="43F9B683"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Безопасность подразделений пожарной охраны при ликвидации возможного пожара и проведении спасательных работ должны обеспечиваться конструктивными, объемно-планировочными, инженерно-техническими и организационными мероприятиями, к которым относится:</w:t>
      </w:r>
    </w:p>
    <w:p w14:paraId="5DDB8BF1" w14:textId="77777777" w:rsidR="00DC5F85" w:rsidRPr="006C050F" w:rsidRDefault="00DC5F85" w:rsidP="00EC3B06">
      <w:pPr>
        <w:pStyle w:val="ac"/>
        <w:numPr>
          <w:ilvl w:val="0"/>
          <w:numId w:val="6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устройство пожарных проездов и подъездных путей для пожарной техники, совмещенных с функциональными проездами и подъездами;</w:t>
      </w:r>
    </w:p>
    <w:p w14:paraId="4A9479E9" w14:textId="77777777" w:rsidR="00DC5F85" w:rsidRPr="006C050F" w:rsidRDefault="00DC5F85" w:rsidP="00EC3B06">
      <w:pPr>
        <w:pStyle w:val="ac"/>
        <w:numPr>
          <w:ilvl w:val="0"/>
          <w:numId w:val="6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обеспечение подъема сотрудников пожарных подразделений на кровлю и по внутренним лестничным клеткам на этажи здания;</w:t>
      </w:r>
    </w:p>
    <w:p w14:paraId="3D15C5EC" w14:textId="77777777" w:rsidR="00DC5F85" w:rsidRPr="006C050F" w:rsidRDefault="00DC5F85" w:rsidP="00EC3B06">
      <w:pPr>
        <w:pStyle w:val="ac"/>
        <w:numPr>
          <w:ilvl w:val="0"/>
          <w:numId w:val="6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 xml:space="preserve">обеспечение расчетным расходом воды на цели наружного и внутреннего пожаротушения, </w:t>
      </w:r>
    </w:p>
    <w:p w14:paraId="0756C641" w14:textId="77777777" w:rsidR="00DC5F85" w:rsidRPr="006C050F" w:rsidRDefault="00DC5F85" w:rsidP="00EC3B06">
      <w:pPr>
        <w:pStyle w:val="ac"/>
        <w:numPr>
          <w:ilvl w:val="0"/>
          <w:numId w:val="61"/>
        </w:numPr>
        <w:spacing w:after="0" w:line="240" w:lineRule="auto"/>
        <w:jc w:val="both"/>
        <w:rPr>
          <w:rFonts w:ascii="Times New Roman" w:hAnsi="Times New Roman" w:cs="Times New Roman"/>
          <w:sz w:val="28"/>
          <w:szCs w:val="28"/>
        </w:rPr>
      </w:pPr>
      <w:r w:rsidRPr="006C050F">
        <w:rPr>
          <w:rFonts w:ascii="Times New Roman" w:hAnsi="Times New Roman" w:cs="Times New Roman"/>
          <w:sz w:val="28"/>
          <w:szCs w:val="28"/>
        </w:rPr>
        <w:t>разделение здания на пожарные отсеки.</w:t>
      </w:r>
    </w:p>
    <w:p w14:paraId="27006516"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Безопасность людей при возникновении пожара на территории осуществляется за счет соблюдения необходимых объемно-планировочных решений при проектировании здания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9E4A32" w:rsidRPr="006C050F">
        <w:rPr>
          <w:rFonts w:ascii="Times New Roman" w:hAnsi="Times New Roman" w:cs="Times New Roman"/>
          <w:sz w:val="28"/>
          <w:szCs w:val="28"/>
        </w:rPr>
        <w:t xml:space="preserve"> утв.</w:t>
      </w:r>
      <w:r w:rsidR="00AE1914" w:rsidRPr="006C050F">
        <w:rPr>
          <w:rFonts w:ascii="Times New Roman" w:hAnsi="Times New Roman" w:cs="Times New Roman"/>
          <w:sz w:val="28"/>
          <w:szCs w:val="28"/>
        </w:rPr>
        <w:t xml:space="preserve"> Приказом МЧС России от 24.04.2013 №288 (с изменениями и дополнениями).</w:t>
      </w:r>
    </w:p>
    <w:p w14:paraId="5532BCAE"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Необходимо предусмотреть, чтобы были подъезды ко всем зданиям, автомобильные проезды были закольцованы, а тупиковые проезды имели площадки для разворота транспорта, территория была обеспечена нормативным количеством пожарных гидрантов, а в сети поддерживалось необходимое давление;</w:t>
      </w:r>
    </w:p>
    <w:p w14:paraId="167D4830"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 объектах экономики необходимо предусмотреть:</w:t>
      </w:r>
    </w:p>
    <w:p w14:paraId="5F471F45" w14:textId="77777777" w:rsidR="00DC5F85" w:rsidRPr="006C050F" w:rsidRDefault="00DC5F85" w:rsidP="00EC3B06">
      <w:pPr>
        <w:pStyle w:val="ac"/>
        <w:numPr>
          <w:ilvl w:val="0"/>
          <w:numId w:val="58"/>
        </w:numPr>
        <w:spacing w:after="0" w:line="240" w:lineRule="auto"/>
        <w:ind w:left="0" w:firstLine="357"/>
        <w:jc w:val="both"/>
        <w:rPr>
          <w:rFonts w:ascii="Times New Roman" w:hAnsi="Times New Roman" w:cs="Times New Roman"/>
          <w:sz w:val="28"/>
          <w:szCs w:val="28"/>
        </w:rPr>
      </w:pPr>
      <w:r w:rsidRPr="006C050F">
        <w:rPr>
          <w:rFonts w:ascii="Times New Roman" w:hAnsi="Times New Roman" w:cs="Times New Roman"/>
          <w:sz w:val="28"/>
          <w:szCs w:val="28"/>
        </w:rPr>
        <w:t>оснащение объектов системами автоматического обнаружения и тушения пожара, в соответствии с требованиями нормативной документации;</w:t>
      </w:r>
    </w:p>
    <w:p w14:paraId="46877EFF" w14:textId="77777777" w:rsidR="00DC5F85" w:rsidRPr="006C050F" w:rsidRDefault="00DC5F85" w:rsidP="00EC3B06">
      <w:pPr>
        <w:pStyle w:val="ac"/>
        <w:numPr>
          <w:ilvl w:val="0"/>
          <w:numId w:val="58"/>
        </w:numPr>
        <w:spacing w:after="0" w:line="240" w:lineRule="auto"/>
        <w:ind w:left="0" w:firstLine="357"/>
        <w:jc w:val="both"/>
        <w:rPr>
          <w:rFonts w:ascii="Times New Roman" w:hAnsi="Times New Roman" w:cs="Times New Roman"/>
          <w:sz w:val="28"/>
          <w:szCs w:val="28"/>
        </w:rPr>
      </w:pPr>
      <w:r w:rsidRPr="006C050F">
        <w:rPr>
          <w:rFonts w:ascii="Times New Roman" w:hAnsi="Times New Roman" w:cs="Times New Roman"/>
          <w:sz w:val="28"/>
          <w:szCs w:val="28"/>
        </w:rPr>
        <w:t>очистка территории объектов от разбросанных легко возгораемых материалов, малоценных сгораемых строений (сараев, заборов);</w:t>
      </w:r>
    </w:p>
    <w:p w14:paraId="571FC9D0" w14:textId="77777777" w:rsidR="00DC5F85" w:rsidRPr="006C050F" w:rsidRDefault="00DC5F85" w:rsidP="00EC3B06">
      <w:pPr>
        <w:pStyle w:val="ac"/>
        <w:numPr>
          <w:ilvl w:val="0"/>
          <w:numId w:val="58"/>
        </w:numPr>
        <w:spacing w:after="0" w:line="240" w:lineRule="auto"/>
        <w:ind w:left="0" w:firstLine="357"/>
        <w:jc w:val="both"/>
        <w:rPr>
          <w:rFonts w:ascii="Times New Roman" w:hAnsi="Times New Roman" w:cs="Times New Roman"/>
          <w:sz w:val="28"/>
          <w:szCs w:val="28"/>
        </w:rPr>
      </w:pPr>
      <w:r w:rsidRPr="006C050F">
        <w:rPr>
          <w:rFonts w:ascii="Times New Roman" w:hAnsi="Times New Roman" w:cs="Times New Roman"/>
          <w:sz w:val="28"/>
          <w:szCs w:val="28"/>
        </w:rPr>
        <w:t>соблюдение противопожарных разрывов от зданий и строений, создание условий для маневра пожарных сил и средств в период тушения или локализации пожаров;</w:t>
      </w:r>
    </w:p>
    <w:p w14:paraId="798E0DD8" w14:textId="77777777" w:rsidR="00DC5F85" w:rsidRPr="006C050F" w:rsidRDefault="00DC5F85" w:rsidP="00EC3B06">
      <w:pPr>
        <w:pStyle w:val="ac"/>
        <w:numPr>
          <w:ilvl w:val="0"/>
          <w:numId w:val="58"/>
        </w:numPr>
        <w:spacing w:after="0" w:line="240" w:lineRule="auto"/>
        <w:ind w:left="0" w:firstLine="357"/>
        <w:jc w:val="both"/>
        <w:rPr>
          <w:rFonts w:ascii="Times New Roman" w:hAnsi="Times New Roman" w:cs="Times New Roman"/>
          <w:sz w:val="28"/>
          <w:szCs w:val="28"/>
        </w:rPr>
      </w:pPr>
      <w:r w:rsidRPr="006C050F">
        <w:rPr>
          <w:rFonts w:ascii="Times New Roman" w:hAnsi="Times New Roman" w:cs="Times New Roman"/>
          <w:sz w:val="28"/>
          <w:szCs w:val="28"/>
        </w:rPr>
        <w:t>сооружение специальных противопожарных резервуаров с водой и искусственных водоемов;</w:t>
      </w:r>
    </w:p>
    <w:p w14:paraId="59B61D24" w14:textId="77777777" w:rsidR="00DC5F85" w:rsidRPr="006C050F" w:rsidRDefault="00DC5F85" w:rsidP="00EC3B06">
      <w:pPr>
        <w:pStyle w:val="ac"/>
        <w:numPr>
          <w:ilvl w:val="0"/>
          <w:numId w:val="58"/>
        </w:numPr>
        <w:spacing w:after="0" w:line="240" w:lineRule="auto"/>
        <w:ind w:left="0" w:firstLine="357"/>
        <w:jc w:val="both"/>
        <w:rPr>
          <w:rFonts w:ascii="Times New Roman" w:hAnsi="Times New Roman" w:cs="Times New Roman"/>
          <w:sz w:val="28"/>
          <w:szCs w:val="28"/>
        </w:rPr>
      </w:pPr>
      <w:r w:rsidRPr="006C050F">
        <w:rPr>
          <w:rFonts w:ascii="Times New Roman" w:hAnsi="Times New Roman" w:cs="Times New Roman"/>
          <w:sz w:val="28"/>
          <w:szCs w:val="28"/>
        </w:rPr>
        <w:t>повышение огнестойкости конструкций, создание специальных противопожарных преград.</w:t>
      </w:r>
    </w:p>
    <w:p w14:paraId="3A88C9B7"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Населению необходимо строго соблюдать требования пожарной безопасности.</w:t>
      </w:r>
    </w:p>
    <w:p w14:paraId="2CAF50F1"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Республики Татарстан и муниципальными правовыми актами по пожарной безопасности устанавливаются дополнительные требования пожарной безопасности, в том числе предусматривающие привлечение населения для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и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p>
    <w:p w14:paraId="5CC0F0C3" w14:textId="77777777" w:rsidR="00DC5F85" w:rsidRPr="006C050F" w:rsidRDefault="00DC5F85" w:rsidP="00A474D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В соответствии с разделом «Инженерное оборудование территории» на всей территории запроектирована объединенная хозяйственно-противопожарная система водоснабжения.</w:t>
      </w:r>
    </w:p>
    <w:p w14:paraId="70E1400E" w14:textId="77777777" w:rsidR="00502DFB" w:rsidRPr="006C050F" w:rsidRDefault="00DC5F85" w:rsidP="002D461C">
      <w:pPr>
        <w:spacing w:after="0" w:line="240" w:lineRule="auto"/>
        <w:ind w:firstLine="709"/>
        <w:jc w:val="both"/>
        <w:rPr>
          <w:rFonts w:ascii="Times New Roman" w:hAnsi="Times New Roman" w:cs="Times New Roman"/>
          <w:sz w:val="28"/>
          <w:szCs w:val="28"/>
        </w:rPr>
      </w:pPr>
      <w:r w:rsidRPr="006C050F">
        <w:rPr>
          <w:rFonts w:ascii="Times New Roman" w:hAnsi="Times New Roman" w:cs="Times New Roman"/>
          <w:sz w:val="28"/>
          <w:szCs w:val="28"/>
        </w:rPr>
        <w:t>Наружное пожаротушение осуществляется от пожарных гидрантов, установленных на проектируемой водопроводной сети (каждые 100-150 метров). Для определения места нахождения пожарных гидрантов на зданиях устанавливаются указатели пожарных гидрантов.</w:t>
      </w:r>
    </w:p>
    <w:p w14:paraId="0C63436A" w14:textId="77777777" w:rsidR="00502DFB" w:rsidRPr="006C050F" w:rsidRDefault="00502DFB" w:rsidP="00502DFB">
      <w:pPr>
        <w:spacing w:after="0" w:line="240" w:lineRule="auto"/>
        <w:jc w:val="both"/>
        <w:rPr>
          <w:rFonts w:ascii="Times New Roman" w:eastAsia="Times New Roman" w:hAnsi="Times New Roman" w:cs="Times New Roman"/>
          <w:sz w:val="28"/>
          <w:szCs w:val="28"/>
          <w:lang w:eastAsia="ru-RU"/>
        </w:rPr>
        <w:sectPr w:rsidR="00502DFB" w:rsidRPr="006C050F" w:rsidSect="00502DFB">
          <w:pgSz w:w="11906" w:h="16838"/>
          <w:pgMar w:top="851" w:right="851" w:bottom="851" w:left="1134" w:header="709" w:footer="709" w:gutter="0"/>
          <w:cols w:space="708"/>
          <w:docGrid w:linePitch="360"/>
        </w:sectPr>
      </w:pPr>
    </w:p>
    <w:p w14:paraId="571DE364" w14:textId="77777777" w:rsidR="00502DFB" w:rsidRPr="006C050F" w:rsidRDefault="00502DFB" w:rsidP="00502DFB">
      <w:pPr>
        <w:spacing w:after="0" w:line="240" w:lineRule="auto"/>
        <w:contextualSpacing/>
        <w:jc w:val="right"/>
        <w:rPr>
          <w:rFonts w:ascii="Times New Roman" w:eastAsia="Calibri" w:hAnsi="Times New Roman" w:cs="Times New Roman"/>
          <w:sz w:val="28"/>
          <w:szCs w:val="28"/>
        </w:rPr>
      </w:pPr>
      <w:r w:rsidRPr="006C050F">
        <w:rPr>
          <w:rFonts w:ascii="Times New Roman" w:eastAsia="Calibri" w:hAnsi="Times New Roman" w:cs="Times New Roman"/>
          <w:sz w:val="28"/>
          <w:szCs w:val="28"/>
        </w:rPr>
        <w:t>Таблица 9.</w:t>
      </w:r>
      <w:r w:rsidR="00A75587" w:rsidRPr="006C050F">
        <w:rPr>
          <w:rFonts w:ascii="Times New Roman" w:eastAsia="Calibri" w:hAnsi="Times New Roman" w:cs="Times New Roman"/>
          <w:sz w:val="28"/>
          <w:szCs w:val="28"/>
        </w:rPr>
        <w:t>4</w:t>
      </w:r>
    </w:p>
    <w:p w14:paraId="30A961C6" w14:textId="77777777" w:rsidR="00502DFB" w:rsidRPr="006C050F" w:rsidRDefault="00502DFB" w:rsidP="00502DFB">
      <w:pPr>
        <w:spacing w:after="0" w:line="276" w:lineRule="auto"/>
        <w:contextualSpacing/>
        <w:jc w:val="center"/>
        <w:rPr>
          <w:rFonts w:ascii="Times New Roman" w:eastAsia="Calibri" w:hAnsi="Times New Roman" w:cs="Times New Roman"/>
          <w:b/>
          <w:sz w:val="28"/>
          <w:szCs w:val="28"/>
        </w:rPr>
      </w:pPr>
      <w:r w:rsidRPr="006C050F">
        <w:rPr>
          <w:rFonts w:ascii="Times New Roman" w:eastAsia="Calibri" w:hAnsi="Times New Roman" w:cs="Times New Roman"/>
          <w:b/>
          <w:sz w:val="28"/>
          <w:szCs w:val="28"/>
        </w:rPr>
        <w:t xml:space="preserve">Перечень мероприятий по гражданской обороне, предупреждению чрезвычайных ситуаций природного и техногенного характера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826"/>
        <w:gridCol w:w="3228"/>
        <w:gridCol w:w="1367"/>
        <w:gridCol w:w="1137"/>
        <w:gridCol w:w="1280"/>
        <w:gridCol w:w="4489"/>
      </w:tblGrid>
      <w:tr w:rsidR="006C050F" w:rsidRPr="006C050F" w14:paraId="30FA88CA" w14:textId="77777777" w:rsidTr="00502DFB">
        <w:trPr>
          <w:cantSplit/>
          <w:trHeight w:val="20"/>
          <w:tblHeader/>
          <w:jc w:val="center"/>
        </w:trPr>
        <w:tc>
          <w:tcPr>
            <w:tcW w:w="264" w:type="pct"/>
            <w:vMerge w:val="restart"/>
            <w:vAlign w:val="center"/>
          </w:tcPr>
          <w:p w14:paraId="6D18B8BA"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п/п</w:t>
            </w:r>
          </w:p>
        </w:tc>
        <w:tc>
          <w:tcPr>
            <w:tcW w:w="934" w:type="pct"/>
            <w:vMerge w:val="restart"/>
            <w:vAlign w:val="center"/>
          </w:tcPr>
          <w:p w14:paraId="6873A291"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Наименование объекта</w:t>
            </w:r>
          </w:p>
        </w:tc>
        <w:tc>
          <w:tcPr>
            <w:tcW w:w="1067" w:type="pct"/>
            <w:vMerge w:val="restart"/>
            <w:vAlign w:val="center"/>
          </w:tcPr>
          <w:p w14:paraId="37307D34"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Вид мероприятия</w:t>
            </w:r>
          </w:p>
        </w:tc>
        <w:tc>
          <w:tcPr>
            <w:tcW w:w="452" w:type="pct"/>
            <w:vMerge w:val="restart"/>
            <w:vAlign w:val="center"/>
          </w:tcPr>
          <w:p w14:paraId="5A3FF647"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Количество</w:t>
            </w:r>
          </w:p>
        </w:tc>
        <w:tc>
          <w:tcPr>
            <w:tcW w:w="799" w:type="pct"/>
            <w:gridSpan w:val="2"/>
            <w:vAlign w:val="center"/>
          </w:tcPr>
          <w:p w14:paraId="62D7D915"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Сроки реализации</w:t>
            </w:r>
          </w:p>
        </w:tc>
        <w:tc>
          <w:tcPr>
            <w:tcW w:w="1484" w:type="pct"/>
            <w:vMerge w:val="restart"/>
            <w:vAlign w:val="center"/>
          </w:tcPr>
          <w:p w14:paraId="0DAFEBED"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Источник мероприятия (наименование документа)</w:t>
            </w:r>
          </w:p>
        </w:tc>
      </w:tr>
      <w:tr w:rsidR="006C050F" w:rsidRPr="006C050F" w14:paraId="4E055413" w14:textId="77777777" w:rsidTr="00502DFB">
        <w:trPr>
          <w:cantSplit/>
          <w:trHeight w:val="1862"/>
          <w:tblHeader/>
          <w:jc w:val="center"/>
        </w:trPr>
        <w:tc>
          <w:tcPr>
            <w:tcW w:w="264" w:type="pct"/>
            <w:vMerge/>
            <w:vAlign w:val="center"/>
          </w:tcPr>
          <w:p w14:paraId="165E6EDF"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p>
        </w:tc>
        <w:tc>
          <w:tcPr>
            <w:tcW w:w="934" w:type="pct"/>
            <w:vMerge/>
            <w:vAlign w:val="center"/>
          </w:tcPr>
          <w:p w14:paraId="3FD03169"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p>
        </w:tc>
        <w:tc>
          <w:tcPr>
            <w:tcW w:w="1067" w:type="pct"/>
            <w:vMerge/>
            <w:vAlign w:val="center"/>
          </w:tcPr>
          <w:p w14:paraId="31045F2A"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p>
        </w:tc>
        <w:tc>
          <w:tcPr>
            <w:tcW w:w="452" w:type="pct"/>
            <w:vMerge/>
            <w:vAlign w:val="center"/>
          </w:tcPr>
          <w:p w14:paraId="0FC395D1"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p>
        </w:tc>
        <w:tc>
          <w:tcPr>
            <w:tcW w:w="376" w:type="pct"/>
            <w:vAlign w:val="center"/>
          </w:tcPr>
          <w:p w14:paraId="5D57384F"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 xml:space="preserve">Первая очередь </w:t>
            </w:r>
          </w:p>
        </w:tc>
        <w:tc>
          <w:tcPr>
            <w:tcW w:w="423" w:type="pct"/>
            <w:vAlign w:val="center"/>
          </w:tcPr>
          <w:p w14:paraId="7618102E"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Расчетный период</w:t>
            </w:r>
          </w:p>
        </w:tc>
        <w:tc>
          <w:tcPr>
            <w:tcW w:w="1484" w:type="pct"/>
            <w:vMerge/>
            <w:vAlign w:val="center"/>
          </w:tcPr>
          <w:p w14:paraId="14319A9E"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p>
        </w:tc>
      </w:tr>
      <w:tr w:rsidR="006C050F" w:rsidRPr="006C050F" w14:paraId="72FF4010" w14:textId="77777777" w:rsidTr="00502DFB">
        <w:trPr>
          <w:cantSplit/>
          <w:trHeight w:val="20"/>
          <w:jc w:val="center"/>
        </w:trPr>
        <w:tc>
          <w:tcPr>
            <w:tcW w:w="264" w:type="pct"/>
            <w:vAlign w:val="center"/>
          </w:tcPr>
          <w:p w14:paraId="3D772AFA"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1</w:t>
            </w:r>
          </w:p>
        </w:tc>
        <w:tc>
          <w:tcPr>
            <w:tcW w:w="934" w:type="pct"/>
            <w:vAlign w:val="center"/>
          </w:tcPr>
          <w:p w14:paraId="1FB89D00" w14:textId="77777777" w:rsidR="00502DFB" w:rsidRPr="006C050F" w:rsidRDefault="00F63177"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Муниципальное образование</w:t>
            </w:r>
            <w:r w:rsidR="00A75587" w:rsidRPr="006C050F">
              <w:rPr>
                <w:rFonts w:ascii="Times New Roman" w:eastAsia="Times New Roman" w:hAnsi="Times New Roman" w:cs="Times New Roman"/>
                <w:sz w:val="20"/>
                <w:szCs w:val="20"/>
                <w:lang w:eastAsia="ru-RU"/>
              </w:rPr>
              <w:t xml:space="preserve"> «</w:t>
            </w:r>
            <w:r w:rsidR="009E4A32" w:rsidRPr="006C050F">
              <w:rPr>
                <w:rFonts w:ascii="Times New Roman" w:eastAsia="Times New Roman" w:hAnsi="Times New Roman" w:cs="Times New Roman"/>
                <w:sz w:val="20"/>
                <w:szCs w:val="20"/>
                <w:lang w:eastAsia="ru-RU"/>
              </w:rPr>
              <w:t>г. Чистополь</w:t>
            </w:r>
            <w:r w:rsidR="00A75587" w:rsidRPr="006C050F">
              <w:rPr>
                <w:rFonts w:ascii="Times New Roman" w:eastAsia="Times New Roman" w:hAnsi="Times New Roman" w:cs="Times New Roman"/>
                <w:sz w:val="20"/>
                <w:szCs w:val="20"/>
                <w:lang w:eastAsia="ru-RU"/>
              </w:rPr>
              <w:t>»</w:t>
            </w:r>
          </w:p>
        </w:tc>
        <w:tc>
          <w:tcPr>
            <w:tcW w:w="1067" w:type="pct"/>
            <w:vAlign w:val="center"/>
          </w:tcPr>
          <w:p w14:paraId="086BDD39" w14:textId="77777777" w:rsidR="00502DFB" w:rsidRPr="006C050F" w:rsidRDefault="009E4A32"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Электросирена</w:t>
            </w:r>
            <w:r w:rsidR="00A75587" w:rsidRPr="006C050F">
              <w:rPr>
                <w:rFonts w:ascii="Times New Roman" w:eastAsia="Times New Roman" w:hAnsi="Times New Roman" w:cs="Times New Roman"/>
                <w:sz w:val="20"/>
                <w:szCs w:val="20"/>
                <w:lang w:eastAsia="ru-RU"/>
              </w:rPr>
              <w:t xml:space="preserve"> С40</w:t>
            </w:r>
          </w:p>
        </w:tc>
        <w:tc>
          <w:tcPr>
            <w:tcW w:w="452" w:type="pct"/>
            <w:vAlign w:val="center"/>
          </w:tcPr>
          <w:p w14:paraId="2D128D7A" w14:textId="77777777" w:rsidR="00502DFB" w:rsidRPr="006C050F" w:rsidRDefault="00A75587"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26</w:t>
            </w:r>
            <w:r w:rsidR="00502DFB" w:rsidRPr="006C050F">
              <w:rPr>
                <w:rFonts w:ascii="Times New Roman" w:eastAsia="Times New Roman" w:hAnsi="Times New Roman" w:cs="Times New Roman"/>
                <w:sz w:val="20"/>
                <w:szCs w:val="20"/>
                <w:lang w:eastAsia="ru-RU"/>
              </w:rPr>
              <w:t xml:space="preserve"> шт.</w:t>
            </w:r>
          </w:p>
        </w:tc>
        <w:tc>
          <w:tcPr>
            <w:tcW w:w="376" w:type="pct"/>
            <w:vAlign w:val="center"/>
          </w:tcPr>
          <w:p w14:paraId="3BCA5CE2"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423" w:type="pct"/>
            <w:vAlign w:val="center"/>
          </w:tcPr>
          <w:p w14:paraId="5D5A2297"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84" w:type="pct"/>
            <w:vMerge w:val="restart"/>
            <w:vAlign w:val="center"/>
          </w:tcPr>
          <w:p w14:paraId="65EDE88C" w14:textId="77777777" w:rsidR="00502DFB" w:rsidRPr="006C050F" w:rsidRDefault="00502DFB" w:rsidP="00502DFB">
            <w:pPr>
              <w:spacing w:after="0" w:line="240" w:lineRule="auto"/>
              <w:jc w:val="center"/>
              <w:rPr>
                <w:rFonts w:ascii="Times New Roman" w:eastAsia="Times New Roman" w:hAnsi="Times New Roman" w:cs="Times New Roman"/>
                <w:sz w:val="28"/>
                <w:szCs w:val="24"/>
                <w:lang w:eastAsia="ru-RU"/>
              </w:rPr>
            </w:pPr>
            <w:r w:rsidRPr="006C050F">
              <w:rPr>
                <w:rFonts w:ascii="Times New Roman" w:eastAsia="Times New Roman" w:hAnsi="Times New Roman" w:cs="Times New Roman"/>
                <w:sz w:val="20"/>
                <w:szCs w:val="20"/>
                <w:lang w:eastAsia="ru-RU"/>
              </w:rPr>
              <w:t xml:space="preserve">Генеральный план </w:t>
            </w:r>
            <w:r w:rsidR="00FA6D5C" w:rsidRPr="006C050F">
              <w:rPr>
                <w:rFonts w:ascii="Times New Roman" w:eastAsia="Times New Roman" w:hAnsi="Times New Roman" w:cs="Times New Roman"/>
                <w:sz w:val="20"/>
                <w:szCs w:val="20"/>
                <w:lang w:eastAsia="ru-RU"/>
              </w:rPr>
              <w:t>муниципального образования</w:t>
            </w:r>
            <w:r w:rsidR="00A75587" w:rsidRPr="006C050F">
              <w:rPr>
                <w:rFonts w:ascii="Times New Roman" w:eastAsia="Times New Roman" w:hAnsi="Times New Roman" w:cs="Times New Roman"/>
                <w:sz w:val="20"/>
                <w:szCs w:val="20"/>
                <w:lang w:eastAsia="ru-RU"/>
              </w:rPr>
              <w:t xml:space="preserve"> «</w:t>
            </w:r>
            <w:r w:rsidR="009E4A32" w:rsidRPr="006C050F">
              <w:rPr>
                <w:rFonts w:ascii="Times New Roman" w:eastAsia="Times New Roman" w:hAnsi="Times New Roman" w:cs="Times New Roman"/>
                <w:sz w:val="20"/>
                <w:szCs w:val="20"/>
                <w:lang w:eastAsia="ru-RU"/>
              </w:rPr>
              <w:t>г. Чистополь</w:t>
            </w:r>
            <w:r w:rsidR="00A75587" w:rsidRPr="006C050F">
              <w:rPr>
                <w:rFonts w:ascii="Times New Roman" w:eastAsia="Times New Roman" w:hAnsi="Times New Roman" w:cs="Times New Roman"/>
                <w:sz w:val="20"/>
                <w:szCs w:val="20"/>
                <w:lang w:eastAsia="ru-RU"/>
              </w:rPr>
              <w:t>»</w:t>
            </w:r>
          </w:p>
        </w:tc>
      </w:tr>
      <w:tr w:rsidR="006C050F" w:rsidRPr="006C050F" w14:paraId="095F09E3" w14:textId="77777777" w:rsidTr="00502DFB">
        <w:trPr>
          <w:cantSplit/>
          <w:trHeight w:val="20"/>
          <w:jc w:val="center"/>
        </w:trPr>
        <w:tc>
          <w:tcPr>
            <w:tcW w:w="264" w:type="pct"/>
            <w:vAlign w:val="center"/>
          </w:tcPr>
          <w:p w14:paraId="454993A8" w14:textId="77777777" w:rsidR="00E9084B" w:rsidRPr="006C050F" w:rsidRDefault="00E9084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2</w:t>
            </w:r>
          </w:p>
        </w:tc>
        <w:tc>
          <w:tcPr>
            <w:tcW w:w="934" w:type="pct"/>
            <w:vAlign w:val="center"/>
          </w:tcPr>
          <w:p w14:paraId="32B278F6" w14:textId="77777777" w:rsidR="00E9084B" w:rsidRPr="006C050F" w:rsidRDefault="00E9084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Куйбышевское водохранилище</w:t>
            </w:r>
          </w:p>
        </w:tc>
        <w:tc>
          <w:tcPr>
            <w:tcW w:w="1067" w:type="pct"/>
            <w:vAlign w:val="center"/>
          </w:tcPr>
          <w:p w14:paraId="03D7428C" w14:textId="77777777" w:rsidR="00E9084B" w:rsidRPr="006C050F" w:rsidRDefault="00E9084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Установление зоны затопления</w:t>
            </w:r>
          </w:p>
        </w:tc>
        <w:tc>
          <w:tcPr>
            <w:tcW w:w="452" w:type="pct"/>
            <w:vAlign w:val="center"/>
          </w:tcPr>
          <w:p w14:paraId="7420ABC7" w14:textId="77777777" w:rsidR="00E9084B" w:rsidRPr="006C050F" w:rsidRDefault="00E9084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76" w:type="pct"/>
            <w:vAlign w:val="center"/>
          </w:tcPr>
          <w:p w14:paraId="246AF6F8" w14:textId="77777777" w:rsidR="00E9084B" w:rsidRPr="006C050F" w:rsidRDefault="00E9084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3" w:type="pct"/>
            <w:vAlign w:val="center"/>
          </w:tcPr>
          <w:p w14:paraId="36913D5E" w14:textId="77777777" w:rsidR="00E9084B" w:rsidRPr="006C050F" w:rsidRDefault="00E9084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1484" w:type="pct"/>
            <w:vMerge/>
            <w:vAlign w:val="center"/>
          </w:tcPr>
          <w:p w14:paraId="7CEC1E9B" w14:textId="77777777" w:rsidR="00E9084B" w:rsidRPr="006C050F" w:rsidRDefault="00E9084B" w:rsidP="00502DFB">
            <w:pPr>
              <w:spacing w:after="0" w:line="240" w:lineRule="auto"/>
              <w:jc w:val="center"/>
              <w:rPr>
                <w:rFonts w:ascii="Times New Roman" w:eastAsia="Times New Roman" w:hAnsi="Times New Roman" w:cs="Times New Roman"/>
                <w:sz w:val="20"/>
                <w:szCs w:val="20"/>
                <w:lang w:eastAsia="ru-RU"/>
              </w:rPr>
            </w:pPr>
          </w:p>
        </w:tc>
      </w:tr>
      <w:tr w:rsidR="006C050F" w:rsidRPr="006C050F" w14:paraId="4E5054CA" w14:textId="77777777" w:rsidTr="00502DFB">
        <w:trPr>
          <w:cantSplit/>
          <w:trHeight w:val="20"/>
          <w:jc w:val="center"/>
        </w:trPr>
        <w:tc>
          <w:tcPr>
            <w:tcW w:w="264" w:type="pct"/>
            <w:vAlign w:val="center"/>
          </w:tcPr>
          <w:p w14:paraId="1E0AFA65" w14:textId="77777777" w:rsidR="00502DFB" w:rsidRPr="006C050F" w:rsidRDefault="00E9084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3</w:t>
            </w:r>
          </w:p>
        </w:tc>
        <w:tc>
          <w:tcPr>
            <w:tcW w:w="934" w:type="pct"/>
            <w:vAlign w:val="center"/>
          </w:tcPr>
          <w:p w14:paraId="2634BF9F"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Магистральные трубопроводы</w:t>
            </w:r>
          </w:p>
        </w:tc>
        <w:tc>
          <w:tcPr>
            <w:tcW w:w="1067" w:type="pct"/>
            <w:vAlign w:val="center"/>
          </w:tcPr>
          <w:p w14:paraId="50A802D0" w14:textId="77777777" w:rsidR="00502DFB" w:rsidRPr="006C050F" w:rsidRDefault="00A75587"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w:t>
            </w:r>
            <w:r w:rsidR="00502DFB" w:rsidRPr="006C050F">
              <w:rPr>
                <w:rFonts w:ascii="Times New Roman" w:eastAsia="Times New Roman" w:hAnsi="Times New Roman" w:cs="Times New Roman"/>
                <w:sz w:val="20"/>
                <w:szCs w:val="20"/>
                <w:lang w:eastAsia="ru-RU"/>
              </w:rPr>
              <w:t>облюдение режима зон минимальных расстояний</w:t>
            </w:r>
          </w:p>
        </w:tc>
        <w:tc>
          <w:tcPr>
            <w:tcW w:w="452" w:type="pct"/>
            <w:vAlign w:val="center"/>
          </w:tcPr>
          <w:p w14:paraId="5880CD69"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5 шт.</w:t>
            </w:r>
          </w:p>
        </w:tc>
        <w:tc>
          <w:tcPr>
            <w:tcW w:w="376" w:type="pct"/>
            <w:vAlign w:val="center"/>
          </w:tcPr>
          <w:p w14:paraId="60552BE7"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423" w:type="pct"/>
            <w:vAlign w:val="center"/>
          </w:tcPr>
          <w:p w14:paraId="3E82394D"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84" w:type="pct"/>
            <w:vMerge/>
          </w:tcPr>
          <w:p w14:paraId="24DD0688"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p>
        </w:tc>
      </w:tr>
      <w:tr w:rsidR="00502DFB" w:rsidRPr="006C050F" w14:paraId="44400E3D" w14:textId="77777777" w:rsidTr="00502DFB">
        <w:trPr>
          <w:cantSplit/>
          <w:trHeight w:val="20"/>
          <w:jc w:val="center"/>
        </w:trPr>
        <w:tc>
          <w:tcPr>
            <w:tcW w:w="264" w:type="pct"/>
            <w:vAlign w:val="center"/>
          </w:tcPr>
          <w:p w14:paraId="7AD1AADC" w14:textId="77777777" w:rsidR="00502DFB" w:rsidRPr="006C050F" w:rsidRDefault="00E9084B" w:rsidP="00502DFB">
            <w:pPr>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4</w:t>
            </w:r>
          </w:p>
        </w:tc>
        <w:tc>
          <w:tcPr>
            <w:tcW w:w="934" w:type="pct"/>
            <w:vAlign w:val="center"/>
          </w:tcPr>
          <w:p w14:paraId="5894C630"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Леса</w:t>
            </w:r>
          </w:p>
        </w:tc>
        <w:tc>
          <w:tcPr>
            <w:tcW w:w="1067" w:type="pct"/>
            <w:vAlign w:val="center"/>
          </w:tcPr>
          <w:p w14:paraId="5E83FA79"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Соблюдать противопожарные расстояния</w:t>
            </w:r>
          </w:p>
        </w:tc>
        <w:tc>
          <w:tcPr>
            <w:tcW w:w="452" w:type="pct"/>
            <w:vAlign w:val="center"/>
          </w:tcPr>
          <w:p w14:paraId="082CE866"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76" w:type="pct"/>
            <w:vAlign w:val="center"/>
          </w:tcPr>
          <w:p w14:paraId="3DDC4EDF" w14:textId="77777777" w:rsidR="00502DFB" w:rsidRPr="006C050F" w:rsidRDefault="00A75587"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C050F">
              <w:rPr>
                <w:rFonts w:ascii="Times New Roman" w:eastAsia="Times New Roman" w:hAnsi="Times New Roman" w:cs="Times New Roman"/>
                <w:sz w:val="20"/>
                <w:szCs w:val="20"/>
                <w:lang w:eastAsia="ru-RU"/>
              </w:rPr>
              <w:t>+</w:t>
            </w:r>
          </w:p>
        </w:tc>
        <w:tc>
          <w:tcPr>
            <w:tcW w:w="423" w:type="pct"/>
            <w:vAlign w:val="center"/>
          </w:tcPr>
          <w:p w14:paraId="47CA953B" w14:textId="77777777" w:rsidR="00502DFB" w:rsidRPr="006C050F" w:rsidRDefault="00502DFB" w:rsidP="00502DFB">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84" w:type="pct"/>
            <w:vMerge/>
          </w:tcPr>
          <w:p w14:paraId="41CBD891" w14:textId="77777777" w:rsidR="00502DFB" w:rsidRPr="006C050F" w:rsidRDefault="00502DFB" w:rsidP="00502DFB">
            <w:pPr>
              <w:spacing w:after="0" w:line="240" w:lineRule="auto"/>
              <w:jc w:val="center"/>
              <w:rPr>
                <w:rFonts w:ascii="Times New Roman" w:eastAsia="Times New Roman" w:hAnsi="Times New Roman" w:cs="Times New Roman"/>
                <w:sz w:val="20"/>
                <w:szCs w:val="20"/>
                <w:lang w:eastAsia="ru-RU"/>
              </w:rPr>
            </w:pPr>
          </w:p>
        </w:tc>
      </w:tr>
    </w:tbl>
    <w:p w14:paraId="686F12A6" w14:textId="77777777" w:rsidR="00502DFB" w:rsidRPr="006C050F" w:rsidRDefault="00502DFB" w:rsidP="00502DFB"/>
    <w:p w14:paraId="082B5801" w14:textId="77777777" w:rsidR="00502DFB" w:rsidRPr="006C050F" w:rsidRDefault="00502DFB" w:rsidP="00502DFB">
      <w:pPr>
        <w:spacing w:after="0" w:line="240" w:lineRule="auto"/>
        <w:ind w:firstLine="709"/>
        <w:jc w:val="both"/>
        <w:rPr>
          <w:rFonts w:ascii="Times New Roman" w:eastAsia="Times New Roman" w:hAnsi="Times New Roman" w:cs="Times New Roman"/>
          <w:sz w:val="28"/>
          <w:szCs w:val="28"/>
          <w:lang w:eastAsia="ru-RU"/>
        </w:rPr>
      </w:pPr>
    </w:p>
    <w:p w14:paraId="01DBCED9" w14:textId="77777777" w:rsidR="00945AC2" w:rsidRPr="006C050F" w:rsidRDefault="00945AC2" w:rsidP="00502DFB">
      <w:pPr>
        <w:spacing w:after="0" w:line="240" w:lineRule="auto"/>
        <w:ind w:firstLine="709"/>
        <w:jc w:val="both"/>
        <w:rPr>
          <w:rFonts w:ascii="Times New Roman" w:eastAsia="Times New Roman" w:hAnsi="Times New Roman" w:cs="Times New Roman"/>
          <w:sz w:val="28"/>
          <w:szCs w:val="28"/>
          <w:lang w:eastAsia="ru-RU"/>
        </w:rPr>
        <w:sectPr w:rsidR="00945AC2" w:rsidRPr="006C050F" w:rsidSect="00502DFB">
          <w:pgSz w:w="16838" w:h="11906" w:orient="landscape"/>
          <w:pgMar w:top="1134" w:right="851" w:bottom="851" w:left="851" w:header="709" w:footer="709" w:gutter="0"/>
          <w:cols w:space="708"/>
          <w:docGrid w:linePitch="360"/>
        </w:sectPr>
      </w:pPr>
    </w:p>
    <w:p w14:paraId="689AFBF3" w14:textId="77777777" w:rsidR="00723725" w:rsidRPr="006C050F" w:rsidRDefault="00723725" w:rsidP="00FF0DA0">
      <w:pPr>
        <w:pStyle w:val="afe"/>
        <w:ind w:left="735" w:firstLine="0"/>
        <w:outlineLvl w:val="0"/>
        <w:rPr>
          <w:szCs w:val="28"/>
        </w:rPr>
      </w:pPr>
      <w:bookmarkStart w:id="177" w:name="_Toc43800418"/>
      <w:bookmarkStart w:id="178" w:name="_Toc44092923"/>
      <w:bookmarkEnd w:id="110"/>
      <w:bookmarkEnd w:id="111"/>
      <w:bookmarkEnd w:id="112"/>
      <w:r w:rsidRPr="006C050F">
        <w:rPr>
          <w:szCs w:val="28"/>
          <w:lang w:val="ru-RU"/>
        </w:rPr>
        <w:t>СПИСОК ИСПОЛЬЗОВАННОЙ ЛИТЕРАТУР</w:t>
      </w:r>
      <w:bookmarkEnd w:id="177"/>
      <w:bookmarkEnd w:id="178"/>
      <w:r w:rsidRPr="006C050F">
        <w:rPr>
          <w:szCs w:val="28"/>
          <w:lang w:val="ru-RU"/>
        </w:rPr>
        <w:t>Ы</w:t>
      </w:r>
    </w:p>
    <w:p w14:paraId="1CC07E10" w14:textId="77777777" w:rsidR="00723725" w:rsidRPr="006C050F" w:rsidRDefault="0072372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Слово</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 2007. – 411 с.</w:t>
      </w:r>
    </w:p>
    <w:p w14:paraId="1FB0DBB2" w14:textId="77777777" w:rsidR="00723725" w:rsidRPr="006C050F" w:rsidRDefault="0072372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Красная книга Республики Татарстан: животные, растения, грибы/ гл. ред. А. И. Щеповских. – Казань: Природа: Стар, 1995. – 454 с.</w:t>
      </w:r>
    </w:p>
    <w:p w14:paraId="5EE8F1C3" w14:textId="77777777" w:rsidR="00723725" w:rsidRPr="006C050F" w:rsidRDefault="0072372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 xml:space="preserve">Справочное пособие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Биологическое разнообразие и особо охраняемые природные территории Республики Татарстан</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 Казань,2018г.</w:t>
      </w:r>
    </w:p>
    <w:p w14:paraId="298FA53A" w14:textId="77777777" w:rsidR="00723725" w:rsidRPr="006C050F" w:rsidRDefault="0072372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К.М. Мирзоев, Н.С. Гатиятуллин, Е.А. Тарасов, В.П. Степанов, Р.Н. Гатиятуллин, М.Х. Рахматуллин, В.А. Кожевников. Сейсмическая опасность территории Татарстана</w:t>
      </w:r>
      <w:r w:rsidRPr="006C050F">
        <w:rPr>
          <w:rFonts w:ascii="Times New Roman" w:eastAsia="Times New Roman" w:hAnsi="Times New Roman" w:cs="Times New Roman"/>
          <w:sz w:val="28"/>
          <w:szCs w:val="28"/>
          <w:lang w:eastAsia="ru-RU"/>
        </w:rPr>
        <w:t>//Георесурсы. 1(15)2004. С.45-48.</w:t>
      </w:r>
    </w:p>
    <w:p w14:paraId="06C25E51" w14:textId="77777777" w:rsidR="00723725" w:rsidRPr="006C050F" w:rsidRDefault="0072372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Степанов В.П., Мирзоев К.М., Тарасов Е.А., Гатиятуллин Р.Н., Степанов А.В., Степанов И.В. Важнейшие разломы и сейсмичность территории Татарстана//Геология. Известия Отделения наук о Земле и экологии. Уфа, 1998. №3. С.126-135.</w:t>
      </w:r>
    </w:p>
    <w:p w14:paraId="69A8FE66" w14:textId="77777777" w:rsidR="00FD4C3F" w:rsidRPr="006C050F" w:rsidRDefault="00FD4C3F"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Книга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Объекты культурного наследия Республики Татарстан</w:t>
      </w:r>
      <w:r w:rsidR="007673E8" w:rsidRPr="006C050F">
        <w:rPr>
          <w:rFonts w:ascii="Times New Roman" w:eastAsia="Times New Roman" w:hAnsi="Times New Roman" w:cs="Times New Roman"/>
          <w:sz w:val="28"/>
          <w:szCs w:val="28"/>
          <w:lang w:eastAsia="ru-RU"/>
        </w:rPr>
        <w:t>»</w:t>
      </w:r>
    </w:p>
    <w:p w14:paraId="13347902" w14:textId="77777777" w:rsidR="0013082D" w:rsidRPr="006C050F" w:rsidRDefault="0013082D" w:rsidP="00FF0DA0">
      <w:pPr>
        <w:pStyle w:val="ac"/>
        <w:keepNext/>
        <w:tabs>
          <w:tab w:val="num" w:pos="600"/>
        </w:tabs>
        <w:spacing w:before="100" w:beforeAutospacing="1" w:after="100" w:afterAutospacing="1" w:line="240" w:lineRule="auto"/>
        <w:ind w:left="735"/>
        <w:jc w:val="center"/>
        <w:rPr>
          <w:rFonts w:ascii="Times New Roman" w:eastAsia="Times New Roman" w:hAnsi="Times New Roman" w:cs="Times New Roman"/>
          <w:b/>
          <w:sz w:val="28"/>
          <w:szCs w:val="28"/>
          <w:lang w:eastAsia="ru-RU"/>
        </w:rPr>
      </w:pPr>
    </w:p>
    <w:p w14:paraId="5F12EF0E" w14:textId="77777777" w:rsidR="00723725" w:rsidRPr="006C050F" w:rsidRDefault="003A001D" w:rsidP="00FF0DA0">
      <w:pPr>
        <w:pStyle w:val="ac"/>
        <w:keepNext/>
        <w:tabs>
          <w:tab w:val="num" w:pos="600"/>
        </w:tabs>
        <w:spacing w:before="100" w:beforeAutospacing="1" w:after="100" w:afterAutospacing="1" w:line="240" w:lineRule="auto"/>
        <w:ind w:left="735"/>
        <w:jc w:val="center"/>
        <w:rPr>
          <w:rFonts w:ascii="Times New Roman" w:eastAsia="Times New Roman" w:hAnsi="Times New Roman" w:cs="Times New Roman"/>
          <w:b/>
          <w:sz w:val="28"/>
          <w:szCs w:val="28"/>
          <w:lang w:eastAsia="ru-RU"/>
        </w:rPr>
      </w:pPr>
      <w:r w:rsidRPr="006C050F">
        <w:rPr>
          <w:rFonts w:ascii="Times New Roman" w:eastAsia="Times New Roman" w:hAnsi="Times New Roman" w:cs="Times New Roman"/>
          <w:b/>
          <w:sz w:val="28"/>
          <w:szCs w:val="28"/>
          <w:lang w:eastAsia="ru-RU"/>
        </w:rPr>
        <w:t>Исходные данные</w:t>
      </w:r>
    </w:p>
    <w:p w14:paraId="7469E82A" w14:textId="77777777" w:rsidR="00723725" w:rsidRPr="006C050F" w:rsidRDefault="0072372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Исходные данные, предоставленные органами местного самоуправления </w:t>
      </w:r>
      <w:r w:rsidR="003A55B6" w:rsidRPr="006C050F">
        <w:rPr>
          <w:rFonts w:ascii="Times New Roman" w:hAnsi="Times New Roman" w:cs="Times New Roman"/>
          <w:sz w:val="28"/>
          <w:szCs w:val="28"/>
        </w:rPr>
        <w:t>Чистопольского</w:t>
      </w:r>
      <w:r w:rsidRPr="006C050F">
        <w:rPr>
          <w:rFonts w:ascii="Times New Roman" w:hAnsi="Times New Roman" w:cs="Times New Roman"/>
          <w:sz w:val="28"/>
          <w:szCs w:val="28"/>
        </w:rPr>
        <w:t xml:space="preserve"> муниципального района Республики Татарстан и </w:t>
      </w:r>
      <w:r w:rsidR="003A55B6" w:rsidRPr="006C050F">
        <w:rPr>
          <w:rFonts w:ascii="Times New Roman" w:hAnsi="Times New Roman" w:cs="Times New Roman"/>
          <w:sz w:val="28"/>
          <w:szCs w:val="28"/>
        </w:rPr>
        <w:t xml:space="preserve">Муниципального образования «город </w:t>
      </w:r>
      <w:r w:rsidR="009E4A32" w:rsidRPr="006C050F">
        <w:rPr>
          <w:rFonts w:ascii="Times New Roman" w:hAnsi="Times New Roman" w:cs="Times New Roman"/>
          <w:sz w:val="28"/>
          <w:szCs w:val="28"/>
        </w:rPr>
        <w:t>Чистополь» Чистопольского</w:t>
      </w:r>
      <w:r w:rsidRPr="006C050F">
        <w:rPr>
          <w:rFonts w:ascii="Times New Roman" w:hAnsi="Times New Roman" w:cs="Times New Roman"/>
          <w:sz w:val="28"/>
          <w:szCs w:val="28"/>
        </w:rPr>
        <w:t xml:space="preserve"> муниципального района Республики Татарстан</w:t>
      </w:r>
      <w:r w:rsidRPr="006C050F">
        <w:rPr>
          <w:rFonts w:ascii="Times New Roman" w:eastAsia="Times New Roman" w:hAnsi="Times New Roman" w:cs="Times New Roman"/>
          <w:sz w:val="28"/>
          <w:szCs w:val="28"/>
          <w:lang w:eastAsia="ru-RU"/>
        </w:rPr>
        <w:t>.</w:t>
      </w:r>
    </w:p>
    <w:p w14:paraId="1DFC8BAC" w14:textId="77777777" w:rsidR="00EE1EB6" w:rsidRPr="006C050F" w:rsidRDefault="00890E19"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179" w:name="_Hlk143077146"/>
      <w:r w:rsidRPr="006C050F">
        <w:rPr>
          <w:rFonts w:ascii="Times New Roman" w:eastAsia="Times New Roman" w:hAnsi="Times New Roman" w:cs="Times New Roman"/>
          <w:sz w:val="28"/>
          <w:szCs w:val="28"/>
          <w:lang w:eastAsia="ru-RU"/>
        </w:rPr>
        <w:t xml:space="preserve">Схема территориального планирования Республики Татарстан, </w:t>
      </w:r>
      <w:r w:rsidRPr="006C050F">
        <w:rPr>
          <w:rFonts w:ascii="Times New Roman" w:hAnsi="Times New Roman" w:cs="Times New Roman"/>
          <w:sz w:val="28"/>
          <w:szCs w:val="28"/>
        </w:rPr>
        <w:t>утвержденная Постановлением Кабинета Министров Республики Татарстан от 21.02.2011 №134</w:t>
      </w:r>
      <w:bookmarkEnd w:id="179"/>
      <w:r w:rsidRPr="006C050F">
        <w:rPr>
          <w:rFonts w:ascii="Times New Roman" w:hAnsi="Times New Roman" w:cs="Times New Roman"/>
          <w:sz w:val="28"/>
          <w:szCs w:val="28"/>
        </w:rPr>
        <w:t>(с изменениями и дополнениями)</w:t>
      </w:r>
      <w:r w:rsidR="00EE1EB6" w:rsidRPr="006C050F">
        <w:rPr>
          <w:rFonts w:ascii="Times New Roman" w:hAnsi="Times New Roman" w:cs="Times New Roman"/>
          <w:sz w:val="28"/>
          <w:szCs w:val="28"/>
        </w:rPr>
        <w:t>.</w:t>
      </w:r>
    </w:p>
    <w:p w14:paraId="7C86F50F" w14:textId="77777777" w:rsidR="00723725" w:rsidRPr="006C050F" w:rsidRDefault="0072372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Схема территориального планирования </w:t>
      </w:r>
      <w:r w:rsidR="003A55B6" w:rsidRPr="006C050F">
        <w:rPr>
          <w:rFonts w:ascii="Times New Roman" w:hAnsi="Times New Roman" w:cs="Times New Roman"/>
          <w:sz w:val="28"/>
          <w:szCs w:val="28"/>
        </w:rPr>
        <w:t>Чистопольского</w:t>
      </w:r>
      <w:r w:rsidRPr="006C050F">
        <w:rPr>
          <w:rFonts w:ascii="Times New Roman" w:hAnsi="Times New Roman" w:cs="Times New Roman"/>
          <w:sz w:val="28"/>
          <w:szCs w:val="28"/>
        </w:rPr>
        <w:t xml:space="preserve"> муниципального района</w:t>
      </w:r>
      <w:r w:rsidR="00645DED" w:rsidRPr="006C050F">
        <w:rPr>
          <w:rFonts w:ascii="Times New Roman" w:hAnsi="Times New Roman" w:cs="Times New Roman"/>
          <w:sz w:val="28"/>
          <w:szCs w:val="28"/>
        </w:rPr>
        <w:t xml:space="preserve"> утвержденная Решением Чистопольского муниципального </w:t>
      </w:r>
      <w:r w:rsidR="00FC77B8" w:rsidRPr="006C050F">
        <w:rPr>
          <w:rFonts w:ascii="Times New Roman" w:hAnsi="Times New Roman" w:cs="Times New Roman"/>
          <w:sz w:val="28"/>
          <w:szCs w:val="28"/>
        </w:rPr>
        <w:t>района</w:t>
      </w:r>
      <w:r w:rsidR="00645DED" w:rsidRPr="006C050F">
        <w:rPr>
          <w:rFonts w:ascii="Times New Roman" w:hAnsi="Times New Roman" w:cs="Times New Roman"/>
          <w:sz w:val="28"/>
          <w:szCs w:val="28"/>
        </w:rPr>
        <w:t xml:space="preserve"> Республики Татарстан от </w:t>
      </w:r>
      <w:r w:rsidR="00890E19" w:rsidRPr="006C050F">
        <w:rPr>
          <w:rFonts w:ascii="Times New Roman" w:hAnsi="Times New Roman" w:cs="Times New Roman"/>
          <w:sz w:val="28"/>
          <w:szCs w:val="28"/>
        </w:rPr>
        <w:t>16</w:t>
      </w:r>
      <w:r w:rsidR="00645DED" w:rsidRPr="006C050F">
        <w:rPr>
          <w:rFonts w:ascii="Times New Roman" w:hAnsi="Times New Roman" w:cs="Times New Roman"/>
          <w:sz w:val="28"/>
          <w:szCs w:val="28"/>
        </w:rPr>
        <w:t>.0</w:t>
      </w:r>
      <w:r w:rsidR="00890E19" w:rsidRPr="006C050F">
        <w:rPr>
          <w:rFonts w:ascii="Times New Roman" w:hAnsi="Times New Roman" w:cs="Times New Roman"/>
          <w:sz w:val="28"/>
          <w:szCs w:val="28"/>
        </w:rPr>
        <w:t>7</w:t>
      </w:r>
      <w:r w:rsidR="00645DED" w:rsidRPr="006C050F">
        <w:rPr>
          <w:rFonts w:ascii="Times New Roman" w:hAnsi="Times New Roman" w:cs="Times New Roman"/>
          <w:sz w:val="28"/>
          <w:szCs w:val="28"/>
        </w:rPr>
        <w:t>.201</w:t>
      </w:r>
      <w:r w:rsidR="00890E19" w:rsidRPr="006C050F">
        <w:rPr>
          <w:rFonts w:ascii="Times New Roman" w:hAnsi="Times New Roman" w:cs="Times New Roman"/>
          <w:sz w:val="28"/>
          <w:szCs w:val="28"/>
        </w:rPr>
        <w:t>3</w:t>
      </w:r>
      <w:r w:rsidR="00645DED" w:rsidRPr="006C050F">
        <w:rPr>
          <w:rFonts w:ascii="Times New Roman" w:hAnsi="Times New Roman" w:cs="Times New Roman"/>
          <w:sz w:val="28"/>
          <w:szCs w:val="28"/>
        </w:rPr>
        <w:t xml:space="preserve"> №</w:t>
      </w:r>
      <w:r w:rsidR="00890E19" w:rsidRPr="006C050F">
        <w:rPr>
          <w:rFonts w:ascii="Times New Roman" w:hAnsi="Times New Roman" w:cs="Times New Roman"/>
          <w:sz w:val="28"/>
          <w:szCs w:val="28"/>
        </w:rPr>
        <w:t>27/</w:t>
      </w:r>
      <w:r w:rsidR="00645DED" w:rsidRPr="006C050F">
        <w:rPr>
          <w:rFonts w:ascii="Times New Roman" w:hAnsi="Times New Roman" w:cs="Times New Roman"/>
          <w:sz w:val="28"/>
          <w:szCs w:val="28"/>
        </w:rPr>
        <w:t>4.</w:t>
      </w:r>
    </w:p>
    <w:p w14:paraId="60744DC3" w14:textId="77777777" w:rsidR="003239BA" w:rsidRPr="006C050F" w:rsidRDefault="003239BA"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Данные, </w:t>
      </w:r>
      <w:r w:rsidRPr="006C050F">
        <w:rPr>
          <w:rFonts w:ascii="Times New Roman" w:hAnsi="Times New Roman" w:cs="Times New Roman"/>
          <w:sz w:val="28"/>
          <w:szCs w:val="28"/>
        </w:rPr>
        <w:t xml:space="preserve">предоставленные в адрес ГБУ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Фонд пространственных данных РТ</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 xml:space="preserve"> ГБУ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Научно-производственное объединение по геологии и использованию недр РТ</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 xml:space="preserve"> Министерства экологии и природных ресурсов РТ</w:t>
      </w:r>
    </w:p>
    <w:p w14:paraId="68D821DB" w14:textId="77777777" w:rsidR="003239BA" w:rsidRPr="006C050F" w:rsidRDefault="003239BA"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 xml:space="preserve">Данные, предоставленные в адрес ГБУ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Фонд пространственных данных РТ</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 xml:space="preserve"> ООО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Газпром трансгаз Казань</w:t>
      </w:r>
      <w:r w:rsidR="007673E8" w:rsidRPr="006C050F">
        <w:rPr>
          <w:rFonts w:ascii="Times New Roman" w:hAnsi="Times New Roman" w:cs="Times New Roman"/>
          <w:sz w:val="28"/>
          <w:szCs w:val="28"/>
        </w:rPr>
        <w:t>»</w:t>
      </w:r>
    </w:p>
    <w:p w14:paraId="4697BD9A" w14:textId="77777777" w:rsidR="003239BA" w:rsidRPr="006C050F" w:rsidRDefault="003239BA"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 xml:space="preserve">Данные, предоставленные в адрес ГБУ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Фонд пространственных данных РТ</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 xml:space="preserve"> АО </w:t>
      </w:r>
      <w:r w:rsidR="007673E8" w:rsidRPr="006C050F">
        <w:rPr>
          <w:rFonts w:ascii="Times New Roman" w:hAnsi="Times New Roman" w:cs="Times New Roman"/>
          <w:sz w:val="28"/>
          <w:szCs w:val="28"/>
        </w:rPr>
        <w:t>«</w:t>
      </w:r>
      <w:r w:rsidRPr="006C050F">
        <w:rPr>
          <w:rFonts w:ascii="Times New Roman" w:hAnsi="Times New Roman" w:cs="Times New Roman"/>
          <w:sz w:val="28"/>
          <w:szCs w:val="28"/>
        </w:rPr>
        <w:t>Транснефть-Прикамье</w:t>
      </w:r>
      <w:r w:rsidR="007673E8" w:rsidRPr="006C050F">
        <w:rPr>
          <w:rFonts w:ascii="Times New Roman" w:hAnsi="Times New Roman" w:cs="Times New Roman"/>
          <w:sz w:val="28"/>
          <w:szCs w:val="28"/>
        </w:rPr>
        <w:t>»</w:t>
      </w:r>
    </w:p>
    <w:p w14:paraId="46519E21" w14:textId="77777777" w:rsidR="003239BA" w:rsidRPr="006C050F" w:rsidRDefault="003239BA" w:rsidP="00FF0DA0">
      <w:pPr>
        <w:pStyle w:val="ac"/>
        <w:spacing w:before="100" w:beforeAutospacing="1" w:after="100" w:afterAutospacing="1" w:line="240" w:lineRule="auto"/>
        <w:ind w:left="709"/>
        <w:jc w:val="both"/>
        <w:rPr>
          <w:rFonts w:ascii="Times New Roman" w:eastAsia="Times New Roman" w:hAnsi="Times New Roman" w:cs="Times New Roman"/>
          <w:sz w:val="28"/>
          <w:szCs w:val="28"/>
          <w:lang w:eastAsia="ru-RU"/>
        </w:rPr>
      </w:pPr>
    </w:p>
    <w:p w14:paraId="442C2204" w14:textId="77777777" w:rsidR="00BF3600" w:rsidRPr="006C050F" w:rsidRDefault="00723725" w:rsidP="00FF0DA0">
      <w:pPr>
        <w:pStyle w:val="ac"/>
        <w:keepNext/>
        <w:tabs>
          <w:tab w:val="num" w:pos="600"/>
        </w:tabs>
        <w:spacing w:before="100" w:beforeAutospacing="1" w:after="20" w:line="240" w:lineRule="auto"/>
        <w:ind w:left="735"/>
        <w:jc w:val="center"/>
        <w:rPr>
          <w:rFonts w:ascii="Times New Roman" w:eastAsia="Times New Roman" w:hAnsi="Times New Roman" w:cs="Times New Roman"/>
          <w:b/>
          <w:sz w:val="28"/>
          <w:szCs w:val="28"/>
          <w:lang w:eastAsia="ru-RU"/>
        </w:rPr>
      </w:pPr>
      <w:r w:rsidRPr="006C050F">
        <w:rPr>
          <w:rFonts w:ascii="Times New Roman" w:eastAsia="Times New Roman" w:hAnsi="Times New Roman" w:cs="Times New Roman"/>
          <w:b/>
          <w:sz w:val="28"/>
          <w:szCs w:val="28"/>
          <w:lang w:eastAsia="ru-RU"/>
        </w:rPr>
        <w:t>Список нормативной документации</w:t>
      </w:r>
    </w:p>
    <w:p w14:paraId="6C21DEF9" w14:textId="77777777" w:rsidR="0013082D" w:rsidRPr="006C050F" w:rsidRDefault="007673E8" w:rsidP="00EC3B06">
      <w:pPr>
        <w:pStyle w:val="ac"/>
        <w:numPr>
          <w:ilvl w:val="0"/>
          <w:numId w:val="29"/>
        </w:numPr>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w:t>
      </w:r>
      <w:r w:rsidR="00C236EA" w:rsidRPr="006C050F">
        <w:rPr>
          <w:rFonts w:ascii="Times New Roman" w:eastAsia="Times New Roman" w:hAnsi="Times New Roman" w:cs="Times New Roman"/>
          <w:sz w:val="28"/>
          <w:szCs w:val="28"/>
          <w:lang w:eastAsia="ru-RU"/>
        </w:rPr>
        <w:t>Градостроительный кодекс РФ</w:t>
      </w:r>
      <w:r w:rsidRPr="006C050F">
        <w:rPr>
          <w:rFonts w:ascii="Times New Roman" w:eastAsia="Times New Roman" w:hAnsi="Times New Roman" w:cs="Times New Roman"/>
          <w:sz w:val="28"/>
          <w:szCs w:val="28"/>
          <w:lang w:eastAsia="ru-RU"/>
        </w:rPr>
        <w:t>»</w:t>
      </w:r>
      <w:r w:rsidR="00723725" w:rsidRPr="006C050F">
        <w:rPr>
          <w:rFonts w:ascii="Times New Roman" w:eastAsia="Times New Roman" w:hAnsi="Times New Roman" w:cs="Times New Roman"/>
          <w:sz w:val="28"/>
          <w:szCs w:val="28"/>
          <w:lang w:eastAsia="ru-RU"/>
        </w:rPr>
        <w:t xml:space="preserve"> от 29.12.2004 </w:t>
      </w:r>
      <w:r w:rsidR="00BF3600" w:rsidRPr="006C050F">
        <w:rPr>
          <w:rFonts w:ascii="Times New Roman" w:eastAsia="Times New Roman" w:hAnsi="Times New Roman" w:cs="Times New Roman"/>
          <w:sz w:val="28"/>
          <w:szCs w:val="28"/>
          <w:lang w:eastAsia="ru-RU"/>
        </w:rPr>
        <w:t>№190</w:t>
      </w:r>
      <w:r w:rsidR="00C236EA" w:rsidRPr="006C050F">
        <w:rPr>
          <w:rFonts w:ascii="Times New Roman" w:eastAsia="Times New Roman" w:hAnsi="Times New Roman" w:cs="Times New Roman"/>
          <w:sz w:val="28"/>
          <w:szCs w:val="28"/>
          <w:lang w:eastAsia="ru-RU"/>
        </w:rPr>
        <w:t>-ФЗ</w:t>
      </w:r>
      <w:r w:rsidR="0013082D" w:rsidRPr="006C050F">
        <w:rPr>
          <w:rFonts w:ascii="Times New Roman" w:eastAsia="Times New Roman" w:hAnsi="Times New Roman" w:cs="Times New Roman"/>
          <w:sz w:val="28"/>
          <w:szCs w:val="28"/>
          <w:lang w:eastAsia="ru-RU"/>
        </w:rPr>
        <w:t>(с изменениями и дополнениями)</w:t>
      </w:r>
    </w:p>
    <w:p w14:paraId="6A73E965" w14:textId="77777777" w:rsidR="00BF3600" w:rsidRPr="006C050F" w:rsidRDefault="007673E8" w:rsidP="00EC3B06">
      <w:pPr>
        <w:pStyle w:val="ac"/>
        <w:numPr>
          <w:ilvl w:val="0"/>
          <w:numId w:val="29"/>
        </w:numPr>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w:t>
      </w:r>
      <w:r w:rsidR="00BF3600" w:rsidRPr="006C050F">
        <w:rPr>
          <w:rFonts w:ascii="Times New Roman" w:eastAsia="Times New Roman" w:hAnsi="Times New Roman" w:cs="Times New Roman"/>
          <w:sz w:val="28"/>
          <w:szCs w:val="28"/>
          <w:lang w:eastAsia="ru-RU"/>
        </w:rPr>
        <w:t>Земельный кодекс</w:t>
      </w:r>
      <w:r w:rsidR="00F20A24" w:rsidRPr="006C050F">
        <w:rPr>
          <w:rFonts w:ascii="Times New Roman" w:eastAsia="Times New Roman" w:hAnsi="Times New Roman" w:cs="Times New Roman"/>
          <w:sz w:val="28"/>
          <w:szCs w:val="28"/>
          <w:lang w:eastAsia="ru-RU"/>
        </w:rPr>
        <w:t xml:space="preserve"> РФ</w:t>
      </w:r>
      <w:r w:rsidRPr="006C050F">
        <w:rPr>
          <w:rFonts w:ascii="Times New Roman" w:eastAsia="Times New Roman" w:hAnsi="Times New Roman" w:cs="Times New Roman"/>
          <w:sz w:val="28"/>
          <w:szCs w:val="28"/>
          <w:lang w:eastAsia="ru-RU"/>
        </w:rPr>
        <w:t>»</w:t>
      </w:r>
      <w:r w:rsidR="00C236EA" w:rsidRPr="006C050F">
        <w:rPr>
          <w:rFonts w:ascii="Times New Roman" w:eastAsia="Times New Roman" w:hAnsi="Times New Roman" w:cs="Times New Roman"/>
          <w:sz w:val="28"/>
          <w:szCs w:val="28"/>
          <w:lang w:eastAsia="ru-RU"/>
        </w:rPr>
        <w:t xml:space="preserve"> от 25.10.2001 №136-ФЗ</w:t>
      </w:r>
      <w:r w:rsidR="0013082D" w:rsidRPr="006C050F">
        <w:rPr>
          <w:rFonts w:ascii="Times New Roman" w:eastAsia="Times New Roman" w:hAnsi="Times New Roman" w:cs="Times New Roman"/>
          <w:sz w:val="28"/>
          <w:szCs w:val="28"/>
          <w:lang w:eastAsia="ru-RU"/>
        </w:rPr>
        <w:t>(с изменениями и дополнениями)</w:t>
      </w:r>
    </w:p>
    <w:p w14:paraId="7BCDBA1B" w14:textId="77777777" w:rsidR="00BF3600" w:rsidRPr="006C050F" w:rsidRDefault="007673E8" w:rsidP="00EC3B06">
      <w:pPr>
        <w:pStyle w:val="ac"/>
        <w:numPr>
          <w:ilvl w:val="0"/>
          <w:numId w:val="29"/>
        </w:numPr>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w:t>
      </w:r>
      <w:r w:rsidR="00BF3600" w:rsidRPr="006C050F">
        <w:rPr>
          <w:rFonts w:ascii="Times New Roman" w:eastAsia="Times New Roman" w:hAnsi="Times New Roman" w:cs="Times New Roman"/>
          <w:sz w:val="28"/>
          <w:szCs w:val="28"/>
          <w:lang w:eastAsia="ru-RU"/>
        </w:rPr>
        <w:t>Водный кодекс</w:t>
      </w:r>
      <w:r w:rsidR="00F20A24" w:rsidRPr="006C050F">
        <w:rPr>
          <w:rFonts w:ascii="Times New Roman" w:eastAsia="Times New Roman" w:hAnsi="Times New Roman" w:cs="Times New Roman"/>
          <w:sz w:val="28"/>
          <w:szCs w:val="28"/>
          <w:lang w:eastAsia="ru-RU"/>
        </w:rPr>
        <w:t xml:space="preserve"> РФ</w:t>
      </w:r>
      <w:r w:rsidRPr="006C050F">
        <w:rPr>
          <w:rFonts w:ascii="Times New Roman" w:eastAsia="Times New Roman" w:hAnsi="Times New Roman" w:cs="Times New Roman"/>
          <w:sz w:val="28"/>
          <w:szCs w:val="28"/>
          <w:lang w:eastAsia="ru-RU"/>
        </w:rPr>
        <w:t>»</w:t>
      </w:r>
      <w:r w:rsidR="00C236EA" w:rsidRPr="006C050F">
        <w:rPr>
          <w:rFonts w:ascii="Times New Roman" w:eastAsia="Times New Roman" w:hAnsi="Times New Roman" w:cs="Times New Roman"/>
          <w:sz w:val="28"/>
          <w:szCs w:val="28"/>
          <w:lang w:eastAsia="ru-RU"/>
        </w:rPr>
        <w:t xml:space="preserve"> от 03.06.2006 №74-ФЗ</w:t>
      </w:r>
      <w:r w:rsidR="0013082D" w:rsidRPr="006C050F">
        <w:rPr>
          <w:rFonts w:ascii="Times New Roman" w:eastAsia="Times New Roman" w:hAnsi="Times New Roman" w:cs="Times New Roman"/>
          <w:sz w:val="28"/>
          <w:szCs w:val="28"/>
          <w:lang w:eastAsia="ru-RU"/>
        </w:rPr>
        <w:t>(с изменениями и дополнениями)</w:t>
      </w:r>
    </w:p>
    <w:p w14:paraId="1E6985A9" w14:textId="77777777" w:rsidR="00BF3600" w:rsidRPr="006C050F" w:rsidRDefault="007673E8" w:rsidP="00EC3B06">
      <w:pPr>
        <w:pStyle w:val="ac"/>
        <w:numPr>
          <w:ilvl w:val="0"/>
          <w:numId w:val="29"/>
        </w:numPr>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w:t>
      </w:r>
      <w:r w:rsidR="00BF3600" w:rsidRPr="006C050F">
        <w:rPr>
          <w:rFonts w:ascii="Times New Roman" w:eastAsia="Times New Roman" w:hAnsi="Times New Roman" w:cs="Times New Roman"/>
          <w:sz w:val="28"/>
          <w:szCs w:val="28"/>
          <w:lang w:eastAsia="ru-RU"/>
        </w:rPr>
        <w:t>Лесной кодекс</w:t>
      </w:r>
      <w:r w:rsidR="00F20A24" w:rsidRPr="006C050F">
        <w:rPr>
          <w:rFonts w:ascii="Times New Roman" w:eastAsia="Times New Roman" w:hAnsi="Times New Roman" w:cs="Times New Roman"/>
          <w:sz w:val="28"/>
          <w:szCs w:val="28"/>
          <w:lang w:eastAsia="ru-RU"/>
        </w:rPr>
        <w:t xml:space="preserve"> РФ</w:t>
      </w:r>
      <w:r w:rsidRPr="006C050F">
        <w:rPr>
          <w:rFonts w:ascii="Times New Roman" w:eastAsia="Times New Roman" w:hAnsi="Times New Roman" w:cs="Times New Roman"/>
          <w:sz w:val="28"/>
          <w:szCs w:val="28"/>
          <w:lang w:eastAsia="ru-RU"/>
        </w:rPr>
        <w:t>»</w:t>
      </w:r>
      <w:r w:rsidR="00C236EA" w:rsidRPr="006C050F">
        <w:rPr>
          <w:rFonts w:ascii="Times New Roman" w:eastAsia="Times New Roman" w:hAnsi="Times New Roman" w:cs="Times New Roman"/>
          <w:sz w:val="28"/>
          <w:szCs w:val="28"/>
          <w:lang w:eastAsia="ru-RU"/>
        </w:rPr>
        <w:t xml:space="preserve"> от 04.12.2006 №200-ФЗ</w:t>
      </w:r>
      <w:r w:rsidR="00A97367" w:rsidRPr="006C050F">
        <w:rPr>
          <w:rFonts w:ascii="Times New Roman" w:eastAsia="Times New Roman" w:hAnsi="Times New Roman" w:cs="Times New Roman"/>
          <w:sz w:val="28"/>
          <w:szCs w:val="28"/>
          <w:lang w:eastAsia="ru-RU"/>
        </w:rPr>
        <w:t>(с изменениями и дополнениями)</w:t>
      </w:r>
    </w:p>
    <w:p w14:paraId="513974F1" w14:textId="77777777" w:rsidR="00BF3600" w:rsidRPr="006C050F" w:rsidRDefault="007673E8"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w:t>
      </w:r>
      <w:r w:rsidR="00BF3600" w:rsidRPr="006C050F">
        <w:rPr>
          <w:rFonts w:ascii="Times New Roman" w:eastAsia="Times New Roman" w:hAnsi="Times New Roman" w:cs="Times New Roman"/>
          <w:sz w:val="28"/>
          <w:szCs w:val="28"/>
          <w:lang w:eastAsia="ru-RU"/>
        </w:rPr>
        <w:t xml:space="preserve">Воздушный кодекс </w:t>
      </w:r>
      <w:r w:rsidR="00C236EA" w:rsidRPr="006C050F">
        <w:rPr>
          <w:rFonts w:ascii="Times New Roman" w:eastAsia="Times New Roman" w:hAnsi="Times New Roman" w:cs="Times New Roman"/>
          <w:sz w:val="28"/>
          <w:szCs w:val="28"/>
          <w:lang w:eastAsia="ru-RU"/>
        </w:rPr>
        <w:t>РФ</w:t>
      </w:r>
      <w:r w:rsidRPr="006C050F">
        <w:rPr>
          <w:rFonts w:ascii="Times New Roman" w:eastAsia="Times New Roman" w:hAnsi="Times New Roman" w:cs="Times New Roman"/>
          <w:sz w:val="28"/>
          <w:szCs w:val="28"/>
          <w:lang w:eastAsia="ru-RU"/>
        </w:rPr>
        <w:t>»</w:t>
      </w:r>
      <w:r w:rsidR="00C236EA" w:rsidRPr="006C050F">
        <w:rPr>
          <w:rFonts w:ascii="Times New Roman" w:eastAsia="Times New Roman" w:hAnsi="Times New Roman" w:cs="Times New Roman"/>
          <w:sz w:val="28"/>
          <w:szCs w:val="28"/>
          <w:lang w:eastAsia="ru-RU"/>
        </w:rPr>
        <w:t xml:space="preserve"> от 19.03.1997 № 60-ФЗ</w:t>
      </w:r>
      <w:r w:rsidR="00A97367" w:rsidRPr="006C050F">
        <w:rPr>
          <w:rFonts w:ascii="Times New Roman" w:eastAsia="Times New Roman" w:hAnsi="Times New Roman" w:cs="Times New Roman"/>
          <w:sz w:val="28"/>
          <w:szCs w:val="28"/>
          <w:lang w:eastAsia="ru-RU"/>
        </w:rPr>
        <w:t xml:space="preserve"> (с изменениями и дополнениями)</w:t>
      </w:r>
    </w:p>
    <w:p w14:paraId="24482582" w14:textId="77777777" w:rsidR="00BF3600" w:rsidRPr="006C050F" w:rsidRDefault="00BF3600"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10.01.2002 №7</w:t>
      </w:r>
      <w:r w:rsidR="00C236EA" w:rsidRPr="006C050F">
        <w:rPr>
          <w:rFonts w:ascii="Times New Roman" w:eastAsia="Times New Roman" w:hAnsi="Times New Roman" w:cs="Times New Roman"/>
          <w:sz w:val="28"/>
          <w:szCs w:val="28"/>
          <w:lang w:eastAsia="ru-RU"/>
        </w:rPr>
        <w:t>-ФЗ</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Об охране окружающей среды</w:t>
      </w:r>
      <w:r w:rsidR="007673E8" w:rsidRPr="006C050F">
        <w:rPr>
          <w:rFonts w:ascii="Times New Roman" w:eastAsia="Times New Roman" w:hAnsi="Times New Roman" w:cs="Times New Roman"/>
          <w:sz w:val="28"/>
          <w:szCs w:val="28"/>
          <w:lang w:eastAsia="ru-RU"/>
        </w:rPr>
        <w:t>»</w:t>
      </w:r>
      <w:r w:rsidR="00A97367" w:rsidRPr="006C050F">
        <w:rPr>
          <w:rFonts w:ascii="Times New Roman" w:eastAsia="Times New Roman" w:hAnsi="Times New Roman" w:cs="Times New Roman"/>
          <w:sz w:val="28"/>
          <w:szCs w:val="28"/>
          <w:lang w:eastAsia="ru-RU"/>
        </w:rPr>
        <w:t xml:space="preserve"> (с последними изменениями и дополнениями)</w:t>
      </w:r>
    </w:p>
    <w:p w14:paraId="7ED3AB8A" w14:textId="77777777" w:rsidR="00BF3600" w:rsidRPr="006C050F" w:rsidRDefault="00BF3600"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21.02.1992 № 2395-1</w:t>
      </w:r>
      <w:r w:rsidR="00C236EA" w:rsidRPr="006C050F">
        <w:rPr>
          <w:rFonts w:ascii="Times New Roman" w:eastAsia="Times New Roman" w:hAnsi="Times New Roman" w:cs="Times New Roman"/>
          <w:sz w:val="28"/>
          <w:szCs w:val="28"/>
          <w:lang w:eastAsia="ru-RU"/>
        </w:rPr>
        <w:t>-ФЗ</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 недрах</w:t>
      </w:r>
      <w:r w:rsidR="007673E8" w:rsidRPr="006C050F">
        <w:rPr>
          <w:rFonts w:ascii="Times New Roman" w:eastAsia="Times New Roman" w:hAnsi="Times New Roman" w:cs="Times New Roman"/>
          <w:sz w:val="28"/>
          <w:szCs w:val="28"/>
          <w:lang w:eastAsia="ru-RU"/>
        </w:rPr>
        <w:t>»</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1968B9A2" w14:textId="77777777" w:rsidR="00BF3600" w:rsidRPr="006C050F" w:rsidRDefault="00BF3600"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24.04.1995 №52</w:t>
      </w:r>
      <w:r w:rsidR="00C236EA" w:rsidRPr="006C050F">
        <w:rPr>
          <w:rFonts w:ascii="Times New Roman" w:eastAsia="Times New Roman" w:hAnsi="Times New Roman" w:cs="Times New Roman"/>
          <w:sz w:val="28"/>
          <w:szCs w:val="28"/>
          <w:lang w:eastAsia="ru-RU"/>
        </w:rPr>
        <w:t>-ФЗ</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 животном мире</w:t>
      </w:r>
      <w:r w:rsidR="007673E8" w:rsidRPr="006C050F">
        <w:rPr>
          <w:rFonts w:ascii="Times New Roman" w:eastAsia="Times New Roman" w:hAnsi="Times New Roman" w:cs="Times New Roman"/>
          <w:sz w:val="28"/>
          <w:szCs w:val="28"/>
          <w:lang w:eastAsia="ru-RU"/>
        </w:rPr>
        <w:t>»</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61A62FED" w14:textId="77777777" w:rsidR="00723725" w:rsidRPr="006C050F" w:rsidRDefault="0072372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w:t>
      </w:r>
      <w:r w:rsidR="00BF3600" w:rsidRPr="006C050F">
        <w:rPr>
          <w:rFonts w:ascii="Times New Roman" w:eastAsia="Times New Roman" w:hAnsi="Times New Roman" w:cs="Times New Roman"/>
          <w:sz w:val="28"/>
          <w:szCs w:val="28"/>
          <w:lang w:eastAsia="ru-RU"/>
        </w:rPr>
        <w:t xml:space="preserve">деральный закон от 30.03.1999 </w:t>
      </w:r>
      <w:r w:rsidRPr="006C050F">
        <w:rPr>
          <w:rFonts w:ascii="Times New Roman" w:eastAsia="Times New Roman" w:hAnsi="Times New Roman" w:cs="Times New Roman"/>
          <w:sz w:val="28"/>
          <w:szCs w:val="28"/>
          <w:lang w:eastAsia="ru-RU"/>
        </w:rPr>
        <w:t>№ 52</w:t>
      </w:r>
      <w:r w:rsidR="00C236EA" w:rsidRPr="006C050F">
        <w:rPr>
          <w:rFonts w:ascii="Times New Roman" w:eastAsia="Times New Roman" w:hAnsi="Times New Roman" w:cs="Times New Roman"/>
          <w:sz w:val="28"/>
          <w:szCs w:val="28"/>
          <w:lang w:eastAsia="ru-RU"/>
        </w:rPr>
        <w:t>-ФЗ</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 санитарно-эпидемиологическом благополучии населения</w:t>
      </w:r>
      <w:r w:rsidR="007673E8" w:rsidRPr="006C050F">
        <w:rPr>
          <w:rFonts w:ascii="Times New Roman" w:eastAsia="Times New Roman" w:hAnsi="Times New Roman" w:cs="Times New Roman"/>
          <w:sz w:val="28"/>
          <w:szCs w:val="28"/>
          <w:lang w:eastAsia="ru-RU"/>
        </w:rPr>
        <w:t>»</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3F897A27" w14:textId="77777777" w:rsidR="000774E9" w:rsidRPr="006C050F" w:rsidRDefault="000774E9"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Федеральный закон от 08.11.2007 №257-ФЗ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(с изменениями и дополнениями)</w:t>
      </w:r>
    </w:p>
    <w:p w14:paraId="182008F4" w14:textId="77777777" w:rsidR="000774E9" w:rsidRPr="006C050F" w:rsidRDefault="000774E9"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Федеральный закон от 14.03.1995 № 33-ФЗ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Об особо охраняемых природных территориях</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(с изменениями и дополнениями)</w:t>
      </w:r>
    </w:p>
    <w:p w14:paraId="200449DD" w14:textId="77777777" w:rsidR="00C05949" w:rsidRPr="006C050F" w:rsidRDefault="00C05949"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24.06.1998 № 89-ФЗ «Об отходах производства и потребления»</w:t>
      </w:r>
      <w:r w:rsidR="00F260D7" w:rsidRPr="006C050F">
        <w:rPr>
          <w:rFonts w:ascii="Times New Roman" w:eastAsia="Times New Roman" w:hAnsi="Times New Roman" w:cs="Times New Roman"/>
          <w:sz w:val="28"/>
          <w:szCs w:val="28"/>
          <w:lang w:eastAsia="ru-RU"/>
        </w:rPr>
        <w:t xml:space="preserve"> (с изменениями и дополнениями)</w:t>
      </w:r>
    </w:p>
    <w:p w14:paraId="5F92793A" w14:textId="77777777" w:rsidR="00D917D5" w:rsidRPr="006C050F" w:rsidRDefault="00D917D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21</w:t>
      </w:r>
      <w:r w:rsidR="00C51D4E" w:rsidRPr="006C050F">
        <w:rPr>
          <w:rFonts w:ascii="Times New Roman" w:eastAsia="Times New Roman" w:hAnsi="Times New Roman" w:cs="Times New Roman"/>
          <w:sz w:val="28"/>
          <w:szCs w:val="28"/>
          <w:lang w:eastAsia="ru-RU"/>
        </w:rPr>
        <w:t>.12.</w:t>
      </w:r>
      <w:r w:rsidRPr="006C050F">
        <w:rPr>
          <w:rFonts w:ascii="Times New Roman" w:eastAsia="Times New Roman" w:hAnsi="Times New Roman" w:cs="Times New Roman"/>
          <w:sz w:val="28"/>
          <w:szCs w:val="28"/>
          <w:lang w:eastAsia="ru-RU"/>
        </w:rPr>
        <w:t>1994 № 68-ФЗ «О защите населения и территории от чрезвычайны ситуаций природного и техногенного характера»</w:t>
      </w:r>
      <w:r w:rsidR="00C51D4E" w:rsidRPr="006C050F">
        <w:rPr>
          <w:rFonts w:ascii="Times New Roman" w:eastAsia="Times New Roman" w:hAnsi="Times New Roman" w:cs="Times New Roman"/>
          <w:sz w:val="28"/>
          <w:szCs w:val="28"/>
          <w:lang w:eastAsia="ru-RU"/>
        </w:rPr>
        <w:t xml:space="preserve"> (с изменениями и дополнениями)</w:t>
      </w:r>
    </w:p>
    <w:p w14:paraId="11418D06" w14:textId="77777777" w:rsidR="00A31680" w:rsidRPr="006C050F" w:rsidRDefault="00A31680"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30.12.2009 № 384-ФЗ «Технический регламент о безопасности зданий и сооружений» (с изменениями и дополнениями)</w:t>
      </w:r>
    </w:p>
    <w:p w14:paraId="1ACBE8B0" w14:textId="77777777" w:rsidR="00733B5B" w:rsidRPr="006C050F" w:rsidRDefault="00733B5B"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21.07.1997 № 116-ФЗ «О промышленной безопасности опасных производственных объектов» (с изменениями и дополнениями)</w:t>
      </w:r>
    </w:p>
    <w:p w14:paraId="1BAA62AF" w14:textId="77777777" w:rsidR="00A135EC" w:rsidRPr="006C050F" w:rsidRDefault="00A135EC"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21.12.1994 №69-ФЗ «О пожарной безопасности» (с изменениями и дополнениями)</w:t>
      </w:r>
    </w:p>
    <w:p w14:paraId="729896A2" w14:textId="77777777" w:rsidR="006C748B" w:rsidRPr="006C050F" w:rsidRDefault="006C748B"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22.07.2008 №123-ФЗ «Технический регламент о требованиях пожарной безопасности» (с изменениями и дополнениями)</w:t>
      </w:r>
    </w:p>
    <w:p w14:paraId="62D7B47E" w14:textId="77777777" w:rsidR="00944BC3" w:rsidRPr="006C050F" w:rsidRDefault="00944BC3"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Федеральный закон от 06.05.2011 № 100-ФЗ «О добровольной пожарной охране» ( с изменениями и дополнениями)</w:t>
      </w:r>
    </w:p>
    <w:p w14:paraId="0834387E" w14:textId="77777777" w:rsidR="0013082D" w:rsidRPr="006C050F" w:rsidRDefault="0013082D" w:rsidP="00FF0DA0">
      <w:pPr>
        <w:pStyle w:val="ac"/>
        <w:spacing w:before="100" w:beforeAutospacing="1" w:after="20" w:line="240" w:lineRule="auto"/>
        <w:ind w:left="735"/>
        <w:jc w:val="center"/>
        <w:rPr>
          <w:rFonts w:ascii="Times New Roman" w:eastAsia="Times New Roman" w:hAnsi="Times New Roman" w:cs="Times New Roman"/>
          <w:i/>
          <w:sz w:val="28"/>
          <w:szCs w:val="28"/>
          <w:lang w:eastAsia="ru-RU"/>
        </w:rPr>
      </w:pPr>
    </w:p>
    <w:p w14:paraId="5667F0C5" w14:textId="77777777" w:rsidR="00BF3600" w:rsidRPr="006C050F" w:rsidRDefault="00BF3600" w:rsidP="00FF0DA0">
      <w:pPr>
        <w:pStyle w:val="ac"/>
        <w:spacing w:before="100" w:beforeAutospacing="1"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Природная характеристика</w:t>
      </w:r>
    </w:p>
    <w:p w14:paraId="6C8C9BD7" w14:textId="77777777" w:rsidR="00FF1CE4" w:rsidRPr="006C050F" w:rsidRDefault="00FF1CE4" w:rsidP="00EC3B06">
      <w:pPr>
        <w:pStyle w:val="ac"/>
        <w:numPr>
          <w:ilvl w:val="0"/>
          <w:numId w:val="29"/>
        </w:numPr>
        <w:spacing w:after="0"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СП 131.13330.2020 </w:t>
      </w:r>
      <w:r w:rsidR="007673E8" w:rsidRPr="006C050F">
        <w:rPr>
          <w:rFonts w:ascii="Times New Roman" w:eastAsia="Times New Roman" w:hAnsi="Times New Roman" w:cs="Times New Roman"/>
          <w:sz w:val="28"/>
          <w:szCs w:val="28"/>
          <w:lang w:eastAsia="ru-RU"/>
        </w:rPr>
        <w:t>«</w:t>
      </w:r>
      <w:r w:rsidR="00A346D0" w:rsidRPr="006C050F">
        <w:rPr>
          <w:rFonts w:ascii="Times New Roman" w:eastAsia="Times New Roman" w:hAnsi="Times New Roman" w:cs="Times New Roman"/>
          <w:sz w:val="28"/>
          <w:szCs w:val="28"/>
          <w:lang w:eastAsia="ru-RU"/>
        </w:rPr>
        <w:t xml:space="preserve">СНиП 23-01-99*. </w:t>
      </w:r>
      <w:r w:rsidRPr="006C050F">
        <w:rPr>
          <w:rFonts w:ascii="Times New Roman" w:eastAsia="Times New Roman" w:hAnsi="Times New Roman" w:cs="Times New Roman"/>
          <w:sz w:val="28"/>
          <w:szCs w:val="28"/>
          <w:lang w:eastAsia="ru-RU"/>
        </w:rPr>
        <w:t>Строительная климатология</w:t>
      </w:r>
      <w:r w:rsidR="007673E8" w:rsidRPr="006C050F">
        <w:rPr>
          <w:rFonts w:ascii="Times New Roman" w:eastAsia="Times New Roman" w:hAnsi="Times New Roman" w:cs="Times New Roman"/>
          <w:sz w:val="28"/>
          <w:szCs w:val="28"/>
          <w:lang w:eastAsia="ru-RU"/>
        </w:rPr>
        <w:t>»</w:t>
      </w:r>
      <w:r w:rsidR="00A346D0" w:rsidRPr="006C050F">
        <w:rPr>
          <w:rFonts w:ascii="Times New Roman" w:eastAsia="Times New Roman" w:hAnsi="Times New Roman" w:cs="Times New Roman"/>
          <w:sz w:val="28"/>
          <w:szCs w:val="28"/>
          <w:lang w:eastAsia="ru-RU"/>
        </w:rPr>
        <w:t xml:space="preserve">, </w:t>
      </w:r>
      <w:r w:rsidRPr="006C050F">
        <w:rPr>
          <w:rFonts w:ascii="Times New Roman" w:eastAsia="Times New Roman" w:hAnsi="Times New Roman" w:cs="Times New Roman"/>
          <w:sz w:val="28"/>
          <w:szCs w:val="28"/>
          <w:lang w:eastAsia="ru-RU"/>
        </w:rPr>
        <w:t>утв</w:t>
      </w:r>
      <w:r w:rsidR="00A346D0" w:rsidRPr="006C050F">
        <w:rPr>
          <w:rFonts w:ascii="Times New Roman" w:eastAsia="Times New Roman" w:hAnsi="Times New Roman" w:cs="Times New Roman"/>
          <w:sz w:val="28"/>
          <w:szCs w:val="28"/>
          <w:lang w:eastAsia="ru-RU"/>
        </w:rPr>
        <w:t>ержденный</w:t>
      </w:r>
      <w:r w:rsidRPr="006C050F">
        <w:rPr>
          <w:rFonts w:ascii="Times New Roman" w:eastAsia="Times New Roman" w:hAnsi="Times New Roman" w:cs="Times New Roman"/>
          <w:sz w:val="28"/>
          <w:szCs w:val="28"/>
          <w:lang w:eastAsia="ru-RU"/>
        </w:rPr>
        <w:t xml:space="preserve"> и </w:t>
      </w:r>
      <w:r w:rsidR="009E4A32" w:rsidRPr="006C050F">
        <w:rPr>
          <w:rFonts w:ascii="Times New Roman" w:eastAsia="Times New Roman" w:hAnsi="Times New Roman" w:cs="Times New Roman"/>
          <w:sz w:val="28"/>
          <w:szCs w:val="28"/>
          <w:lang w:eastAsia="ru-RU"/>
        </w:rPr>
        <w:t>введенный</w:t>
      </w:r>
      <w:r w:rsidRPr="006C050F">
        <w:rPr>
          <w:rFonts w:ascii="Times New Roman" w:eastAsia="Times New Roman" w:hAnsi="Times New Roman" w:cs="Times New Roman"/>
          <w:sz w:val="28"/>
          <w:szCs w:val="28"/>
          <w:lang w:eastAsia="ru-RU"/>
        </w:rPr>
        <w:t xml:space="preserve"> в действие Приказом Минстро</w:t>
      </w:r>
      <w:r w:rsidR="00D75A6F" w:rsidRPr="006C050F">
        <w:rPr>
          <w:rFonts w:ascii="Times New Roman" w:eastAsia="Times New Roman" w:hAnsi="Times New Roman" w:cs="Times New Roman"/>
          <w:sz w:val="28"/>
          <w:szCs w:val="28"/>
          <w:lang w:eastAsia="ru-RU"/>
        </w:rPr>
        <w:t>я России от 24.12.2020 №</w:t>
      </w:r>
      <w:r w:rsidR="00A346D0" w:rsidRPr="006C050F">
        <w:rPr>
          <w:rFonts w:ascii="Times New Roman" w:eastAsia="Times New Roman" w:hAnsi="Times New Roman" w:cs="Times New Roman"/>
          <w:sz w:val="28"/>
          <w:szCs w:val="28"/>
          <w:lang w:eastAsia="ru-RU"/>
        </w:rPr>
        <w:t xml:space="preserve"> 859/пр.</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694384FC" w14:textId="77777777" w:rsidR="0076260D" w:rsidRPr="006C050F" w:rsidRDefault="0076260D" w:rsidP="00EC3B06">
      <w:pPr>
        <w:pStyle w:val="ac"/>
        <w:numPr>
          <w:ilvl w:val="0"/>
          <w:numId w:val="29"/>
        </w:numPr>
        <w:spacing w:after="0"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СП 14.1330.2018 </w:t>
      </w:r>
      <w:r w:rsidR="007673E8" w:rsidRPr="006C050F">
        <w:rPr>
          <w:rFonts w:ascii="Times New Roman" w:eastAsia="Times New Roman" w:hAnsi="Times New Roman" w:cs="Times New Roman"/>
          <w:sz w:val="28"/>
          <w:szCs w:val="28"/>
          <w:lang w:eastAsia="ru-RU"/>
        </w:rPr>
        <w:t>«</w:t>
      </w:r>
      <w:r w:rsidR="00644BEE" w:rsidRPr="006C050F">
        <w:rPr>
          <w:rFonts w:ascii="Times New Roman" w:hAnsi="Times New Roman" w:cs="Times New Roman"/>
          <w:sz w:val="28"/>
          <w:szCs w:val="28"/>
        </w:rPr>
        <w:t xml:space="preserve">Свод правил. Строительство в сейсмических районах. Актуализированная редакция СНиП </w:t>
      </w:r>
      <w:r w:rsidR="00644BEE" w:rsidRPr="006C050F">
        <w:rPr>
          <w:rFonts w:ascii="Times New Roman" w:hAnsi="Times New Roman" w:cs="Times New Roman"/>
          <w:sz w:val="28"/>
          <w:szCs w:val="28"/>
          <w:lang w:val="en-US"/>
        </w:rPr>
        <w:t>II</w:t>
      </w:r>
      <w:r w:rsidR="00644BEE" w:rsidRPr="006C050F">
        <w:rPr>
          <w:rFonts w:ascii="Times New Roman" w:hAnsi="Times New Roman" w:cs="Times New Roman"/>
          <w:sz w:val="28"/>
          <w:szCs w:val="28"/>
        </w:rPr>
        <w:t>-7-8</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утв. приказом Минстроя РФ от 24.05.2018 №309/пр (с изменениями и дополнениями)</w:t>
      </w:r>
    </w:p>
    <w:p w14:paraId="5E519761" w14:textId="77777777" w:rsidR="00F33588" w:rsidRPr="006C050F" w:rsidRDefault="009E4A32" w:rsidP="00EC3B06">
      <w:pPr>
        <w:pStyle w:val="ac"/>
        <w:widowControl w:val="0"/>
        <w:numPr>
          <w:ilvl w:val="0"/>
          <w:numId w:val="29"/>
        </w:numPr>
        <w:suppressAutoHyphens/>
        <w:spacing w:after="0" w:line="240" w:lineRule="auto"/>
        <w:jc w:val="both"/>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Перечень</w:t>
      </w:r>
      <w:r w:rsidR="007666D3" w:rsidRPr="006C050F">
        <w:rPr>
          <w:rFonts w:ascii="Times New Roman" w:hAnsi="Times New Roman" w:cs="Times New Roman"/>
          <w:sz w:val="28"/>
          <w:szCs w:val="28"/>
          <w:lang w:eastAsia="ru-RU"/>
        </w:rPr>
        <w:t xml:space="preserve">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w:t>
      </w:r>
      <w:r w:rsidR="00340E86" w:rsidRPr="006C050F">
        <w:rPr>
          <w:rFonts w:ascii="Times New Roman" w:hAnsi="Times New Roman" w:cs="Times New Roman"/>
          <w:sz w:val="28"/>
          <w:szCs w:val="28"/>
          <w:lang w:eastAsia="ru-RU"/>
        </w:rPr>
        <w:t>х федеральным законодательством, утв. распоряжением КМ РТ от 23.12.2016 № 3056-р</w:t>
      </w:r>
      <w:r w:rsidR="0013082D" w:rsidRPr="006C050F">
        <w:rPr>
          <w:rFonts w:ascii="Times New Roman" w:eastAsia="Times New Roman" w:hAnsi="Times New Roman" w:cs="Times New Roman"/>
          <w:sz w:val="28"/>
          <w:szCs w:val="28"/>
          <w:lang w:eastAsia="ru-RU"/>
        </w:rPr>
        <w:t>(с изменениями и дополнениями)</w:t>
      </w:r>
    </w:p>
    <w:p w14:paraId="7B294A4A" w14:textId="77777777" w:rsidR="00CC146A" w:rsidRPr="006C050F" w:rsidRDefault="00CC146A" w:rsidP="00CC146A">
      <w:pPr>
        <w:pStyle w:val="ac"/>
        <w:widowControl w:val="0"/>
        <w:suppressAutoHyphens/>
        <w:spacing w:after="0" w:line="240" w:lineRule="auto"/>
        <w:ind w:left="735"/>
        <w:jc w:val="both"/>
        <w:rPr>
          <w:rFonts w:ascii="Times New Roman" w:hAnsi="Times New Roman" w:cs="Times New Roman"/>
          <w:sz w:val="28"/>
          <w:szCs w:val="28"/>
          <w:lang w:eastAsia="ru-RU"/>
        </w:rPr>
      </w:pPr>
    </w:p>
    <w:p w14:paraId="7A13E1DB" w14:textId="77777777" w:rsidR="00FF0DA0" w:rsidRPr="006C050F" w:rsidRDefault="00CC146A" w:rsidP="00FF0DA0">
      <w:pPr>
        <w:pStyle w:val="ac"/>
        <w:spacing w:before="100" w:beforeAutospacing="1"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 xml:space="preserve">Оценка современного состояния окружающей среды </w:t>
      </w:r>
    </w:p>
    <w:p w14:paraId="67CC7AD4" w14:textId="77777777" w:rsidR="00CC146A" w:rsidRPr="006C050F" w:rsidRDefault="00CC146A" w:rsidP="00EC3B06">
      <w:pPr>
        <w:pStyle w:val="ac"/>
        <w:numPr>
          <w:ilvl w:val="0"/>
          <w:numId w:val="29"/>
        </w:numPr>
        <w:spacing w:before="100" w:beforeAutospacing="1" w:after="20"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СП 2.6.1.2612-10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Основные санитарные правила обеспечения радиационной безопасности (ОСПОРБ-99/2010)</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(вместе с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СП 2.6.1.2612-10. ОСПОРБ-99/2010. Санитарные правила и нормативы...</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(Зарегистрировано в Минюсте России 11.08.2010 N 18115), утв. Постановлением Главного государственного санитарного врача РФ от 26.04.2010 №40</w:t>
      </w:r>
      <w:r w:rsidR="007673E8" w:rsidRPr="006C050F">
        <w:rPr>
          <w:rFonts w:ascii="Times New Roman" w:eastAsia="Times New Roman" w:hAnsi="Times New Roman" w:cs="Times New Roman"/>
          <w:sz w:val="28"/>
          <w:szCs w:val="28"/>
          <w:lang w:eastAsia="ru-RU"/>
        </w:rPr>
        <w:t xml:space="preserve"> (с изменениями и дополнениями)</w:t>
      </w:r>
    </w:p>
    <w:p w14:paraId="2A9102FD" w14:textId="77777777" w:rsidR="00CC146A" w:rsidRPr="006C050F" w:rsidRDefault="009E4A32" w:rsidP="00EC3B06">
      <w:pPr>
        <w:pStyle w:val="ac"/>
        <w:numPr>
          <w:ilvl w:val="0"/>
          <w:numId w:val="29"/>
        </w:numPr>
        <w:spacing w:before="100" w:beforeAutospacing="1" w:after="20"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Перечень</w:t>
      </w:r>
      <w:r w:rsidR="00CC146A" w:rsidRPr="006C050F">
        <w:rPr>
          <w:rFonts w:ascii="Times New Roman" w:eastAsia="Times New Roman" w:hAnsi="Times New Roman" w:cs="Times New Roman"/>
          <w:sz w:val="28"/>
          <w:szCs w:val="28"/>
          <w:lang w:eastAsia="ru-RU"/>
        </w:rPr>
        <w:t xml:space="preserve">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 утв. распоряжением КМ РТ от 23.12.2016 № 3056-р</w:t>
      </w:r>
      <w:r w:rsidR="007673E8" w:rsidRPr="006C050F">
        <w:rPr>
          <w:rFonts w:ascii="Times New Roman" w:eastAsia="Times New Roman" w:hAnsi="Times New Roman" w:cs="Times New Roman"/>
          <w:sz w:val="28"/>
          <w:szCs w:val="28"/>
          <w:lang w:eastAsia="ru-RU"/>
        </w:rPr>
        <w:t xml:space="preserve"> (с изменениями и дополнениями)</w:t>
      </w:r>
    </w:p>
    <w:p w14:paraId="182C73F0" w14:textId="77777777" w:rsidR="00CC146A" w:rsidRPr="006C050F" w:rsidRDefault="00CC146A" w:rsidP="00CC146A">
      <w:pPr>
        <w:pStyle w:val="ac"/>
        <w:spacing w:before="100" w:beforeAutospacing="1" w:after="20" w:line="240" w:lineRule="auto"/>
        <w:ind w:left="735"/>
        <w:jc w:val="both"/>
        <w:rPr>
          <w:rFonts w:ascii="Times New Roman" w:eastAsia="Times New Roman" w:hAnsi="Times New Roman" w:cs="Times New Roman"/>
          <w:sz w:val="28"/>
          <w:szCs w:val="28"/>
          <w:lang w:eastAsia="ru-RU"/>
        </w:rPr>
      </w:pPr>
    </w:p>
    <w:p w14:paraId="7C68715C" w14:textId="77777777" w:rsidR="00422857" w:rsidRPr="006C050F" w:rsidRDefault="00CC146A" w:rsidP="00FF0DA0">
      <w:pPr>
        <w:pStyle w:val="ac"/>
        <w:spacing w:before="100" w:beforeAutospacing="1"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З</w:t>
      </w:r>
      <w:r w:rsidR="00422857" w:rsidRPr="006C050F">
        <w:rPr>
          <w:rFonts w:ascii="Times New Roman" w:eastAsia="Times New Roman" w:hAnsi="Times New Roman" w:cs="Times New Roman"/>
          <w:i/>
          <w:sz w:val="28"/>
          <w:szCs w:val="28"/>
          <w:lang w:eastAsia="ru-RU"/>
        </w:rPr>
        <w:t>емли лесного фонда</w:t>
      </w:r>
    </w:p>
    <w:p w14:paraId="4DD1D8F2" w14:textId="77777777" w:rsidR="00422857" w:rsidRPr="006C050F" w:rsidRDefault="00422857"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 xml:space="preserve">Лесохозяйственный регламент </w:t>
      </w:r>
      <w:r w:rsidR="00376664" w:rsidRPr="006C050F">
        <w:rPr>
          <w:rFonts w:ascii="Times New Roman" w:hAnsi="Times New Roman" w:cs="Times New Roman"/>
          <w:sz w:val="28"/>
          <w:szCs w:val="28"/>
        </w:rPr>
        <w:t>Кам</w:t>
      </w:r>
      <w:r w:rsidRPr="006C050F">
        <w:rPr>
          <w:rFonts w:ascii="Times New Roman" w:hAnsi="Times New Roman" w:cs="Times New Roman"/>
          <w:sz w:val="28"/>
          <w:szCs w:val="28"/>
        </w:rPr>
        <w:t>ского лесничества, утв. приказом Министерства лесного хозяйства РТ от 1</w:t>
      </w:r>
      <w:r w:rsidR="001F4ACE" w:rsidRPr="006C050F">
        <w:rPr>
          <w:rFonts w:ascii="Times New Roman" w:hAnsi="Times New Roman" w:cs="Times New Roman"/>
          <w:sz w:val="28"/>
          <w:szCs w:val="28"/>
        </w:rPr>
        <w:t>9</w:t>
      </w:r>
      <w:r w:rsidRPr="006C050F">
        <w:rPr>
          <w:rFonts w:ascii="Times New Roman" w:hAnsi="Times New Roman" w:cs="Times New Roman"/>
          <w:sz w:val="28"/>
          <w:szCs w:val="28"/>
        </w:rPr>
        <w:t>.0</w:t>
      </w:r>
      <w:r w:rsidR="001F4ACE" w:rsidRPr="006C050F">
        <w:rPr>
          <w:rFonts w:ascii="Times New Roman" w:hAnsi="Times New Roman" w:cs="Times New Roman"/>
          <w:sz w:val="28"/>
          <w:szCs w:val="28"/>
        </w:rPr>
        <w:t>2</w:t>
      </w:r>
      <w:r w:rsidRPr="006C050F">
        <w:rPr>
          <w:rFonts w:ascii="Times New Roman" w:hAnsi="Times New Roman" w:cs="Times New Roman"/>
          <w:sz w:val="28"/>
          <w:szCs w:val="28"/>
        </w:rPr>
        <w:t>.20</w:t>
      </w:r>
      <w:r w:rsidR="00645DED" w:rsidRPr="006C050F">
        <w:rPr>
          <w:rFonts w:ascii="Times New Roman" w:hAnsi="Times New Roman" w:cs="Times New Roman"/>
          <w:sz w:val="28"/>
          <w:szCs w:val="28"/>
        </w:rPr>
        <w:t>1</w:t>
      </w:r>
      <w:r w:rsidR="00376664" w:rsidRPr="006C050F">
        <w:rPr>
          <w:rFonts w:ascii="Times New Roman" w:hAnsi="Times New Roman" w:cs="Times New Roman"/>
          <w:sz w:val="28"/>
          <w:szCs w:val="28"/>
        </w:rPr>
        <w:t>9</w:t>
      </w:r>
      <w:r w:rsidRPr="006C050F">
        <w:rPr>
          <w:rFonts w:ascii="Times New Roman" w:hAnsi="Times New Roman" w:cs="Times New Roman"/>
          <w:sz w:val="28"/>
          <w:szCs w:val="28"/>
        </w:rPr>
        <w:t xml:space="preserve"> №</w:t>
      </w:r>
      <w:r w:rsidR="00376664" w:rsidRPr="006C050F">
        <w:rPr>
          <w:rFonts w:ascii="Times New Roman" w:hAnsi="Times New Roman" w:cs="Times New Roman"/>
          <w:sz w:val="28"/>
          <w:szCs w:val="28"/>
        </w:rPr>
        <w:t>108</w:t>
      </w:r>
      <w:r w:rsidRPr="006C050F">
        <w:rPr>
          <w:rFonts w:ascii="Times New Roman" w:hAnsi="Times New Roman" w:cs="Times New Roman"/>
          <w:sz w:val="28"/>
          <w:szCs w:val="28"/>
        </w:rPr>
        <w:t>-осн.</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067CA5F1" w14:textId="77777777" w:rsidR="00FF0DA0" w:rsidRPr="006C050F" w:rsidRDefault="00FF0DA0" w:rsidP="00FF0DA0">
      <w:pPr>
        <w:pStyle w:val="ac"/>
        <w:spacing w:after="20" w:line="240" w:lineRule="auto"/>
        <w:ind w:left="735"/>
        <w:jc w:val="center"/>
        <w:rPr>
          <w:rFonts w:ascii="Times New Roman" w:eastAsia="Times New Roman" w:hAnsi="Times New Roman" w:cs="Times New Roman"/>
          <w:i/>
          <w:sz w:val="28"/>
          <w:szCs w:val="28"/>
          <w:lang w:eastAsia="ru-RU"/>
        </w:rPr>
      </w:pPr>
    </w:p>
    <w:p w14:paraId="76F6C2D9" w14:textId="77777777" w:rsidR="00422857" w:rsidRPr="006C050F" w:rsidRDefault="00422857" w:rsidP="00FF0DA0">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Недра</w:t>
      </w:r>
    </w:p>
    <w:p w14:paraId="739DF6CA" w14:textId="77777777" w:rsidR="00150FCB" w:rsidRPr="006C050F" w:rsidRDefault="007A6495" w:rsidP="00EC3B06">
      <w:pPr>
        <w:pStyle w:val="ac"/>
        <w:numPr>
          <w:ilvl w:val="0"/>
          <w:numId w:val="29"/>
        </w:numPr>
        <w:spacing w:after="100" w:afterAutospacing="1" w:line="240" w:lineRule="auto"/>
        <w:jc w:val="both"/>
        <w:rPr>
          <w:rFonts w:ascii="Times New Roman" w:eastAsia="Times New Roman" w:hAnsi="Times New Roman" w:cs="Times New Roman"/>
          <w:i/>
          <w:sz w:val="28"/>
          <w:szCs w:val="28"/>
          <w:lang w:eastAsia="ru-RU"/>
        </w:rPr>
      </w:pPr>
      <w:r w:rsidRPr="006C050F">
        <w:rPr>
          <w:rFonts w:ascii="Times New Roman" w:hAnsi="Times New Roman" w:cs="Times New Roman"/>
          <w:sz w:val="28"/>
          <w:szCs w:val="28"/>
        </w:rPr>
        <w:t xml:space="preserve"> Переч</w:t>
      </w:r>
      <w:r w:rsidR="00624257" w:rsidRPr="006C050F">
        <w:rPr>
          <w:rFonts w:ascii="Times New Roman" w:hAnsi="Times New Roman" w:cs="Times New Roman"/>
          <w:sz w:val="28"/>
          <w:szCs w:val="28"/>
        </w:rPr>
        <w:t>е</w:t>
      </w:r>
      <w:r w:rsidRPr="006C050F">
        <w:rPr>
          <w:rFonts w:ascii="Times New Roman" w:hAnsi="Times New Roman" w:cs="Times New Roman"/>
          <w:sz w:val="28"/>
          <w:szCs w:val="28"/>
        </w:rPr>
        <w:t>нь</w:t>
      </w:r>
      <w:r w:rsidR="0024100B" w:rsidRPr="006C050F">
        <w:rPr>
          <w:rFonts w:ascii="Times New Roman" w:hAnsi="Times New Roman" w:cs="Times New Roman"/>
          <w:sz w:val="28"/>
          <w:szCs w:val="28"/>
        </w:rPr>
        <w:t xml:space="preserve"> участков недр местного з</w:t>
      </w:r>
      <w:r w:rsidR="007666D3" w:rsidRPr="006C050F">
        <w:rPr>
          <w:rFonts w:ascii="Times New Roman" w:hAnsi="Times New Roman" w:cs="Times New Roman"/>
          <w:sz w:val="28"/>
          <w:szCs w:val="28"/>
        </w:rPr>
        <w:t>начения по Республике Татарстан</w:t>
      </w:r>
      <w:r w:rsidRPr="006C050F">
        <w:rPr>
          <w:rFonts w:ascii="Times New Roman" w:hAnsi="Times New Roman" w:cs="Times New Roman"/>
          <w:sz w:val="28"/>
          <w:szCs w:val="28"/>
        </w:rPr>
        <w:t xml:space="preserve">, утв. приказом Минэкологии и природных ресурсов РТ от 01.09.2021 № 949-п </w:t>
      </w:r>
      <w:r w:rsidR="0024100B" w:rsidRPr="006C050F">
        <w:rPr>
          <w:rFonts w:ascii="Times New Roman" w:hAnsi="Times New Roman" w:cs="Times New Roman"/>
          <w:sz w:val="28"/>
          <w:szCs w:val="28"/>
        </w:rPr>
        <w:t xml:space="preserve">(Зарегистрировано в Минюсте РТ 07.09.2021 </w:t>
      </w:r>
      <w:r w:rsidR="00630A66" w:rsidRPr="006C050F">
        <w:rPr>
          <w:rFonts w:ascii="Times New Roman" w:hAnsi="Times New Roman" w:cs="Times New Roman"/>
          <w:sz w:val="28"/>
          <w:szCs w:val="28"/>
        </w:rPr>
        <w:t>№</w:t>
      </w:r>
      <w:r w:rsidR="0024100B" w:rsidRPr="006C050F">
        <w:rPr>
          <w:rFonts w:ascii="Times New Roman" w:hAnsi="Times New Roman" w:cs="Times New Roman"/>
          <w:sz w:val="28"/>
          <w:szCs w:val="28"/>
        </w:rPr>
        <w:t xml:space="preserve"> 7893)</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0E119C3F" w14:textId="77777777" w:rsidR="0024100B" w:rsidRPr="006C050F" w:rsidRDefault="0024100B" w:rsidP="0024100B">
      <w:pPr>
        <w:pStyle w:val="ac"/>
        <w:spacing w:after="100" w:afterAutospacing="1" w:line="240" w:lineRule="auto"/>
        <w:ind w:left="735"/>
        <w:jc w:val="both"/>
        <w:rPr>
          <w:rFonts w:ascii="Times New Roman" w:eastAsia="Times New Roman" w:hAnsi="Times New Roman" w:cs="Times New Roman"/>
          <w:i/>
          <w:sz w:val="28"/>
          <w:szCs w:val="28"/>
          <w:lang w:eastAsia="ru-RU"/>
        </w:rPr>
      </w:pPr>
    </w:p>
    <w:p w14:paraId="54A3CFE9" w14:textId="77777777" w:rsidR="00D6242D" w:rsidRPr="006C050F" w:rsidRDefault="00D6242D" w:rsidP="00FF0DA0">
      <w:pPr>
        <w:pStyle w:val="ac"/>
        <w:spacing w:before="100" w:beforeAutospacing="1" w:after="20" w:line="240" w:lineRule="auto"/>
        <w:ind w:left="735"/>
        <w:jc w:val="center"/>
        <w:rPr>
          <w:rFonts w:ascii="Times New Roman" w:hAnsi="Times New Roman" w:cs="Times New Roman"/>
          <w:i/>
          <w:sz w:val="28"/>
          <w:szCs w:val="28"/>
        </w:rPr>
      </w:pPr>
      <w:r w:rsidRPr="006C050F">
        <w:rPr>
          <w:rFonts w:ascii="Times New Roman" w:hAnsi="Times New Roman" w:cs="Times New Roman"/>
          <w:i/>
          <w:sz w:val="28"/>
          <w:szCs w:val="28"/>
        </w:rPr>
        <w:t>Особо охраняемые природные территории</w:t>
      </w:r>
    </w:p>
    <w:p w14:paraId="2B6C123C" w14:textId="77777777" w:rsidR="00D6242D" w:rsidRPr="006C050F" w:rsidRDefault="00C52C55"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Государственный</w:t>
      </w:r>
      <w:r w:rsidR="00A13B7A" w:rsidRPr="006C050F">
        <w:rPr>
          <w:rFonts w:ascii="Times New Roman" w:eastAsia="Times New Roman" w:hAnsi="Times New Roman" w:cs="Times New Roman"/>
          <w:sz w:val="28"/>
          <w:szCs w:val="28"/>
          <w:lang w:eastAsia="ru-RU"/>
        </w:rPr>
        <w:t xml:space="preserve"> реестр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w:t>
      </w:r>
      <w:r w:rsidRPr="006C050F">
        <w:rPr>
          <w:rFonts w:ascii="Times New Roman" w:eastAsia="Times New Roman" w:hAnsi="Times New Roman" w:cs="Times New Roman"/>
          <w:sz w:val="28"/>
          <w:szCs w:val="28"/>
          <w:lang w:eastAsia="ru-RU"/>
        </w:rPr>
        <w:t xml:space="preserve">охраняемых природных территорий, утв. Постановлением КМ РТ от 24.07.2009 № 520 </w:t>
      </w:r>
      <w:r w:rsidR="0013082D" w:rsidRPr="006C050F">
        <w:rPr>
          <w:rFonts w:ascii="Times New Roman" w:eastAsia="Times New Roman" w:hAnsi="Times New Roman" w:cs="Times New Roman"/>
          <w:sz w:val="28"/>
          <w:szCs w:val="28"/>
          <w:lang w:eastAsia="ru-RU"/>
        </w:rPr>
        <w:t>(с изменениями и дополнениями)</w:t>
      </w:r>
    </w:p>
    <w:p w14:paraId="6C04538C" w14:textId="77777777" w:rsidR="00C05949" w:rsidRPr="006C050F" w:rsidRDefault="00C05949"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Постановление КМ РТ от 29.12.2005 № 644 "О внесении изменений в отдельные нормативные правовые акты Совета Министров Татарской АССР, Кабинета Министров Татарской ССР и Кабинета Министров Республики Татарстан по вопросам особо охраняемых природных территорий" (с изменениями и дополнениями)</w:t>
      </w:r>
    </w:p>
    <w:p w14:paraId="7D061432" w14:textId="77777777" w:rsidR="00A13B7A" w:rsidRPr="006C050F" w:rsidRDefault="00A13B7A" w:rsidP="00FF0DA0">
      <w:pPr>
        <w:pStyle w:val="ac"/>
        <w:spacing w:before="100" w:beforeAutospacing="1" w:after="20" w:line="240" w:lineRule="auto"/>
        <w:ind w:left="735"/>
        <w:jc w:val="center"/>
        <w:rPr>
          <w:rFonts w:ascii="Times New Roman" w:eastAsia="Times New Roman" w:hAnsi="Times New Roman" w:cs="Times New Roman"/>
          <w:i/>
          <w:sz w:val="28"/>
          <w:szCs w:val="28"/>
          <w:lang w:eastAsia="ru-RU"/>
        </w:rPr>
      </w:pPr>
    </w:p>
    <w:p w14:paraId="6D41C98F" w14:textId="77777777" w:rsidR="00D6242D" w:rsidRPr="006C050F" w:rsidRDefault="00D6242D" w:rsidP="00FF0DA0">
      <w:pPr>
        <w:pStyle w:val="ac"/>
        <w:spacing w:before="100" w:beforeAutospacing="1"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Санитарно-защитные зоны</w:t>
      </w:r>
    </w:p>
    <w:p w14:paraId="0FDE557C" w14:textId="77777777" w:rsidR="00D6242D" w:rsidRPr="006C050F" w:rsidRDefault="004E4C21"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Правила установления санитарно-защитных зон и использования земельных участков, расположенных в г</w:t>
      </w:r>
      <w:r w:rsidR="002E31A8" w:rsidRPr="006C050F">
        <w:rPr>
          <w:rFonts w:ascii="Times New Roman" w:eastAsia="Times New Roman" w:hAnsi="Times New Roman" w:cs="Times New Roman"/>
          <w:sz w:val="28"/>
          <w:szCs w:val="28"/>
          <w:lang w:eastAsia="ru-RU"/>
        </w:rPr>
        <w:t xml:space="preserve">раницах санитарно-защитных зон, </w:t>
      </w:r>
      <w:r w:rsidRPr="006C050F">
        <w:rPr>
          <w:rFonts w:ascii="Times New Roman" w:eastAsia="Times New Roman" w:hAnsi="Times New Roman" w:cs="Times New Roman"/>
          <w:sz w:val="28"/>
          <w:szCs w:val="28"/>
          <w:lang w:eastAsia="ru-RU"/>
        </w:rPr>
        <w:t>утв. Постановлением Правительства РФ от 03</w:t>
      </w:r>
      <w:r w:rsidR="002E31A8" w:rsidRPr="006C050F">
        <w:rPr>
          <w:rFonts w:ascii="Times New Roman" w:eastAsia="Times New Roman" w:hAnsi="Times New Roman" w:cs="Times New Roman"/>
          <w:sz w:val="28"/>
          <w:szCs w:val="28"/>
          <w:lang w:eastAsia="ru-RU"/>
        </w:rPr>
        <w:t>.03.2018 №222</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5F822420" w14:textId="77777777" w:rsidR="00D6242D" w:rsidRPr="006C050F" w:rsidRDefault="0092518F"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СанПиН 2.2.1/2.1.1.1200-03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Санитарно-защитные зоны и санитарная классификация предприятий, сооружений и иных объектов</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утв. Постановлением Главного государственного санитарного врача РФ от 25.09.2007 № 74 </w:t>
      </w:r>
      <w:r w:rsidR="0013082D" w:rsidRPr="006C050F">
        <w:rPr>
          <w:rFonts w:ascii="Times New Roman" w:eastAsia="Times New Roman" w:hAnsi="Times New Roman" w:cs="Times New Roman"/>
          <w:sz w:val="28"/>
          <w:szCs w:val="28"/>
          <w:lang w:eastAsia="ru-RU"/>
        </w:rPr>
        <w:t>(с изменениями и дополнениями)</w:t>
      </w:r>
    </w:p>
    <w:p w14:paraId="1EB0D4AA" w14:textId="77777777" w:rsidR="0076260D" w:rsidRPr="006C050F" w:rsidRDefault="0076260D"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Территориальная схема в области обращения с отходами Республики Татарстан, утв. Постановлением КМ РТ от 13.03.2018 №149</w:t>
      </w:r>
      <w:r w:rsidR="00F260D7" w:rsidRPr="006C050F">
        <w:rPr>
          <w:rFonts w:ascii="Times New Roman" w:eastAsia="Times New Roman" w:hAnsi="Times New Roman" w:cs="Times New Roman"/>
          <w:sz w:val="28"/>
          <w:szCs w:val="28"/>
          <w:lang w:eastAsia="ru-RU"/>
        </w:rPr>
        <w:t xml:space="preserve"> (с изменениями и дополнениями)</w:t>
      </w:r>
    </w:p>
    <w:p w14:paraId="00DB4CF6" w14:textId="77777777" w:rsidR="004E4C21" w:rsidRPr="006C050F" w:rsidRDefault="004E4C21" w:rsidP="00FF0DA0">
      <w:pPr>
        <w:pStyle w:val="ac"/>
        <w:spacing w:before="100" w:beforeAutospacing="1" w:after="100" w:afterAutospacing="1" w:line="240" w:lineRule="auto"/>
        <w:ind w:left="709"/>
        <w:jc w:val="both"/>
        <w:rPr>
          <w:rFonts w:ascii="Times New Roman" w:eastAsia="Times New Roman" w:hAnsi="Times New Roman" w:cs="Times New Roman"/>
          <w:sz w:val="28"/>
          <w:szCs w:val="28"/>
          <w:lang w:eastAsia="ru-RU"/>
        </w:rPr>
      </w:pPr>
    </w:p>
    <w:p w14:paraId="78242C9D" w14:textId="77777777" w:rsidR="004E4C21" w:rsidRPr="006C050F" w:rsidRDefault="004E4C21" w:rsidP="00FF0DA0">
      <w:pPr>
        <w:pStyle w:val="ac"/>
        <w:spacing w:before="100" w:beforeAutospacing="1"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Скотомогильники</w:t>
      </w:r>
    </w:p>
    <w:p w14:paraId="1ED08C88" w14:textId="77777777" w:rsidR="004E4C21" w:rsidRPr="006C050F" w:rsidRDefault="00705D5B"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Перечень сибиреязвенных скотомогильников и биотермических ям, в отношении которых органы местного самоуправления муниципальных районов и городского округа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город Набережные Челны</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наделяются государственными полномочиями, утвержденный распоряжением Кабинета Министров РТ от 21.04.2012 №620-р</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41AC0869" w14:textId="77777777" w:rsidR="004E4C21" w:rsidRPr="006C050F" w:rsidRDefault="007666D3"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Ветери</w:t>
      </w:r>
      <w:r w:rsidR="0092518F" w:rsidRPr="006C050F">
        <w:rPr>
          <w:rFonts w:ascii="Times New Roman" w:eastAsia="Times New Roman" w:hAnsi="Times New Roman" w:cs="Times New Roman"/>
          <w:sz w:val="28"/>
          <w:szCs w:val="28"/>
          <w:lang w:eastAsia="ru-RU"/>
        </w:rPr>
        <w:t>нарные</w:t>
      </w:r>
      <w:r w:rsidRPr="006C050F">
        <w:rPr>
          <w:rFonts w:ascii="Times New Roman" w:eastAsia="Times New Roman" w:hAnsi="Times New Roman" w:cs="Times New Roman"/>
          <w:sz w:val="28"/>
          <w:szCs w:val="28"/>
          <w:lang w:eastAsia="ru-RU"/>
        </w:rPr>
        <w:t xml:space="preserve"> правил</w:t>
      </w:r>
      <w:r w:rsidR="0092518F" w:rsidRPr="006C050F">
        <w:rPr>
          <w:rFonts w:ascii="Times New Roman" w:eastAsia="Times New Roman" w:hAnsi="Times New Roman" w:cs="Times New Roman"/>
          <w:sz w:val="28"/>
          <w:szCs w:val="28"/>
          <w:lang w:eastAsia="ru-RU"/>
        </w:rPr>
        <w:t>а</w:t>
      </w:r>
      <w:r w:rsidRPr="006C050F">
        <w:rPr>
          <w:rFonts w:ascii="Times New Roman" w:eastAsia="Times New Roman" w:hAnsi="Times New Roman" w:cs="Times New Roman"/>
          <w:sz w:val="28"/>
          <w:szCs w:val="28"/>
          <w:lang w:eastAsia="ru-RU"/>
        </w:rPr>
        <w:t xml:space="preserve"> перемещения, хранения, переработки и утилизации биологических отходов</w:t>
      </w:r>
      <w:r w:rsidR="0092518F" w:rsidRPr="006C050F">
        <w:rPr>
          <w:rFonts w:ascii="Times New Roman" w:eastAsia="Times New Roman" w:hAnsi="Times New Roman" w:cs="Times New Roman"/>
          <w:sz w:val="28"/>
          <w:szCs w:val="28"/>
          <w:lang w:eastAsia="ru-RU"/>
        </w:rPr>
        <w:t>, утв. Приказом Минсельхоза России от 26.10.2020 № 626</w:t>
      </w:r>
      <w:r w:rsidRPr="006C050F">
        <w:rPr>
          <w:rFonts w:ascii="Times New Roman" w:eastAsia="Times New Roman" w:hAnsi="Times New Roman" w:cs="Times New Roman"/>
          <w:sz w:val="28"/>
          <w:szCs w:val="28"/>
          <w:lang w:eastAsia="ru-RU"/>
        </w:rPr>
        <w:t xml:space="preserve"> (Зарегистрировано в Минюсте России 29.10.2020 № 60657)</w:t>
      </w:r>
      <w:r w:rsidR="0013082D" w:rsidRPr="006C050F">
        <w:rPr>
          <w:rFonts w:ascii="Times New Roman" w:eastAsia="Times New Roman" w:hAnsi="Times New Roman" w:cs="Times New Roman"/>
          <w:sz w:val="28"/>
          <w:szCs w:val="28"/>
          <w:lang w:eastAsia="ru-RU"/>
        </w:rPr>
        <w:t xml:space="preserve"> (</w:t>
      </w:r>
      <w:r w:rsidR="00B75F3F" w:rsidRPr="006C050F">
        <w:rPr>
          <w:rFonts w:ascii="Times New Roman" w:eastAsia="Times New Roman" w:hAnsi="Times New Roman" w:cs="Times New Roman"/>
          <w:sz w:val="28"/>
          <w:szCs w:val="28"/>
          <w:lang w:eastAsia="ru-RU"/>
        </w:rPr>
        <w:t xml:space="preserve">с </w:t>
      </w:r>
      <w:r w:rsidR="0013082D" w:rsidRPr="006C050F">
        <w:rPr>
          <w:rFonts w:ascii="Times New Roman" w:eastAsia="Times New Roman" w:hAnsi="Times New Roman" w:cs="Times New Roman"/>
          <w:sz w:val="28"/>
          <w:szCs w:val="28"/>
          <w:lang w:eastAsia="ru-RU"/>
        </w:rPr>
        <w:t>изменениями и дополнениями)</w:t>
      </w:r>
    </w:p>
    <w:p w14:paraId="7FCB7729" w14:textId="77777777" w:rsidR="004E4C21" w:rsidRPr="006C050F" w:rsidRDefault="00A13B7A"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РД-АПК 3.10.07.05-17. Ветеринарно-санитарные требования при проектировании, строительстве, реконструкции и эксплуатации животноводческих помещений</w:t>
      </w:r>
      <w:r w:rsidR="006B003B" w:rsidRPr="006C050F">
        <w:rPr>
          <w:rFonts w:ascii="Times New Roman" w:eastAsia="Times New Roman" w:hAnsi="Times New Roman" w:cs="Times New Roman"/>
          <w:sz w:val="28"/>
          <w:szCs w:val="28"/>
          <w:lang w:eastAsia="ru-RU"/>
        </w:rPr>
        <w:t xml:space="preserve">, </w:t>
      </w:r>
      <w:r w:rsidRPr="006C050F">
        <w:rPr>
          <w:rFonts w:ascii="Times New Roman" w:eastAsia="Times New Roman" w:hAnsi="Times New Roman" w:cs="Times New Roman"/>
          <w:sz w:val="28"/>
          <w:szCs w:val="28"/>
          <w:lang w:eastAsia="ru-RU"/>
        </w:rPr>
        <w:t>утв. и введены в действие</w:t>
      </w:r>
      <w:r w:rsidR="006B003B" w:rsidRPr="006C050F">
        <w:rPr>
          <w:rFonts w:ascii="Times New Roman" w:eastAsia="Times New Roman" w:hAnsi="Times New Roman" w:cs="Times New Roman"/>
          <w:sz w:val="28"/>
          <w:szCs w:val="28"/>
          <w:lang w:eastAsia="ru-RU"/>
        </w:rPr>
        <w:t xml:space="preserve"> Минсельхозом России 23.05.2017</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3BA769FD" w14:textId="77777777" w:rsidR="00705D5B" w:rsidRPr="006C050F" w:rsidRDefault="00F65F6F" w:rsidP="00EC3B06">
      <w:pPr>
        <w:pStyle w:val="ac"/>
        <w:numPr>
          <w:ilvl w:val="0"/>
          <w:numId w:val="2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СанПиН 3.3686-21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Санитарно-эпидемиологические требования по проф</w:t>
      </w:r>
      <w:r w:rsidR="006B003B" w:rsidRPr="006C050F">
        <w:rPr>
          <w:rFonts w:ascii="Times New Roman" w:eastAsia="Times New Roman" w:hAnsi="Times New Roman" w:cs="Times New Roman"/>
          <w:sz w:val="28"/>
          <w:szCs w:val="28"/>
          <w:lang w:eastAsia="ru-RU"/>
        </w:rPr>
        <w:t>илактике инфекционных болезней</w:t>
      </w:r>
      <w:r w:rsidR="007673E8" w:rsidRPr="006C050F">
        <w:rPr>
          <w:rFonts w:ascii="Times New Roman" w:eastAsia="Times New Roman" w:hAnsi="Times New Roman" w:cs="Times New Roman"/>
          <w:sz w:val="28"/>
          <w:szCs w:val="28"/>
          <w:lang w:eastAsia="ru-RU"/>
        </w:rPr>
        <w:t>»</w:t>
      </w:r>
      <w:r w:rsidR="006B003B" w:rsidRPr="006C050F">
        <w:rPr>
          <w:rFonts w:ascii="Times New Roman" w:eastAsia="Times New Roman" w:hAnsi="Times New Roman" w:cs="Times New Roman"/>
          <w:sz w:val="28"/>
          <w:szCs w:val="28"/>
          <w:lang w:eastAsia="ru-RU"/>
        </w:rPr>
        <w:t xml:space="preserve">, утв. Постановлением Главного государственного санитарного врача РФ от 28.01.2021 № 4 </w:t>
      </w:r>
      <w:r w:rsidRPr="006C050F">
        <w:rPr>
          <w:rFonts w:ascii="Times New Roman" w:eastAsia="Times New Roman" w:hAnsi="Times New Roman" w:cs="Times New Roman"/>
          <w:sz w:val="28"/>
          <w:szCs w:val="28"/>
          <w:lang w:eastAsia="ru-RU"/>
        </w:rPr>
        <w:t>(Зарегистрировано в Минюсте России 15.02.2021 № 62500)</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2099DFC3" w14:textId="77777777" w:rsidR="00953BA2" w:rsidRPr="006C050F" w:rsidRDefault="00953BA2" w:rsidP="00EC3B06">
      <w:pPr>
        <w:pStyle w:val="ac"/>
        <w:numPr>
          <w:ilvl w:val="0"/>
          <w:numId w:val="29"/>
        </w:numPr>
        <w:shd w:val="clear" w:color="auto" w:fill="FFFFFF" w:themeFill="background1"/>
        <w:spacing w:before="100" w:beforeAutospacing="1"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СП 42.13330.2016 «СНиП 2.07.01-89*. Градостроительство. Планировка и застройка городских и сельских поселений», утвержденный приказом Министерства строительства и жилищно-коммунального хозяйства Российской Федерации от 30.12.2016 №1034 (с изменениями и дополнениями)</w:t>
      </w:r>
    </w:p>
    <w:p w14:paraId="4A29EEF1" w14:textId="77777777" w:rsidR="001C3FE3" w:rsidRPr="006C050F" w:rsidRDefault="001C3FE3" w:rsidP="001C3FE3">
      <w:pPr>
        <w:pStyle w:val="ac"/>
        <w:spacing w:before="100" w:beforeAutospacing="1" w:after="100" w:afterAutospacing="1" w:line="240" w:lineRule="auto"/>
        <w:ind w:left="735"/>
        <w:jc w:val="both"/>
        <w:rPr>
          <w:rFonts w:ascii="Times New Roman" w:eastAsia="Times New Roman" w:hAnsi="Times New Roman" w:cs="Times New Roman"/>
          <w:sz w:val="28"/>
          <w:szCs w:val="28"/>
          <w:lang w:eastAsia="ru-RU"/>
        </w:rPr>
      </w:pPr>
    </w:p>
    <w:p w14:paraId="45C068BF" w14:textId="77777777" w:rsidR="00787722" w:rsidRPr="006C050F" w:rsidRDefault="00787722" w:rsidP="00FF0DA0">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Придорожные полосы</w:t>
      </w:r>
    </w:p>
    <w:p w14:paraId="017F2F06" w14:textId="77777777" w:rsidR="00890E19" w:rsidRPr="006C050F" w:rsidRDefault="00890E19" w:rsidP="00EC3B06">
      <w:pPr>
        <w:pStyle w:val="ac"/>
        <w:numPr>
          <w:ilvl w:val="0"/>
          <w:numId w:val="29"/>
        </w:numPr>
        <w:tabs>
          <w:tab w:val="left" w:pos="851"/>
        </w:tabs>
        <w:spacing w:after="100" w:afterAutospacing="1" w:line="240" w:lineRule="auto"/>
        <w:ind w:left="659"/>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Перечень автомобильных дорог общего пользования регионального или межмуниципального значения Республики Татарстан, утв. Постановлением КМ РТ от 27.10.2023 № 1362(с изменениями и дополнениями)</w:t>
      </w:r>
    </w:p>
    <w:p w14:paraId="073B9F2C" w14:textId="77777777" w:rsidR="00787722" w:rsidRPr="006C050F" w:rsidRDefault="005E4881" w:rsidP="00EC3B06">
      <w:pPr>
        <w:pStyle w:val="ac"/>
        <w:numPr>
          <w:ilvl w:val="0"/>
          <w:numId w:val="29"/>
        </w:numPr>
        <w:tabs>
          <w:tab w:val="left" w:pos="851"/>
        </w:tabs>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Постановление КМ РТ от 01.12.2008 № 841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 полосах отвода и придорожных полосах автомобильных дорог общего пользования</w:t>
      </w:r>
      <w:r w:rsidR="007673E8" w:rsidRPr="006C050F">
        <w:rPr>
          <w:rFonts w:ascii="Times New Roman" w:eastAsia="Times New Roman" w:hAnsi="Times New Roman" w:cs="Times New Roman"/>
          <w:sz w:val="28"/>
          <w:szCs w:val="28"/>
          <w:lang w:eastAsia="ru-RU"/>
        </w:rPr>
        <w:t>»</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155611FC" w14:textId="77777777" w:rsidR="007673E8" w:rsidRPr="006C050F" w:rsidRDefault="007673E8" w:rsidP="00EC3B06">
      <w:pPr>
        <w:pStyle w:val="ac"/>
        <w:numPr>
          <w:ilvl w:val="0"/>
          <w:numId w:val="29"/>
        </w:numPr>
        <w:tabs>
          <w:tab w:val="left" w:pos="851"/>
        </w:tabs>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heme="minorEastAsia" w:hAnsi="Times New Roman"/>
          <w:sz w:val="28"/>
          <w:szCs w:val="28"/>
        </w:rPr>
        <w:t xml:space="preserve">Постановление Правительства РФ от 02.09.2009 №717 «О нормах отвода земель для размещения автомобильных дорог и (или) объектов дорожного сервиса» </w:t>
      </w:r>
      <w:r w:rsidRPr="006C050F">
        <w:rPr>
          <w:rFonts w:ascii="Times New Roman" w:eastAsia="Times New Roman" w:hAnsi="Times New Roman" w:cs="Times New Roman"/>
          <w:sz w:val="28"/>
          <w:szCs w:val="28"/>
          <w:lang w:eastAsia="ru-RU"/>
        </w:rPr>
        <w:t>(с изменениями и дополнениями)</w:t>
      </w:r>
    </w:p>
    <w:p w14:paraId="21FCBBF7" w14:textId="77777777" w:rsidR="0033645B" w:rsidRPr="006C050F" w:rsidRDefault="0033645B" w:rsidP="00EC3B06">
      <w:pPr>
        <w:pStyle w:val="ac"/>
        <w:numPr>
          <w:ilvl w:val="0"/>
          <w:numId w:val="29"/>
        </w:numPr>
        <w:tabs>
          <w:tab w:val="left" w:pos="851"/>
        </w:tabs>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СП 34.13330.2021. Свод правил. Автомобильные дороги. СНиП 2.05.02-85*, утв. и введен в действие Приказом Минстроя России от 09.02.2021 № 53/пр (с изменениями и дополнениями)</w:t>
      </w:r>
    </w:p>
    <w:p w14:paraId="77C3B287" w14:textId="77777777" w:rsidR="00F260D7" w:rsidRPr="006C050F" w:rsidRDefault="00F260D7" w:rsidP="00EC3B06">
      <w:pPr>
        <w:pStyle w:val="ac"/>
        <w:numPr>
          <w:ilvl w:val="0"/>
          <w:numId w:val="29"/>
        </w:numPr>
        <w:tabs>
          <w:tab w:val="left" w:pos="851"/>
        </w:tabs>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Свод правил «Станции автомобильные заправочные. Требования пожарной безопасности», утв. приказом МЧС России от 05.05.2014 № 221 (с изменениями и дополнениями)</w:t>
      </w:r>
    </w:p>
    <w:p w14:paraId="29A4EBA7" w14:textId="77777777" w:rsidR="00706AE2" w:rsidRPr="006C050F" w:rsidRDefault="00706AE2" w:rsidP="00EC3B06">
      <w:pPr>
        <w:pStyle w:val="ac"/>
        <w:numPr>
          <w:ilvl w:val="0"/>
          <w:numId w:val="29"/>
        </w:numPr>
        <w:tabs>
          <w:tab w:val="left" w:pos="851"/>
        </w:tabs>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Федеральные авиационные правила «Требования к посадочным площадкам, расположенным на участке земли или акватории» (Зарегистрировано в Минюсте РФ 05.04.2011 № 20420), утв. приказом Минтранса РФ от 04.03.2011 № 69</w:t>
      </w:r>
      <w:r w:rsidR="00F260D7" w:rsidRPr="006C050F">
        <w:rPr>
          <w:rFonts w:ascii="Times New Roman" w:eastAsia="Times New Roman" w:hAnsi="Times New Roman" w:cs="Times New Roman"/>
          <w:sz w:val="28"/>
          <w:szCs w:val="28"/>
          <w:lang w:eastAsia="ru-RU"/>
        </w:rPr>
        <w:t xml:space="preserve"> (с изменениями и дополнениями)</w:t>
      </w:r>
    </w:p>
    <w:p w14:paraId="36F1389D" w14:textId="77777777" w:rsidR="00953BA2" w:rsidRPr="006C050F" w:rsidRDefault="00953BA2" w:rsidP="00EC3B06">
      <w:pPr>
        <w:pStyle w:val="ac"/>
        <w:numPr>
          <w:ilvl w:val="0"/>
          <w:numId w:val="29"/>
        </w:numPr>
        <w:tabs>
          <w:tab w:val="left" w:pos="851"/>
        </w:tabs>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ОСН 3.02.01-97. Отраслевые строительные нормы. Нормы и правила проектирования отвода земель для железных дорог», утв. Указанием МПС России от 24.11.1997 № С-1360у (с изменениями и дополнениями)</w:t>
      </w:r>
    </w:p>
    <w:p w14:paraId="5F15BBCB" w14:textId="77777777" w:rsidR="00953BA2" w:rsidRPr="006C050F" w:rsidRDefault="00953BA2" w:rsidP="00EC3B06">
      <w:pPr>
        <w:pStyle w:val="ac"/>
        <w:numPr>
          <w:ilvl w:val="0"/>
          <w:numId w:val="29"/>
        </w:numPr>
        <w:tabs>
          <w:tab w:val="left" w:pos="851"/>
        </w:tabs>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Федеральные правила использования воздушного пространства Российской Федерации», утв. постановлением Правительства Российской Федерации от 11 марта 2010 г. № 138 (с изменениями и дополнениями)</w:t>
      </w:r>
    </w:p>
    <w:p w14:paraId="5FD25600" w14:textId="77777777" w:rsidR="00BD3F12" w:rsidRPr="006C050F" w:rsidRDefault="00BD3F12" w:rsidP="00FF0DA0">
      <w:pPr>
        <w:pStyle w:val="ac"/>
        <w:tabs>
          <w:tab w:val="left" w:pos="851"/>
        </w:tabs>
        <w:spacing w:after="20" w:line="240" w:lineRule="auto"/>
        <w:ind w:left="735"/>
        <w:jc w:val="center"/>
        <w:rPr>
          <w:rFonts w:ascii="Times New Roman" w:eastAsia="Times New Roman" w:hAnsi="Times New Roman" w:cs="Times New Roman"/>
          <w:i/>
          <w:sz w:val="28"/>
          <w:szCs w:val="28"/>
          <w:lang w:eastAsia="ru-RU"/>
        </w:rPr>
      </w:pPr>
    </w:p>
    <w:p w14:paraId="233A367D" w14:textId="77777777" w:rsidR="00FF0DA0" w:rsidRPr="006C050F" w:rsidRDefault="00FF0DA0" w:rsidP="00FF0DA0">
      <w:pPr>
        <w:pStyle w:val="ac"/>
        <w:spacing w:after="20" w:line="240" w:lineRule="auto"/>
        <w:ind w:left="735"/>
        <w:jc w:val="center"/>
        <w:rPr>
          <w:rFonts w:ascii="Times New Roman" w:eastAsia="Times New Roman" w:hAnsi="Times New Roman" w:cs="Times New Roman"/>
          <w:i/>
          <w:sz w:val="28"/>
          <w:szCs w:val="28"/>
          <w:lang w:eastAsia="ru-RU"/>
        </w:rPr>
      </w:pPr>
    </w:p>
    <w:p w14:paraId="0B490FE3" w14:textId="77777777" w:rsidR="00041895" w:rsidRPr="006C050F" w:rsidRDefault="00385146" w:rsidP="00FF0DA0">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Зоны минимальных расстояний</w:t>
      </w:r>
    </w:p>
    <w:p w14:paraId="0CF32CF8" w14:textId="77777777" w:rsidR="00385146" w:rsidRPr="006C050F" w:rsidRDefault="001C3FE3"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Правила безопасности в нефтяной и газовой промышленности</w:t>
      </w:r>
      <w:r w:rsidR="00707ADB" w:rsidRPr="006C050F">
        <w:rPr>
          <w:rFonts w:ascii="Times New Roman" w:eastAsia="Times New Roman" w:hAnsi="Times New Roman" w:cs="Times New Roman"/>
          <w:sz w:val="28"/>
          <w:szCs w:val="28"/>
          <w:lang w:eastAsia="ru-RU"/>
        </w:rPr>
        <w:t xml:space="preserve">, утв. приказом Ростехнадзора от 15.12.2020 № 534 </w:t>
      </w:r>
      <w:r w:rsidRPr="006C050F">
        <w:rPr>
          <w:rFonts w:ascii="Times New Roman" w:eastAsia="Times New Roman" w:hAnsi="Times New Roman" w:cs="Times New Roman"/>
          <w:sz w:val="28"/>
          <w:szCs w:val="28"/>
          <w:lang w:eastAsia="ru-RU"/>
        </w:rPr>
        <w:t>(Зарегистрирова</w:t>
      </w:r>
      <w:r w:rsidR="00AB132F" w:rsidRPr="006C050F">
        <w:rPr>
          <w:rFonts w:ascii="Times New Roman" w:eastAsia="Times New Roman" w:hAnsi="Times New Roman" w:cs="Times New Roman"/>
          <w:sz w:val="28"/>
          <w:szCs w:val="28"/>
          <w:lang w:eastAsia="ru-RU"/>
        </w:rPr>
        <w:t>но в Минюсте России 29.12.2020 №</w:t>
      </w:r>
      <w:r w:rsidRPr="006C050F">
        <w:rPr>
          <w:rFonts w:ascii="Times New Roman" w:eastAsia="Times New Roman" w:hAnsi="Times New Roman" w:cs="Times New Roman"/>
          <w:sz w:val="28"/>
          <w:szCs w:val="28"/>
          <w:lang w:eastAsia="ru-RU"/>
        </w:rPr>
        <w:t xml:space="preserve"> 61888)</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6810CDBB" w14:textId="77777777" w:rsidR="00385146" w:rsidRPr="006C050F" w:rsidRDefault="00EA0599"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СП 36.13330.2012. Свод правил. Магистральные трубопроводы. Актуализированная редакция СНиП 2.05.06-85*, утв. Приказом Госстроя от 25.12.2012 № 108/ГС </w:t>
      </w:r>
      <w:r w:rsidR="0013082D" w:rsidRPr="006C050F">
        <w:rPr>
          <w:rFonts w:ascii="Times New Roman" w:eastAsia="Times New Roman" w:hAnsi="Times New Roman" w:cs="Times New Roman"/>
          <w:sz w:val="28"/>
          <w:szCs w:val="28"/>
          <w:lang w:eastAsia="ru-RU"/>
        </w:rPr>
        <w:t>(с изменениями и дополнениями)</w:t>
      </w:r>
    </w:p>
    <w:p w14:paraId="67B15C24" w14:textId="77777777" w:rsidR="009D03DF" w:rsidRPr="006C050F" w:rsidRDefault="009D03DF"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СП 284.1325800.2016. Свод правил. Трубопроводы промысловые для нефти и газа. Правила проектирования и производства работ, утв. и введен в действие Приказом Минстро</w:t>
      </w:r>
      <w:r w:rsidR="00AB132F" w:rsidRPr="006C050F">
        <w:rPr>
          <w:rFonts w:ascii="Times New Roman" w:eastAsia="Times New Roman" w:hAnsi="Times New Roman" w:cs="Times New Roman"/>
          <w:sz w:val="28"/>
          <w:szCs w:val="28"/>
          <w:lang w:eastAsia="ru-RU"/>
        </w:rPr>
        <w:t>я России от 16.12.2016 №</w:t>
      </w:r>
      <w:r w:rsidRPr="006C050F">
        <w:rPr>
          <w:rFonts w:ascii="Times New Roman" w:eastAsia="Times New Roman" w:hAnsi="Times New Roman" w:cs="Times New Roman"/>
          <w:sz w:val="28"/>
          <w:szCs w:val="28"/>
          <w:lang w:eastAsia="ru-RU"/>
        </w:rPr>
        <w:t xml:space="preserve"> 978/пр (с изменениями и дополнениями)</w:t>
      </w:r>
    </w:p>
    <w:p w14:paraId="1A28CFC9" w14:textId="77777777" w:rsidR="00385146" w:rsidRPr="006C050F" w:rsidRDefault="009D03DF"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СП 62.13330.2011*. Свод правил. Газораспределительные системы. Актуализиро</w:t>
      </w:r>
      <w:r w:rsidR="00AB132F" w:rsidRPr="006C050F">
        <w:rPr>
          <w:rFonts w:ascii="Times New Roman" w:eastAsia="Times New Roman" w:hAnsi="Times New Roman" w:cs="Times New Roman"/>
          <w:sz w:val="28"/>
          <w:szCs w:val="28"/>
          <w:lang w:eastAsia="ru-RU"/>
        </w:rPr>
        <w:t xml:space="preserve">ванная редакция СНиП 42-01-2002, </w:t>
      </w:r>
      <w:r w:rsidRPr="006C050F">
        <w:rPr>
          <w:rFonts w:ascii="Times New Roman" w:eastAsia="Times New Roman" w:hAnsi="Times New Roman" w:cs="Times New Roman"/>
          <w:sz w:val="28"/>
          <w:szCs w:val="28"/>
          <w:lang w:eastAsia="ru-RU"/>
        </w:rPr>
        <w:t>утв. Приказом М</w:t>
      </w:r>
      <w:r w:rsidR="00AB132F" w:rsidRPr="006C050F">
        <w:rPr>
          <w:rFonts w:ascii="Times New Roman" w:eastAsia="Times New Roman" w:hAnsi="Times New Roman" w:cs="Times New Roman"/>
          <w:sz w:val="28"/>
          <w:szCs w:val="28"/>
          <w:lang w:eastAsia="ru-RU"/>
        </w:rPr>
        <w:t>инрегиона России от 27.12.2010 № 780</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2AB80B6B" w14:textId="77777777" w:rsidR="00385146" w:rsidRPr="006C050F" w:rsidRDefault="00385146" w:rsidP="00FF0DA0">
      <w:pPr>
        <w:pStyle w:val="ac"/>
        <w:spacing w:after="100" w:afterAutospacing="1" w:line="240" w:lineRule="auto"/>
        <w:ind w:left="1211"/>
        <w:jc w:val="both"/>
        <w:rPr>
          <w:rFonts w:ascii="Times New Roman" w:eastAsia="Times New Roman" w:hAnsi="Times New Roman" w:cs="Times New Roman"/>
          <w:sz w:val="28"/>
          <w:szCs w:val="28"/>
          <w:lang w:eastAsia="ru-RU"/>
        </w:rPr>
      </w:pPr>
    </w:p>
    <w:p w14:paraId="719AC097" w14:textId="77777777" w:rsidR="00385146" w:rsidRPr="006C050F" w:rsidRDefault="00385146" w:rsidP="00FF0DA0">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Охранные зоны трубопроводов</w:t>
      </w:r>
    </w:p>
    <w:p w14:paraId="58DB4DF3" w14:textId="77777777" w:rsidR="00385146" w:rsidRPr="006C050F" w:rsidRDefault="003729F6"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Приказ Ростехнадзора № 352, Минэнерго России № 785 от 15.09.2020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 9</w:t>
      </w:r>
      <w:r w:rsidR="007673E8" w:rsidRPr="006C050F">
        <w:rPr>
          <w:rFonts w:ascii="Times New Roman" w:eastAsia="Times New Roman" w:hAnsi="Times New Roman" w:cs="Times New Roman"/>
          <w:sz w:val="28"/>
          <w:szCs w:val="28"/>
          <w:lang w:eastAsia="ru-RU"/>
        </w:rPr>
        <w:t>»</w:t>
      </w:r>
      <w:r w:rsidR="0013082D" w:rsidRPr="006C050F">
        <w:rPr>
          <w:rFonts w:ascii="Times New Roman" w:eastAsia="Times New Roman" w:hAnsi="Times New Roman" w:cs="Times New Roman"/>
          <w:sz w:val="28"/>
          <w:szCs w:val="28"/>
          <w:lang w:eastAsia="ru-RU"/>
        </w:rPr>
        <w:t>(с изменениями и дополнениями)</w:t>
      </w:r>
    </w:p>
    <w:p w14:paraId="704A4F19" w14:textId="77777777" w:rsidR="00385146" w:rsidRPr="006C050F" w:rsidRDefault="00385146"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lang w:eastAsia="ru-RU"/>
        </w:rPr>
        <w:t xml:space="preserve">Правила охраны магистральных трубопроводов, утв. постановлением Госгортехнадзора </w:t>
      </w:r>
      <w:r w:rsidR="009E4A32" w:rsidRPr="006C050F">
        <w:rPr>
          <w:rFonts w:ascii="Times New Roman" w:hAnsi="Times New Roman" w:cs="Times New Roman"/>
          <w:sz w:val="28"/>
          <w:szCs w:val="28"/>
          <w:lang w:eastAsia="ru-RU"/>
        </w:rPr>
        <w:t>России от</w:t>
      </w:r>
      <w:r w:rsidRPr="006C050F">
        <w:rPr>
          <w:rFonts w:ascii="Times New Roman" w:hAnsi="Times New Roman" w:cs="Times New Roman"/>
          <w:sz w:val="28"/>
          <w:szCs w:val="28"/>
          <w:lang w:eastAsia="ru-RU"/>
        </w:rPr>
        <w:t xml:space="preserve"> 24.04.1992</w:t>
      </w:r>
      <w:r w:rsidR="00621D1F" w:rsidRPr="006C050F">
        <w:rPr>
          <w:rFonts w:ascii="Times New Roman" w:hAnsi="Times New Roman" w:cs="Times New Roman"/>
          <w:sz w:val="28"/>
          <w:szCs w:val="28"/>
          <w:lang w:eastAsia="ru-RU"/>
        </w:rPr>
        <w:t xml:space="preserve"> №9</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6DC95A88" w14:textId="77777777" w:rsidR="00385146" w:rsidRPr="006C050F" w:rsidRDefault="005E5001" w:rsidP="00EC3B06">
      <w:pPr>
        <w:pStyle w:val="ac"/>
        <w:numPr>
          <w:ilvl w:val="0"/>
          <w:numId w:val="29"/>
        </w:numPr>
        <w:spacing w:after="100" w:afterAutospacing="1" w:line="240" w:lineRule="auto"/>
        <w:jc w:val="both"/>
        <w:rPr>
          <w:rFonts w:ascii="Times New Roman" w:hAnsi="Times New Roman" w:cs="Times New Roman"/>
          <w:sz w:val="28"/>
          <w:szCs w:val="28"/>
        </w:rPr>
      </w:pPr>
      <w:r w:rsidRPr="006C050F">
        <w:rPr>
          <w:rFonts w:ascii="Times New Roman" w:hAnsi="Times New Roman" w:cs="Times New Roman"/>
          <w:sz w:val="28"/>
          <w:szCs w:val="28"/>
        </w:rPr>
        <w:t xml:space="preserve">Правила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утв. постановлением Правительства РФ от 08.09.2017 № 1083 </w:t>
      </w:r>
      <w:r w:rsidR="0013082D" w:rsidRPr="006C050F">
        <w:rPr>
          <w:rFonts w:ascii="Times New Roman" w:eastAsia="Times New Roman" w:hAnsi="Times New Roman" w:cs="Times New Roman"/>
          <w:sz w:val="28"/>
          <w:szCs w:val="28"/>
          <w:lang w:eastAsia="ru-RU"/>
        </w:rPr>
        <w:t>(с изменениями и дополнениями)</w:t>
      </w:r>
    </w:p>
    <w:p w14:paraId="60A2F556" w14:textId="77777777" w:rsidR="00385146" w:rsidRPr="006C050F" w:rsidRDefault="00663F2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Правила охраны газораспределительных сетей, утв. постановлением Правительства Российской Федерации от 20</w:t>
      </w:r>
      <w:r w:rsidR="00F97A12" w:rsidRPr="006C050F">
        <w:rPr>
          <w:rFonts w:ascii="Times New Roman" w:hAnsi="Times New Roman" w:cs="Times New Roman"/>
          <w:sz w:val="28"/>
          <w:szCs w:val="28"/>
        </w:rPr>
        <w:t>.11.</w:t>
      </w:r>
      <w:r w:rsidRPr="006C050F">
        <w:rPr>
          <w:rFonts w:ascii="Times New Roman" w:hAnsi="Times New Roman" w:cs="Times New Roman"/>
          <w:sz w:val="28"/>
          <w:szCs w:val="28"/>
        </w:rPr>
        <w:t>2000 №878</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66AACDAA" w14:textId="77777777" w:rsidR="00663F25" w:rsidRPr="006C050F" w:rsidRDefault="00663F25" w:rsidP="00FF0DA0">
      <w:pPr>
        <w:pStyle w:val="ac"/>
        <w:spacing w:after="100" w:afterAutospacing="1" w:line="240" w:lineRule="auto"/>
        <w:ind w:left="1211"/>
        <w:jc w:val="both"/>
        <w:rPr>
          <w:rFonts w:ascii="Times New Roman" w:hAnsi="Times New Roman" w:cs="Times New Roman"/>
          <w:sz w:val="28"/>
          <w:szCs w:val="28"/>
        </w:rPr>
      </w:pPr>
    </w:p>
    <w:p w14:paraId="41A0E267" w14:textId="77777777" w:rsidR="00663F25" w:rsidRPr="006C050F" w:rsidRDefault="00663F25" w:rsidP="00FF0DA0">
      <w:pPr>
        <w:pStyle w:val="ac"/>
        <w:spacing w:after="20" w:line="240" w:lineRule="auto"/>
        <w:ind w:left="735"/>
        <w:jc w:val="center"/>
        <w:rPr>
          <w:rFonts w:ascii="Times New Roman" w:hAnsi="Times New Roman" w:cs="Times New Roman"/>
          <w:i/>
          <w:sz w:val="28"/>
          <w:szCs w:val="28"/>
        </w:rPr>
      </w:pPr>
      <w:r w:rsidRPr="006C050F">
        <w:rPr>
          <w:rFonts w:ascii="Times New Roman" w:hAnsi="Times New Roman" w:cs="Times New Roman"/>
          <w:i/>
          <w:sz w:val="28"/>
          <w:szCs w:val="28"/>
        </w:rPr>
        <w:t>Охранные зоны воздушных линий электропередач</w:t>
      </w:r>
    </w:p>
    <w:p w14:paraId="541A559F" w14:textId="77777777" w:rsidR="00385146" w:rsidRPr="006C050F" w:rsidRDefault="00B5477D"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Порядок</w:t>
      </w:r>
      <w:r w:rsidR="00663F25" w:rsidRPr="006C050F">
        <w:rPr>
          <w:rFonts w:ascii="Times New Roman" w:eastAsia="Times New Roman" w:hAnsi="Times New Roman" w:cs="Times New Roman"/>
          <w:sz w:val="28"/>
          <w:szCs w:val="28"/>
          <w:lang w:eastAsia="ru-RU"/>
        </w:rPr>
        <w:t xml:space="preserve"> установления охранных зон объектов электросетевого хозяйства и особых условий использования участков, расположенных в границах таких зон</w:t>
      </w:r>
      <w:r w:rsidRPr="006C050F">
        <w:rPr>
          <w:rFonts w:ascii="Times New Roman" w:eastAsia="Times New Roman" w:hAnsi="Times New Roman" w:cs="Times New Roman"/>
          <w:sz w:val="28"/>
          <w:szCs w:val="28"/>
          <w:lang w:eastAsia="ru-RU"/>
        </w:rPr>
        <w:t xml:space="preserve">, утв. Постановлением Правительства РФ от 24.02.2009 №160 </w:t>
      </w:r>
      <w:r w:rsidR="0013082D" w:rsidRPr="006C050F">
        <w:rPr>
          <w:rFonts w:ascii="Times New Roman" w:eastAsia="Times New Roman" w:hAnsi="Times New Roman" w:cs="Times New Roman"/>
          <w:sz w:val="28"/>
          <w:szCs w:val="28"/>
          <w:lang w:eastAsia="ru-RU"/>
        </w:rPr>
        <w:t>(с изменениями и дополнениями)</w:t>
      </w:r>
    </w:p>
    <w:p w14:paraId="11538430" w14:textId="77777777" w:rsidR="00FF0DA0" w:rsidRPr="006C050F" w:rsidRDefault="00FF0DA0" w:rsidP="00FF0DA0">
      <w:pPr>
        <w:pStyle w:val="ac"/>
        <w:spacing w:after="20" w:line="240" w:lineRule="auto"/>
        <w:ind w:left="735"/>
        <w:jc w:val="center"/>
        <w:rPr>
          <w:rFonts w:ascii="Times New Roman" w:eastAsia="Times New Roman" w:hAnsi="Times New Roman" w:cs="Times New Roman"/>
          <w:i/>
          <w:sz w:val="28"/>
          <w:szCs w:val="28"/>
          <w:lang w:eastAsia="ru-RU"/>
        </w:rPr>
      </w:pPr>
    </w:p>
    <w:p w14:paraId="4C02ED98" w14:textId="77777777" w:rsidR="00A135EC" w:rsidRPr="006C050F" w:rsidRDefault="00A135EC" w:rsidP="00FF0DA0">
      <w:pPr>
        <w:pStyle w:val="ac"/>
        <w:spacing w:after="20" w:line="240" w:lineRule="auto"/>
        <w:ind w:left="735"/>
        <w:jc w:val="center"/>
        <w:rPr>
          <w:rFonts w:ascii="Times New Roman" w:eastAsia="Times New Roman" w:hAnsi="Times New Roman" w:cs="Times New Roman"/>
          <w:i/>
          <w:sz w:val="28"/>
          <w:szCs w:val="28"/>
          <w:lang w:eastAsia="ru-RU"/>
        </w:rPr>
      </w:pPr>
    </w:p>
    <w:p w14:paraId="2761B6FD" w14:textId="77777777" w:rsidR="00663F25" w:rsidRPr="006C050F" w:rsidRDefault="00663F25" w:rsidP="00FF0DA0">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Охранные зоны линий и сооружений связи</w:t>
      </w:r>
    </w:p>
    <w:p w14:paraId="6AB5C86C" w14:textId="77777777" w:rsidR="00663F25" w:rsidRPr="006C050F" w:rsidRDefault="00F97A12"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Правила охраны линий и сооружений связи в Российской Федерации, утв. Постановлением Правительства Российской Федерации от 09.06.1995 №578 </w:t>
      </w:r>
      <w:r w:rsidR="0013082D" w:rsidRPr="006C050F">
        <w:rPr>
          <w:rFonts w:ascii="Times New Roman" w:eastAsia="Times New Roman" w:hAnsi="Times New Roman" w:cs="Times New Roman"/>
          <w:sz w:val="28"/>
          <w:szCs w:val="28"/>
          <w:lang w:eastAsia="ru-RU"/>
        </w:rPr>
        <w:t>(с изменениями и дополнениями)</w:t>
      </w:r>
    </w:p>
    <w:p w14:paraId="5AD6C022" w14:textId="77777777" w:rsidR="00663F25" w:rsidRPr="006C050F" w:rsidRDefault="00663F25" w:rsidP="00FF0DA0">
      <w:pPr>
        <w:pStyle w:val="ac"/>
        <w:spacing w:after="100" w:afterAutospacing="1" w:line="240" w:lineRule="auto"/>
        <w:ind w:left="1211"/>
        <w:jc w:val="both"/>
        <w:rPr>
          <w:rFonts w:ascii="Times New Roman" w:eastAsia="Times New Roman" w:hAnsi="Times New Roman" w:cs="Times New Roman"/>
          <w:sz w:val="28"/>
          <w:szCs w:val="28"/>
          <w:lang w:eastAsia="ru-RU"/>
        </w:rPr>
      </w:pPr>
    </w:p>
    <w:p w14:paraId="7B95BD94" w14:textId="77777777" w:rsidR="00663F25" w:rsidRPr="006C050F" w:rsidRDefault="00663F25" w:rsidP="00FF0DA0">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Зоны ограничений передающего радиотехнического объекта</w:t>
      </w:r>
    </w:p>
    <w:p w14:paraId="3A96BFD1" w14:textId="77777777" w:rsidR="00663F25" w:rsidRPr="006C050F" w:rsidRDefault="00663F2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СанПиН 2.1.8/2.2.4.1383-03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Гигиенические требования к размещению и эксплуатации передающих радиотехнических объектов</w:t>
      </w:r>
      <w:r w:rsidR="007673E8" w:rsidRPr="006C050F">
        <w:rPr>
          <w:rFonts w:ascii="Times New Roman" w:eastAsia="Times New Roman" w:hAnsi="Times New Roman" w:cs="Times New Roman"/>
          <w:sz w:val="28"/>
          <w:szCs w:val="28"/>
          <w:lang w:eastAsia="ru-RU"/>
        </w:rPr>
        <w:t>»</w:t>
      </w:r>
      <w:r w:rsidR="00B84B84" w:rsidRPr="006C050F">
        <w:rPr>
          <w:rFonts w:ascii="Times New Roman" w:eastAsia="Times New Roman" w:hAnsi="Times New Roman" w:cs="Times New Roman"/>
          <w:sz w:val="28"/>
          <w:szCs w:val="28"/>
          <w:lang w:eastAsia="ru-RU"/>
        </w:rPr>
        <w:t>, утв. Главным государственным санитарным врачом РФ 09.06.2003 (Зарегистрировано в Минюсте РФ 18.06.2003 № 4710)</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444981E1" w14:textId="77777777" w:rsidR="00621D1F" w:rsidRPr="006C050F" w:rsidRDefault="00663F2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СанПиН 2.1.8/2.2.1190-03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Гигиенические требования к размещению и эксплуатации средств сухопутной подвижной радиосвязи</w:t>
      </w:r>
      <w:r w:rsidR="007673E8" w:rsidRPr="006C050F">
        <w:rPr>
          <w:rFonts w:ascii="Times New Roman" w:eastAsia="Times New Roman" w:hAnsi="Times New Roman" w:cs="Times New Roman"/>
          <w:sz w:val="28"/>
          <w:szCs w:val="28"/>
          <w:lang w:eastAsia="ru-RU"/>
        </w:rPr>
        <w:t>»</w:t>
      </w:r>
      <w:r w:rsidR="00B84B84" w:rsidRPr="006C050F">
        <w:rPr>
          <w:rFonts w:ascii="Times New Roman" w:eastAsia="Times New Roman" w:hAnsi="Times New Roman" w:cs="Times New Roman"/>
          <w:sz w:val="28"/>
          <w:szCs w:val="28"/>
          <w:lang w:eastAsia="ru-RU"/>
        </w:rPr>
        <w:t>, утв. Главным государственным санитарным врачом РФ 30.01.2003 (Зарегистрировано в Минюсте РФ 26.03.2003 №4329)</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53085D1E" w14:textId="77777777" w:rsidR="00621D1F" w:rsidRPr="006C050F" w:rsidRDefault="00621D1F" w:rsidP="00FF0DA0">
      <w:pPr>
        <w:pStyle w:val="ac"/>
        <w:spacing w:after="100" w:afterAutospacing="1" w:line="240" w:lineRule="auto"/>
        <w:ind w:left="1211"/>
        <w:rPr>
          <w:rFonts w:ascii="Times New Roman" w:eastAsia="Times New Roman" w:hAnsi="Times New Roman" w:cs="Times New Roman"/>
          <w:sz w:val="28"/>
          <w:szCs w:val="28"/>
          <w:lang w:eastAsia="ru-RU"/>
        </w:rPr>
      </w:pPr>
    </w:p>
    <w:p w14:paraId="02E93393" w14:textId="77777777" w:rsidR="00663F25" w:rsidRPr="006C050F" w:rsidRDefault="00663F25" w:rsidP="00FF0DA0">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Охранные зоны тепловых сетей</w:t>
      </w:r>
    </w:p>
    <w:p w14:paraId="476C428D" w14:textId="77777777" w:rsidR="00663F25" w:rsidRPr="006C050F" w:rsidRDefault="001C5D3B" w:rsidP="00EC3B06">
      <w:pPr>
        <w:pStyle w:val="ac"/>
        <w:numPr>
          <w:ilvl w:val="0"/>
          <w:numId w:val="29"/>
        </w:numPr>
        <w:spacing w:after="100" w:afterAutospacing="1" w:line="240" w:lineRule="auto"/>
        <w:jc w:val="both"/>
        <w:rPr>
          <w:rFonts w:ascii="Times New Roman" w:hAnsi="Times New Roman" w:cs="Times New Roman"/>
          <w:sz w:val="28"/>
          <w:szCs w:val="28"/>
        </w:rPr>
      </w:pPr>
      <w:r w:rsidRPr="006C050F">
        <w:rPr>
          <w:rFonts w:ascii="Times New Roman" w:hAnsi="Times New Roman" w:cs="Times New Roman"/>
          <w:sz w:val="28"/>
          <w:szCs w:val="28"/>
        </w:rPr>
        <w:t>СП 124.13330.2012. Свод правил. Тепловые сети. Актуализированная редакция СНиП 41-02-2003, утв. Приказом Минрегиона России от 30.06.2012 № 280</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1F420540" w14:textId="77777777" w:rsidR="00FA6275" w:rsidRPr="006C050F" w:rsidRDefault="00FA6275" w:rsidP="00FF0DA0">
      <w:pPr>
        <w:pStyle w:val="20"/>
        <w:keepNext w:val="0"/>
        <w:keepLines w:val="0"/>
        <w:widowControl w:val="0"/>
        <w:suppressAutoHyphens/>
        <w:spacing w:before="0" w:line="240" w:lineRule="auto"/>
        <w:ind w:left="735"/>
        <w:jc w:val="center"/>
        <w:rPr>
          <w:rFonts w:ascii="Times New Roman" w:eastAsiaTheme="minorHAnsi" w:hAnsi="Times New Roman" w:cs="Times New Roman"/>
          <w:i/>
          <w:color w:val="auto"/>
          <w:sz w:val="28"/>
          <w:szCs w:val="28"/>
        </w:rPr>
      </w:pPr>
      <w:bookmarkStart w:id="180" w:name="_Toc128940860"/>
      <w:r w:rsidRPr="006C050F">
        <w:rPr>
          <w:rFonts w:ascii="Times New Roman" w:eastAsiaTheme="minorHAnsi" w:hAnsi="Times New Roman" w:cs="Times New Roman"/>
          <w:i/>
          <w:color w:val="auto"/>
          <w:sz w:val="28"/>
          <w:szCs w:val="28"/>
        </w:rPr>
        <w:t>Охранные зоны стационарных пунктов наблюдений за состоянием окружающей среды, охранные зоны пунктов государственной геодезической сети</w:t>
      </w:r>
      <w:bookmarkEnd w:id="180"/>
    </w:p>
    <w:p w14:paraId="42D0338E" w14:textId="77777777" w:rsidR="00FA6275" w:rsidRPr="006C050F" w:rsidRDefault="00F524EC"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Положение о</w:t>
      </w:r>
      <w:r w:rsidR="00FA6275" w:rsidRPr="006C050F">
        <w:rPr>
          <w:rFonts w:ascii="Times New Roman" w:eastAsia="Times New Roman" w:hAnsi="Times New Roman" w:cs="Times New Roman"/>
          <w:sz w:val="28"/>
          <w:szCs w:val="28"/>
          <w:lang w:eastAsia="ru-RU"/>
        </w:rPr>
        <w:t>б охранной зоне стационарных пунктов наблюдений за состоянием окру</w:t>
      </w:r>
      <w:r w:rsidRPr="006C050F">
        <w:rPr>
          <w:rFonts w:ascii="Times New Roman" w:eastAsia="Times New Roman" w:hAnsi="Times New Roman" w:cs="Times New Roman"/>
          <w:sz w:val="28"/>
          <w:szCs w:val="28"/>
          <w:lang w:eastAsia="ru-RU"/>
        </w:rPr>
        <w:t>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w:t>
      </w:r>
      <w:r w:rsidR="001C5D3B" w:rsidRPr="006C050F">
        <w:rPr>
          <w:rFonts w:ascii="Times New Roman" w:eastAsia="Times New Roman" w:hAnsi="Times New Roman" w:cs="Times New Roman"/>
          <w:sz w:val="28"/>
          <w:szCs w:val="28"/>
          <w:lang w:eastAsia="ru-RU"/>
        </w:rPr>
        <w:t xml:space="preserve">, </w:t>
      </w:r>
      <w:r w:rsidR="009E4A32" w:rsidRPr="006C050F">
        <w:rPr>
          <w:rFonts w:ascii="Times New Roman" w:eastAsia="Times New Roman" w:hAnsi="Times New Roman" w:cs="Times New Roman"/>
          <w:sz w:val="28"/>
          <w:szCs w:val="28"/>
          <w:lang w:eastAsia="ru-RU"/>
        </w:rPr>
        <w:t>утв. Постановлением</w:t>
      </w:r>
      <w:r w:rsidR="00FA6275" w:rsidRPr="006C050F">
        <w:rPr>
          <w:rFonts w:ascii="Times New Roman" w:eastAsia="Times New Roman" w:hAnsi="Times New Roman" w:cs="Times New Roman"/>
          <w:sz w:val="28"/>
          <w:szCs w:val="28"/>
          <w:lang w:eastAsia="ru-RU"/>
        </w:rPr>
        <w:t xml:space="preserve"> Прав</w:t>
      </w:r>
      <w:r w:rsidR="001C5D3B" w:rsidRPr="006C050F">
        <w:rPr>
          <w:rFonts w:ascii="Times New Roman" w:eastAsia="Times New Roman" w:hAnsi="Times New Roman" w:cs="Times New Roman"/>
          <w:sz w:val="28"/>
          <w:szCs w:val="28"/>
          <w:lang w:eastAsia="ru-RU"/>
        </w:rPr>
        <w:t>ительства РФ от 17.03.2021 №392</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4856971E" w14:textId="77777777" w:rsidR="00FA6275" w:rsidRPr="006C050F" w:rsidRDefault="00FA627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Положение </w:t>
      </w:r>
      <w:r w:rsidR="00F524EC" w:rsidRPr="006C050F">
        <w:rPr>
          <w:rFonts w:ascii="Times New Roman" w:eastAsia="Times New Roman" w:hAnsi="Times New Roman" w:cs="Times New Roman"/>
          <w:sz w:val="28"/>
          <w:szCs w:val="28"/>
          <w:lang w:eastAsia="ru-RU"/>
        </w:rPr>
        <w:t>о</w:t>
      </w:r>
      <w:r w:rsidRPr="006C050F">
        <w:rPr>
          <w:rFonts w:ascii="Times New Roman" w:eastAsia="Times New Roman" w:hAnsi="Times New Roman" w:cs="Times New Roman"/>
          <w:sz w:val="28"/>
          <w:szCs w:val="28"/>
          <w:lang w:eastAsia="ru-RU"/>
        </w:rPr>
        <w:t>б охранных зонах пунктов государственной геодезической сети, государственной нивелирной сети и государс</w:t>
      </w:r>
      <w:r w:rsidR="00127349" w:rsidRPr="006C050F">
        <w:rPr>
          <w:rFonts w:ascii="Times New Roman" w:eastAsia="Times New Roman" w:hAnsi="Times New Roman" w:cs="Times New Roman"/>
          <w:sz w:val="28"/>
          <w:szCs w:val="28"/>
          <w:lang w:eastAsia="ru-RU"/>
        </w:rPr>
        <w:t>твенной гравиметрической сети</w:t>
      </w:r>
      <w:r w:rsidR="00F524EC" w:rsidRPr="006C050F">
        <w:rPr>
          <w:rFonts w:ascii="Times New Roman" w:eastAsia="Times New Roman" w:hAnsi="Times New Roman" w:cs="Times New Roman"/>
          <w:sz w:val="28"/>
          <w:szCs w:val="28"/>
          <w:lang w:eastAsia="ru-RU"/>
        </w:rPr>
        <w:t xml:space="preserve">, </w:t>
      </w:r>
      <w:r w:rsidRPr="006C050F">
        <w:rPr>
          <w:rFonts w:ascii="Times New Roman" w:eastAsia="Times New Roman" w:hAnsi="Times New Roman" w:cs="Times New Roman"/>
          <w:sz w:val="28"/>
          <w:szCs w:val="28"/>
          <w:lang w:eastAsia="ru-RU"/>
        </w:rPr>
        <w:t>утв. Постановлением Прави</w:t>
      </w:r>
      <w:r w:rsidR="00F524EC" w:rsidRPr="006C050F">
        <w:rPr>
          <w:rFonts w:ascii="Times New Roman" w:eastAsia="Times New Roman" w:hAnsi="Times New Roman" w:cs="Times New Roman"/>
          <w:sz w:val="28"/>
          <w:szCs w:val="28"/>
          <w:lang w:eastAsia="ru-RU"/>
        </w:rPr>
        <w:t>тельства РФ от 21.08.2019 №1080</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3CF02D25" w14:textId="77777777" w:rsidR="00663F25" w:rsidRPr="006C050F" w:rsidRDefault="00663F25" w:rsidP="00FF0DA0">
      <w:pPr>
        <w:pStyle w:val="ac"/>
        <w:spacing w:after="100" w:afterAutospacing="1" w:line="240" w:lineRule="auto"/>
        <w:ind w:left="1211"/>
        <w:rPr>
          <w:rFonts w:ascii="Times New Roman" w:eastAsia="Times New Roman" w:hAnsi="Times New Roman" w:cs="Times New Roman"/>
          <w:sz w:val="28"/>
          <w:szCs w:val="28"/>
          <w:lang w:eastAsia="ru-RU"/>
        </w:rPr>
      </w:pPr>
    </w:p>
    <w:p w14:paraId="6500B6B6" w14:textId="77777777" w:rsidR="00663F25" w:rsidRPr="006C050F" w:rsidRDefault="00663F25" w:rsidP="00BD3F12">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Зоны охраны водных объектов</w:t>
      </w:r>
    </w:p>
    <w:p w14:paraId="676E4EE3" w14:textId="77777777" w:rsidR="00041895" w:rsidRPr="006C050F" w:rsidRDefault="0004189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Распоряжение Кабинета Министров Республики Татарстан от 18 июля 2018 г. № 1772-р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О принятии во внимание информации, содержащейся в Едином государственном реестре недвижимости, относительно земельных участков, расположенных в границах 50-метровой береговой полосы Куйбышевского и Нижнекамского водохранилищ</w:t>
      </w:r>
      <w:r w:rsidR="007673E8" w:rsidRPr="006C050F">
        <w:rPr>
          <w:rFonts w:ascii="Times New Roman" w:eastAsia="Times New Roman" w:hAnsi="Times New Roman" w:cs="Times New Roman"/>
          <w:sz w:val="28"/>
          <w:szCs w:val="28"/>
          <w:lang w:eastAsia="ru-RU"/>
        </w:rPr>
        <w:t>»</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0DD55474" w14:textId="77777777" w:rsidR="00041895" w:rsidRPr="006C050F" w:rsidRDefault="00041895" w:rsidP="00FF0DA0">
      <w:pPr>
        <w:pStyle w:val="ac"/>
        <w:spacing w:after="100" w:afterAutospacing="1" w:line="240" w:lineRule="auto"/>
        <w:ind w:left="1211"/>
        <w:jc w:val="both"/>
        <w:rPr>
          <w:rFonts w:ascii="Times New Roman" w:eastAsia="Times New Roman" w:hAnsi="Times New Roman" w:cs="Times New Roman"/>
          <w:sz w:val="28"/>
          <w:szCs w:val="28"/>
          <w:lang w:eastAsia="ru-RU"/>
        </w:rPr>
      </w:pPr>
    </w:p>
    <w:p w14:paraId="4C158E87" w14:textId="77777777" w:rsidR="00041895" w:rsidRPr="006C050F" w:rsidRDefault="00041895" w:rsidP="00BD3F12">
      <w:pPr>
        <w:pStyle w:val="ac"/>
        <w:spacing w:after="20" w:line="240" w:lineRule="auto"/>
        <w:ind w:left="735"/>
        <w:jc w:val="center"/>
        <w:rPr>
          <w:rFonts w:ascii="Times New Roman" w:eastAsia="Times New Roman" w:hAnsi="Times New Roman" w:cs="Times New Roman"/>
          <w:i/>
          <w:sz w:val="28"/>
          <w:szCs w:val="28"/>
          <w:lang w:eastAsia="ru-RU"/>
        </w:rPr>
      </w:pPr>
      <w:r w:rsidRPr="006C050F">
        <w:rPr>
          <w:rFonts w:ascii="Times New Roman" w:eastAsia="Times New Roman" w:hAnsi="Times New Roman" w:cs="Times New Roman"/>
          <w:i/>
          <w:sz w:val="28"/>
          <w:szCs w:val="28"/>
          <w:lang w:eastAsia="ru-RU"/>
        </w:rPr>
        <w:t>Зоны затопления</w:t>
      </w:r>
    </w:p>
    <w:p w14:paraId="7209A735" w14:textId="77777777" w:rsidR="00041895" w:rsidRPr="006C050F" w:rsidRDefault="0004189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lang w:eastAsia="ru-RU"/>
        </w:rPr>
        <w:t>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w:t>
      </w:r>
      <w:r w:rsidR="0013082D" w:rsidRPr="006C050F">
        <w:rPr>
          <w:rFonts w:ascii="Times New Roman" w:eastAsia="Times New Roman" w:hAnsi="Times New Roman" w:cs="Times New Roman"/>
          <w:sz w:val="28"/>
          <w:szCs w:val="28"/>
          <w:lang w:eastAsia="ru-RU"/>
        </w:rPr>
        <w:t xml:space="preserve"> (с изменениями и дополнениями)</w:t>
      </w:r>
    </w:p>
    <w:p w14:paraId="7760981B" w14:textId="77777777" w:rsidR="00BE524F" w:rsidRPr="006C050F" w:rsidRDefault="00BE524F"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lang w:eastAsia="ru-RU"/>
        </w:rPr>
        <w:t xml:space="preserve">Постановление Правительства РФ от 18.04.2014 № 360 </w:t>
      </w:r>
      <w:r w:rsidR="007673E8" w:rsidRPr="006C050F">
        <w:rPr>
          <w:rFonts w:ascii="Times New Roman" w:hAnsi="Times New Roman" w:cs="Times New Roman"/>
          <w:sz w:val="28"/>
          <w:szCs w:val="28"/>
          <w:lang w:eastAsia="ru-RU"/>
        </w:rPr>
        <w:t>«</w:t>
      </w:r>
      <w:r w:rsidRPr="006C050F">
        <w:rPr>
          <w:rFonts w:ascii="Times New Roman" w:hAnsi="Times New Roman" w:cs="Times New Roman"/>
          <w:sz w:val="28"/>
          <w:szCs w:val="28"/>
          <w:lang w:eastAsia="ru-RU"/>
        </w:rPr>
        <w:t>О зонах затопления, подтопления</w:t>
      </w:r>
      <w:r w:rsidR="007673E8" w:rsidRPr="006C050F">
        <w:rPr>
          <w:rFonts w:ascii="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(с изменениями и дополнениями)</w:t>
      </w:r>
    </w:p>
    <w:p w14:paraId="4FB84DC0" w14:textId="77777777" w:rsidR="00FD4C3F" w:rsidRPr="006C050F" w:rsidRDefault="00BE524F"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Правил</w:t>
      </w:r>
      <w:r w:rsidR="00F22E18" w:rsidRPr="006C050F">
        <w:rPr>
          <w:rFonts w:ascii="Times New Roman" w:eastAsia="Times New Roman" w:hAnsi="Times New Roman" w:cs="Times New Roman"/>
          <w:sz w:val="28"/>
          <w:szCs w:val="28"/>
          <w:lang w:eastAsia="ru-RU"/>
        </w:rPr>
        <w:t>а</w:t>
      </w:r>
      <w:r w:rsidRPr="006C050F">
        <w:rPr>
          <w:rFonts w:ascii="Times New Roman" w:eastAsia="Times New Roman" w:hAnsi="Times New Roman" w:cs="Times New Roman"/>
          <w:sz w:val="28"/>
          <w:szCs w:val="28"/>
          <w:lang w:eastAsia="ru-RU"/>
        </w:rPr>
        <w:t xml:space="preserve"> установления границ водоохранных зон и границ прибрежных</w:t>
      </w:r>
      <w:r w:rsidR="00F22E18" w:rsidRPr="006C050F">
        <w:rPr>
          <w:rFonts w:ascii="Times New Roman" w:eastAsia="Times New Roman" w:hAnsi="Times New Roman" w:cs="Times New Roman"/>
          <w:sz w:val="28"/>
          <w:szCs w:val="28"/>
          <w:lang w:eastAsia="ru-RU"/>
        </w:rPr>
        <w:t xml:space="preserve"> защитных полос водных объектов, утв. постановлением Правительства РФ от 10.01.2009 № 17</w:t>
      </w:r>
      <w:r w:rsidR="0013082D" w:rsidRPr="006C050F">
        <w:rPr>
          <w:rFonts w:ascii="Times New Roman" w:eastAsia="Times New Roman" w:hAnsi="Times New Roman" w:cs="Times New Roman"/>
          <w:sz w:val="28"/>
          <w:szCs w:val="28"/>
          <w:lang w:eastAsia="ru-RU"/>
        </w:rPr>
        <w:t>(с изменениями и дополнениями)</w:t>
      </w:r>
    </w:p>
    <w:p w14:paraId="6C8BA806" w14:textId="77777777" w:rsidR="00BD3F12" w:rsidRPr="006C050F" w:rsidRDefault="00BD3F12" w:rsidP="00BD3F12">
      <w:pPr>
        <w:pStyle w:val="ac"/>
        <w:spacing w:after="20" w:line="240" w:lineRule="auto"/>
        <w:ind w:left="735"/>
        <w:jc w:val="center"/>
        <w:rPr>
          <w:rFonts w:ascii="Times New Roman" w:hAnsi="Times New Roman" w:cs="Times New Roman"/>
          <w:i/>
          <w:sz w:val="28"/>
          <w:szCs w:val="28"/>
          <w:lang w:eastAsia="ru-RU"/>
        </w:rPr>
      </w:pPr>
    </w:p>
    <w:p w14:paraId="44B9CFE3" w14:textId="77777777" w:rsidR="00F11F67" w:rsidRPr="006C050F" w:rsidRDefault="00F11F67" w:rsidP="00BD3F12">
      <w:pPr>
        <w:pStyle w:val="ac"/>
        <w:spacing w:after="20" w:line="240" w:lineRule="auto"/>
        <w:ind w:left="735"/>
        <w:jc w:val="center"/>
        <w:rPr>
          <w:rFonts w:ascii="Times New Roman" w:hAnsi="Times New Roman" w:cs="Times New Roman"/>
          <w:i/>
          <w:sz w:val="28"/>
          <w:szCs w:val="28"/>
          <w:lang w:eastAsia="ru-RU"/>
        </w:rPr>
      </w:pPr>
    </w:p>
    <w:p w14:paraId="27690BE9" w14:textId="77777777" w:rsidR="00FD4C3F" w:rsidRPr="006C050F" w:rsidRDefault="00FD4C3F" w:rsidP="00BD3F12">
      <w:pPr>
        <w:pStyle w:val="ac"/>
        <w:spacing w:after="20" w:line="240" w:lineRule="auto"/>
        <w:ind w:left="735"/>
        <w:jc w:val="center"/>
        <w:rPr>
          <w:rFonts w:ascii="Times New Roman" w:hAnsi="Times New Roman" w:cs="Times New Roman"/>
          <w:i/>
          <w:sz w:val="28"/>
          <w:szCs w:val="28"/>
          <w:lang w:eastAsia="ru-RU"/>
        </w:rPr>
      </w:pPr>
      <w:r w:rsidRPr="006C050F">
        <w:rPr>
          <w:rFonts w:ascii="Times New Roman" w:hAnsi="Times New Roman" w:cs="Times New Roman"/>
          <w:i/>
          <w:sz w:val="28"/>
          <w:szCs w:val="28"/>
          <w:lang w:eastAsia="ru-RU"/>
        </w:rPr>
        <w:t>Зоны санитарной охраны источников питьевого и хозяйственно-бытового водоснабжения</w:t>
      </w:r>
    </w:p>
    <w:p w14:paraId="03FAB853" w14:textId="77777777" w:rsidR="00FD4C3F" w:rsidRPr="006C050F" w:rsidRDefault="00914097"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утв. Главным государственным санитарным врачом РФ 26.02.2002 </w:t>
      </w:r>
      <w:r w:rsidR="0013082D" w:rsidRPr="006C050F">
        <w:rPr>
          <w:rFonts w:ascii="Times New Roman" w:eastAsia="Times New Roman" w:hAnsi="Times New Roman" w:cs="Times New Roman"/>
          <w:sz w:val="28"/>
          <w:szCs w:val="28"/>
          <w:lang w:eastAsia="ru-RU"/>
        </w:rPr>
        <w:t>(с изменениями и дополнениями)</w:t>
      </w:r>
    </w:p>
    <w:p w14:paraId="447DF0FD" w14:textId="77777777" w:rsidR="00F11F67" w:rsidRPr="006C050F" w:rsidRDefault="00F11F67" w:rsidP="00F11F67">
      <w:pPr>
        <w:spacing w:after="100" w:afterAutospacing="1" w:line="240" w:lineRule="auto"/>
        <w:ind w:left="360"/>
        <w:jc w:val="both"/>
        <w:rPr>
          <w:rFonts w:ascii="Times New Roman" w:eastAsia="Times New Roman" w:hAnsi="Times New Roman" w:cs="Times New Roman"/>
          <w:sz w:val="28"/>
          <w:szCs w:val="28"/>
          <w:lang w:eastAsia="ru-RU"/>
        </w:rPr>
      </w:pPr>
    </w:p>
    <w:p w14:paraId="2E92F387" w14:textId="77777777" w:rsidR="00F11F67" w:rsidRPr="006C050F" w:rsidRDefault="00F11F67" w:rsidP="00F11F67">
      <w:pPr>
        <w:spacing w:after="20" w:line="240" w:lineRule="auto"/>
        <w:ind w:left="360"/>
        <w:jc w:val="center"/>
        <w:rPr>
          <w:rFonts w:ascii="Times New Roman" w:hAnsi="Times New Roman" w:cs="Times New Roman"/>
          <w:i/>
          <w:sz w:val="28"/>
          <w:szCs w:val="28"/>
          <w:lang w:eastAsia="ru-RU"/>
        </w:rPr>
      </w:pPr>
      <w:r w:rsidRPr="006C050F">
        <w:rPr>
          <w:rFonts w:ascii="Times New Roman" w:hAnsi="Times New Roman" w:cs="Times New Roman"/>
          <w:i/>
          <w:sz w:val="28"/>
          <w:szCs w:val="28"/>
          <w:lang w:eastAsia="ru-RU"/>
        </w:rPr>
        <w:t>Мероприятия по гражданской обороне, мероприятия по предупреждению чрезвычайных ситуаций природного и техногенного характера</w:t>
      </w:r>
    </w:p>
    <w:p w14:paraId="56953ECF" w14:textId="77777777" w:rsidR="0067537A" w:rsidRPr="006C050F" w:rsidRDefault="0067537A" w:rsidP="00F11F67">
      <w:pPr>
        <w:spacing w:after="20" w:line="240" w:lineRule="auto"/>
        <w:ind w:left="360"/>
        <w:jc w:val="center"/>
        <w:rPr>
          <w:rFonts w:ascii="Times New Roman" w:hAnsi="Times New Roman" w:cs="Times New Roman"/>
          <w:i/>
          <w:sz w:val="28"/>
          <w:szCs w:val="28"/>
          <w:lang w:eastAsia="ru-RU"/>
        </w:rPr>
      </w:pPr>
    </w:p>
    <w:p w14:paraId="369770F4" w14:textId="77777777" w:rsidR="0067537A" w:rsidRPr="006C050F" w:rsidRDefault="0067537A" w:rsidP="00EC3B06">
      <w:pPr>
        <w:pStyle w:val="ac"/>
        <w:numPr>
          <w:ilvl w:val="0"/>
          <w:numId w:val="29"/>
        </w:numPr>
        <w:spacing w:after="100" w:afterAutospacing="1" w:line="240" w:lineRule="auto"/>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СП 115.13330.2016 Свод правил. Геофизика опасных природных воздействий. Актуализированная редакция СНиП 22-01-95», утв. Приказом Минстроя России от 16.12.2016 № 956/пр (с изменениями и дополнениями)</w:t>
      </w:r>
    </w:p>
    <w:p w14:paraId="6AD50DBD" w14:textId="77777777" w:rsidR="0067537A" w:rsidRPr="006C050F" w:rsidRDefault="0067537A" w:rsidP="00EC3B06">
      <w:pPr>
        <w:pStyle w:val="ac"/>
        <w:numPr>
          <w:ilvl w:val="0"/>
          <w:numId w:val="29"/>
        </w:numPr>
        <w:spacing w:after="100" w:afterAutospacing="1" w:line="240" w:lineRule="auto"/>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 xml:space="preserve">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 июня 2012 № 274 </w:t>
      </w:r>
      <w:r w:rsidRPr="006C050F">
        <w:rPr>
          <w:rFonts w:ascii="Times New Roman" w:eastAsia="Times New Roman" w:hAnsi="Times New Roman" w:cs="Times New Roman"/>
          <w:sz w:val="28"/>
          <w:szCs w:val="28"/>
          <w:lang w:eastAsia="ru-RU"/>
        </w:rPr>
        <w:t xml:space="preserve">(с </w:t>
      </w:r>
      <w:r w:rsidRPr="006C050F">
        <w:rPr>
          <w:rFonts w:ascii="Times New Roman" w:eastAsia="Times New Roman" w:hAnsi="Times New Roman" w:cs="Times New Roman"/>
          <w:spacing w:val="2"/>
          <w:sz w:val="28"/>
          <w:szCs w:val="28"/>
          <w:shd w:val="clear" w:color="auto" w:fill="FFFFFF"/>
          <w:lang w:eastAsia="ru-RU"/>
        </w:rPr>
        <w:t>изменениями и дополнениями)</w:t>
      </w:r>
    </w:p>
    <w:p w14:paraId="0A7D0858" w14:textId="77777777" w:rsidR="00325EF8" w:rsidRPr="006C050F" w:rsidRDefault="00325EF8" w:rsidP="00EC3B06">
      <w:pPr>
        <w:pStyle w:val="ac"/>
        <w:numPr>
          <w:ilvl w:val="0"/>
          <w:numId w:val="29"/>
        </w:numPr>
        <w:spacing w:after="100" w:afterAutospacing="1" w:line="240" w:lineRule="auto"/>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СП 32.13330.2018. Свод правил. Канализация. Наружные сети и сооружения. СНиП 2.04.03-85», утв. Приказом Минстроя России от 25.12.2018 № 860/пр (с изменениями и дополнениями)</w:t>
      </w:r>
    </w:p>
    <w:p w14:paraId="79B5D508" w14:textId="77777777" w:rsidR="00325EF8" w:rsidRPr="006C050F" w:rsidRDefault="00F11F67" w:rsidP="00EC3B06">
      <w:pPr>
        <w:pStyle w:val="ac"/>
        <w:numPr>
          <w:ilvl w:val="0"/>
          <w:numId w:val="29"/>
        </w:numPr>
        <w:spacing w:after="100" w:afterAutospacing="1" w:line="240" w:lineRule="auto"/>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sidR="0026002B" w:rsidRPr="006C050F">
        <w:rPr>
          <w:rFonts w:ascii="Times New Roman" w:eastAsia="Times New Roman" w:hAnsi="Times New Roman" w:cs="Times New Roman"/>
          <w:spacing w:val="2"/>
          <w:sz w:val="28"/>
          <w:szCs w:val="28"/>
          <w:shd w:val="clear" w:color="auto" w:fill="FFFFFF"/>
          <w:lang w:eastAsia="ru-RU"/>
        </w:rPr>
        <w:t xml:space="preserve">, </w:t>
      </w:r>
      <w:r w:rsidRPr="006C050F">
        <w:rPr>
          <w:rFonts w:ascii="Times New Roman" w:eastAsia="Times New Roman" w:hAnsi="Times New Roman" w:cs="Times New Roman"/>
          <w:spacing w:val="2"/>
          <w:sz w:val="28"/>
          <w:szCs w:val="28"/>
          <w:shd w:val="clear" w:color="auto" w:fill="FFFFFF"/>
          <w:lang w:eastAsia="ru-RU"/>
        </w:rPr>
        <w:t>утв</w:t>
      </w:r>
      <w:r w:rsidR="0026002B" w:rsidRPr="006C050F">
        <w:rPr>
          <w:rFonts w:ascii="Times New Roman" w:eastAsia="Times New Roman" w:hAnsi="Times New Roman" w:cs="Times New Roman"/>
          <w:spacing w:val="2"/>
          <w:sz w:val="28"/>
          <w:szCs w:val="28"/>
          <w:shd w:val="clear" w:color="auto" w:fill="FFFFFF"/>
          <w:lang w:eastAsia="ru-RU"/>
        </w:rPr>
        <w:t>.</w:t>
      </w:r>
      <w:r w:rsidRPr="006C050F">
        <w:rPr>
          <w:rFonts w:ascii="Times New Roman" w:eastAsia="Times New Roman" w:hAnsi="Times New Roman" w:cs="Times New Roman"/>
          <w:spacing w:val="2"/>
          <w:sz w:val="28"/>
          <w:szCs w:val="28"/>
          <w:shd w:val="clear" w:color="auto" w:fill="FFFFFF"/>
          <w:lang w:eastAsia="ru-RU"/>
        </w:rPr>
        <w:t xml:space="preserve"> Приказом Росстандарта от 29.06.2016 № 727-ст</w:t>
      </w:r>
      <w:r w:rsidR="00325EF8" w:rsidRPr="006C050F">
        <w:rPr>
          <w:rFonts w:ascii="Times New Roman" w:eastAsia="Times New Roman" w:hAnsi="Times New Roman" w:cs="Times New Roman"/>
          <w:spacing w:val="2"/>
          <w:sz w:val="28"/>
          <w:szCs w:val="28"/>
          <w:shd w:val="clear" w:color="auto" w:fill="FFFFFF"/>
          <w:lang w:eastAsia="ru-RU"/>
        </w:rPr>
        <w:t xml:space="preserve"> (с изменениями и дополнениями)</w:t>
      </w:r>
    </w:p>
    <w:p w14:paraId="4FBA9588" w14:textId="77777777" w:rsidR="004D3F7E" w:rsidRPr="006C050F" w:rsidRDefault="004D3F7E" w:rsidP="00EC3B06">
      <w:pPr>
        <w:pStyle w:val="ac"/>
        <w:numPr>
          <w:ilvl w:val="0"/>
          <w:numId w:val="29"/>
        </w:numPr>
        <w:spacing w:after="100" w:afterAutospacing="1" w:line="240" w:lineRule="auto"/>
        <w:jc w:val="both"/>
        <w:rPr>
          <w:rFonts w:ascii="Times New Roman" w:eastAsia="Times New Roman" w:hAnsi="Times New Roman" w:cs="Times New Roman"/>
          <w:spacing w:val="2"/>
          <w:sz w:val="28"/>
          <w:szCs w:val="28"/>
          <w:shd w:val="clear" w:color="auto" w:fill="FFFFFF"/>
          <w:lang w:eastAsia="ru-RU"/>
        </w:rPr>
      </w:pPr>
      <w:r w:rsidRPr="006C050F">
        <w:rPr>
          <w:rFonts w:ascii="Times New Roman" w:eastAsia="Times New Roman" w:hAnsi="Times New Roman" w:cs="Times New Roman"/>
          <w:spacing w:val="2"/>
          <w:sz w:val="28"/>
          <w:szCs w:val="28"/>
          <w:shd w:val="clear" w:color="auto" w:fill="FFFFFF"/>
          <w:lang w:eastAsia="ru-RU"/>
        </w:rPr>
        <w:t>СП 165.1325800.2014 Свод правил. Инженерно-технические мероприятия по гражданской обороне. Актуализированная редакция СНиП 2.01.51-90», утв. Приказом Минстроя России от 12.11.2014 №705/пр (с изменениями и дополнениями</w:t>
      </w:r>
      <w:r w:rsidR="00297415" w:rsidRPr="006C050F">
        <w:rPr>
          <w:rFonts w:ascii="Times New Roman" w:eastAsia="Times New Roman" w:hAnsi="Times New Roman" w:cs="Times New Roman"/>
          <w:spacing w:val="2"/>
          <w:sz w:val="28"/>
          <w:szCs w:val="28"/>
          <w:shd w:val="clear" w:color="auto" w:fill="FFFFFF"/>
          <w:lang w:eastAsia="ru-RU"/>
        </w:rPr>
        <w:t>)</w:t>
      </w:r>
    </w:p>
    <w:p w14:paraId="44076589" w14:textId="77777777" w:rsidR="00A135EC" w:rsidRPr="006C050F" w:rsidRDefault="00A135EC"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СП 20.13330.2016. Свод правил. Нагрузки и воздействия. Актуализированная редакция СНиП 2.01.07-85», утв. приказом Минстроя России от 03.12.2016 №891/пр» (с изменениями и дополнениями)</w:t>
      </w:r>
    </w:p>
    <w:p w14:paraId="6ACF1E85" w14:textId="77777777" w:rsidR="00A135EC" w:rsidRPr="006C050F" w:rsidRDefault="00A135EC"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РФ от 24.04.2013 №288 (с изменениями и дополнениями)</w:t>
      </w:r>
    </w:p>
    <w:p w14:paraId="26D2C7C8" w14:textId="77777777" w:rsidR="006E7163" w:rsidRPr="006C050F" w:rsidRDefault="006E7163"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Правила противопожарного режима в Российской Федерации</w:t>
      </w:r>
      <w:r w:rsidR="00D06133"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 xml:space="preserve"> утв. Постановлением Правительства РФ от 16.09.2020 №1479</w:t>
      </w:r>
      <w:r w:rsidR="009E6845" w:rsidRPr="006C050F">
        <w:rPr>
          <w:rFonts w:ascii="Times New Roman" w:eastAsia="Times New Roman" w:hAnsi="Times New Roman" w:cs="Times New Roman"/>
          <w:sz w:val="28"/>
          <w:szCs w:val="28"/>
          <w:lang w:eastAsia="ru-RU"/>
        </w:rPr>
        <w:t xml:space="preserve"> (с изменениями и дополнениями)</w:t>
      </w:r>
    </w:p>
    <w:p w14:paraId="7F471A0C" w14:textId="77777777" w:rsidR="006A045C" w:rsidRPr="006C050F" w:rsidRDefault="006A045C" w:rsidP="006A045C">
      <w:pPr>
        <w:pStyle w:val="ac"/>
        <w:spacing w:after="20" w:line="240" w:lineRule="auto"/>
        <w:ind w:left="735"/>
        <w:jc w:val="center"/>
        <w:rPr>
          <w:rFonts w:ascii="Times New Roman" w:hAnsi="Times New Roman" w:cs="Times New Roman"/>
          <w:i/>
          <w:sz w:val="28"/>
          <w:szCs w:val="28"/>
          <w:lang w:eastAsia="ru-RU"/>
        </w:rPr>
      </w:pPr>
    </w:p>
    <w:p w14:paraId="65BF28C1" w14:textId="77777777" w:rsidR="00F11F67" w:rsidRPr="006C050F" w:rsidRDefault="00F11F67" w:rsidP="00BD3F12">
      <w:pPr>
        <w:pStyle w:val="ac"/>
        <w:spacing w:after="100" w:afterAutospacing="1" w:line="240" w:lineRule="auto"/>
        <w:ind w:left="735"/>
        <w:jc w:val="center"/>
        <w:rPr>
          <w:rFonts w:ascii="Times New Roman" w:hAnsi="Times New Roman" w:cs="Times New Roman"/>
          <w:b/>
          <w:sz w:val="28"/>
          <w:szCs w:val="28"/>
        </w:rPr>
      </w:pPr>
    </w:p>
    <w:p w14:paraId="718B719E" w14:textId="77777777" w:rsidR="00723725" w:rsidRPr="006C050F" w:rsidRDefault="00723725" w:rsidP="00BD3F12">
      <w:pPr>
        <w:pStyle w:val="ac"/>
        <w:spacing w:after="100" w:afterAutospacing="1" w:line="240" w:lineRule="auto"/>
        <w:ind w:left="735"/>
        <w:jc w:val="center"/>
        <w:rPr>
          <w:rFonts w:ascii="Times New Roman" w:hAnsi="Times New Roman" w:cs="Times New Roman"/>
          <w:b/>
          <w:sz w:val="28"/>
          <w:szCs w:val="28"/>
        </w:rPr>
      </w:pPr>
      <w:r w:rsidRPr="006C050F">
        <w:rPr>
          <w:rFonts w:ascii="Times New Roman" w:hAnsi="Times New Roman" w:cs="Times New Roman"/>
          <w:b/>
          <w:sz w:val="28"/>
          <w:szCs w:val="28"/>
        </w:rPr>
        <w:t>Интернет-ресурсы</w:t>
      </w:r>
    </w:p>
    <w:p w14:paraId="0D929DC2" w14:textId="77777777" w:rsidR="003F68D4" w:rsidRPr="006C050F" w:rsidRDefault="003F68D4"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hAnsi="Times New Roman" w:cs="Times New Roman"/>
          <w:sz w:val="28"/>
          <w:szCs w:val="28"/>
        </w:rPr>
        <w:t>Публичная кадастровая карта</w:t>
      </w:r>
      <w:r w:rsidRPr="006C050F">
        <w:rPr>
          <w:rFonts w:ascii="Times New Roman" w:eastAsia="Times New Roman" w:hAnsi="Times New Roman" w:cs="Times New Roman"/>
          <w:sz w:val="28"/>
          <w:szCs w:val="28"/>
          <w:lang w:eastAsia="ru-RU"/>
        </w:rPr>
        <w:t>, опубликованная на сайте</w:t>
      </w:r>
      <w:r w:rsidRPr="006C050F">
        <w:rPr>
          <w:rFonts w:ascii="Times New Roman" w:hAnsi="Times New Roman" w:cs="Times New Roman"/>
          <w:sz w:val="28"/>
          <w:szCs w:val="28"/>
        </w:rPr>
        <w:t xml:space="preserve">: </w:t>
      </w:r>
      <w:hyperlink r:id="rId45" w:anchor="/search/66.08075299999886,100.05436299999829/3/@d98mbov9" w:history="1">
        <w:r w:rsidRPr="006C050F">
          <w:rPr>
            <w:rFonts w:ascii="Times New Roman" w:hAnsi="Times New Roman" w:cs="Times New Roman"/>
            <w:sz w:val="28"/>
            <w:szCs w:val="28"/>
            <w:u w:val="single"/>
          </w:rPr>
          <w:t>https://pkk.rosreestr.ru</w:t>
        </w:r>
      </w:hyperlink>
    </w:p>
    <w:p w14:paraId="4CBAC98F" w14:textId="77777777" w:rsidR="00723725" w:rsidRPr="006C050F" w:rsidRDefault="0072372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Карта оцифрованных границ площадей залегания полезных ископаемых ФГБУ </w:t>
      </w:r>
      <w:r w:rsidR="007673E8" w:rsidRPr="006C050F">
        <w:rPr>
          <w:rFonts w:ascii="Times New Roman" w:eastAsia="Times New Roman" w:hAnsi="Times New Roman" w:cs="Times New Roman"/>
          <w:sz w:val="28"/>
          <w:szCs w:val="28"/>
          <w:lang w:eastAsia="ru-RU"/>
        </w:rPr>
        <w:t>«</w:t>
      </w:r>
      <w:r w:rsidRPr="006C050F">
        <w:rPr>
          <w:rFonts w:ascii="Times New Roman" w:eastAsia="Times New Roman" w:hAnsi="Times New Roman" w:cs="Times New Roman"/>
          <w:sz w:val="28"/>
          <w:szCs w:val="28"/>
          <w:lang w:eastAsia="ru-RU"/>
        </w:rPr>
        <w:t>Российский федеральный геологический фонд</w:t>
      </w:r>
      <w:r w:rsidR="007673E8" w:rsidRPr="006C050F">
        <w:rPr>
          <w:rFonts w:ascii="Times New Roman" w:eastAsia="Times New Roman" w:hAnsi="Times New Roman" w:cs="Times New Roman"/>
          <w:sz w:val="28"/>
          <w:szCs w:val="28"/>
          <w:lang w:eastAsia="ru-RU"/>
        </w:rPr>
        <w:t>»</w:t>
      </w:r>
      <w:hyperlink r:id="rId46" w:history="1">
        <w:r w:rsidRPr="006C050F">
          <w:rPr>
            <w:rFonts w:ascii="Times New Roman" w:eastAsia="Times New Roman" w:hAnsi="Times New Roman" w:cs="Times New Roman"/>
            <w:sz w:val="28"/>
            <w:szCs w:val="28"/>
            <w:u w:val="single"/>
            <w:lang w:eastAsia="ru-RU"/>
          </w:rPr>
          <w:t>https://rfgf.ru/info-resursy/karta-otsifrovannyh-granits</w:t>
        </w:r>
      </w:hyperlink>
    </w:p>
    <w:p w14:paraId="34D341A0" w14:textId="77777777" w:rsidR="00723725" w:rsidRPr="006C050F" w:rsidRDefault="0072372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Экологическая карта Республики Татарстан Министерства экологии и природных ресурсов Республики Татарстан, опубликованная на сайте </w:t>
      </w:r>
      <w:r w:rsidR="003F68D4" w:rsidRPr="006C050F">
        <w:rPr>
          <w:rFonts w:ascii="Times New Roman" w:eastAsia="Times New Roman" w:hAnsi="Times New Roman" w:cs="Times New Roman"/>
          <w:sz w:val="28"/>
          <w:szCs w:val="28"/>
          <w:u w:val="single"/>
          <w:lang w:eastAsia="ru-RU"/>
        </w:rPr>
        <w:t>https://</w:t>
      </w:r>
      <w:r w:rsidR="003F68D4" w:rsidRPr="006C050F">
        <w:rPr>
          <w:rFonts w:ascii="Times New Roman" w:eastAsia="Times New Roman" w:hAnsi="Times New Roman" w:cs="Times New Roman"/>
          <w:sz w:val="28"/>
          <w:szCs w:val="28"/>
          <w:u w:val="single"/>
          <w:lang w:val="en-US" w:eastAsia="ru-RU"/>
        </w:rPr>
        <w:t>ecokarta</w:t>
      </w:r>
      <w:r w:rsidR="003F68D4" w:rsidRPr="006C050F">
        <w:rPr>
          <w:rFonts w:ascii="Times New Roman" w:eastAsia="Times New Roman" w:hAnsi="Times New Roman" w:cs="Times New Roman"/>
          <w:sz w:val="28"/>
          <w:szCs w:val="28"/>
          <w:u w:val="single"/>
          <w:lang w:eastAsia="ru-RU"/>
        </w:rPr>
        <w:t>.</w:t>
      </w:r>
      <w:r w:rsidR="003F68D4" w:rsidRPr="006C050F">
        <w:rPr>
          <w:rFonts w:ascii="Times New Roman" w:eastAsia="Times New Roman" w:hAnsi="Times New Roman" w:cs="Times New Roman"/>
          <w:sz w:val="28"/>
          <w:szCs w:val="28"/>
          <w:u w:val="single"/>
          <w:lang w:val="en-US" w:eastAsia="ru-RU"/>
        </w:rPr>
        <w:t>tatar</w:t>
      </w:r>
      <w:r w:rsidR="003F68D4" w:rsidRPr="006C050F">
        <w:rPr>
          <w:rFonts w:ascii="Times New Roman" w:eastAsia="Times New Roman" w:hAnsi="Times New Roman" w:cs="Times New Roman"/>
          <w:sz w:val="28"/>
          <w:szCs w:val="28"/>
          <w:u w:val="single"/>
          <w:lang w:eastAsia="ru-RU"/>
        </w:rPr>
        <w:t>.</w:t>
      </w:r>
      <w:r w:rsidR="003F68D4" w:rsidRPr="006C050F">
        <w:rPr>
          <w:rFonts w:ascii="Times New Roman" w:eastAsia="Times New Roman" w:hAnsi="Times New Roman" w:cs="Times New Roman"/>
          <w:sz w:val="28"/>
          <w:szCs w:val="28"/>
          <w:u w:val="single"/>
          <w:lang w:val="en-US" w:eastAsia="ru-RU"/>
        </w:rPr>
        <w:t>ru</w:t>
      </w:r>
    </w:p>
    <w:p w14:paraId="27896653" w14:textId="77777777" w:rsidR="00723725" w:rsidRPr="006C050F" w:rsidRDefault="003F68D4"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Государственный водный реестр </w:t>
      </w:r>
      <w:hyperlink r:id="rId47" w:history="1">
        <w:r w:rsidR="009102DF" w:rsidRPr="006C050F">
          <w:rPr>
            <w:rStyle w:val="ab"/>
            <w:rFonts w:ascii="Times New Roman" w:eastAsia="Times New Roman" w:hAnsi="Times New Roman" w:cs="Times New Roman"/>
            <w:color w:val="auto"/>
            <w:sz w:val="28"/>
            <w:szCs w:val="28"/>
            <w:lang w:eastAsia="ru-RU"/>
          </w:rPr>
          <w:t>https://textual.ru/gvr</w:t>
        </w:r>
      </w:hyperlink>
    </w:p>
    <w:p w14:paraId="5D2757C4" w14:textId="77777777" w:rsidR="009102DF" w:rsidRPr="006C050F" w:rsidRDefault="009102DF"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Информация о предоставлении водных объектов в пользование https://voda.gov.ru/activities/informatsiya-o-predostavlenii-vodnykh-obektov-v-polzovanie</w:t>
      </w:r>
    </w:p>
    <w:p w14:paraId="495EDD55" w14:textId="77777777" w:rsidR="00723725" w:rsidRPr="006C050F" w:rsidRDefault="00723725" w:rsidP="00EC3B06">
      <w:pPr>
        <w:pStyle w:val="ac"/>
        <w:numPr>
          <w:ilvl w:val="0"/>
          <w:numId w:val="29"/>
        </w:numPr>
        <w:spacing w:after="100" w:afterAutospacing="1" w:line="240" w:lineRule="auto"/>
        <w:jc w:val="both"/>
        <w:rPr>
          <w:rFonts w:ascii="Times New Roman" w:hAnsi="Times New Roman" w:cs="Times New Roman"/>
          <w:sz w:val="28"/>
          <w:szCs w:val="28"/>
          <w:shd w:val="clear" w:color="auto" w:fill="FFFFFF"/>
        </w:rPr>
      </w:pPr>
      <w:r w:rsidRPr="006C050F">
        <w:rPr>
          <w:rFonts w:ascii="Times New Roman" w:hAnsi="Times New Roman" w:cs="Times New Roman"/>
          <w:sz w:val="28"/>
          <w:szCs w:val="28"/>
          <w:shd w:val="clear" w:color="auto" w:fill="FFFFFF"/>
        </w:rPr>
        <w:t>Топографическая карта</w:t>
      </w:r>
      <w:r w:rsidRPr="006C050F">
        <w:rPr>
          <w:rFonts w:ascii="Times New Roman" w:eastAsia="Times New Roman" w:hAnsi="Times New Roman" w:cs="Times New Roman"/>
          <w:sz w:val="28"/>
          <w:szCs w:val="28"/>
          <w:lang w:eastAsia="ru-RU"/>
        </w:rPr>
        <w:t>, опубликованная на сайте</w:t>
      </w:r>
      <w:r w:rsidRPr="006C050F">
        <w:rPr>
          <w:rFonts w:ascii="Times New Roman" w:hAnsi="Times New Roman" w:cs="Times New Roman"/>
          <w:sz w:val="28"/>
          <w:szCs w:val="28"/>
        </w:rPr>
        <w:t xml:space="preserve">: </w:t>
      </w:r>
      <w:hyperlink r:id="rId48" w:history="1">
        <w:r w:rsidRPr="006C050F">
          <w:rPr>
            <w:rFonts w:ascii="Times New Roman" w:hAnsi="Times New Roman" w:cs="Times New Roman"/>
            <w:sz w:val="28"/>
            <w:szCs w:val="28"/>
            <w:u w:val="single"/>
          </w:rPr>
          <w:t>https://geobridge.ru/maps</w:t>
        </w:r>
      </w:hyperlink>
    </w:p>
    <w:p w14:paraId="575DEBA1" w14:textId="77777777" w:rsidR="00723725" w:rsidRPr="006C050F" w:rsidRDefault="0072372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bCs/>
          <w:sz w:val="28"/>
          <w:szCs w:val="28"/>
          <w:shd w:val="clear" w:color="auto" w:fill="FFFFFF"/>
          <w:lang w:eastAsia="ru-RU"/>
        </w:rPr>
        <w:t>Сеть гидрологических наблюдений</w:t>
      </w:r>
      <w:r w:rsidRPr="006C050F">
        <w:rPr>
          <w:rFonts w:ascii="Times New Roman" w:eastAsia="Times New Roman" w:hAnsi="Times New Roman" w:cs="Times New Roman"/>
          <w:sz w:val="28"/>
          <w:szCs w:val="28"/>
          <w:lang w:eastAsia="ru-RU"/>
        </w:rPr>
        <w:t xml:space="preserve">, опубликованная на сайте: </w:t>
      </w:r>
      <w:r w:rsidRPr="006C050F">
        <w:rPr>
          <w:rFonts w:ascii="Times New Roman" w:eastAsia="Times New Roman" w:hAnsi="Times New Roman" w:cs="Times New Roman"/>
          <w:sz w:val="28"/>
          <w:szCs w:val="28"/>
          <w:u w:val="single"/>
          <w:lang w:eastAsia="ru-RU"/>
        </w:rPr>
        <w:t>http://www.tatarmeteo.ru</w:t>
      </w:r>
    </w:p>
    <w:p w14:paraId="492572F4" w14:textId="77777777" w:rsidR="00723725" w:rsidRPr="006C050F" w:rsidRDefault="0072372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Реестр санитарно-эпидемиологических заключений на проектную документацию, опубликованный на сайте:</w:t>
      </w:r>
      <w:hyperlink r:id="rId49" w:history="1">
        <w:r w:rsidRPr="006C050F">
          <w:rPr>
            <w:rStyle w:val="ab"/>
            <w:rFonts w:ascii="Times New Roman" w:eastAsia="Times New Roman" w:hAnsi="Times New Roman" w:cs="Times New Roman"/>
            <w:color w:val="auto"/>
            <w:sz w:val="28"/>
            <w:szCs w:val="28"/>
            <w:lang w:eastAsia="ru-RU"/>
          </w:rPr>
          <w:t>http://fp.crc.ru/doc</w:t>
        </w:r>
      </w:hyperlink>
    </w:p>
    <w:p w14:paraId="3CB7D0F5" w14:textId="77777777" w:rsidR="00723725" w:rsidRPr="006C050F" w:rsidRDefault="00723725" w:rsidP="00EC3B06">
      <w:pPr>
        <w:pStyle w:val="ac"/>
        <w:numPr>
          <w:ilvl w:val="0"/>
          <w:numId w:val="29"/>
        </w:numPr>
        <w:spacing w:after="100" w:afterAutospacing="1" w:line="240" w:lineRule="auto"/>
        <w:jc w:val="both"/>
        <w:rPr>
          <w:rFonts w:ascii="Times New Roman" w:eastAsia="Times New Roman" w:hAnsi="Times New Roman" w:cs="Times New Roman"/>
          <w:sz w:val="28"/>
          <w:szCs w:val="28"/>
          <w:lang w:eastAsia="ru-RU"/>
        </w:rPr>
      </w:pPr>
      <w:r w:rsidRPr="006C050F">
        <w:rPr>
          <w:rFonts w:ascii="Times New Roman" w:eastAsia="Times New Roman" w:hAnsi="Times New Roman" w:cs="Times New Roman"/>
          <w:sz w:val="28"/>
          <w:szCs w:val="28"/>
          <w:lang w:eastAsia="ru-RU"/>
        </w:rPr>
        <w:t xml:space="preserve">Официальный сайт Управления Федеральной службы по надзору в сфере потребителей и благополучия человека по Республике Татарстан </w:t>
      </w:r>
      <w:r w:rsidRPr="006C050F">
        <w:rPr>
          <w:rFonts w:ascii="Times New Roman" w:eastAsia="Times New Roman" w:hAnsi="Times New Roman" w:cs="Times New Roman"/>
          <w:sz w:val="28"/>
          <w:szCs w:val="28"/>
          <w:u w:val="single"/>
          <w:lang w:eastAsia="ru-RU"/>
        </w:rPr>
        <w:t>http://16.rospotrebnadzor.ru</w:t>
      </w:r>
    </w:p>
    <w:p w14:paraId="72D82A6E" w14:textId="77777777" w:rsidR="002F7FA1" w:rsidRPr="006C050F" w:rsidRDefault="002F7FA1" w:rsidP="00723725">
      <w:pPr>
        <w:spacing w:after="0" w:line="240" w:lineRule="auto"/>
        <w:ind w:firstLine="709"/>
        <w:jc w:val="both"/>
        <w:rPr>
          <w:rFonts w:ascii="Times New Roman" w:hAnsi="Times New Roman" w:cs="Times New Roman"/>
          <w:sz w:val="28"/>
          <w:szCs w:val="28"/>
          <w:lang w:eastAsia="ru-RU"/>
        </w:rPr>
        <w:sectPr w:rsidR="002F7FA1" w:rsidRPr="006C050F" w:rsidSect="004E4C21">
          <w:pgSz w:w="11906" w:h="16838"/>
          <w:pgMar w:top="851" w:right="851" w:bottom="851" w:left="1134" w:header="709" w:footer="709" w:gutter="0"/>
          <w:cols w:space="708"/>
          <w:docGrid w:linePitch="360"/>
        </w:sectPr>
      </w:pPr>
    </w:p>
    <w:p w14:paraId="69E0BF96" w14:textId="77777777" w:rsidR="00723725" w:rsidRPr="006C050F" w:rsidRDefault="002F7FA1" w:rsidP="002F7FA1">
      <w:pPr>
        <w:spacing w:after="0" w:line="240" w:lineRule="auto"/>
        <w:ind w:firstLine="709"/>
        <w:jc w:val="center"/>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ПРИЛОЖЕНИЕ</w:t>
      </w:r>
    </w:p>
    <w:p w14:paraId="6E22C09F" w14:textId="77777777" w:rsidR="008839EE" w:rsidRPr="006C050F" w:rsidRDefault="008839EE" w:rsidP="008839EE">
      <w:pPr>
        <w:spacing w:after="0" w:line="240" w:lineRule="auto"/>
        <w:ind w:firstLine="709"/>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Приложение 1</w:t>
      </w:r>
    </w:p>
    <w:p w14:paraId="46447984" w14:textId="77777777" w:rsidR="001C0F39" w:rsidRPr="006C050F" w:rsidRDefault="001C0F39" w:rsidP="001C0F39">
      <w:pPr>
        <w:tabs>
          <w:tab w:val="left" w:pos="993"/>
        </w:tabs>
        <w:suppressAutoHyphens/>
        <w:spacing w:after="0" w:line="240" w:lineRule="auto"/>
        <w:ind w:firstLine="709"/>
        <w:jc w:val="right"/>
        <w:rPr>
          <w:rFonts w:ascii="Times New Roman" w:hAnsi="Times New Roman" w:cs="Times New Roman"/>
          <w:sz w:val="28"/>
          <w:szCs w:val="28"/>
        </w:rPr>
      </w:pPr>
      <w:r w:rsidRPr="006C050F">
        <w:rPr>
          <w:rFonts w:ascii="Times New Roman" w:hAnsi="Times New Roman" w:cs="Times New Roman"/>
          <w:sz w:val="28"/>
          <w:szCs w:val="28"/>
        </w:rPr>
        <w:t xml:space="preserve">Письмо Управления Роспотребнадзора по РТ №11/10729 от 08.06.2023 г </w:t>
      </w:r>
      <w:r w:rsidRPr="006C050F">
        <w:rPr>
          <w:rFonts w:ascii="Times New Roman" w:hAnsi="Times New Roman" w:cs="Times New Roman"/>
          <w:noProof/>
          <w:sz w:val="28"/>
          <w:szCs w:val="28"/>
          <w:lang w:eastAsia="ru-RU"/>
        </w:rPr>
        <w:drawing>
          <wp:inline distT="0" distB="0" distL="0" distR="0" wp14:anchorId="35F3C6B0" wp14:editId="641A1E1C">
            <wp:extent cx="5857875" cy="8362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7875" cy="8362950"/>
                    </a:xfrm>
                    <a:prstGeom prst="rect">
                      <a:avLst/>
                    </a:prstGeom>
                    <a:noFill/>
                    <a:ln>
                      <a:noFill/>
                    </a:ln>
                  </pic:spPr>
                </pic:pic>
              </a:graphicData>
            </a:graphic>
          </wp:inline>
        </w:drawing>
      </w:r>
    </w:p>
    <w:p w14:paraId="4BF68A34" w14:textId="77777777" w:rsidR="001C0F39" w:rsidRPr="006C050F" w:rsidRDefault="001C0F39" w:rsidP="001C0F39">
      <w:pPr>
        <w:spacing w:after="0" w:line="240" w:lineRule="auto"/>
        <w:ind w:firstLine="709"/>
        <w:jc w:val="both"/>
        <w:rPr>
          <w:rFonts w:ascii="Times New Roman" w:hAnsi="Times New Roman" w:cs="Times New Roman"/>
          <w:sz w:val="28"/>
          <w:szCs w:val="28"/>
          <w:lang w:eastAsia="ru-RU"/>
        </w:rPr>
      </w:pPr>
    </w:p>
    <w:p w14:paraId="4C20D125" w14:textId="77777777" w:rsidR="001C0F39" w:rsidRPr="006C050F" w:rsidRDefault="001C0F39" w:rsidP="001C0F39">
      <w:pPr>
        <w:spacing w:after="0" w:line="240" w:lineRule="auto"/>
        <w:ind w:firstLine="709"/>
        <w:jc w:val="both"/>
        <w:rPr>
          <w:rFonts w:ascii="Times New Roman" w:hAnsi="Times New Roman" w:cs="Times New Roman"/>
          <w:sz w:val="28"/>
          <w:szCs w:val="28"/>
          <w:lang w:eastAsia="ru-RU"/>
        </w:rPr>
      </w:pPr>
    </w:p>
    <w:p w14:paraId="220453A2" w14:textId="77777777" w:rsidR="001C0F39" w:rsidRPr="006C050F" w:rsidRDefault="001C0F39" w:rsidP="001C0F39">
      <w:pPr>
        <w:spacing w:after="0" w:line="240" w:lineRule="auto"/>
        <w:ind w:firstLine="709"/>
        <w:jc w:val="both"/>
        <w:rPr>
          <w:rFonts w:ascii="Times New Roman" w:hAnsi="Times New Roman" w:cs="Times New Roman"/>
          <w:sz w:val="28"/>
          <w:szCs w:val="28"/>
          <w:lang w:eastAsia="ru-RU"/>
        </w:rPr>
      </w:pPr>
    </w:p>
    <w:p w14:paraId="1B092381" w14:textId="77777777" w:rsidR="001C0F39" w:rsidRPr="006C050F" w:rsidRDefault="001C0F39" w:rsidP="001C0F39">
      <w:pPr>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noProof/>
          <w:sz w:val="28"/>
          <w:szCs w:val="28"/>
          <w:lang w:eastAsia="ru-RU"/>
        </w:rPr>
        <w:drawing>
          <wp:inline distT="0" distB="0" distL="0" distR="0" wp14:anchorId="5901FFA6" wp14:editId="3CB9573A">
            <wp:extent cx="5996531" cy="85820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0626" cy="8602197"/>
                    </a:xfrm>
                    <a:prstGeom prst="rect">
                      <a:avLst/>
                    </a:prstGeom>
                    <a:noFill/>
                    <a:ln>
                      <a:noFill/>
                    </a:ln>
                  </pic:spPr>
                </pic:pic>
              </a:graphicData>
            </a:graphic>
          </wp:inline>
        </w:drawing>
      </w:r>
    </w:p>
    <w:p w14:paraId="48A3C170" w14:textId="77777777" w:rsidR="001C0F39" w:rsidRPr="006C050F" w:rsidRDefault="001C0F39" w:rsidP="001C0F39">
      <w:pPr>
        <w:spacing w:after="0" w:line="240" w:lineRule="auto"/>
        <w:ind w:firstLine="709"/>
        <w:jc w:val="both"/>
        <w:rPr>
          <w:rFonts w:ascii="Times New Roman" w:hAnsi="Times New Roman" w:cs="Times New Roman"/>
          <w:sz w:val="28"/>
          <w:szCs w:val="28"/>
          <w:lang w:eastAsia="ru-RU"/>
        </w:rPr>
      </w:pPr>
    </w:p>
    <w:p w14:paraId="4D40BAA8" w14:textId="77777777" w:rsidR="008839EE" w:rsidRPr="006C050F" w:rsidRDefault="008839EE" w:rsidP="008839EE">
      <w:pPr>
        <w:spacing w:after="0" w:line="240" w:lineRule="auto"/>
        <w:ind w:firstLine="709"/>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Приложение 2</w:t>
      </w:r>
    </w:p>
    <w:p w14:paraId="4745981F" w14:textId="77777777" w:rsidR="001C0F39" w:rsidRPr="006C050F" w:rsidRDefault="008839EE" w:rsidP="008839EE">
      <w:pPr>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rPr>
        <w:t>Письмо Исполнительного комитета Чистопольского муниципального района Республики Татарстан №8141 от 20.12.2023 г</w:t>
      </w:r>
    </w:p>
    <w:p w14:paraId="53E9B5FA" w14:textId="77777777" w:rsidR="001C0F39" w:rsidRPr="006C050F" w:rsidRDefault="001C0F39" w:rsidP="001C0F39">
      <w:pPr>
        <w:spacing w:after="0" w:line="240" w:lineRule="auto"/>
        <w:ind w:firstLine="709"/>
        <w:jc w:val="both"/>
        <w:rPr>
          <w:rFonts w:ascii="Times New Roman" w:hAnsi="Times New Roman" w:cs="Times New Roman"/>
          <w:sz w:val="28"/>
          <w:szCs w:val="28"/>
          <w:lang w:eastAsia="ru-RU"/>
        </w:rPr>
      </w:pPr>
    </w:p>
    <w:p w14:paraId="47F7140F" w14:textId="77777777" w:rsidR="001C0F39" w:rsidRPr="006C050F" w:rsidRDefault="00B0524F" w:rsidP="00B0524F">
      <w:pPr>
        <w:jc w:val="center"/>
        <w:rPr>
          <w:rFonts w:ascii="Times New Roman" w:hAnsi="Times New Roman" w:cs="Times New Roman"/>
          <w:sz w:val="28"/>
          <w:szCs w:val="28"/>
          <w:lang w:eastAsia="ru-RU"/>
        </w:rPr>
      </w:pPr>
      <w:r w:rsidRPr="006C050F">
        <w:rPr>
          <w:rFonts w:ascii="Times New Roman" w:hAnsi="Times New Roman" w:cs="Times New Roman"/>
          <w:noProof/>
          <w:sz w:val="28"/>
          <w:szCs w:val="28"/>
          <w:lang w:eastAsia="ru-RU"/>
        </w:rPr>
        <w:drawing>
          <wp:inline distT="0" distB="0" distL="0" distR="0" wp14:anchorId="2D541055" wp14:editId="0D035291">
            <wp:extent cx="5814695" cy="81425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042"/>
                    <a:stretch/>
                  </pic:blipFill>
                  <pic:spPr bwMode="auto">
                    <a:xfrm>
                      <a:off x="0" y="0"/>
                      <a:ext cx="5818247" cy="8147503"/>
                    </a:xfrm>
                    <a:prstGeom prst="rect">
                      <a:avLst/>
                    </a:prstGeom>
                    <a:ln>
                      <a:noFill/>
                    </a:ln>
                    <a:extLst>
                      <a:ext uri="{53640926-AAD7-44D8-BBD7-CCE9431645EC}">
                        <a14:shadowObscured xmlns:a14="http://schemas.microsoft.com/office/drawing/2010/main"/>
                      </a:ext>
                    </a:extLst>
                  </pic:spPr>
                </pic:pic>
              </a:graphicData>
            </a:graphic>
          </wp:inline>
        </w:drawing>
      </w:r>
    </w:p>
    <w:p w14:paraId="6CC94DED" w14:textId="77777777" w:rsidR="00B0524F" w:rsidRPr="006C050F" w:rsidRDefault="00B0524F" w:rsidP="00B0524F">
      <w:pPr>
        <w:spacing w:after="0" w:line="240" w:lineRule="auto"/>
        <w:ind w:firstLine="709"/>
        <w:jc w:val="center"/>
        <w:rPr>
          <w:rFonts w:ascii="Times New Roman" w:hAnsi="Times New Roman" w:cs="Times New Roman"/>
          <w:sz w:val="28"/>
          <w:szCs w:val="28"/>
          <w:lang w:eastAsia="ru-RU"/>
        </w:rPr>
      </w:pPr>
    </w:p>
    <w:p w14:paraId="01BF6C12" w14:textId="77777777" w:rsidR="00FD212C" w:rsidRPr="006C050F" w:rsidRDefault="00B0524F" w:rsidP="00B0524F">
      <w:pPr>
        <w:spacing w:after="0" w:line="240" w:lineRule="auto"/>
        <w:ind w:firstLine="709"/>
        <w:jc w:val="center"/>
        <w:rPr>
          <w:rFonts w:ascii="Times New Roman" w:hAnsi="Times New Roman" w:cs="Times New Roman"/>
          <w:sz w:val="28"/>
          <w:szCs w:val="28"/>
          <w:lang w:eastAsia="ru-RU"/>
        </w:rPr>
      </w:pPr>
      <w:r w:rsidRPr="006C050F">
        <w:rPr>
          <w:rFonts w:ascii="Times New Roman" w:hAnsi="Times New Roman" w:cs="Times New Roman"/>
          <w:noProof/>
          <w:sz w:val="28"/>
          <w:szCs w:val="28"/>
          <w:lang w:eastAsia="ru-RU"/>
        </w:rPr>
        <w:drawing>
          <wp:inline distT="0" distB="0" distL="0" distR="0" wp14:anchorId="5383354E" wp14:editId="6BA0C6C0">
            <wp:extent cx="5890260" cy="8436112"/>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059" t="561"/>
                    <a:stretch/>
                  </pic:blipFill>
                  <pic:spPr bwMode="auto">
                    <a:xfrm>
                      <a:off x="0" y="0"/>
                      <a:ext cx="5894580" cy="8442299"/>
                    </a:xfrm>
                    <a:prstGeom prst="rect">
                      <a:avLst/>
                    </a:prstGeom>
                    <a:ln>
                      <a:noFill/>
                    </a:ln>
                    <a:extLst>
                      <a:ext uri="{53640926-AAD7-44D8-BBD7-CCE9431645EC}">
                        <a14:shadowObscured xmlns:a14="http://schemas.microsoft.com/office/drawing/2010/main"/>
                      </a:ext>
                    </a:extLst>
                  </pic:spPr>
                </pic:pic>
              </a:graphicData>
            </a:graphic>
          </wp:inline>
        </w:drawing>
      </w:r>
    </w:p>
    <w:p w14:paraId="27A1A277" w14:textId="77777777" w:rsidR="00FD212C" w:rsidRPr="006C050F" w:rsidRDefault="00FD212C" w:rsidP="00723725">
      <w:pPr>
        <w:spacing w:after="0" w:line="240" w:lineRule="auto"/>
        <w:ind w:firstLine="709"/>
        <w:jc w:val="both"/>
        <w:rPr>
          <w:rFonts w:ascii="Times New Roman" w:hAnsi="Times New Roman" w:cs="Times New Roman"/>
          <w:sz w:val="28"/>
          <w:szCs w:val="28"/>
          <w:lang w:eastAsia="ru-RU"/>
        </w:rPr>
      </w:pPr>
    </w:p>
    <w:p w14:paraId="7EE28459" w14:textId="77777777" w:rsidR="00FD212C" w:rsidRPr="006C050F" w:rsidRDefault="00FD212C" w:rsidP="00723725">
      <w:pPr>
        <w:spacing w:after="0" w:line="240" w:lineRule="auto"/>
        <w:ind w:firstLine="709"/>
        <w:jc w:val="both"/>
        <w:rPr>
          <w:rFonts w:ascii="Times New Roman" w:hAnsi="Times New Roman" w:cs="Times New Roman"/>
          <w:sz w:val="28"/>
          <w:szCs w:val="28"/>
          <w:lang w:eastAsia="ru-RU"/>
        </w:rPr>
      </w:pPr>
    </w:p>
    <w:p w14:paraId="52FC485C" w14:textId="77777777" w:rsidR="00FD212C" w:rsidRPr="006C050F" w:rsidRDefault="00FD212C" w:rsidP="00723725">
      <w:pPr>
        <w:spacing w:after="0" w:line="240" w:lineRule="auto"/>
        <w:ind w:firstLine="709"/>
        <w:jc w:val="both"/>
        <w:rPr>
          <w:rFonts w:ascii="Times New Roman" w:hAnsi="Times New Roman" w:cs="Times New Roman"/>
          <w:sz w:val="28"/>
          <w:szCs w:val="28"/>
          <w:lang w:eastAsia="ru-RU"/>
        </w:rPr>
      </w:pPr>
    </w:p>
    <w:p w14:paraId="3370DF58" w14:textId="77777777" w:rsidR="00FD212C" w:rsidRPr="006C050F" w:rsidRDefault="00FD212C" w:rsidP="00723725">
      <w:pPr>
        <w:spacing w:after="0" w:line="240" w:lineRule="auto"/>
        <w:ind w:firstLine="709"/>
        <w:jc w:val="both"/>
        <w:rPr>
          <w:rFonts w:ascii="Times New Roman" w:hAnsi="Times New Roman" w:cs="Times New Roman"/>
          <w:sz w:val="28"/>
          <w:szCs w:val="28"/>
          <w:lang w:eastAsia="ru-RU"/>
        </w:rPr>
      </w:pPr>
    </w:p>
    <w:p w14:paraId="0C34F85B" w14:textId="77777777" w:rsidR="008A0E44" w:rsidRPr="006C050F" w:rsidRDefault="008A0E44" w:rsidP="008A0E44">
      <w:pPr>
        <w:spacing w:after="0" w:line="240" w:lineRule="auto"/>
        <w:ind w:firstLine="709"/>
        <w:jc w:val="right"/>
        <w:rPr>
          <w:rFonts w:ascii="Times New Roman" w:hAnsi="Times New Roman" w:cs="Times New Roman"/>
          <w:sz w:val="28"/>
          <w:szCs w:val="28"/>
          <w:lang w:eastAsia="ru-RU"/>
        </w:rPr>
      </w:pPr>
      <w:r w:rsidRPr="006C050F">
        <w:rPr>
          <w:rFonts w:ascii="Times New Roman" w:hAnsi="Times New Roman" w:cs="Times New Roman"/>
          <w:sz w:val="28"/>
          <w:szCs w:val="28"/>
          <w:lang w:eastAsia="ru-RU"/>
        </w:rPr>
        <w:t xml:space="preserve">Приложение </w:t>
      </w:r>
      <w:r w:rsidR="00341597" w:rsidRPr="006C050F">
        <w:rPr>
          <w:rFonts w:ascii="Times New Roman" w:hAnsi="Times New Roman" w:cs="Times New Roman"/>
          <w:sz w:val="28"/>
          <w:szCs w:val="28"/>
          <w:lang w:eastAsia="ru-RU"/>
        </w:rPr>
        <w:t>3</w:t>
      </w:r>
    </w:p>
    <w:p w14:paraId="6728762D" w14:textId="77777777" w:rsidR="008A0E44" w:rsidRPr="006C050F" w:rsidRDefault="008A0E44" w:rsidP="008A0E44">
      <w:pPr>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sz w:val="28"/>
          <w:szCs w:val="28"/>
        </w:rPr>
        <w:t>Письмо Главы Чистопольского муниципального района Республики Татарстан №3266 от 11.05.2023 г</w:t>
      </w:r>
    </w:p>
    <w:p w14:paraId="164A8241" w14:textId="77777777" w:rsidR="008A0E44" w:rsidRPr="006C050F" w:rsidRDefault="008A0E44" w:rsidP="00723725">
      <w:pPr>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noProof/>
          <w:sz w:val="28"/>
          <w:szCs w:val="28"/>
          <w:lang w:eastAsia="ru-RU"/>
        </w:rPr>
        <w:drawing>
          <wp:inline distT="0" distB="0" distL="0" distR="0" wp14:anchorId="11F5B6A7" wp14:editId="1A6CE4BC">
            <wp:extent cx="5627220" cy="80491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29358" cy="8052235"/>
                    </a:xfrm>
                    <a:prstGeom prst="rect">
                      <a:avLst/>
                    </a:prstGeom>
                  </pic:spPr>
                </pic:pic>
              </a:graphicData>
            </a:graphic>
          </wp:inline>
        </w:drawing>
      </w:r>
    </w:p>
    <w:p w14:paraId="4373AC4A" w14:textId="77777777" w:rsidR="008A0E44" w:rsidRPr="006C050F" w:rsidRDefault="008A0E44" w:rsidP="00723725">
      <w:pPr>
        <w:spacing w:after="0" w:line="240" w:lineRule="auto"/>
        <w:ind w:firstLine="709"/>
        <w:jc w:val="both"/>
        <w:rPr>
          <w:rFonts w:ascii="Times New Roman" w:hAnsi="Times New Roman" w:cs="Times New Roman"/>
          <w:sz w:val="28"/>
          <w:szCs w:val="28"/>
          <w:lang w:eastAsia="ru-RU"/>
        </w:rPr>
      </w:pPr>
    </w:p>
    <w:p w14:paraId="47A560F5" w14:textId="77777777" w:rsidR="008A0E44" w:rsidRPr="006C050F" w:rsidRDefault="008A0E44" w:rsidP="00723725">
      <w:pPr>
        <w:spacing w:after="0" w:line="240" w:lineRule="auto"/>
        <w:ind w:firstLine="709"/>
        <w:jc w:val="both"/>
        <w:rPr>
          <w:rFonts w:ascii="Times New Roman" w:hAnsi="Times New Roman" w:cs="Times New Roman"/>
          <w:sz w:val="28"/>
          <w:szCs w:val="28"/>
          <w:lang w:eastAsia="ru-RU"/>
        </w:rPr>
      </w:pPr>
    </w:p>
    <w:p w14:paraId="2E857B2F" w14:textId="77777777" w:rsidR="008A0E44" w:rsidRPr="006C050F" w:rsidRDefault="008A0E44" w:rsidP="00723725">
      <w:pPr>
        <w:spacing w:after="0" w:line="240" w:lineRule="auto"/>
        <w:ind w:firstLine="709"/>
        <w:jc w:val="both"/>
        <w:rPr>
          <w:rFonts w:ascii="Times New Roman" w:hAnsi="Times New Roman" w:cs="Times New Roman"/>
          <w:sz w:val="28"/>
          <w:szCs w:val="28"/>
          <w:lang w:eastAsia="ru-RU"/>
        </w:rPr>
      </w:pPr>
    </w:p>
    <w:p w14:paraId="51D38E4B" w14:textId="77777777" w:rsidR="008A0E44" w:rsidRPr="006C050F" w:rsidRDefault="008204A7" w:rsidP="00723725">
      <w:pPr>
        <w:spacing w:after="0" w:line="240" w:lineRule="auto"/>
        <w:ind w:firstLine="709"/>
        <w:jc w:val="both"/>
        <w:rPr>
          <w:rFonts w:ascii="Times New Roman" w:hAnsi="Times New Roman" w:cs="Times New Roman"/>
          <w:sz w:val="28"/>
          <w:szCs w:val="28"/>
          <w:lang w:eastAsia="ru-RU"/>
        </w:rPr>
      </w:pPr>
      <w:r w:rsidRPr="006C050F">
        <w:rPr>
          <w:rFonts w:ascii="Times New Roman" w:hAnsi="Times New Roman" w:cs="Times New Roman"/>
          <w:noProof/>
          <w:sz w:val="28"/>
          <w:szCs w:val="28"/>
          <w:lang w:eastAsia="ru-RU"/>
        </w:rPr>
        <w:drawing>
          <wp:inline distT="0" distB="0" distL="0" distR="0" wp14:anchorId="5E8FBF63" wp14:editId="4BAE108E">
            <wp:extent cx="5965880" cy="8394687"/>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2251" cy="8403652"/>
                    </a:xfrm>
                    <a:prstGeom prst="rect">
                      <a:avLst/>
                    </a:prstGeom>
                  </pic:spPr>
                </pic:pic>
              </a:graphicData>
            </a:graphic>
          </wp:inline>
        </w:drawing>
      </w:r>
    </w:p>
    <w:p w14:paraId="3C06B361" w14:textId="77777777" w:rsidR="00341597" w:rsidRPr="006C050F" w:rsidRDefault="00341597" w:rsidP="00723725">
      <w:pPr>
        <w:spacing w:after="0" w:line="240" w:lineRule="auto"/>
        <w:ind w:firstLine="709"/>
        <w:jc w:val="both"/>
        <w:rPr>
          <w:rFonts w:ascii="Times New Roman" w:hAnsi="Times New Roman" w:cs="Times New Roman"/>
          <w:sz w:val="28"/>
          <w:szCs w:val="28"/>
          <w:lang w:eastAsia="ru-RU"/>
        </w:rPr>
      </w:pPr>
    </w:p>
    <w:p w14:paraId="681C6BCC" w14:textId="77777777" w:rsidR="00341597" w:rsidRPr="006C050F" w:rsidRDefault="00341597" w:rsidP="00723725">
      <w:pPr>
        <w:spacing w:after="0" w:line="240" w:lineRule="auto"/>
        <w:ind w:firstLine="709"/>
        <w:jc w:val="both"/>
        <w:rPr>
          <w:rFonts w:ascii="Times New Roman" w:hAnsi="Times New Roman" w:cs="Times New Roman"/>
          <w:sz w:val="28"/>
          <w:szCs w:val="28"/>
          <w:lang w:eastAsia="ru-RU"/>
        </w:rPr>
      </w:pPr>
    </w:p>
    <w:p w14:paraId="25606FF7" w14:textId="77777777" w:rsidR="00341597" w:rsidRPr="006C050F" w:rsidRDefault="00341597" w:rsidP="00723725">
      <w:pPr>
        <w:spacing w:after="0" w:line="240" w:lineRule="auto"/>
        <w:ind w:firstLine="709"/>
        <w:jc w:val="both"/>
        <w:rPr>
          <w:rFonts w:ascii="Times New Roman" w:hAnsi="Times New Roman" w:cs="Times New Roman"/>
          <w:sz w:val="28"/>
          <w:szCs w:val="28"/>
          <w:lang w:eastAsia="ru-RU"/>
        </w:rPr>
      </w:pPr>
    </w:p>
    <w:p w14:paraId="7FB41E0F" w14:textId="77777777" w:rsidR="00341597" w:rsidRPr="006C050F" w:rsidRDefault="00341597" w:rsidP="00341597">
      <w:pPr>
        <w:spacing w:after="0" w:line="240" w:lineRule="auto"/>
        <w:jc w:val="both"/>
        <w:rPr>
          <w:rFonts w:ascii="Times New Roman" w:hAnsi="Times New Roman" w:cs="Times New Roman"/>
          <w:sz w:val="28"/>
          <w:szCs w:val="28"/>
          <w:lang w:eastAsia="ru-RU"/>
        </w:rPr>
      </w:pPr>
    </w:p>
    <w:sectPr w:rsidR="00341597" w:rsidRPr="006C050F" w:rsidSect="004E4C21">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E3028" w14:textId="77777777" w:rsidR="00DD775A" w:rsidRDefault="00DD775A" w:rsidP="009D53EA">
      <w:pPr>
        <w:spacing w:after="0" w:line="240" w:lineRule="auto"/>
      </w:pPr>
      <w:r>
        <w:separator/>
      </w:r>
    </w:p>
  </w:endnote>
  <w:endnote w:type="continuationSeparator" w:id="0">
    <w:p w14:paraId="258A7DA1" w14:textId="77777777" w:rsidR="00DD775A" w:rsidRDefault="00DD775A"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984808"/>
      <w:docPartObj>
        <w:docPartGallery w:val="Page Numbers (Bottom of Page)"/>
        <w:docPartUnique/>
      </w:docPartObj>
    </w:sdtPr>
    <w:sdtEndPr/>
    <w:sdtContent>
      <w:p w14:paraId="45B0425D" w14:textId="0F65EE5F" w:rsidR="00961DB5" w:rsidRDefault="00961DB5">
        <w:pPr>
          <w:pStyle w:val="af7"/>
          <w:jc w:val="right"/>
        </w:pPr>
        <w:r>
          <w:fldChar w:fldCharType="begin"/>
        </w:r>
        <w:r>
          <w:instrText>PAGE   \* MERGEFORMAT</w:instrText>
        </w:r>
        <w:r>
          <w:fldChar w:fldCharType="separate"/>
        </w:r>
        <w:r w:rsidR="00563F5A">
          <w:rPr>
            <w:noProof/>
          </w:rPr>
          <w:t>4</w:t>
        </w:r>
        <w:r>
          <w:rPr>
            <w:noProof/>
          </w:rPr>
          <w:fldChar w:fldCharType="end"/>
        </w:r>
      </w:p>
    </w:sdtContent>
  </w:sdt>
  <w:p w14:paraId="15EECFD7" w14:textId="77777777" w:rsidR="00961DB5" w:rsidRDefault="00961DB5">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08298"/>
      <w:docPartObj>
        <w:docPartGallery w:val="Page Numbers (Bottom of Page)"/>
        <w:docPartUnique/>
      </w:docPartObj>
    </w:sdtPr>
    <w:sdtEndPr/>
    <w:sdtContent>
      <w:p w14:paraId="1FEEB1AE" w14:textId="728ABD72" w:rsidR="00961DB5" w:rsidRDefault="00961DB5">
        <w:pPr>
          <w:pStyle w:val="af7"/>
          <w:jc w:val="right"/>
        </w:pPr>
        <w:r>
          <w:fldChar w:fldCharType="begin"/>
        </w:r>
        <w:r>
          <w:instrText>PAGE   \* MERGEFORMAT</w:instrText>
        </w:r>
        <w:r>
          <w:fldChar w:fldCharType="separate"/>
        </w:r>
        <w:r w:rsidR="00563F5A">
          <w:rPr>
            <w:noProof/>
          </w:rPr>
          <w:t>10</w:t>
        </w:r>
        <w:r>
          <w:rPr>
            <w:noProof/>
          </w:rPr>
          <w:fldChar w:fldCharType="end"/>
        </w:r>
      </w:p>
    </w:sdtContent>
  </w:sdt>
  <w:p w14:paraId="23231EC7" w14:textId="77777777" w:rsidR="00961DB5" w:rsidRDefault="00961DB5">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208984"/>
      <w:docPartObj>
        <w:docPartGallery w:val="Page Numbers (Bottom of Page)"/>
        <w:docPartUnique/>
      </w:docPartObj>
    </w:sdtPr>
    <w:sdtEndPr/>
    <w:sdtContent>
      <w:p w14:paraId="32ED29E1" w14:textId="0C5C5DCD" w:rsidR="00961DB5" w:rsidRDefault="00961DB5">
        <w:pPr>
          <w:pStyle w:val="af7"/>
          <w:jc w:val="right"/>
        </w:pPr>
        <w:r>
          <w:fldChar w:fldCharType="begin"/>
        </w:r>
        <w:r>
          <w:instrText>PAGE   \* MERGEFORMAT</w:instrText>
        </w:r>
        <w:r>
          <w:fldChar w:fldCharType="separate"/>
        </w:r>
        <w:r w:rsidR="00563F5A">
          <w:rPr>
            <w:noProof/>
          </w:rPr>
          <w:t>12</w:t>
        </w:r>
        <w:r>
          <w:rPr>
            <w:noProof/>
          </w:rPr>
          <w:fldChar w:fldCharType="end"/>
        </w:r>
      </w:p>
    </w:sdtContent>
  </w:sdt>
  <w:p w14:paraId="4F6C7C0C" w14:textId="77777777" w:rsidR="00961DB5" w:rsidRDefault="00961DB5">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780350"/>
      <w:docPartObj>
        <w:docPartGallery w:val="Page Numbers (Bottom of Page)"/>
        <w:docPartUnique/>
      </w:docPartObj>
    </w:sdtPr>
    <w:sdtEndPr/>
    <w:sdtContent>
      <w:p w14:paraId="14091D19" w14:textId="72BC5D98" w:rsidR="00961DB5" w:rsidRDefault="00961DB5">
        <w:pPr>
          <w:pStyle w:val="af7"/>
          <w:jc w:val="right"/>
        </w:pPr>
        <w:r>
          <w:fldChar w:fldCharType="begin"/>
        </w:r>
        <w:r>
          <w:instrText>PAGE   \* MERGEFORMAT</w:instrText>
        </w:r>
        <w:r>
          <w:fldChar w:fldCharType="separate"/>
        </w:r>
        <w:r w:rsidR="00563F5A">
          <w:rPr>
            <w:noProof/>
          </w:rPr>
          <w:t>97</w:t>
        </w:r>
        <w:r>
          <w:rPr>
            <w:noProof/>
          </w:rPr>
          <w:fldChar w:fldCharType="end"/>
        </w:r>
      </w:p>
    </w:sdtContent>
  </w:sdt>
  <w:p w14:paraId="3CAE0B4B" w14:textId="77777777" w:rsidR="00961DB5" w:rsidRDefault="00961DB5">
    <w:pPr>
      <w:pStyle w:val="af7"/>
    </w:pPr>
  </w:p>
  <w:p w14:paraId="7BF41376" w14:textId="77777777" w:rsidR="00961DB5" w:rsidRDefault="00961DB5"/>
  <w:p w14:paraId="5D9B8030" w14:textId="77777777" w:rsidR="00961DB5" w:rsidRDefault="00961DB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351791"/>
      <w:docPartObj>
        <w:docPartGallery w:val="Page Numbers (Bottom of Page)"/>
        <w:docPartUnique/>
      </w:docPartObj>
    </w:sdtPr>
    <w:sdtEndPr/>
    <w:sdtContent>
      <w:p w14:paraId="3BE8C2CE" w14:textId="09F0148D" w:rsidR="00961DB5" w:rsidRDefault="00961DB5">
        <w:pPr>
          <w:pStyle w:val="af7"/>
          <w:jc w:val="right"/>
        </w:pPr>
        <w:r>
          <w:fldChar w:fldCharType="begin"/>
        </w:r>
        <w:r>
          <w:instrText>PAGE   \* MERGEFORMAT</w:instrText>
        </w:r>
        <w:r>
          <w:fldChar w:fldCharType="separate"/>
        </w:r>
        <w:r w:rsidR="006C050F">
          <w:rPr>
            <w:noProof/>
          </w:rPr>
          <w:t>270</w:t>
        </w:r>
        <w:r>
          <w:rPr>
            <w:noProof/>
          </w:rPr>
          <w:fldChar w:fldCharType="end"/>
        </w:r>
      </w:p>
    </w:sdtContent>
  </w:sdt>
  <w:p w14:paraId="6B8628A2" w14:textId="77777777" w:rsidR="00961DB5" w:rsidRDefault="00961DB5">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632A9" w14:textId="77777777" w:rsidR="00DD775A" w:rsidRDefault="00DD775A" w:rsidP="009D53EA">
      <w:pPr>
        <w:spacing w:after="0" w:line="240" w:lineRule="auto"/>
      </w:pPr>
      <w:r>
        <w:separator/>
      </w:r>
    </w:p>
  </w:footnote>
  <w:footnote w:type="continuationSeparator" w:id="0">
    <w:p w14:paraId="6DCBC7E2" w14:textId="77777777" w:rsidR="00DD775A" w:rsidRDefault="00DD775A" w:rsidP="009D53EA">
      <w:pPr>
        <w:spacing w:after="0" w:line="240" w:lineRule="auto"/>
      </w:pPr>
      <w:r>
        <w:continuationSeparator/>
      </w:r>
    </w:p>
  </w:footnote>
  <w:footnote w:id="1">
    <w:p w14:paraId="6E0865CE" w14:textId="77777777" w:rsidR="00961DB5" w:rsidRDefault="00961DB5" w:rsidP="00231447">
      <w:pPr>
        <w:pStyle w:val="afff8"/>
      </w:pPr>
      <w:r>
        <w:rPr>
          <w:rStyle w:val="afffa"/>
        </w:rPr>
        <w:footnoteRef/>
      </w:r>
      <w:r>
        <w:t xml:space="preserve"> С</w:t>
      </w:r>
      <w:r w:rsidRPr="00671A3D">
        <w:t>огласно Приказу Ростехнадзора и Министерства энергетики РФ от 15.09.2020 №352/785</w:t>
      </w:r>
      <w:r>
        <w:t>, с</w:t>
      </w:r>
      <w:r w:rsidRPr="004C6DC2">
        <w:t>читать не подлежащими применению Правила охра</w:t>
      </w:r>
      <w:r>
        <w:t xml:space="preserve">ны магистральных трубопроводов </w:t>
      </w:r>
      <w:r w:rsidRPr="004C6DC2">
        <w:t>со дня вступления в силу постановлений Правительства Российской Федерации об утверждении положений об охранных зонах трубопроводов (газопроводов, нефтепроводов и нефтепродуктопроводов, амм</w:t>
      </w:r>
      <w:r>
        <w:t xml:space="preserve">иакопроводов), принятие которых </w:t>
      </w:r>
      <w:r w:rsidRPr="004C6DC2">
        <w:t>предусмотрено пунктом 1 статьи 106 Земельного кодекса Российской Федерации</w:t>
      </w:r>
      <w:r>
        <w:t xml:space="preserve"> (</w:t>
      </w:r>
      <w:r w:rsidRPr="00D40006">
        <w:t>Приказ Ростехнадзора N 352, Минэнерго России N 785 от 15.09.2020</w:t>
      </w:r>
      <w:r>
        <w:t>)</w:t>
      </w:r>
      <w:r w:rsidRPr="004C6DC2">
        <w:t>.</w:t>
      </w:r>
    </w:p>
  </w:footnote>
  <w:footnote w:id="2">
    <w:p w14:paraId="53368D7D" w14:textId="77777777" w:rsidR="00961DB5" w:rsidRPr="008B2502" w:rsidRDefault="00961DB5" w:rsidP="00DC5F85">
      <w:pPr>
        <w:rPr>
          <w:rFonts w:ascii="Times New Roman" w:hAnsi="Times New Roman" w:cs="Times New Roman"/>
          <w:sz w:val="18"/>
          <w:szCs w:val="18"/>
        </w:rPr>
      </w:pPr>
      <w:r w:rsidRPr="00A474DC">
        <w:rPr>
          <w:sz w:val="20"/>
          <w:szCs w:val="20"/>
        </w:rPr>
        <w:footnoteRef/>
      </w:r>
      <w:r w:rsidRPr="008B2502">
        <w:rPr>
          <w:rFonts w:ascii="Times New Roman" w:hAnsi="Times New Roman" w:cs="Times New Roman"/>
          <w:sz w:val="18"/>
          <w:szCs w:val="18"/>
        </w:rPr>
        <w:t>Упреждающая (заблаговременная) – эвакуация населения из зон возможных ЧС при получении достоверных данных о высокой вероятности возникновения запроектной аварии на потенциально опасных объектах или стихийного бедствия с катастрофическими последствиями.</w:t>
      </w:r>
    </w:p>
    <w:p w14:paraId="6EDEE5C6" w14:textId="77777777" w:rsidR="00961DB5" w:rsidRPr="008B2502" w:rsidRDefault="00961DB5" w:rsidP="00DC5F85">
      <w:pPr>
        <w:rPr>
          <w:rFonts w:ascii="Times New Roman" w:hAnsi="Times New Roman" w:cs="Times New Roman"/>
          <w:sz w:val="18"/>
          <w:szCs w:val="18"/>
        </w:rPr>
      </w:pPr>
      <w:r w:rsidRPr="008B2502">
        <w:rPr>
          <w:rFonts w:ascii="Times New Roman" w:hAnsi="Times New Roman" w:cs="Times New Roman"/>
          <w:sz w:val="18"/>
          <w:szCs w:val="18"/>
        </w:rPr>
        <w:t>Экстренная (безотлагательная) – эвакуация населения в случае возникновения ЧС с опасными поражающими воздействиями или нарушения нормального жизнеобеспечения населения, при котором возникает угроза жизни и здоровью людей. (Гражданская защита: Энциклопедия в 4-х томах. Т.IV (издание третье, переработанное и дополненное); под общей ред. В.А. Пучкова / МЧС России. М.: ФГБУ ВНИИ ГОЧС (ФЦ), 2015).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2E1"/>
    <w:multiLevelType w:val="hybridMultilevel"/>
    <w:tmpl w:val="055E48CC"/>
    <w:lvl w:ilvl="0" w:tplc="197C163E">
      <w:start w:val="1"/>
      <w:numFmt w:val="decimal"/>
      <w:pStyle w:val="a"/>
      <w:lvlText w:val="Таблица %1"/>
      <w:lvlJc w:val="left"/>
      <w:pPr>
        <w:tabs>
          <w:tab w:val="num" w:pos="8820"/>
        </w:tabs>
        <w:ind w:left="8820" w:firstLine="0"/>
      </w:pPr>
      <w:rPr>
        <w:rFonts w:hint="default"/>
      </w:rPr>
    </w:lvl>
    <w:lvl w:ilvl="1" w:tplc="6A3AD30E">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07660575"/>
    <w:multiLevelType w:val="hybridMultilevel"/>
    <w:tmpl w:val="FB522668"/>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762174"/>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C055B14"/>
    <w:multiLevelType w:val="multilevel"/>
    <w:tmpl w:val="2CB8FAF8"/>
    <w:lvl w:ilvl="0">
      <w:start w:val="1"/>
      <w:numFmt w:val="decimal"/>
      <w:pStyle w:val="Title1"/>
      <w:lvlText w:val="%1."/>
      <w:lvlJc w:val="left"/>
      <w:pPr>
        <w:ind w:left="525" w:hanging="525"/>
      </w:pPr>
      <w:rPr>
        <w:rFonts w:hint="default"/>
      </w:r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Restart w:val="2"/>
      <w:pStyle w:val="Picture0"/>
      <w:suff w:val="space"/>
      <w:lvlText w:val="Рисунок %1.%2.%4."/>
      <w:lvlJc w:val="right"/>
      <w:pPr>
        <w:ind w:left="-288" w:firstLine="28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5" w15:restartNumberingAfterBreak="0">
    <w:nsid w:val="0CE85E7E"/>
    <w:multiLevelType w:val="multilevel"/>
    <w:tmpl w:val="2FECD248"/>
    <w:lvl w:ilvl="0">
      <w:start w:val="2"/>
      <w:numFmt w:val="decimal"/>
      <w:lvlText w:val="%1"/>
      <w:lvlJc w:val="left"/>
      <w:pPr>
        <w:ind w:left="375" w:hanging="375"/>
      </w:pPr>
      <w:rPr>
        <w:rFonts w:hint="default"/>
      </w:rPr>
    </w:lvl>
    <w:lvl w:ilvl="1">
      <w:start w:val="8"/>
      <w:numFmt w:val="decimal"/>
      <w:suff w:val="space"/>
      <w:lvlText w:val="%1.%2"/>
      <w:lvlJc w:val="left"/>
      <w:pPr>
        <w:ind w:left="1339"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6" w15:restartNumberingAfterBreak="0">
    <w:nsid w:val="0EA165E0"/>
    <w:multiLevelType w:val="multilevel"/>
    <w:tmpl w:val="136C8318"/>
    <w:lvl w:ilvl="0">
      <w:start w:val="1"/>
      <w:numFmt w:val="bullet"/>
      <w:suff w:val="space"/>
      <w:lvlText w:val=""/>
      <w:lvlJc w:val="left"/>
      <w:pPr>
        <w:ind w:left="568" w:firstLine="0"/>
      </w:pPr>
      <w:rPr>
        <w:rFonts w:ascii="Wingdings" w:hAnsi="Wingdings" w:cs="Wingdings" w:hint="default"/>
        <w:color w:val="00000A"/>
      </w:rPr>
    </w:lvl>
    <w:lvl w:ilvl="1">
      <w:start w:val="1"/>
      <w:numFmt w:val="bullet"/>
      <w:suff w:val="space"/>
      <w:lvlText w:val=""/>
      <w:lvlJc w:val="left"/>
      <w:pPr>
        <w:ind w:left="964" w:firstLine="0"/>
      </w:pPr>
      <w:rPr>
        <w:rFonts w:ascii="Symbol" w:hAnsi="Symbol" w:cs="Symbol" w:hint="default"/>
      </w:rPr>
    </w:lvl>
    <w:lvl w:ilvl="2">
      <w:start w:val="1"/>
      <w:numFmt w:val="bullet"/>
      <w:suff w:val="space"/>
      <w:lvlText w:val=""/>
      <w:lvlJc w:val="left"/>
      <w:pPr>
        <w:ind w:left="1361" w:firstLine="0"/>
      </w:pPr>
      <w:rPr>
        <w:rFonts w:ascii="Symbol" w:hAnsi="Symbol" w:cs="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cs="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cs="Symbol" w:hint="default"/>
      </w:rPr>
    </w:lvl>
  </w:abstractNum>
  <w:abstractNum w:abstractNumId="7" w15:restartNumberingAfterBreak="0">
    <w:nsid w:val="0F210ACE"/>
    <w:multiLevelType w:val="hybridMultilevel"/>
    <w:tmpl w:val="6BC25F3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483784"/>
    <w:multiLevelType w:val="hybridMultilevel"/>
    <w:tmpl w:val="EBBC2F52"/>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1019D0"/>
    <w:multiLevelType w:val="hybridMultilevel"/>
    <w:tmpl w:val="F1D8B384"/>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E50279"/>
    <w:multiLevelType w:val="hybridMultilevel"/>
    <w:tmpl w:val="F3300692"/>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1A03D8"/>
    <w:multiLevelType w:val="hybridMultilevel"/>
    <w:tmpl w:val="550AB474"/>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491A42"/>
    <w:multiLevelType w:val="multilevel"/>
    <w:tmpl w:val="AF0A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40EE1"/>
    <w:multiLevelType w:val="hybridMultilevel"/>
    <w:tmpl w:val="75C22BD2"/>
    <w:lvl w:ilvl="0" w:tplc="FFFFFFFF">
      <w:start w:val="1"/>
      <w:numFmt w:val="bullet"/>
      <w:pStyle w:val="a0"/>
      <w:lvlText w:val=""/>
      <w:lvlJc w:val="left"/>
      <w:pPr>
        <w:tabs>
          <w:tab w:val="num" w:pos="851"/>
        </w:tabs>
        <w:ind w:left="-283" w:firstLine="851"/>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5" w15:restartNumberingAfterBreak="0">
    <w:nsid w:val="1E3334AF"/>
    <w:multiLevelType w:val="hybridMultilevel"/>
    <w:tmpl w:val="3162C8F2"/>
    <w:lvl w:ilvl="0" w:tplc="FFFFFFFF">
      <w:start w:val="1"/>
      <w:numFmt w:val="bullet"/>
      <w:pStyle w:val="a1"/>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E600F56"/>
    <w:multiLevelType w:val="hybridMultilevel"/>
    <w:tmpl w:val="0D34F6D6"/>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E7B122C"/>
    <w:multiLevelType w:val="hybridMultilevel"/>
    <w:tmpl w:val="87D456F2"/>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F3029AA"/>
    <w:multiLevelType w:val="hybridMultilevel"/>
    <w:tmpl w:val="2DDC9B26"/>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22CF2A04"/>
    <w:multiLevelType w:val="hybridMultilevel"/>
    <w:tmpl w:val="0A42D7A0"/>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4BB53E7"/>
    <w:multiLevelType w:val="hybridMultilevel"/>
    <w:tmpl w:val="8256B894"/>
    <w:lvl w:ilvl="0" w:tplc="3BEACD02">
      <w:start w:val="1"/>
      <w:numFmt w:val="decimal"/>
      <w:suff w:val="space"/>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57127D7"/>
    <w:multiLevelType w:val="hybridMultilevel"/>
    <w:tmpl w:val="3BE29EB2"/>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68F6ED0"/>
    <w:multiLevelType w:val="multilevel"/>
    <w:tmpl w:val="A8566C26"/>
    <w:lvl w:ilvl="0">
      <w:start w:val="6"/>
      <w:numFmt w:val="decimal"/>
      <w:lvlText w:val="%1"/>
      <w:lvlJc w:val="left"/>
      <w:pPr>
        <w:ind w:left="375" w:hanging="375"/>
      </w:pPr>
      <w:rPr>
        <w:rFonts w:hint="default"/>
      </w:rPr>
    </w:lvl>
    <w:lvl w:ilvl="1">
      <w:start w:val="6"/>
      <w:numFmt w:val="decimal"/>
      <w:suff w:val="space"/>
      <w:lvlText w:val="%1.%2"/>
      <w:lvlJc w:val="left"/>
      <w:pPr>
        <w:ind w:left="1714" w:hanging="375"/>
      </w:pPr>
      <w:rPr>
        <w:rFonts w:hint="default"/>
      </w:rPr>
    </w:lvl>
    <w:lvl w:ilvl="2">
      <w:start w:val="1"/>
      <w:numFmt w:val="decimal"/>
      <w:lvlText w:val="%1.%2.%3"/>
      <w:lvlJc w:val="left"/>
      <w:pPr>
        <w:ind w:left="3398" w:hanging="720"/>
      </w:pPr>
      <w:rPr>
        <w:rFonts w:hint="default"/>
      </w:rPr>
    </w:lvl>
    <w:lvl w:ilvl="3">
      <w:start w:val="1"/>
      <w:numFmt w:val="decimal"/>
      <w:lvlText w:val="%1.%2.%3.%4"/>
      <w:lvlJc w:val="left"/>
      <w:pPr>
        <w:ind w:left="5097" w:hanging="1080"/>
      </w:pPr>
      <w:rPr>
        <w:rFonts w:hint="default"/>
      </w:rPr>
    </w:lvl>
    <w:lvl w:ilvl="4">
      <w:start w:val="1"/>
      <w:numFmt w:val="decimal"/>
      <w:lvlText w:val="%1.%2.%3.%4.%5"/>
      <w:lvlJc w:val="left"/>
      <w:pPr>
        <w:ind w:left="6436" w:hanging="1080"/>
      </w:pPr>
      <w:rPr>
        <w:rFonts w:hint="default"/>
      </w:rPr>
    </w:lvl>
    <w:lvl w:ilvl="5">
      <w:start w:val="1"/>
      <w:numFmt w:val="decimal"/>
      <w:lvlText w:val="%1.%2.%3.%4.%5.%6"/>
      <w:lvlJc w:val="left"/>
      <w:pPr>
        <w:ind w:left="8135" w:hanging="1440"/>
      </w:pPr>
      <w:rPr>
        <w:rFonts w:hint="default"/>
      </w:rPr>
    </w:lvl>
    <w:lvl w:ilvl="6">
      <w:start w:val="1"/>
      <w:numFmt w:val="decimal"/>
      <w:lvlText w:val="%1.%2.%3.%4.%5.%6.%7"/>
      <w:lvlJc w:val="left"/>
      <w:pPr>
        <w:ind w:left="9474" w:hanging="1440"/>
      </w:pPr>
      <w:rPr>
        <w:rFonts w:hint="default"/>
      </w:rPr>
    </w:lvl>
    <w:lvl w:ilvl="7">
      <w:start w:val="1"/>
      <w:numFmt w:val="decimal"/>
      <w:lvlText w:val="%1.%2.%3.%4.%5.%6.%7.%8"/>
      <w:lvlJc w:val="left"/>
      <w:pPr>
        <w:ind w:left="11173" w:hanging="1800"/>
      </w:pPr>
      <w:rPr>
        <w:rFonts w:hint="default"/>
      </w:rPr>
    </w:lvl>
    <w:lvl w:ilvl="8">
      <w:start w:val="1"/>
      <w:numFmt w:val="decimal"/>
      <w:lvlText w:val="%1.%2.%3.%4.%5.%6.%7.%8.%9"/>
      <w:lvlJc w:val="left"/>
      <w:pPr>
        <w:ind w:left="12872" w:hanging="2160"/>
      </w:pPr>
      <w:rPr>
        <w:rFonts w:hint="default"/>
      </w:rPr>
    </w:lvl>
  </w:abstractNum>
  <w:abstractNum w:abstractNumId="23" w15:restartNumberingAfterBreak="0">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F2400B"/>
    <w:multiLevelType w:val="hybridMultilevel"/>
    <w:tmpl w:val="37BA5558"/>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71C0F3A"/>
    <w:multiLevelType w:val="multilevel"/>
    <w:tmpl w:val="E0D4B2C4"/>
    <w:styleLink w:val="1"/>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A4D1115"/>
    <w:multiLevelType w:val="hybridMultilevel"/>
    <w:tmpl w:val="EE68BFE6"/>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B3666FB"/>
    <w:multiLevelType w:val="hybridMultilevel"/>
    <w:tmpl w:val="09F0863A"/>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23D0E67"/>
    <w:multiLevelType w:val="hybridMultilevel"/>
    <w:tmpl w:val="95403C32"/>
    <w:lvl w:ilvl="0" w:tplc="545A5C8C">
      <w:start w:val="1"/>
      <w:numFmt w:val="bullet"/>
      <w:lvlText w:val="–"/>
      <w:lvlJc w:val="left"/>
      <w:pPr>
        <w:ind w:left="1429" w:hanging="360"/>
      </w:pPr>
      <w:rPr>
        <w:rFonts w:ascii="Times New Roman" w:hAnsi="Times New Roman" w:cs="Times New Roman"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2AC263B"/>
    <w:multiLevelType w:val="hybridMultilevel"/>
    <w:tmpl w:val="B7B42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F006B0"/>
    <w:multiLevelType w:val="multilevel"/>
    <w:tmpl w:val="513015CC"/>
    <w:lvl w:ilvl="0">
      <w:start w:val="6"/>
      <w:numFmt w:val="decimal"/>
      <w:lvlText w:val="%1"/>
      <w:lvlJc w:val="left"/>
      <w:pPr>
        <w:ind w:left="375" w:hanging="375"/>
      </w:pPr>
      <w:rPr>
        <w:rFonts w:hint="default"/>
      </w:rPr>
    </w:lvl>
    <w:lvl w:ilvl="1">
      <w:start w:val="1"/>
      <w:numFmt w:val="decimal"/>
      <w:suff w:val="space"/>
      <w:lvlText w:val="%1.%2"/>
      <w:lvlJc w:val="left"/>
      <w:pPr>
        <w:ind w:left="375"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31" w15:restartNumberingAfterBreak="0">
    <w:nsid w:val="373641C7"/>
    <w:multiLevelType w:val="hybridMultilevel"/>
    <w:tmpl w:val="80745C7E"/>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7462D60"/>
    <w:multiLevelType w:val="hybridMultilevel"/>
    <w:tmpl w:val="00725F38"/>
    <w:lvl w:ilvl="0" w:tplc="545A5C8C">
      <w:start w:val="1"/>
      <w:numFmt w:val="bullet"/>
      <w:lvlText w:val="–"/>
      <w:lvlJc w:val="left"/>
      <w:pPr>
        <w:ind w:left="1429" w:hanging="360"/>
      </w:pPr>
      <w:rPr>
        <w:rFonts w:ascii="Times New Roman" w:hAnsi="Times New Roman" w:cs="Times New Roman"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7591DD3"/>
    <w:multiLevelType w:val="multilevel"/>
    <w:tmpl w:val="002E1D94"/>
    <w:lvl w:ilvl="0">
      <w:start w:val="1"/>
      <w:numFmt w:val="decimal"/>
      <w:suff w:val="space"/>
      <w:lvlText w:val="%1."/>
      <w:lvlJc w:val="left"/>
      <w:pPr>
        <w:ind w:left="2912" w:hanging="360"/>
      </w:pPr>
      <w:rPr>
        <w:rFonts w:hint="default"/>
      </w:rPr>
    </w:lvl>
    <w:lvl w:ilvl="1">
      <w:start w:val="1"/>
      <w:numFmt w:val="decimal"/>
      <w:isLgl/>
      <w:suff w:val="space"/>
      <w:lvlText w:val="%1.%2"/>
      <w:lvlJc w:val="left"/>
      <w:pPr>
        <w:ind w:left="2912"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3992" w:hanging="1440"/>
      </w:pPr>
      <w:rPr>
        <w:rFonts w:hint="default"/>
      </w:rPr>
    </w:lvl>
  </w:abstractNum>
  <w:abstractNum w:abstractNumId="34" w15:restartNumberingAfterBreak="0">
    <w:nsid w:val="381A71F0"/>
    <w:multiLevelType w:val="multilevel"/>
    <w:tmpl w:val="DF149E42"/>
    <w:numStyleLink w:val="4"/>
  </w:abstractNum>
  <w:abstractNum w:abstractNumId="35" w15:restartNumberingAfterBreak="0">
    <w:nsid w:val="3A9C2FFB"/>
    <w:multiLevelType w:val="hybridMultilevel"/>
    <w:tmpl w:val="C50C038C"/>
    <w:lvl w:ilvl="0" w:tplc="30106230">
      <w:start w:val="2"/>
      <w:numFmt w:val="decimal"/>
      <w:pStyle w:val="a2"/>
      <w:lvlText w:val="Таблица %1"/>
      <w:lvlJc w:val="left"/>
      <w:pPr>
        <w:tabs>
          <w:tab w:val="num" w:pos="3617"/>
        </w:tabs>
        <w:ind w:left="3600" w:hanging="311"/>
      </w:pPr>
      <w:rPr>
        <w:rFonts w:ascii="Times New Roman" w:hAnsi="Times New Roman" w:hint="default"/>
        <w:b w:val="0"/>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E4E74E2"/>
    <w:multiLevelType w:val="hybridMultilevel"/>
    <w:tmpl w:val="84D0C44E"/>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F347841"/>
    <w:multiLevelType w:val="hybridMultilevel"/>
    <w:tmpl w:val="DF7AD8BE"/>
    <w:lvl w:ilvl="0" w:tplc="54E66F6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F5460A"/>
    <w:multiLevelType w:val="hybridMultilevel"/>
    <w:tmpl w:val="69D815C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2E219E8"/>
    <w:multiLevelType w:val="hybridMultilevel"/>
    <w:tmpl w:val="FB70BB04"/>
    <w:lvl w:ilvl="0" w:tplc="545A5C8C">
      <w:start w:val="1"/>
      <w:numFmt w:val="bullet"/>
      <w:lvlText w:val="–"/>
      <w:lvlJc w:val="left"/>
      <w:pPr>
        <w:ind w:left="1429" w:hanging="360"/>
      </w:pPr>
      <w:rPr>
        <w:rFonts w:ascii="Times New Roman" w:hAnsi="Times New Roman" w:cs="Times New Roman"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3C22D34"/>
    <w:multiLevelType w:val="hybridMultilevel"/>
    <w:tmpl w:val="6FA213F6"/>
    <w:lvl w:ilvl="0" w:tplc="86F26C0C">
      <w:start w:val="1"/>
      <w:numFmt w:val="bullet"/>
      <w:pStyle w:val="a3"/>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91C7D1A"/>
    <w:multiLevelType w:val="hybridMultilevel"/>
    <w:tmpl w:val="4CDE7096"/>
    <w:lvl w:ilvl="0" w:tplc="0060D3F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ABC4E2A"/>
    <w:multiLevelType w:val="hybridMultilevel"/>
    <w:tmpl w:val="BCEE91D8"/>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BFA67F8"/>
    <w:multiLevelType w:val="hybridMultilevel"/>
    <w:tmpl w:val="A3D22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42E3CB9"/>
    <w:multiLevelType w:val="hybridMultilevel"/>
    <w:tmpl w:val="92A42DF2"/>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5531123"/>
    <w:multiLevelType w:val="hybridMultilevel"/>
    <w:tmpl w:val="3920DAE4"/>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8FE579F"/>
    <w:multiLevelType w:val="multilevel"/>
    <w:tmpl w:val="4B3A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153CF5"/>
    <w:multiLevelType w:val="hybridMultilevel"/>
    <w:tmpl w:val="8636675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D387EE8"/>
    <w:multiLevelType w:val="hybridMultilevel"/>
    <w:tmpl w:val="D392147A"/>
    <w:lvl w:ilvl="0" w:tplc="E5E4E63A">
      <w:start w:val="1"/>
      <w:numFmt w:val="bullet"/>
      <w:suff w:val="space"/>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DF96933"/>
    <w:multiLevelType w:val="hybridMultilevel"/>
    <w:tmpl w:val="5896DDDA"/>
    <w:lvl w:ilvl="0" w:tplc="B59CD3F4">
      <w:start w:val="1"/>
      <w:numFmt w:val="bullet"/>
      <w:pStyle w:val="Norm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E3A1489"/>
    <w:multiLevelType w:val="hybridMultilevel"/>
    <w:tmpl w:val="DD909894"/>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ED97522"/>
    <w:multiLevelType w:val="hybridMultilevel"/>
    <w:tmpl w:val="E79AC496"/>
    <w:lvl w:ilvl="0" w:tplc="FFFFFFFF">
      <w:start w:val="1"/>
      <w:numFmt w:val="bullet"/>
      <w:pStyle w:val="a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52" w15:restartNumberingAfterBreak="0">
    <w:nsid w:val="61612187"/>
    <w:multiLevelType w:val="hybridMultilevel"/>
    <w:tmpl w:val="01A6A822"/>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55C5730"/>
    <w:multiLevelType w:val="hybridMultilevel"/>
    <w:tmpl w:val="30C09B58"/>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70461A7"/>
    <w:multiLevelType w:val="multilevel"/>
    <w:tmpl w:val="52EA3A98"/>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275535"/>
    <w:multiLevelType w:val="hybridMultilevel"/>
    <w:tmpl w:val="2A161940"/>
    <w:lvl w:ilvl="0" w:tplc="0419000F">
      <w:start w:val="1"/>
      <w:numFmt w:val="bullet"/>
      <w:pStyle w:val="a5"/>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56" w15:restartNumberingAfterBreak="0">
    <w:nsid w:val="6A31205E"/>
    <w:multiLevelType w:val="hybridMultilevel"/>
    <w:tmpl w:val="7406A562"/>
    <w:lvl w:ilvl="0" w:tplc="C684696A">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6AC607DA"/>
    <w:multiLevelType w:val="hybridMultilevel"/>
    <w:tmpl w:val="AC583828"/>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DD8360F"/>
    <w:multiLevelType w:val="hybridMultilevel"/>
    <w:tmpl w:val="4FDE70C4"/>
    <w:lvl w:ilvl="0" w:tplc="EC6EF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04E1E71"/>
    <w:multiLevelType w:val="multilevel"/>
    <w:tmpl w:val="AEE62B74"/>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7.%2"/>
      <w:lvlJc w:val="center"/>
      <w:pPr>
        <w:ind w:left="1418" w:firstLine="284"/>
      </w:pPr>
      <w:rPr>
        <w:rFonts w:ascii="Times New Roman" w:hAnsi="Times New Roman" w:hint="default"/>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60"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24C30BC"/>
    <w:multiLevelType w:val="hybridMultilevel"/>
    <w:tmpl w:val="C1CA0DD4"/>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2A90F22"/>
    <w:multiLevelType w:val="hybridMultilevel"/>
    <w:tmpl w:val="8B8A9E1A"/>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5C26E08"/>
    <w:multiLevelType w:val="hybridMultilevel"/>
    <w:tmpl w:val="0400F24C"/>
    <w:lvl w:ilvl="0" w:tplc="EFC86AA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B6D571F"/>
    <w:multiLevelType w:val="hybridMultilevel"/>
    <w:tmpl w:val="60F648FE"/>
    <w:lvl w:ilvl="0" w:tplc="545A5C8C">
      <w:start w:val="1"/>
      <w:numFmt w:val="bullet"/>
      <w:pStyle w:val="a6"/>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291302"/>
    <w:multiLevelType w:val="hybridMultilevel"/>
    <w:tmpl w:val="BB949BEC"/>
    <w:lvl w:ilvl="0" w:tplc="6520D39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FC6210F"/>
    <w:multiLevelType w:val="hybridMultilevel"/>
    <w:tmpl w:val="C9765232"/>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23"/>
  </w:num>
  <w:num w:numId="3">
    <w:abstractNumId w:val="64"/>
  </w:num>
  <w:num w:numId="4">
    <w:abstractNumId w:val="15"/>
  </w:num>
  <w:num w:numId="5">
    <w:abstractNumId w:val="60"/>
  </w:num>
  <w:num w:numId="6">
    <w:abstractNumId w:val="51"/>
  </w:num>
  <w:num w:numId="7">
    <w:abstractNumId w:val="14"/>
  </w:num>
  <w:num w:numId="8">
    <w:abstractNumId w:val="34"/>
  </w:num>
  <w:num w:numId="9">
    <w:abstractNumId w:val="59"/>
  </w:num>
  <w:num w:numId="10">
    <w:abstractNumId w:val="4"/>
  </w:num>
  <w:num w:numId="11">
    <w:abstractNumId w:val="5"/>
  </w:num>
  <w:num w:numId="12">
    <w:abstractNumId w:val="30"/>
  </w:num>
  <w:num w:numId="13">
    <w:abstractNumId w:val="22"/>
  </w:num>
  <w:num w:numId="14">
    <w:abstractNumId w:val="55"/>
  </w:num>
  <w:num w:numId="15">
    <w:abstractNumId w:val="33"/>
  </w:num>
  <w:num w:numId="16">
    <w:abstractNumId w:val="3"/>
  </w:num>
  <w:num w:numId="17">
    <w:abstractNumId w:val="65"/>
  </w:num>
  <w:num w:numId="18">
    <w:abstractNumId w:val="37"/>
  </w:num>
  <w:num w:numId="19">
    <w:abstractNumId w:val="35"/>
  </w:num>
  <w:num w:numId="20">
    <w:abstractNumId w:val="2"/>
  </w:num>
  <w:num w:numId="21">
    <w:abstractNumId w:val="20"/>
  </w:num>
  <w:num w:numId="22">
    <w:abstractNumId w:val="56"/>
  </w:num>
  <w:num w:numId="23">
    <w:abstractNumId w:val="48"/>
  </w:num>
  <w:num w:numId="24">
    <w:abstractNumId w:val="26"/>
  </w:num>
  <w:num w:numId="25">
    <w:abstractNumId w:val="13"/>
  </w:num>
  <w:num w:numId="26">
    <w:abstractNumId w:val="29"/>
  </w:num>
  <w:num w:numId="27">
    <w:abstractNumId w:val="43"/>
  </w:num>
  <w:num w:numId="28">
    <w:abstractNumId w:val="41"/>
  </w:num>
  <w:num w:numId="29">
    <w:abstractNumId w:val="63"/>
  </w:num>
  <w:num w:numId="30">
    <w:abstractNumId w:val="39"/>
  </w:num>
  <w:num w:numId="31">
    <w:abstractNumId w:val="18"/>
  </w:num>
  <w:num w:numId="32">
    <w:abstractNumId w:val="49"/>
  </w:num>
  <w:num w:numId="33">
    <w:abstractNumId w:val="32"/>
  </w:num>
  <w:num w:numId="34">
    <w:abstractNumId w:val="42"/>
  </w:num>
  <w:num w:numId="35">
    <w:abstractNumId w:val="0"/>
  </w:num>
  <w:num w:numId="36">
    <w:abstractNumId w:val="54"/>
  </w:num>
  <w:num w:numId="37">
    <w:abstractNumId w:val="12"/>
  </w:num>
  <w:num w:numId="38">
    <w:abstractNumId w:val="46"/>
  </w:num>
  <w:num w:numId="39">
    <w:abstractNumId w:val="58"/>
  </w:num>
  <w:num w:numId="40">
    <w:abstractNumId w:val="1"/>
  </w:num>
  <w:num w:numId="41">
    <w:abstractNumId w:val="27"/>
  </w:num>
  <w:num w:numId="42">
    <w:abstractNumId w:val="57"/>
  </w:num>
  <w:num w:numId="43">
    <w:abstractNumId w:val="9"/>
  </w:num>
  <w:num w:numId="44">
    <w:abstractNumId w:val="10"/>
  </w:num>
  <w:num w:numId="45">
    <w:abstractNumId w:val="44"/>
  </w:num>
  <w:num w:numId="46">
    <w:abstractNumId w:val="24"/>
  </w:num>
  <w:num w:numId="47">
    <w:abstractNumId w:val="62"/>
  </w:num>
  <w:num w:numId="48">
    <w:abstractNumId w:val="61"/>
  </w:num>
  <w:num w:numId="49">
    <w:abstractNumId w:val="17"/>
  </w:num>
  <w:num w:numId="50">
    <w:abstractNumId w:val="53"/>
  </w:num>
  <w:num w:numId="51">
    <w:abstractNumId w:val="66"/>
  </w:num>
  <w:num w:numId="52">
    <w:abstractNumId w:val="11"/>
  </w:num>
  <w:num w:numId="53">
    <w:abstractNumId w:val="19"/>
  </w:num>
  <w:num w:numId="54">
    <w:abstractNumId w:val="8"/>
  </w:num>
  <w:num w:numId="55">
    <w:abstractNumId w:val="31"/>
  </w:num>
  <w:num w:numId="56">
    <w:abstractNumId w:val="52"/>
  </w:num>
  <w:num w:numId="57">
    <w:abstractNumId w:val="50"/>
  </w:num>
  <w:num w:numId="58">
    <w:abstractNumId w:val="21"/>
  </w:num>
  <w:num w:numId="59">
    <w:abstractNumId w:val="40"/>
  </w:num>
  <w:num w:numId="60">
    <w:abstractNumId w:val="28"/>
  </w:num>
  <w:num w:numId="61">
    <w:abstractNumId w:val="38"/>
  </w:num>
  <w:num w:numId="62">
    <w:abstractNumId w:val="47"/>
  </w:num>
  <w:num w:numId="63">
    <w:abstractNumId w:val="6"/>
  </w:num>
  <w:num w:numId="64">
    <w:abstractNumId w:val="7"/>
  </w:num>
  <w:num w:numId="65">
    <w:abstractNumId w:val="45"/>
  </w:num>
  <w:num w:numId="66">
    <w:abstractNumId w:val="16"/>
  </w:num>
  <w:num w:numId="67">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1015"/>
    <w:rsid w:val="00001223"/>
    <w:rsid w:val="00001BE5"/>
    <w:rsid w:val="00001BF2"/>
    <w:rsid w:val="00002887"/>
    <w:rsid w:val="000029E6"/>
    <w:rsid w:val="00003368"/>
    <w:rsid w:val="00004299"/>
    <w:rsid w:val="000046A8"/>
    <w:rsid w:val="000050A5"/>
    <w:rsid w:val="00005549"/>
    <w:rsid w:val="00005935"/>
    <w:rsid w:val="000061EE"/>
    <w:rsid w:val="00006918"/>
    <w:rsid w:val="00006EBB"/>
    <w:rsid w:val="00007EAB"/>
    <w:rsid w:val="000111F5"/>
    <w:rsid w:val="00011885"/>
    <w:rsid w:val="00011D35"/>
    <w:rsid w:val="00011DA1"/>
    <w:rsid w:val="00011DE1"/>
    <w:rsid w:val="000126FF"/>
    <w:rsid w:val="000129A4"/>
    <w:rsid w:val="00012A48"/>
    <w:rsid w:val="00012FA9"/>
    <w:rsid w:val="0001471E"/>
    <w:rsid w:val="00014864"/>
    <w:rsid w:val="00014D30"/>
    <w:rsid w:val="00014F8F"/>
    <w:rsid w:val="000160B5"/>
    <w:rsid w:val="00016400"/>
    <w:rsid w:val="000165E3"/>
    <w:rsid w:val="00020635"/>
    <w:rsid w:val="00020CBC"/>
    <w:rsid w:val="00020EA4"/>
    <w:rsid w:val="00021384"/>
    <w:rsid w:val="00021787"/>
    <w:rsid w:val="000218DD"/>
    <w:rsid w:val="00021961"/>
    <w:rsid w:val="0002197B"/>
    <w:rsid w:val="000219CC"/>
    <w:rsid w:val="00021F3F"/>
    <w:rsid w:val="00023580"/>
    <w:rsid w:val="00023588"/>
    <w:rsid w:val="000237EB"/>
    <w:rsid w:val="00023F49"/>
    <w:rsid w:val="00024867"/>
    <w:rsid w:val="00024B7D"/>
    <w:rsid w:val="00025061"/>
    <w:rsid w:val="0002536D"/>
    <w:rsid w:val="00025527"/>
    <w:rsid w:val="000257F5"/>
    <w:rsid w:val="0002584F"/>
    <w:rsid w:val="00025E43"/>
    <w:rsid w:val="000266C3"/>
    <w:rsid w:val="00026DC4"/>
    <w:rsid w:val="0002754F"/>
    <w:rsid w:val="0002795E"/>
    <w:rsid w:val="00027B07"/>
    <w:rsid w:val="00027D18"/>
    <w:rsid w:val="00027E14"/>
    <w:rsid w:val="00030084"/>
    <w:rsid w:val="0003040E"/>
    <w:rsid w:val="00030BBE"/>
    <w:rsid w:val="00031532"/>
    <w:rsid w:val="00031A95"/>
    <w:rsid w:val="00032E4C"/>
    <w:rsid w:val="00033282"/>
    <w:rsid w:val="00033735"/>
    <w:rsid w:val="00033F40"/>
    <w:rsid w:val="00034236"/>
    <w:rsid w:val="000359BA"/>
    <w:rsid w:val="00035B6E"/>
    <w:rsid w:val="000360B9"/>
    <w:rsid w:val="000361C5"/>
    <w:rsid w:val="00036B25"/>
    <w:rsid w:val="00037D34"/>
    <w:rsid w:val="0004015B"/>
    <w:rsid w:val="000401E4"/>
    <w:rsid w:val="000404BC"/>
    <w:rsid w:val="000404C8"/>
    <w:rsid w:val="000410B0"/>
    <w:rsid w:val="00041895"/>
    <w:rsid w:val="00042B09"/>
    <w:rsid w:val="00042D25"/>
    <w:rsid w:val="0004473A"/>
    <w:rsid w:val="000452F0"/>
    <w:rsid w:val="0004544E"/>
    <w:rsid w:val="000458FF"/>
    <w:rsid w:val="00045D7A"/>
    <w:rsid w:val="00046DBF"/>
    <w:rsid w:val="00047D4E"/>
    <w:rsid w:val="00050631"/>
    <w:rsid w:val="00050809"/>
    <w:rsid w:val="0005111B"/>
    <w:rsid w:val="00051240"/>
    <w:rsid w:val="00051899"/>
    <w:rsid w:val="00051D52"/>
    <w:rsid w:val="0005208B"/>
    <w:rsid w:val="0005268F"/>
    <w:rsid w:val="00052AA8"/>
    <w:rsid w:val="00052D91"/>
    <w:rsid w:val="00053191"/>
    <w:rsid w:val="00053294"/>
    <w:rsid w:val="000534D4"/>
    <w:rsid w:val="00053C01"/>
    <w:rsid w:val="000546F1"/>
    <w:rsid w:val="00054BCA"/>
    <w:rsid w:val="00056046"/>
    <w:rsid w:val="00056073"/>
    <w:rsid w:val="00056720"/>
    <w:rsid w:val="0005680D"/>
    <w:rsid w:val="000569CA"/>
    <w:rsid w:val="000570FD"/>
    <w:rsid w:val="00057444"/>
    <w:rsid w:val="00057524"/>
    <w:rsid w:val="00057DB2"/>
    <w:rsid w:val="000605E9"/>
    <w:rsid w:val="00060EBE"/>
    <w:rsid w:val="0006129A"/>
    <w:rsid w:val="0006150F"/>
    <w:rsid w:val="0006196C"/>
    <w:rsid w:val="00062141"/>
    <w:rsid w:val="00062F26"/>
    <w:rsid w:val="00062F5C"/>
    <w:rsid w:val="000631B7"/>
    <w:rsid w:val="00063578"/>
    <w:rsid w:val="00063B3D"/>
    <w:rsid w:val="00064B8E"/>
    <w:rsid w:val="000663B4"/>
    <w:rsid w:val="0006662D"/>
    <w:rsid w:val="00066BEA"/>
    <w:rsid w:val="00067957"/>
    <w:rsid w:val="00070CEC"/>
    <w:rsid w:val="00070FDF"/>
    <w:rsid w:val="000714AC"/>
    <w:rsid w:val="00071A7F"/>
    <w:rsid w:val="00071B0F"/>
    <w:rsid w:val="00071DA8"/>
    <w:rsid w:val="00071F7D"/>
    <w:rsid w:val="0007246D"/>
    <w:rsid w:val="000728EF"/>
    <w:rsid w:val="0007295C"/>
    <w:rsid w:val="00072C4B"/>
    <w:rsid w:val="00073472"/>
    <w:rsid w:val="00073D48"/>
    <w:rsid w:val="00074088"/>
    <w:rsid w:val="00074392"/>
    <w:rsid w:val="00074CD2"/>
    <w:rsid w:val="00074CF3"/>
    <w:rsid w:val="00075366"/>
    <w:rsid w:val="0007577A"/>
    <w:rsid w:val="0007580C"/>
    <w:rsid w:val="000774E9"/>
    <w:rsid w:val="00077989"/>
    <w:rsid w:val="00080C62"/>
    <w:rsid w:val="00081153"/>
    <w:rsid w:val="00081600"/>
    <w:rsid w:val="00083242"/>
    <w:rsid w:val="00083B56"/>
    <w:rsid w:val="00083B57"/>
    <w:rsid w:val="00083EF3"/>
    <w:rsid w:val="00084325"/>
    <w:rsid w:val="0008559A"/>
    <w:rsid w:val="00085942"/>
    <w:rsid w:val="00085F15"/>
    <w:rsid w:val="000860C7"/>
    <w:rsid w:val="00086788"/>
    <w:rsid w:val="000871EB"/>
    <w:rsid w:val="0008733A"/>
    <w:rsid w:val="0008797B"/>
    <w:rsid w:val="00090B70"/>
    <w:rsid w:val="00090CB6"/>
    <w:rsid w:val="00090D64"/>
    <w:rsid w:val="0009166E"/>
    <w:rsid w:val="000916B1"/>
    <w:rsid w:val="00091C89"/>
    <w:rsid w:val="0009235E"/>
    <w:rsid w:val="00092BC1"/>
    <w:rsid w:val="00093396"/>
    <w:rsid w:val="000937CD"/>
    <w:rsid w:val="000937EE"/>
    <w:rsid w:val="00093845"/>
    <w:rsid w:val="00093EBC"/>
    <w:rsid w:val="000952E7"/>
    <w:rsid w:val="00095F7A"/>
    <w:rsid w:val="000973D7"/>
    <w:rsid w:val="000A0162"/>
    <w:rsid w:val="000A0B28"/>
    <w:rsid w:val="000A0D8F"/>
    <w:rsid w:val="000A0E03"/>
    <w:rsid w:val="000A20F6"/>
    <w:rsid w:val="000A2119"/>
    <w:rsid w:val="000A230C"/>
    <w:rsid w:val="000A24E0"/>
    <w:rsid w:val="000A3F2F"/>
    <w:rsid w:val="000A4D5C"/>
    <w:rsid w:val="000A50C2"/>
    <w:rsid w:val="000A5610"/>
    <w:rsid w:val="000A5F15"/>
    <w:rsid w:val="000A6224"/>
    <w:rsid w:val="000A647B"/>
    <w:rsid w:val="000B07C3"/>
    <w:rsid w:val="000B0801"/>
    <w:rsid w:val="000B0BE3"/>
    <w:rsid w:val="000B1754"/>
    <w:rsid w:val="000B1CEE"/>
    <w:rsid w:val="000B1E60"/>
    <w:rsid w:val="000B2F79"/>
    <w:rsid w:val="000B32A3"/>
    <w:rsid w:val="000B3F3D"/>
    <w:rsid w:val="000B44D4"/>
    <w:rsid w:val="000B4FD6"/>
    <w:rsid w:val="000B5245"/>
    <w:rsid w:val="000B5613"/>
    <w:rsid w:val="000B594D"/>
    <w:rsid w:val="000B5F7F"/>
    <w:rsid w:val="000B6491"/>
    <w:rsid w:val="000B65AC"/>
    <w:rsid w:val="000B70AC"/>
    <w:rsid w:val="000B752A"/>
    <w:rsid w:val="000B7BB1"/>
    <w:rsid w:val="000C09B9"/>
    <w:rsid w:val="000C0BEF"/>
    <w:rsid w:val="000C1375"/>
    <w:rsid w:val="000C2A94"/>
    <w:rsid w:val="000C2E6C"/>
    <w:rsid w:val="000C3649"/>
    <w:rsid w:val="000C3AA1"/>
    <w:rsid w:val="000C3FC3"/>
    <w:rsid w:val="000C4ED9"/>
    <w:rsid w:val="000C52E1"/>
    <w:rsid w:val="000C57C6"/>
    <w:rsid w:val="000C5AC0"/>
    <w:rsid w:val="000C5E14"/>
    <w:rsid w:val="000C5EFC"/>
    <w:rsid w:val="000C60CA"/>
    <w:rsid w:val="000C7446"/>
    <w:rsid w:val="000C7CCA"/>
    <w:rsid w:val="000C7FD2"/>
    <w:rsid w:val="000D02E6"/>
    <w:rsid w:val="000D09D9"/>
    <w:rsid w:val="000D17B5"/>
    <w:rsid w:val="000D1DEC"/>
    <w:rsid w:val="000D386F"/>
    <w:rsid w:val="000D3A69"/>
    <w:rsid w:val="000D42A1"/>
    <w:rsid w:val="000D5236"/>
    <w:rsid w:val="000D57FE"/>
    <w:rsid w:val="000D5AD0"/>
    <w:rsid w:val="000D5B78"/>
    <w:rsid w:val="000D64B8"/>
    <w:rsid w:val="000D753E"/>
    <w:rsid w:val="000D769C"/>
    <w:rsid w:val="000D7B9E"/>
    <w:rsid w:val="000D7F97"/>
    <w:rsid w:val="000E03E4"/>
    <w:rsid w:val="000E0632"/>
    <w:rsid w:val="000E067A"/>
    <w:rsid w:val="000E090C"/>
    <w:rsid w:val="000E098D"/>
    <w:rsid w:val="000E0BEC"/>
    <w:rsid w:val="000E182A"/>
    <w:rsid w:val="000E235D"/>
    <w:rsid w:val="000E2769"/>
    <w:rsid w:val="000E2777"/>
    <w:rsid w:val="000E30E1"/>
    <w:rsid w:val="000E31D5"/>
    <w:rsid w:val="000E339E"/>
    <w:rsid w:val="000E38AD"/>
    <w:rsid w:val="000E3BD1"/>
    <w:rsid w:val="000E3DA3"/>
    <w:rsid w:val="000E422D"/>
    <w:rsid w:val="000E46F3"/>
    <w:rsid w:val="000E52D6"/>
    <w:rsid w:val="000E556A"/>
    <w:rsid w:val="000E5D2A"/>
    <w:rsid w:val="000E5DD5"/>
    <w:rsid w:val="000E6E3F"/>
    <w:rsid w:val="000E7E97"/>
    <w:rsid w:val="000F1349"/>
    <w:rsid w:val="000F1FD4"/>
    <w:rsid w:val="000F244F"/>
    <w:rsid w:val="000F28B8"/>
    <w:rsid w:val="000F2A13"/>
    <w:rsid w:val="000F2F7D"/>
    <w:rsid w:val="000F34D0"/>
    <w:rsid w:val="000F35D6"/>
    <w:rsid w:val="000F37CE"/>
    <w:rsid w:val="000F37F8"/>
    <w:rsid w:val="000F393B"/>
    <w:rsid w:val="000F3F4A"/>
    <w:rsid w:val="000F3F98"/>
    <w:rsid w:val="000F3FA1"/>
    <w:rsid w:val="000F4171"/>
    <w:rsid w:val="000F4442"/>
    <w:rsid w:val="000F455D"/>
    <w:rsid w:val="000F4AF4"/>
    <w:rsid w:val="000F50B6"/>
    <w:rsid w:val="000F567F"/>
    <w:rsid w:val="000F5912"/>
    <w:rsid w:val="000F753F"/>
    <w:rsid w:val="000F7D6F"/>
    <w:rsid w:val="000F7F87"/>
    <w:rsid w:val="00100B57"/>
    <w:rsid w:val="00100D54"/>
    <w:rsid w:val="00101011"/>
    <w:rsid w:val="00101589"/>
    <w:rsid w:val="00102260"/>
    <w:rsid w:val="00102BA7"/>
    <w:rsid w:val="00102DD4"/>
    <w:rsid w:val="00103499"/>
    <w:rsid w:val="00103A93"/>
    <w:rsid w:val="00103CA7"/>
    <w:rsid w:val="00103CC1"/>
    <w:rsid w:val="001040BE"/>
    <w:rsid w:val="0010420E"/>
    <w:rsid w:val="0010462F"/>
    <w:rsid w:val="001047B6"/>
    <w:rsid w:val="001048BF"/>
    <w:rsid w:val="00104969"/>
    <w:rsid w:val="00104CA9"/>
    <w:rsid w:val="001069A9"/>
    <w:rsid w:val="00106B7B"/>
    <w:rsid w:val="00106E13"/>
    <w:rsid w:val="00107B99"/>
    <w:rsid w:val="00107E1D"/>
    <w:rsid w:val="001100B6"/>
    <w:rsid w:val="001101D9"/>
    <w:rsid w:val="0011035B"/>
    <w:rsid w:val="001107B3"/>
    <w:rsid w:val="00110D3B"/>
    <w:rsid w:val="00110E6E"/>
    <w:rsid w:val="001113D1"/>
    <w:rsid w:val="00111C9E"/>
    <w:rsid w:val="0011245C"/>
    <w:rsid w:val="00112CA8"/>
    <w:rsid w:val="00113084"/>
    <w:rsid w:val="0011370E"/>
    <w:rsid w:val="00113E6F"/>
    <w:rsid w:val="00114566"/>
    <w:rsid w:val="0011483E"/>
    <w:rsid w:val="00114B95"/>
    <w:rsid w:val="00115233"/>
    <w:rsid w:val="00115287"/>
    <w:rsid w:val="00115637"/>
    <w:rsid w:val="00116671"/>
    <w:rsid w:val="0011687C"/>
    <w:rsid w:val="00116BFB"/>
    <w:rsid w:val="00116FB1"/>
    <w:rsid w:val="00116FD4"/>
    <w:rsid w:val="0011712D"/>
    <w:rsid w:val="00117CFF"/>
    <w:rsid w:val="00120071"/>
    <w:rsid w:val="00120F42"/>
    <w:rsid w:val="0012182E"/>
    <w:rsid w:val="00121EF3"/>
    <w:rsid w:val="00122470"/>
    <w:rsid w:val="001225E4"/>
    <w:rsid w:val="00122883"/>
    <w:rsid w:val="00122BF9"/>
    <w:rsid w:val="00122F4A"/>
    <w:rsid w:val="0012394A"/>
    <w:rsid w:val="00123A62"/>
    <w:rsid w:val="00123EF9"/>
    <w:rsid w:val="0012440A"/>
    <w:rsid w:val="00124C01"/>
    <w:rsid w:val="00124E82"/>
    <w:rsid w:val="00125822"/>
    <w:rsid w:val="00125D86"/>
    <w:rsid w:val="00126B01"/>
    <w:rsid w:val="00126FA0"/>
    <w:rsid w:val="001270CE"/>
    <w:rsid w:val="00127349"/>
    <w:rsid w:val="0012765F"/>
    <w:rsid w:val="0013082D"/>
    <w:rsid w:val="00130C33"/>
    <w:rsid w:val="0013102A"/>
    <w:rsid w:val="00131EAC"/>
    <w:rsid w:val="00132B16"/>
    <w:rsid w:val="0013362C"/>
    <w:rsid w:val="001337C4"/>
    <w:rsid w:val="00134130"/>
    <w:rsid w:val="0013450A"/>
    <w:rsid w:val="00134D53"/>
    <w:rsid w:val="00134FE0"/>
    <w:rsid w:val="00135486"/>
    <w:rsid w:val="0013563F"/>
    <w:rsid w:val="00136489"/>
    <w:rsid w:val="001372FB"/>
    <w:rsid w:val="0014071A"/>
    <w:rsid w:val="00140D15"/>
    <w:rsid w:val="001411E5"/>
    <w:rsid w:val="0014128D"/>
    <w:rsid w:val="00141D74"/>
    <w:rsid w:val="00141F98"/>
    <w:rsid w:val="00142004"/>
    <w:rsid w:val="0014200D"/>
    <w:rsid w:val="00142802"/>
    <w:rsid w:val="00142EEE"/>
    <w:rsid w:val="00144AB3"/>
    <w:rsid w:val="00144C77"/>
    <w:rsid w:val="00145759"/>
    <w:rsid w:val="0014631C"/>
    <w:rsid w:val="001478D7"/>
    <w:rsid w:val="00147980"/>
    <w:rsid w:val="00150120"/>
    <w:rsid w:val="001502BE"/>
    <w:rsid w:val="00150931"/>
    <w:rsid w:val="00150FCB"/>
    <w:rsid w:val="0015129C"/>
    <w:rsid w:val="001512C6"/>
    <w:rsid w:val="0015253E"/>
    <w:rsid w:val="00152BDB"/>
    <w:rsid w:val="00152E2E"/>
    <w:rsid w:val="0015352E"/>
    <w:rsid w:val="00153F05"/>
    <w:rsid w:val="00154BC5"/>
    <w:rsid w:val="00154FC5"/>
    <w:rsid w:val="00155B03"/>
    <w:rsid w:val="00156414"/>
    <w:rsid w:val="00156C00"/>
    <w:rsid w:val="00156E70"/>
    <w:rsid w:val="001607ED"/>
    <w:rsid w:val="0016108F"/>
    <w:rsid w:val="001615F5"/>
    <w:rsid w:val="00162113"/>
    <w:rsid w:val="00163060"/>
    <w:rsid w:val="001632C2"/>
    <w:rsid w:val="0016361B"/>
    <w:rsid w:val="00163763"/>
    <w:rsid w:val="00163BAA"/>
    <w:rsid w:val="00164019"/>
    <w:rsid w:val="001646C9"/>
    <w:rsid w:val="00164942"/>
    <w:rsid w:val="0016544B"/>
    <w:rsid w:val="00165862"/>
    <w:rsid w:val="00166784"/>
    <w:rsid w:val="001674EA"/>
    <w:rsid w:val="001679B2"/>
    <w:rsid w:val="00167B30"/>
    <w:rsid w:val="00170E76"/>
    <w:rsid w:val="001722ED"/>
    <w:rsid w:val="0017264A"/>
    <w:rsid w:val="00172C6F"/>
    <w:rsid w:val="0017331C"/>
    <w:rsid w:val="0017349E"/>
    <w:rsid w:val="00173EF0"/>
    <w:rsid w:val="0017488F"/>
    <w:rsid w:val="00174EFD"/>
    <w:rsid w:val="0017542C"/>
    <w:rsid w:val="001759E9"/>
    <w:rsid w:val="00175A60"/>
    <w:rsid w:val="0017600F"/>
    <w:rsid w:val="001762F6"/>
    <w:rsid w:val="001765C1"/>
    <w:rsid w:val="001769C0"/>
    <w:rsid w:val="00176B7E"/>
    <w:rsid w:val="00176C92"/>
    <w:rsid w:val="00176DBE"/>
    <w:rsid w:val="00177047"/>
    <w:rsid w:val="00177747"/>
    <w:rsid w:val="001808BF"/>
    <w:rsid w:val="00181409"/>
    <w:rsid w:val="00181970"/>
    <w:rsid w:val="001819DE"/>
    <w:rsid w:val="001820E2"/>
    <w:rsid w:val="001824DE"/>
    <w:rsid w:val="00182B0D"/>
    <w:rsid w:val="0018356F"/>
    <w:rsid w:val="00183C06"/>
    <w:rsid w:val="00183C48"/>
    <w:rsid w:val="00184C72"/>
    <w:rsid w:val="00185034"/>
    <w:rsid w:val="0018577A"/>
    <w:rsid w:val="001861D4"/>
    <w:rsid w:val="001865E4"/>
    <w:rsid w:val="00190C77"/>
    <w:rsid w:val="00190E5C"/>
    <w:rsid w:val="001910BC"/>
    <w:rsid w:val="00192889"/>
    <w:rsid w:val="00192B60"/>
    <w:rsid w:val="001932AD"/>
    <w:rsid w:val="00193DDD"/>
    <w:rsid w:val="00194041"/>
    <w:rsid w:val="0019458A"/>
    <w:rsid w:val="00194EFE"/>
    <w:rsid w:val="00194F7E"/>
    <w:rsid w:val="00195486"/>
    <w:rsid w:val="001957BE"/>
    <w:rsid w:val="0019721D"/>
    <w:rsid w:val="00197766"/>
    <w:rsid w:val="00197F1E"/>
    <w:rsid w:val="001A12AA"/>
    <w:rsid w:val="001A19AB"/>
    <w:rsid w:val="001A1AFA"/>
    <w:rsid w:val="001A1D60"/>
    <w:rsid w:val="001A263F"/>
    <w:rsid w:val="001A2641"/>
    <w:rsid w:val="001A378E"/>
    <w:rsid w:val="001A3849"/>
    <w:rsid w:val="001A43D0"/>
    <w:rsid w:val="001A4F8B"/>
    <w:rsid w:val="001A5276"/>
    <w:rsid w:val="001A531C"/>
    <w:rsid w:val="001A5541"/>
    <w:rsid w:val="001A5B36"/>
    <w:rsid w:val="001A5C13"/>
    <w:rsid w:val="001A5C6F"/>
    <w:rsid w:val="001A5CE5"/>
    <w:rsid w:val="001A6018"/>
    <w:rsid w:val="001A6254"/>
    <w:rsid w:val="001A6EBC"/>
    <w:rsid w:val="001A7ADC"/>
    <w:rsid w:val="001A7D19"/>
    <w:rsid w:val="001A7DDA"/>
    <w:rsid w:val="001B07C3"/>
    <w:rsid w:val="001B150C"/>
    <w:rsid w:val="001B1BF7"/>
    <w:rsid w:val="001B1F19"/>
    <w:rsid w:val="001B3EE8"/>
    <w:rsid w:val="001B3F0E"/>
    <w:rsid w:val="001B4C74"/>
    <w:rsid w:val="001B4D92"/>
    <w:rsid w:val="001B4EC4"/>
    <w:rsid w:val="001B52D6"/>
    <w:rsid w:val="001B5488"/>
    <w:rsid w:val="001B5677"/>
    <w:rsid w:val="001B6EE0"/>
    <w:rsid w:val="001B6FC0"/>
    <w:rsid w:val="001B72AE"/>
    <w:rsid w:val="001C00E9"/>
    <w:rsid w:val="001C09B8"/>
    <w:rsid w:val="001C0A06"/>
    <w:rsid w:val="001C0D0F"/>
    <w:rsid w:val="001C0F39"/>
    <w:rsid w:val="001C12E8"/>
    <w:rsid w:val="001C1603"/>
    <w:rsid w:val="001C1AAD"/>
    <w:rsid w:val="001C1C08"/>
    <w:rsid w:val="001C1E26"/>
    <w:rsid w:val="001C1E8E"/>
    <w:rsid w:val="001C2421"/>
    <w:rsid w:val="001C269B"/>
    <w:rsid w:val="001C2796"/>
    <w:rsid w:val="001C2BB1"/>
    <w:rsid w:val="001C3623"/>
    <w:rsid w:val="001C36D4"/>
    <w:rsid w:val="001C3885"/>
    <w:rsid w:val="001C3BE2"/>
    <w:rsid w:val="001C3FE3"/>
    <w:rsid w:val="001C4586"/>
    <w:rsid w:val="001C4653"/>
    <w:rsid w:val="001C500A"/>
    <w:rsid w:val="001C5C82"/>
    <w:rsid w:val="001C5D3B"/>
    <w:rsid w:val="001C6DE5"/>
    <w:rsid w:val="001C7A77"/>
    <w:rsid w:val="001D04BE"/>
    <w:rsid w:val="001D0924"/>
    <w:rsid w:val="001D0D68"/>
    <w:rsid w:val="001D0EB4"/>
    <w:rsid w:val="001D1968"/>
    <w:rsid w:val="001D24C6"/>
    <w:rsid w:val="001D2794"/>
    <w:rsid w:val="001D3E06"/>
    <w:rsid w:val="001D4D91"/>
    <w:rsid w:val="001D52A3"/>
    <w:rsid w:val="001D5FB8"/>
    <w:rsid w:val="001D6315"/>
    <w:rsid w:val="001D6355"/>
    <w:rsid w:val="001D6A0E"/>
    <w:rsid w:val="001D6A53"/>
    <w:rsid w:val="001D731D"/>
    <w:rsid w:val="001D7669"/>
    <w:rsid w:val="001D7D95"/>
    <w:rsid w:val="001E074F"/>
    <w:rsid w:val="001E07BD"/>
    <w:rsid w:val="001E111A"/>
    <w:rsid w:val="001E135F"/>
    <w:rsid w:val="001E1453"/>
    <w:rsid w:val="001E1907"/>
    <w:rsid w:val="001E1A7C"/>
    <w:rsid w:val="001E2596"/>
    <w:rsid w:val="001E2836"/>
    <w:rsid w:val="001E33FD"/>
    <w:rsid w:val="001E391B"/>
    <w:rsid w:val="001E46D9"/>
    <w:rsid w:val="001E48E9"/>
    <w:rsid w:val="001E4A00"/>
    <w:rsid w:val="001E52B2"/>
    <w:rsid w:val="001E59FA"/>
    <w:rsid w:val="001E5E58"/>
    <w:rsid w:val="001E5F87"/>
    <w:rsid w:val="001E67C7"/>
    <w:rsid w:val="001E6867"/>
    <w:rsid w:val="001E6A5B"/>
    <w:rsid w:val="001E6C41"/>
    <w:rsid w:val="001E6DCE"/>
    <w:rsid w:val="001E6F25"/>
    <w:rsid w:val="001F05AB"/>
    <w:rsid w:val="001F05C6"/>
    <w:rsid w:val="001F060A"/>
    <w:rsid w:val="001F091D"/>
    <w:rsid w:val="001F0CFB"/>
    <w:rsid w:val="001F143B"/>
    <w:rsid w:val="001F1695"/>
    <w:rsid w:val="001F1D12"/>
    <w:rsid w:val="001F348A"/>
    <w:rsid w:val="001F36C6"/>
    <w:rsid w:val="001F3C6A"/>
    <w:rsid w:val="001F4850"/>
    <w:rsid w:val="001F4A70"/>
    <w:rsid w:val="001F4ACE"/>
    <w:rsid w:val="001F712A"/>
    <w:rsid w:val="001F73C5"/>
    <w:rsid w:val="001F7EE8"/>
    <w:rsid w:val="001F7EFE"/>
    <w:rsid w:val="002014B2"/>
    <w:rsid w:val="002026DC"/>
    <w:rsid w:val="0020284C"/>
    <w:rsid w:val="00203383"/>
    <w:rsid w:val="002041C9"/>
    <w:rsid w:val="002046CD"/>
    <w:rsid w:val="002056B7"/>
    <w:rsid w:val="00205E0B"/>
    <w:rsid w:val="002065F5"/>
    <w:rsid w:val="00206690"/>
    <w:rsid w:val="00206D17"/>
    <w:rsid w:val="0020708A"/>
    <w:rsid w:val="002075C9"/>
    <w:rsid w:val="002078BD"/>
    <w:rsid w:val="00207B3C"/>
    <w:rsid w:val="00207FD9"/>
    <w:rsid w:val="00210973"/>
    <w:rsid w:val="00210C4D"/>
    <w:rsid w:val="002112F2"/>
    <w:rsid w:val="002118AD"/>
    <w:rsid w:val="00211A56"/>
    <w:rsid w:val="00211F93"/>
    <w:rsid w:val="00212014"/>
    <w:rsid w:val="0021278B"/>
    <w:rsid w:val="00212810"/>
    <w:rsid w:val="00212BBC"/>
    <w:rsid w:val="00212E14"/>
    <w:rsid w:val="00213266"/>
    <w:rsid w:val="002135EB"/>
    <w:rsid w:val="00213A5E"/>
    <w:rsid w:val="00214010"/>
    <w:rsid w:val="0021465A"/>
    <w:rsid w:val="002151A9"/>
    <w:rsid w:val="00215844"/>
    <w:rsid w:val="00215F1F"/>
    <w:rsid w:val="00215FD1"/>
    <w:rsid w:val="00216BA5"/>
    <w:rsid w:val="00220517"/>
    <w:rsid w:val="002205AE"/>
    <w:rsid w:val="00220E8C"/>
    <w:rsid w:val="00220FB0"/>
    <w:rsid w:val="00221582"/>
    <w:rsid w:val="00221E0F"/>
    <w:rsid w:val="00221FD9"/>
    <w:rsid w:val="00222349"/>
    <w:rsid w:val="0022314C"/>
    <w:rsid w:val="002231AC"/>
    <w:rsid w:val="00224573"/>
    <w:rsid w:val="00224FE1"/>
    <w:rsid w:val="002267C4"/>
    <w:rsid w:val="002267D6"/>
    <w:rsid w:val="00227744"/>
    <w:rsid w:val="00227863"/>
    <w:rsid w:val="002308EE"/>
    <w:rsid w:val="00230CC5"/>
    <w:rsid w:val="00231447"/>
    <w:rsid w:val="00232E37"/>
    <w:rsid w:val="002340BA"/>
    <w:rsid w:val="00234131"/>
    <w:rsid w:val="0023492E"/>
    <w:rsid w:val="00234BDE"/>
    <w:rsid w:val="002360F0"/>
    <w:rsid w:val="002362B9"/>
    <w:rsid w:val="0023680F"/>
    <w:rsid w:val="00236AEE"/>
    <w:rsid w:val="00237075"/>
    <w:rsid w:val="00237562"/>
    <w:rsid w:val="00237C63"/>
    <w:rsid w:val="00237D47"/>
    <w:rsid w:val="002403A3"/>
    <w:rsid w:val="0024062B"/>
    <w:rsid w:val="00240B62"/>
    <w:rsid w:val="00240DF0"/>
    <w:rsid w:val="0024100B"/>
    <w:rsid w:val="002418E0"/>
    <w:rsid w:val="00241CCC"/>
    <w:rsid w:val="002422BB"/>
    <w:rsid w:val="00243A9E"/>
    <w:rsid w:val="00245200"/>
    <w:rsid w:val="00245EDA"/>
    <w:rsid w:val="0024678A"/>
    <w:rsid w:val="0024761B"/>
    <w:rsid w:val="00247D7C"/>
    <w:rsid w:val="00250085"/>
    <w:rsid w:val="002508CC"/>
    <w:rsid w:val="00251DE3"/>
    <w:rsid w:val="00251F07"/>
    <w:rsid w:val="00252037"/>
    <w:rsid w:val="002525DA"/>
    <w:rsid w:val="00252E30"/>
    <w:rsid w:val="00252F2D"/>
    <w:rsid w:val="0025309F"/>
    <w:rsid w:val="002532CE"/>
    <w:rsid w:val="00253C69"/>
    <w:rsid w:val="00254843"/>
    <w:rsid w:val="00255025"/>
    <w:rsid w:val="00255C23"/>
    <w:rsid w:val="002566FC"/>
    <w:rsid w:val="00256EEC"/>
    <w:rsid w:val="00257AFB"/>
    <w:rsid w:val="00257E10"/>
    <w:rsid w:val="0026000A"/>
    <w:rsid w:val="0026002B"/>
    <w:rsid w:val="002603B8"/>
    <w:rsid w:val="00261417"/>
    <w:rsid w:val="0026155F"/>
    <w:rsid w:val="00261697"/>
    <w:rsid w:val="0026201A"/>
    <w:rsid w:val="0026207E"/>
    <w:rsid w:val="00262950"/>
    <w:rsid w:val="00262E6A"/>
    <w:rsid w:val="002631F3"/>
    <w:rsid w:val="00263226"/>
    <w:rsid w:val="00263577"/>
    <w:rsid w:val="002645AE"/>
    <w:rsid w:val="00264C09"/>
    <w:rsid w:val="00265A72"/>
    <w:rsid w:val="00266D40"/>
    <w:rsid w:val="00267369"/>
    <w:rsid w:val="00267BD4"/>
    <w:rsid w:val="00267D9D"/>
    <w:rsid w:val="00270652"/>
    <w:rsid w:val="0027160E"/>
    <w:rsid w:val="00271E73"/>
    <w:rsid w:val="00272783"/>
    <w:rsid w:val="00272CF0"/>
    <w:rsid w:val="00272E08"/>
    <w:rsid w:val="00273B51"/>
    <w:rsid w:val="00273F58"/>
    <w:rsid w:val="0027421C"/>
    <w:rsid w:val="00274FB9"/>
    <w:rsid w:val="00275672"/>
    <w:rsid w:val="00275DF5"/>
    <w:rsid w:val="00276DDD"/>
    <w:rsid w:val="00277A35"/>
    <w:rsid w:val="00277E8D"/>
    <w:rsid w:val="00280378"/>
    <w:rsid w:val="0028069D"/>
    <w:rsid w:val="00281F61"/>
    <w:rsid w:val="00283104"/>
    <w:rsid w:val="002836FA"/>
    <w:rsid w:val="00283C96"/>
    <w:rsid w:val="00283DF1"/>
    <w:rsid w:val="0028429B"/>
    <w:rsid w:val="0028464C"/>
    <w:rsid w:val="00284F08"/>
    <w:rsid w:val="00284FDD"/>
    <w:rsid w:val="00285567"/>
    <w:rsid w:val="00285DAB"/>
    <w:rsid w:val="00285DE6"/>
    <w:rsid w:val="00285EC7"/>
    <w:rsid w:val="0028604E"/>
    <w:rsid w:val="00286301"/>
    <w:rsid w:val="0028695C"/>
    <w:rsid w:val="002879AE"/>
    <w:rsid w:val="00287E2D"/>
    <w:rsid w:val="002901A4"/>
    <w:rsid w:val="002907CD"/>
    <w:rsid w:val="0029121C"/>
    <w:rsid w:val="002916DB"/>
    <w:rsid w:val="00292014"/>
    <w:rsid w:val="00292A01"/>
    <w:rsid w:val="00292D6C"/>
    <w:rsid w:val="00293204"/>
    <w:rsid w:val="00293233"/>
    <w:rsid w:val="00293279"/>
    <w:rsid w:val="0029487C"/>
    <w:rsid w:val="00294961"/>
    <w:rsid w:val="00295117"/>
    <w:rsid w:val="002956D0"/>
    <w:rsid w:val="00295B83"/>
    <w:rsid w:val="00295E7C"/>
    <w:rsid w:val="00296001"/>
    <w:rsid w:val="0029659C"/>
    <w:rsid w:val="002968B7"/>
    <w:rsid w:val="00297415"/>
    <w:rsid w:val="00297B7E"/>
    <w:rsid w:val="002A0A19"/>
    <w:rsid w:val="002A158B"/>
    <w:rsid w:val="002A1E17"/>
    <w:rsid w:val="002A2692"/>
    <w:rsid w:val="002A338D"/>
    <w:rsid w:val="002A360F"/>
    <w:rsid w:val="002A3DA2"/>
    <w:rsid w:val="002A4080"/>
    <w:rsid w:val="002A4643"/>
    <w:rsid w:val="002A4D82"/>
    <w:rsid w:val="002A53C9"/>
    <w:rsid w:val="002A558A"/>
    <w:rsid w:val="002A568B"/>
    <w:rsid w:val="002A5E73"/>
    <w:rsid w:val="002A74E8"/>
    <w:rsid w:val="002A7D71"/>
    <w:rsid w:val="002B15D5"/>
    <w:rsid w:val="002B1700"/>
    <w:rsid w:val="002B19E5"/>
    <w:rsid w:val="002B19ED"/>
    <w:rsid w:val="002B21B4"/>
    <w:rsid w:val="002B24FA"/>
    <w:rsid w:val="002B252C"/>
    <w:rsid w:val="002B2985"/>
    <w:rsid w:val="002B2FC0"/>
    <w:rsid w:val="002B32EC"/>
    <w:rsid w:val="002B347B"/>
    <w:rsid w:val="002B3F0A"/>
    <w:rsid w:val="002B4124"/>
    <w:rsid w:val="002B454F"/>
    <w:rsid w:val="002B48E5"/>
    <w:rsid w:val="002B4BE9"/>
    <w:rsid w:val="002B4D4C"/>
    <w:rsid w:val="002B520A"/>
    <w:rsid w:val="002B61E1"/>
    <w:rsid w:val="002B6939"/>
    <w:rsid w:val="002B7152"/>
    <w:rsid w:val="002B7776"/>
    <w:rsid w:val="002B7A37"/>
    <w:rsid w:val="002C01B2"/>
    <w:rsid w:val="002C027E"/>
    <w:rsid w:val="002C15D1"/>
    <w:rsid w:val="002C1C6E"/>
    <w:rsid w:val="002C29C5"/>
    <w:rsid w:val="002C2B25"/>
    <w:rsid w:val="002C3F95"/>
    <w:rsid w:val="002C413A"/>
    <w:rsid w:val="002C447C"/>
    <w:rsid w:val="002C5A72"/>
    <w:rsid w:val="002C664E"/>
    <w:rsid w:val="002C667F"/>
    <w:rsid w:val="002C74B2"/>
    <w:rsid w:val="002C7D67"/>
    <w:rsid w:val="002D075E"/>
    <w:rsid w:val="002D0903"/>
    <w:rsid w:val="002D0A79"/>
    <w:rsid w:val="002D0B48"/>
    <w:rsid w:val="002D1771"/>
    <w:rsid w:val="002D227D"/>
    <w:rsid w:val="002D37CA"/>
    <w:rsid w:val="002D461C"/>
    <w:rsid w:val="002D4703"/>
    <w:rsid w:val="002D4AAC"/>
    <w:rsid w:val="002D53F3"/>
    <w:rsid w:val="002D5508"/>
    <w:rsid w:val="002D5C52"/>
    <w:rsid w:val="002D63B1"/>
    <w:rsid w:val="002D6B4E"/>
    <w:rsid w:val="002D6E74"/>
    <w:rsid w:val="002D729D"/>
    <w:rsid w:val="002D7684"/>
    <w:rsid w:val="002D7944"/>
    <w:rsid w:val="002D7C8A"/>
    <w:rsid w:val="002E0675"/>
    <w:rsid w:val="002E06E7"/>
    <w:rsid w:val="002E0A2D"/>
    <w:rsid w:val="002E21E2"/>
    <w:rsid w:val="002E2800"/>
    <w:rsid w:val="002E31A8"/>
    <w:rsid w:val="002E39D6"/>
    <w:rsid w:val="002E3E5D"/>
    <w:rsid w:val="002E46D5"/>
    <w:rsid w:val="002E46F2"/>
    <w:rsid w:val="002E4DD5"/>
    <w:rsid w:val="002E4F53"/>
    <w:rsid w:val="002E5274"/>
    <w:rsid w:val="002E5B7F"/>
    <w:rsid w:val="002E6861"/>
    <w:rsid w:val="002E783C"/>
    <w:rsid w:val="002E7866"/>
    <w:rsid w:val="002E7B3F"/>
    <w:rsid w:val="002F0616"/>
    <w:rsid w:val="002F1A76"/>
    <w:rsid w:val="002F1EFB"/>
    <w:rsid w:val="002F31FB"/>
    <w:rsid w:val="002F35BB"/>
    <w:rsid w:val="002F399A"/>
    <w:rsid w:val="002F3C5D"/>
    <w:rsid w:val="002F401D"/>
    <w:rsid w:val="002F41A9"/>
    <w:rsid w:val="002F44DC"/>
    <w:rsid w:val="002F45FC"/>
    <w:rsid w:val="002F49F5"/>
    <w:rsid w:val="002F4B4A"/>
    <w:rsid w:val="002F5162"/>
    <w:rsid w:val="002F6757"/>
    <w:rsid w:val="002F6A4B"/>
    <w:rsid w:val="002F6D75"/>
    <w:rsid w:val="002F7B30"/>
    <w:rsid w:val="002F7D39"/>
    <w:rsid w:val="002F7FA1"/>
    <w:rsid w:val="00300B05"/>
    <w:rsid w:val="00300CA2"/>
    <w:rsid w:val="00301346"/>
    <w:rsid w:val="00301648"/>
    <w:rsid w:val="00301F39"/>
    <w:rsid w:val="00303427"/>
    <w:rsid w:val="003053E5"/>
    <w:rsid w:val="003054AE"/>
    <w:rsid w:val="00305743"/>
    <w:rsid w:val="00305841"/>
    <w:rsid w:val="00305D28"/>
    <w:rsid w:val="00306BB4"/>
    <w:rsid w:val="00307005"/>
    <w:rsid w:val="0030704C"/>
    <w:rsid w:val="003071F5"/>
    <w:rsid w:val="00310255"/>
    <w:rsid w:val="00310368"/>
    <w:rsid w:val="00310D26"/>
    <w:rsid w:val="003110B7"/>
    <w:rsid w:val="0031165D"/>
    <w:rsid w:val="00311B85"/>
    <w:rsid w:val="003127F2"/>
    <w:rsid w:val="00312B94"/>
    <w:rsid w:val="00312F42"/>
    <w:rsid w:val="00313360"/>
    <w:rsid w:val="003138AD"/>
    <w:rsid w:val="00314263"/>
    <w:rsid w:val="00314419"/>
    <w:rsid w:val="00314475"/>
    <w:rsid w:val="0031476E"/>
    <w:rsid w:val="00315063"/>
    <w:rsid w:val="00315A7D"/>
    <w:rsid w:val="00316E09"/>
    <w:rsid w:val="00317314"/>
    <w:rsid w:val="00317FDD"/>
    <w:rsid w:val="00320FA3"/>
    <w:rsid w:val="00322977"/>
    <w:rsid w:val="003239BA"/>
    <w:rsid w:val="0032454D"/>
    <w:rsid w:val="00324926"/>
    <w:rsid w:val="00324FBF"/>
    <w:rsid w:val="00325DD2"/>
    <w:rsid w:val="00325EF8"/>
    <w:rsid w:val="003263DC"/>
    <w:rsid w:val="00326537"/>
    <w:rsid w:val="00327170"/>
    <w:rsid w:val="003322F4"/>
    <w:rsid w:val="00332418"/>
    <w:rsid w:val="0033252A"/>
    <w:rsid w:val="00332794"/>
    <w:rsid w:val="00332AE0"/>
    <w:rsid w:val="003339CA"/>
    <w:rsid w:val="00333D57"/>
    <w:rsid w:val="003348AB"/>
    <w:rsid w:val="00334A7F"/>
    <w:rsid w:val="00334BD6"/>
    <w:rsid w:val="00335450"/>
    <w:rsid w:val="0033574B"/>
    <w:rsid w:val="00335BBB"/>
    <w:rsid w:val="0033645B"/>
    <w:rsid w:val="00336684"/>
    <w:rsid w:val="00336876"/>
    <w:rsid w:val="003371AA"/>
    <w:rsid w:val="003402CE"/>
    <w:rsid w:val="00340E86"/>
    <w:rsid w:val="00340FE8"/>
    <w:rsid w:val="00341455"/>
    <w:rsid w:val="00341597"/>
    <w:rsid w:val="00342154"/>
    <w:rsid w:val="003422B4"/>
    <w:rsid w:val="00342332"/>
    <w:rsid w:val="003424EA"/>
    <w:rsid w:val="003427AA"/>
    <w:rsid w:val="0034299E"/>
    <w:rsid w:val="00342EA5"/>
    <w:rsid w:val="003431F1"/>
    <w:rsid w:val="00343596"/>
    <w:rsid w:val="00343A2F"/>
    <w:rsid w:val="00343C21"/>
    <w:rsid w:val="00344799"/>
    <w:rsid w:val="00344C13"/>
    <w:rsid w:val="00344D14"/>
    <w:rsid w:val="00345477"/>
    <w:rsid w:val="0034584F"/>
    <w:rsid w:val="00345CC7"/>
    <w:rsid w:val="00346471"/>
    <w:rsid w:val="003467A2"/>
    <w:rsid w:val="003473F4"/>
    <w:rsid w:val="00350BCF"/>
    <w:rsid w:val="003534A3"/>
    <w:rsid w:val="003537A9"/>
    <w:rsid w:val="00355163"/>
    <w:rsid w:val="00355713"/>
    <w:rsid w:val="0035583A"/>
    <w:rsid w:val="003558F8"/>
    <w:rsid w:val="00356346"/>
    <w:rsid w:val="00356553"/>
    <w:rsid w:val="003569B9"/>
    <w:rsid w:val="00356C14"/>
    <w:rsid w:val="003570C8"/>
    <w:rsid w:val="00357770"/>
    <w:rsid w:val="00360691"/>
    <w:rsid w:val="00360F49"/>
    <w:rsid w:val="00360F84"/>
    <w:rsid w:val="00362188"/>
    <w:rsid w:val="00362438"/>
    <w:rsid w:val="003626B1"/>
    <w:rsid w:val="00362941"/>
    <w:rsid w:val="00363AEC"/>
    <w:rsid w:val="00364608"/>
    <w:rsid w:val="0036466C"/>
    <w:rsid w:val="00364727"/>
    <w:rsid w:val="00364988"/>
    <w:rsid w:val="00364ED1"/>
    <w:rsid w:val="00365155"/>
    <w:rsid w:val="00365607"/>
    <w:rsid w:val="00366F50"/>
    <w:rsid w:val="003670BA"/>
    <w:rsid w:val="00370019"/>
    <w:rsid w:val="003708FD"/>
    <w:rsid w:val="00370C20"/>
    <w:rsid w:val="0037195C"/>
    <w:rsid w:val="00371BBF"/>
    <w:rsid w:val="00371EB4"/>
    <w:rsid w:val="003727DA"/>
    <w:rsid w:val="0037280C"/>
    <w:rsid w:val="003729F6"/>
    <w:rsid w:val="00372E05"/>
    <w:rsid w:val="00372FF8"/>
    <w:rsid w:val="00373414"/>
    <w:rsid w:val="0037394E"/>
    <w:rsid w:val="00373DB9"/>
    <w:rsid w:val="00374276"/>
    <w:rsid w:val="00375807"/>
    <w:rsid w:val="00375C24"/>
    <w:rsid w:val="00376664"/>
    <w:rsid w:val="003767DA"/>
    <w:rsid w:val="00376A6A"/>
    <w:rsid w:val="003773EF"/>
    <w:rsid w:val="00377C36"/>
    <w:rsid w:val="003807C7"/>
    <w:rsid w:val="003808CA"/>
    <w:rsid w:val="00381184"/>
    <w:rsid w:val="00381668"/>
    <w:rsid w:val="003824B4"/>
    <w:rsid w:val="00384846"/>
    <w:rsid w:val="00384D5E"/>
    <w:rsid w:val="00384D95"/>
    <w:rsid w:val="00384DEC"/>
    <w:rsid w:val="00385146"/>
    <w:rsid w:val="00385232"/>
    <w:rsid w:val="003855AF"/>
    <w:rsid w:val="00385E17"/>
    <w:rsid w:val="00385EAC"/>
    <w:rsid w:val="00385ED0"/>
    <w:rsid w:val="0038609C"/>
    <w:rsid w:val="003864BF"/>
    <w:rsid w:val="0038657D"/>
    <w:rsid w:val="0038672D"/>
    <w:rsid w:val="00386743"/>
    <w:rsid w:val="00386928"/>
    <w:rsid w:val="0038692E"/>
    <w:rsid w:val="00386BF4"/>
    <w:rsid w:val="00386F7B"/>
    <w:rsid w:val="0038724A"/>
    <w:rsid w:val="0038729A"/>
    <w:rsid w:val="00390288"/>
    <w:rsid w:val="00390365"/>
    <w:rsid w:val="0039061E"/>
    <w:rsid w:val="0039118A"/>
    <w:rsid w:val="00391AC5"/>
    <w:rsid w:val="00391B01"/>
    <w:rsid w:val="00392959"/>
    <w:rsid w:val="00392A2B"/>
    <w:rsid w:val="00392A60"/>
    <w:rsid w:val="00392AD3"/>
    <w:rsid w:val="00393445"/>
    <w:rsid w:val="003936FD"/>
    <w:rsid w:val="003939AB"/>
    <w:rsid w:val="00395103"/>
    <w:rsid w:val="0039538D"/>
    <w:rsid w:val="00395451"/>
    <w:rsid w:val="00395D4C"/>
    <w:rsid w:val="0039601F"/>
    <w:rsid w:val="003968B7"/>
    <w:rsid w:val="00396B4B"/>
    <w:rsid w:val="00397180"/>
    <w:rsid w:val="003A001D"/>
    <w:rsid w:val="003A0307"/>
    <w:rsid w:val="003A124B"/>
    <w:rsid w:val="003A1673"/>
    <w:rsid w:val="003A17B6"/>
    <w:rsid w:val="003A1993"/>
    <w:rsid w:val="003A244C"/>
    <w:rsid w:val="003A28D2"/>
    <w:rsid w:val="003A2EEE"/>
    <w:rsid w:val="003A3735"/>
    <w:rsid w:val="003A373D"/>
    <w:rsid w:val="003A37B5"/>
    <w:rsid w:val="003A39F8"/>
    <w:rsid w:val="003A55B6"/>
    <w:rsid w:val="003A5CF3"/>
    <w:rsid w:val="003A687C"/>
    <w:rsid w:val="003A7AF5"/>
    <w:rsid w:val="003A7CDE"/>
    <w:rsid w:val="003A7D69"/>
    <w:rsid w:val="003B017B"/>
    <w:rsid w:val="003B17E7"/>
    <w:rsid w:val="003B1B66"/>
    <w:rsid w:val="003B1C37"/>
    <w:rsid w:val="003B28D0"/>
    <w:rsid w:val="003B2A48"/>
    <w:rsid w:val="003B3C35"/>
    <w:rsid w:val="003B4ED6"/>
    <w:rsid w:val="003B4FB0"/>
    <w:rsid w:val="003B560E"/>
    <w:rsid w:val="003B5B81"/>
    <w:rsid w:val="003B5D8D"/>
    <w:rsid w:val="003B69A8"/>
    <w:rsid w:val="003B6B0D"/>
    <w:rsid w:val="003B7302"/>
    <w:rsid w:val="003B7631"/>
    <w:rsid w:val="003C04FD"/>
    <w:rsid w:val="003C085D"/>
    <w:rsid w:val="003C15E1"/>
    <w:rsid w:val="003C1AA4"/>
    <w:rsid w:val="003C1E17"/>
    <w:rsid w:val="003C20CA"/>
    <w:rsid w:val="003C2C28"/>
    <w:rsid w:val="003C2DC3"/>
    <w:rsid w:val="003C2F36"/>
    <w:rsid w:val="003C4453"/>
    <w:rsid w:val="003C4F25"/>
    <w:rsid w:val="003C4FDD"/>
    <w:rsid w:val="003C5074"/>
    <w:rsid w:val="003C619E"/>
    <w:rsid w:val="003C660F"/>
    <w:rsid w:val="003C6B69"/>
    <w:rsid w:val="003C779C"/>
    <w:rsid w:val="003C7E86"/>
    <w:rsid w:val="003D01D2"/>
    <w:rsid w:val="003D0379"/>
    <w:rsid w:val="003D05F9"/>
    <w:rsid w:val="003D0701"/>
    <w:rsid w:val="003D07C2"/>
    <w:rsid w:val="003D0DE3"/>
    <w:rsid w:val="003D0E1A"/>
    <w:rsid w:val="003D150D"/>
    <w:rsid w:val="003D2639"/>
    <w:rsid w:val="003D2D93"/>
    <w:rsid w:val="003D335A"/>
    <w:rsid w:val="003D4287"/>
    <w:rsid w:val="003D46ED"/>
    <w:rsid w:val="003D520C"/>
    <w:rsid w:val="003D529E"/>
    <w:rsid w:val="003D5674"/>
    <w:rsid w:val="003D6412"/>
    <w:rsid w:val="003D66FC"/>
    <w:rsid w:val="003D6E91"/>
    <w:rsid w:val="003D79A7"/>
    <w:rsid w:val="003E0356"/>
    <w:rsid w:val="003E03B9"/>
    <w:rsid w:val="003E08C8"/>
    <w:rsid w:val="003E12E7"/>
    <w:rsid w:val="003E3209"/>
    <w:rsid w:val="003E3587"/>
    <w:rsid w:val="003E385B"/>
    <w:rsid w:val="003E49BD"/>
    <w:rsid w:val="003E4E78"/>
    <w:rsid w:val="003E5118"/>
    <w:rsid w:val="003E5810"/>
    <w:rsid w:val="003E5BFA"/>
    <w:rsid w:val="003E6E32"/>
    <w:rsid w:val="003E70D4"/>
    <w:rsid w:val="003E75BB"/>
    <w:rsid w:val="003E7960"/>
    <w:rsid w:val="003F1628"/>
    <w:rsid w:val="003F1B42"/>
    <w:rsid w:val="003F247A"/>
    <w:rsid w:val="003F277E"/>
    <w:rsid w:val="003F28FE"/>
    <w:rsid w:val="003F2AF1"/>
    <w:rsid w:val="003F371A"/>
    <w:rsid w:val="003F3D5A"/>
    <w:rsid w:val="003F3F3A"/>
    <w:rsid w:val="003F4868"/>
    <w:rsid w:val="003F4EB9"/>
    <w:rsid w:val="003F5146"/>
    <w:rsid w:val="003F5863"/>
    <w:rsid w:val="003F6368"/>
    <w:rsid w:val="003F6692"/>
    <w:rsid w:val="003F68D4"/>
    <w:rsid w:val="003F6D0E"/>
    <w:rsid w:val="003F7344"/>
    <w:rsid w:val="003F7B1E"/>
    <w:rsid w:val="003F7C3F"/>
    <w:rsid w:val="00400655"/>
    <w:rsid w:val="00400814"/>
    <w:rsid w:val="0040296D"/>
    <w:rsid w:val="00404926"/>
    <w:rsid w:val="00404F9B"/>
    <w:rsid w:val="00405B7B"/>
    <w:rsid w:val="0040710E"/>
    <w:rsid w:val="004079C8"/>
    <w:rsid w:val="0041052A"/>
    <w:rsid w:val="00410DDB"/>
    <w:rsid w:val="00411261"/>
    <w:rsid w:val="00412145"/>
    <w:rsid w:val="00412923"/>
    <w:rsid w:val="00413173"/>
    <w:rsid w:val="004131C9"/>
    <w:rsid w:val="0041333F"/>
    <w:rsid w:val="00413350"/>
    <w:rsid w:val="00414221"/>
    <w:rsid w:val="00414412"/>
    <w:rsid w:val="00415285"/>
    <w:rsid w:val="00415C18"/>
    <w:rsid w:val="00415CC3"/>
    <w:rsid w:val="00416BE8"/>
    <w:rsid w:val="0041764C"/>
    <w:rsid w:val="004177E0"/>
    <w:rsid w:val="0042143C"/>
    <w:rsid w:val="004215B0"/>
    <w:rsid w:val="00421C64"/>
    <w:rsid w:val="00421D45"/>
    <w:rsid w:val="00422857"/>
    <w:rsid w:val="00423579"/>
    <w:rsid w:val="00423A6B"/>
    <w:rsid w:val="00423D9A"/>
    <w:rsid w:val="0042507B"/>
    <w:rsid w:val="004252D0"/>
    <w:rsid w:val="0042539F"/>
    <w:rsid w:val="00425BEA"/>
    <w:rsid w:val="00425F71"/>
    <w:rsid w:val="004260C6"/>
    <w:rsid w:val="004261DC"/>
    <w:rsid w:val="0042799A"/>
    <w:rsid w:val="00430020"/>
    <w:rsid w:val="004303B1"/>
    <w:rsid w:val="004305BA"/>
    <w:rsid w:val="00431183"/>
    <w:rsid w:val="004312E1"/>
    <w:rsid w:val="0043220E"/>
    <w:rsid w:val="00432568"/>
    <w:rsid w:val="004329B5"/>
    <w:rsid w:val="00432B53"/>
    <w:rsid w:val="00433189"/>
    <w:rsid w:val="00433444"/>
    <w:rsid w:val="004348B7"/>
    <w:rsid w:val="00434F3E"/>
    <w:rsid w:val="00435548"/>
    <w:rsid w:val="00435D9B"/>
    <w:rsid w:val="00435EEB"/>
    <w:rsid w:val="00437383"/>
    <w:rsid w:val="004377EA"/>
    <w:rsid w:val="00437DE4"/>
    <w:rsid w:val="00440C8D"/>
    <w:rsid w:val="004411CC"/>
    <w:rsid w:val="00441253"/>
    <w:rsid w:val="004417B6"/>
    <w:rsid w:val="00441832"/>
    <w:rsid w:val="00441FF6"/>
    <w:rsid w:val="0044204D"/>
    <w:rsid w:val="00442B1D"/>
    <w:rsid w:val="0044353E"/>
    <w:rsid w:val="0044407B"/>
    <w:rsid w:val="0044468E"/>
    <w:rsid w:val="00445058"/>
    <w:rsid w:val="004450F9"/>
    <w:rsid w:val="0044570F"/>
    <w:rsid w:val="00445FE6"/>
    <w:rsid w:val="00446023"/>
    <w:rsid w:val="004462B0"/>
    <w:rsid w:val="004503D5"/>
    <w:rsid w:val="00450642"/>
    <w:rsid w:val="004508A2"/>
    <w:rsid w:val="00450E2C"/>
    <w:rsid w:val="00451A41"/>
    <w:rsid w:val="00452FFD"/>
    <w:rsid w:val="00453629"/>
    <w:rsid w:val="00454C5D"/>
    <w:rsid w:val="00454EEA"/>
    <w:rsid w:val="0045503B"/>
    <w:rsid w:val="00455040"/>
    <w:rsid w:val="00455171"/>
    <w:rsid w:val="00455557"/>
    <w:rsid w:val="00455AAF"/>
    <w:rsid w:val="00455E23"/>
    <w:rsid w:val="0045670B"/>
    <w:rsid w:val="00456B3F"/>
    <w:rsid w:val="00457A5D"/>
    <w:rsid w:val="00461F50"/>
    <w:rsid w:val="00462B95"/>
    <w:rsid w:val="004636C7"/>
    <w:rsid w:val="00463792"/>
    <w:rsid w:val="004639CF"/>
    <w:rsid w:val="004647A7"/>
    <w:rsid w:val="0046671E"/>
    <w:rsid w:val="004671BB"/>
    <w:rsid w:val="00467A06"/>
    <w:rsid w:val="00467C49"/>
    <w:rsid w:val="004701E3"/>
    <w:rsid w:val="00470280"/>
    <w:rsid w:val="004702F9"/>
    <w:rsid w:val="00470B14"/>
    <w:rsid w:val="00470CE6"/>
    <w:rsid w:val="004710FE"/>
    <w:rsid w:val="00471153"/>
    <w:rsid w:val="00472112"/>
    <w:rsid w:val="0047220D"/>
    <w:rsid w:val="00472D3A"/>
    <w:rsid w:val="00472F11"/>
    <w:rsid w:val="00473356"/>
    <w:rsid w:val="0047461F"/>
    <w:rsid w:val="00474AE7"/>
    <w:rsid w:val="00474B77"/>
    <w:rsid w:val="00474ED8"/>
    <w:rsid w:val="00475066"/>
    <w:rsid w:val="00475724"/>
    <w:rsid w:val="004758F9"/>
    <w:rsid w:val="004767D6"/>
    <w:rsid w:val="00476CF8"/>
    <w:rsid w:val="004770A8"/>
    <w:rsid w:val="004773A1"/>
    <w:rsid w:val="004773DA"/>
    <w:rsid w:val="004778BB"/>
    <w:rsid w:val="004803D1"/>
    <w:rsid w:val="00480FE8"/>
    <w:rsid w:val="00482B44"/>
    <w:rsid w:val="00482CA1"/>
    <w:rsid w:val="00483F6E"/>
    <w:rsid w:val="0048484C"/>
    <w:rsid w:val="00484D3F"/>
    <w:rsid w:val="00485744"/>
    <w:rsid w:val="004857C2"/>
    <w:rsid w:val="004871FB"/>
    <w:rsid w:val="004872E5"/>
    <w:rsid w:val="0048748D"/>
    <w:rsid w:val="004875AC"/>
    <w:rsid w:val="00487A66"/>
    <w:rsid w:val="00490511"/>
    <w:rsid w:val="00490890"/>
    <w:rsid w:val="0049107C"/>
    <w:rsid w:val="004914C3"/>
    <w:rsid w:val="00491A62"/>
    <w:rsid w:val="00491D3D"/>
    <w:rsid w:val="0049248E"/>
    <w:rsid w:val="00492FB7"/>
    <w:rsid w:val="00493516"/>
    <w:rsid w:val="0049358C"/>
    <w:rsid w:val="00493AED"/>
    <w:rsid w:val="00494832"/>
    <w:rsid w:val="004949FD"/>
    <w:rsid w:val="00494AD2"/>
    <w:rsid w:val="00495500"/>
    <w:rsid w:val="0049685A"/>
    <w:rsid w:val="00496D8E"/>
    <w:rsid w:val="004975A7"/>
    <w:rsid w:val="0049764E"/>
    <w:rsid w:val="0049795A"/>
    <w:rsid w:val="004A097E"/>
    <w:rsid w:val="004A0D97"/>
    <w:rsid w:val="004A14B9"/>
    <w:rsid w:val="004A17D1"/>
    <w:rsid w:val="004A1E62"/>
    <w:rsid w:val="004A2A98"/>
    <w:rsid w:val="004A2DCF"/>
    <w:rsid w:val="004A30F0"/>
    <w:rsid w:val="004A32A3"/>
    <w:rsid w:val="004A34D7"/>
    <w:rsid w:val="004A3978"/>
    <w:rsid w:val="004A3B8A"/>
    <w:rsid w:val="004A3CD6"/>
    <w:rsid w:val="004A41FB"/>
    <w:rsid w:val="004A558D"/>
    <w:rsid w:val="004A6166"/>
    <w:rsid w:val="004A6192"/>
    <w:rsid w:val="004A6A68"/>
    <w:rsid w:val="004A6C09"/>
    <w:rsid w:val="004A6D0F"/>
    <w:rsid w:val="004A6EA3"/>
    <w:rsid w:val="004A6F0B"/>
    <w:rsid w:val="004A7CE2"/>
    <w:rsid w:val="004B0134"/>
    <w:rsid w:val="004B0240"/>
    <w:rsid w:val="004B1264"/>
    <w:rsid w:val="004B1A68"/>
    <w:rsid w:val="004B2D13"/>
    <w:rsid w:val="004B3462"/>
    <w:rsid w:val="004B4D95"/>
    <w:rsid w:val="004B5228"/>
    <w:rsid w:val="004B5232"/>
    <w:rsid w:val="004B5A2A"/>
    <w:rsid w:val="004B5ACE"/>
    <w:rsid w:val="004B62D9"/>
    <w:rsid w:val="004B6F2C"/>
    <w:rsid w:val="004B71C2"/>
    <w:rsid w:val="004B7524"/>
    <w:rsid w:val="004C005B"/>
    <w:rsid w:val="004C0430"/>
    <w:rsid w:val="004C0B9A"/>
    <w:rsid w:val="004C1300"/>
    <w:rsid w:val="004C1916"/>
    <w:rsid w:val="004C23CE"/>
    <w:rsid w:val="004C2BCE"/>
    <w:rsid w:val="004C32C5"/>
    <w:rsid w:val="004C4006"/>
    <w:rsid w:val="004C43D7"/>
    <w:rsid w:val="004C446D"/>
    <w:rsid w:val="004C552B"/>
    <w:rsid w:val="004C554E"/>
    <w:rsid w:val="004C569F"/>
    <w:rsid w:val="004C5B08"/>
    <w:rsid w:val="004C5FDA"/>
    <w:rsid w:val="004C6DC2"/>
    <w:rsid w:val="004C6E39"/>
    <w:rsid w:val="004C7424"/>
    <w:rsid w:val="004C7EA4"/>
    <w:rsid w:val="004D0CDD"/>
    <w:rsid w:val="004D1254"/>
    <w:rsid w:val="004D1443"/>
    <w:rsid w:val="004D156F"/>
    <w:rsid w:val="004D18B4"/>
    <w:rsid w:val="004D33E5"/>
    <w:rsid w:val="004D3991"/>
    <w:rsid w:val="004D3F7E"/>
    <w:rsid w:val="004D4062"/>
    <w:rsid w:val="004D40F4"/>
    <w:rsid w:val="004D412F"/>
    <w:rsid w:val="004D433B"/>
    <w:rsid w:val="004D44EC"/>
    <w:rsid w:val="004D5047"/>
    <w:rsid w:val="004D517F"/>
    <w:rsid w:val="004D5E8F"/>
    <w:rsid w:val="004D5FE3"/>
    <w:rsid w:val="004D6435"/>
    <w:rsid w:val="004D6F21"/>
    <w:rsid w:val="004D7EFB"/>
    <w:rsid w:val="004E1BD0"/>
    <w:rsid w:val="004E2EB0"/>
    <w:rsid w:val="004E31C3"/>
    <w:rsid w:val="004E40E1"/>
    <w:rsid w:val="004E4A6D"/>
    <w:rsid w:val="004E4C21"/>
    <w:rsid w:val="004E5044"/>
    <w:rsid w:val="004E6D77"/>
    <w:rsid w:val="004E6F7E"/>
    <w:rsid w:val="004F002B"/>
    <w:rsid w:val="004F0956"/>
    <w:rsid w:val="004F107C"/>
    <w:rsid w:val="004F1819"/>
    <w:rsid w:val="004F183B"/>
    <w:rsid w:val="004F2884"/>
    <w:rsid w:val="004F2F19"/>
    <w:rsid w:val="004F3033"/>
    <w:rsid w:val="004F38A5"/>
    <w:rsid w:val="004F3F44"/>
    <w:rsid w:val="004F45BA"/>
    <w:rsid w:val="004F495A"/>
    <w:rsid w:val="004F4B6E"/>
    <w:rsid w:val="004F5132"/>
    <w:rsid w:val="004F5251"/>
    <w:rsid w:val="004F759C"/>
    <w:rsid w:val="00502129"/>
    <w:rsid w:val="00502298"/>
    <w:rsid w:val="00502DFB"/>
    <w:rsid w:val="00503001"/>
    <w:rsid w:val="00503754"/>
    <w:rsid w:val="00503BEB"/>
    <w:rsid w:val="00504343"/>
    <w:rsid w:val="0050495E"/>
    <w:rsid w:val="00505283"/>
    <w:rsid w:val="005054F8"/>
    <w:rsid w:val="0050610C"/>
    <w:rsid w:val="00506A30"/>
    <w:rsid w:val="00506D7A"/>
    <w:rsid w:val="00507726"/>
    <w:rsid w:val="00510453"/>
    <w:rsid w:val="00510FDD"/>
    <w:rsid w:val="005116EB"/>
    <w:rsid w:val="00511825"/>
    <w:rsid w:val="00511BFB"/>
    <w:rsid w:val="00512003"/>
    <w:rsid w:val="00512EA4"/>
    <w:rsid w:val="005132B5"/>
    <w:rsid w:val="00513675"/>
    <w:rsid w:val="00513B5D"/>
    <w:rsid w:val="005143D4"/>
    <w:rsid w:val="00516880"/>
    <w:rsid w:val="005168D7"/>
    <w:rsid w:val="005171DA"/>
    <w:rsid w:val="00517C6E"/>
    <w:rsid w:val="0052032F"/>
    <w:rsid w:val="00520A52"/>
    <w:rsid w:val="00520AC2"/>
    <w:rsid w:val="00520CFC"/>
    <w:rsid w:val="00520FFB"/>
    <w:rsid w:val="00521265"/>
    <w:rsid w:val="005212C8"/>
    <w:rsid w:val="005216A4"/>
    <w:rsid w:val="00521B57"/>
    <w:rsid w:val="00521EEC"/>
    <w:rsid w:val="00522090"/>
    <w:rsid w:val="00522540"/>
    <w:rsid w:val="005247A0"/>
    <w:rsid w:val="00524B07"/>
    <w:rsid w:val="00525E5A"/>
    <w:rsid w:val="00525F72"/>
    <w:rsid w:val="0052622A"/>
    <w:rsid w:val="00526819"/>
    <w:rsid w:val="0052681D"/>
    <w:rsid w:val="00526A1B"/>
    <w:rsid w:val="00526C57"/>
    <w:rsid w:val="005273E8"/>
    <w:rsid w:val="00527480"/>
    <w:rsid w:val="005277BC"/>
    <w:rsid w:val="00530066"/>
    <w:rsid w:val="005306F7"/>
    <w:rsid w:val="00530897"/>
    <w:rsid w:val="00530964"/>
    <w:rsid w:val="00530E86"/>
    <w:rsid w:val="00530F01"/>
    <w:rsid w:val="0053152F"/>
    <w:rsid w:val="0053180E"/>
    <w:rsid w:val="00531C24"/>
    <w:rsid w:val="00532158"/>
    <w:rsid w:val="005322E3"/>
    <w:rsid w:val="0053232F"/>
    <w:rsid w:val="00532442"/>
    <w:rsid w:val="00533C54"/>
    <w:rsid w:val="00535086"/>
    <w:rsid w:val="0053511E"/>
    <w:rsid w:val="0053651C"/>
    <w:rsid w:val="0053685D"/>
    <w:rsid w:val="00536F14"/>
    <w:rsid w:val="00537613"/>
    <w:rsid w:val="00537EC0"/>
    <w:rsid w:val="00540594"/>
    <w:rsid w:val="0054062C"/>
    <w:rsid w:val="005409A9"/>
    <w:rsid w:val="00540E18"/>
    <w:rsid w:val="00541064"/>
    <w:rsid w:val="00541124"/>
    <w:rsid w:val="0054136D"/>
    <w:rsid w:val="00541ADC"/>
    <w:rsid w:val="00541B86"/>
    <w:rsid w:val="00541F3F"/>
    <w:rsid w:val="00542042"/>
    <w:rsid w:val="00542322"/>
    <w:rsid w:val="0054240C"/>
    <w:rsid w:val="00542871"/>
    <w:rsid w:val="005430F5"/>
    <w:rsid w:val="00543CE1"/>
    <w:rsid w:val="00543DB8"/>
    <w:rsid w:val="005448F2"/>
    <w:rsid w:val="00544C8A"/>
    <w:rsid w:val="00545066"/>
    <w:rsid w:val="00545D9C"/>
    <w:rsid w:val="00546185"/>
    <w:rsid w:val="00546654"/>
    <w:rsid w:val="00546A16"/>
    <w:rsid w:val="00546E7C"/>
    <w:rsid w:val="00546EBF"/>
    <w:rsid w:val="00546ED8"/>
    <w:rsid w:val="0054787E"/>
    <w:rsid w:val="0055028E"/>
    <w:rsid w:val="00550B9D"/>
    <w:rsid w:val="00550C02"/>
    <w:rsid w:val="00550FBD"/>
    <w:rsid w:val="005510DA"/>
    <w:rsid w:val="005512FB"/>
    <w:rsid w:val="00551B41"/>
    <w:rsid w:val="00551ECC"/>
    <w:rsid w:val="005521D2"/>
    <w:rsid w:val="005524B7"/>
    <w:rsid w:val="00552B15"/>
    <w:rsid w:val="00552C29"/>
    <w:rsid w:val="00552FDE"/>
    <w:rsid w:val="00553007"/>
    <w:rsid w:val="005531BA"/>
    <w:rsid w:val="0055335D"/>
    <w:rsid w:val="00553894"/>
    <w:rsid w:val="00553D4C"/>
    <w:rsid w:val="00553DF2"/>
    <w:rsid w:val="005540B6"/>
    <w:rsid w:val="005540D8"/>
    <w:rsid w:val="00554423"/>
    <w:rsid w:val="00554577"/>
    <w:rsid w:val="005546CE"/>
    <w:rsid w:val="00554837"/>
    <w:rsid w:val="005548F0"/>
    <w:rsid w:val="00554BF9"/>
    <w:rsid w:val="00554F69"/>
    <w:rsid w:val="00554FB7"/>
    <w:rsid w:val="00555A51"/>
    <w:rsid w:val="0055651F"/>
    <w:rsid w:val="00556B33"/>
    <w:rsid w:val="00556D41"/>
    <w:rsid w:val="005578C0"/>
    <w:rsid w:val="00560343"/>
    <w:rsid w:val="005605C4"/>
    <w:rsid w:val="00561186"/>
    <w:rsid w:val="005613B4"/>
    <w:rsid w:val="00561608"/>
    <w:rsid w:val="0056181C"/>
    <w:rsid w:val="005619DB"/>
    <w:rsid w:val="005619F5"/>
    <w:rsid w:val="00562000"/>
    <w:rsid w:val="005624C7"/>
    <w:rsid w:val="00562D55"/>
    <w:rsid w:val="00563097"/>
    <w:rsid w:val="005636CF"/>
    <w:rsid w:val="00563F32"/>
    <w:rsid w:val="00563F5A"/>
    <w:rsid w:val="00563FBF"/>
    <w:rsid w:val="00564310"/>
    <w:rsid w:val="005644E3"/>
    <w:rsid w:val="00564783"/>
    <w:rsid w:val="00564B2F"/>
    <w:rsid w:val="00565434"/>
    <w:rsid w:val="0056570B"/>
    <w:rsid w:val="00566B4F"/>
    <w:rsid w:val="00567330"/>
    <w:rsid w:val="00567865"/>
    <w:rsid w:val="00567B78"/>
    <w:rsid w:val="00567C4A"/>
    <w:rsid w:val="00570164"/>
    <w:rsid w:val="00570A7B"/>
    <w:rsid w:val="00570F5B"/>
    <w:rsid w:val="00571A5D"/>
    <w:rsid w:val="00571EC4"/>
    <w:rsid w:val="00571F80"/>
    <w:rsid w:val="0057272E"/>
    <w:rsid w:val="0057287F"/>
    <w:rsid w:val="00572BE7"/>
    <w:rsid w:val="005733C3"/>
    <w:rsid w:val="00573684"/>
    <w:rsid w:val="00573919"/>
    <w:rsid w:val="00573E47"/>
    <w:rsid w:val="00574271"/>
    <w:rsid w:val="00574D7E"/>
    <w:rsid w:val="005763FF"/>
    <w:rsid w:val="00576789"/>
    <w:rsid w:val="0057689E"/>
    <w:rsid w:val="005768E5"/>
    <w:rsid w:val="00576BC9"/>
    <w:rsid w:val="00577B3A"/>
    <w:rsid w:val="00577FDE"/>
    <w:rsid w:val="005805F3"/>
    <w:rsid w:val="00580682"/>
    <w:rsid w:val="00580EED"/>
    <w:rsid w:val="00581740"/>
    <w:rsid w:val="00583A4B"/>
    <w:rsid w:val="00583B48"/>
    <w:rsid w:val="00584349"/>
    <w:rsid w:val="00584C62"/>
    <w:rsid w:val="0058602C"/>
    <w:rsid w:val="005862DB"/>
    <w:rsid w:val="00587192"/>
    <w:rsid w:val="005875F1"/>
    <w:rsid w:val="005876CB"/>
    <w:rsid w:val="00587C6B"/>
    <w:rsid w:val="00590280"/>
    <w:rsid w:val="00591518"/>
    <w:rsid w:val="00591624"/>
    <w:rsid w:val="00591766"/>
    <w:rsid w:val="0059227C"/>
    <w:rsid w:val="00592549"/>
    <w:rsid w:val="00592AD0"/>
    <w:rsid w:val="00592D92"/>
    <w:rsid w:val="00592FAD"/>
    <w:rsid w:val="00593978"/>
    <w:rsid w:val="0059441A"/>
    <w:rsid w:val="0059503F"/>
    <w:rsid w:val="00595373"/>
    <w:rsid w:val="00595875"/>
    <w:rsid w:val="005958D1"/>
    <w:rsid w:val="00595FB6"/>
    <w:rsid w:val="00596277"/>
    <w:rsid w:val="0059726F"/>
    <w:rsid w:val="0059782C"/>
    <w:rsid w:val="005A19D7"/>
    <w:rsid w:val="005A1C7A"/>
    <w:rsid w:val="005A2091"/>
    <w:rsid w:val="005A2A7E"/>
    <w:rsid w:val="005A2D1F"/>
    <w:rsid w:val="005A3032"/>
    <w:rsid w:val="005A4003"/>
    <w:rsid w:val="005A4B08"/>
    <w:rsid w:val="005A57CB"/>
    <w:rsid w:val="005A5835"/>
    <w:rsid w:val="005A59EF"/>
    <w:rsid w:val="005A5D5D"/>
    <w:rsid w:val="005A5E9B"/>
    <w:rsid w:val="005A66B4"/>
    <w:rsid w:val="005A6B8B"/>
    <w:rsid w:val="005A773A"/>
    <w:rsid w:val="005A7807"/>
    <w:rsid w:val="005B0B64"/>
    <w:rsid w:val="005B0DFC"/>
    <w:rsid w:val="005B0E99"/>
    <w:rsid w:val="005B134C"/>
    <w:rsid w:val="005B156F"/>
    <w:rsid w:val="005B1F28"/>
    <w:rsid w:val="005B272A"/>
    <w:rsid w:val="005B27CC"/>
    <w:rsid w:val="005B35E4"/>
    <w:rsid w:val="005B55D1"/>
    <w:rsid w:val="005B59AA"/>
    <w:rsid w:val="005B5ADC"/>
    <w:rsid w:val="005B5EFA"/>
    <w:rsid w:val="005B627E"/>
    <w:rsid w:val="005B6677"/>
    <w:rsid w:val="005B66E1"/>
    <w:rsid w:val="005B73EF"/>
    <w:rsid w:val="005B7AD1"/>
    <w:rsid w:val="005C0F6E"/>
    <w:rsid w:val="005C1952"/>
    <w:rsid w:val="005C2746"/>
    <w:rsid w:val="005C32B6"/>
    <w:rsid w:val="005C3E43"/>
    <w:rsid w:val="005C4408"/>
    <w:rsid w:val="005C552C"/>
    <w:rsid w:val="005C5697"/>
    <w:rsid w:val="005C5983"/>
    <w:rsid w:val="005C6A22"/>
    <w:rsid w:val="005C6C7F"/>
    <w:rsid w:val="005C6E19"/>
    <w:rsid w:val="005C70D5"/>
    <w:rsid w:val="005C7350"/>
    <w:rsid w:val="005D05BB"/>
    <w:rsid w:val="005D1097"/>
    <w:rsid w:val="005D1405"/>
    <w:rsid w:val="005D18CF"/>
    <w:rsid w:val="005D1D2F"/>
    <w:rsid w:val="005D1D64"/>
    <w:rsid w:val="005D1E06"/>
    <w:rsid w:val="005D2153"/>
    <w:rsid w:val="005D236E"/>
    <w:rsid w:val="005D30AD"/>
    <w:rsid w:val="005D30E4"/>
    <w:rsid w:val="005D46CA"/>
    <w:rsid w:val="005D4C28"/>
    <w:rsid w:val="005D4F06"/>
    <w:rsid w:val="005D50CC"/>
    <w:rsid w:val="005D67AB"/>
    <w:rsid w:val="005D6815"/>
    <w:rsid w:val="005D6BEF"/>
    <w:rsid w:val="005D6D6A"/>
    <w:rsid w:val="005D714B"/>
    <w:rsid w:val="005E0591"/>
    <w:rsid w:val="005E1D6C"/>
    <w:rsid w:val="005E2DBF"/>
    <w:rsid w:val="005E376B"/>
    <w:rsid w:val="005E44FC"/>
    <w:rsid w:val="005E4881"/>
    <w:rsid w:val="005E5001"/>
    <w:rsid w:val="005E54C5"/>
    <w:rsid w:val="005E5925"/>
    <w:rsid w:val="005E5CAA"/>
    <w:rsid w:val="005E5D8F"/>
    <w:rsid w:val="005E60F7"/>
    <w:rsid w:val="005E6D06"/>
    <w:rsid w:val="005E6FFC"/>
    <w:rsid w:val="005E6FFF"/>
    <w:rsid w:val="005E7C3E"/>
    <w:rsid w:val="005F0EFF"/>
    <w:rsid w:val="005F14A8"/>
    <w:rsid w:val="005F1699"/>
    <w:rsid w:val="005F1AEA"/>
    <w:rsid w:val="005F1BFE"/>
    <w:rsid w:val="005F24A4"/>
    <w:rsid w:val="005F268C"/>
    <w:rsid w:val="005F2BF9"/>
    <w:rsid w:val="005F2C36"/>
    <w:rsid w:val="005F3522"/>
    <w:rsid w:val="005F3619"/>
    <w:rsid w:val="005F3990"/>
    <w:rsid w:val="005F3F58"/>
    <w:rsid w:val="005F4A08"/>
    <w:rsid w:val="005F52D9"/>
    <w:rsid w:val="005F6ADF"/>
    <w:rsid w:val="005F75B7"/>
    <w:rsid w:val="005F7B0D"/>
    <w:rsid w:val="005F7C07"/>
    <w:rsid w:val="005F7E87"/>
    <w:rsid w:val="00600368"/>
    <w:rsid w:val="006004D6"/>
    <w:rsid w:val="006009B9"/>
    <w:rsid w:val="00600AC4"/>
    <w:rsid w:val="00601015"/>
    <w:rsid w:val="00601BE1"/>
    <w:rsid w:val="00602081"/>
    <w:rsid w:val="00603108"/>
    <w:rsid w:val="0060315D"/>
    <w:rsid w:val="006041B9"/>
    <w:rsid w:val="006045DE"/>
    <w:rsid w:val="00604812"/>
    <w:rsid w:val="00604E5C"/>
    <w:rsid w:val="00605118"/>
    <w:rsid w:val="0060518F"/>
    <w:rsid w:val="0060624B"/>
    <w:rsid w:val="006079FF"/>
    <w:rsid w:val="00610049"/>
    <w:rsid w:val="00610450"/>
    <w:rsid w:val="006105AF"/>
    <w:rsid w:val="006108F9"/>
    <w:rsid w:val="00610F94"/>
    <w:rsid w:val="006110ED"/>
    <w:rsid w:val="0061212F"/>
    <w:rsid w:val="00613414"/>
    <w:rsid w:val="00613DA1"/>
    <w:rsid w:val="00614B36"/>
    <w:rsid w:val="00614CED"/>
    <w:rsid w:val="00614DA4"/>
    <w:rsid w:val="00615415"/>
    <w:rsid w:val="00615E01"/>
    <w:rsid w:val="00615FFD"/>
    <w:rsid w:val="00616453"/>
    <w:rsid w:val="006168CC"/>
    <w:rsid w:val="0062134B"/>
    <w:rsid w:val="0062155A"/>
    <w:rsid w:val="00621B67"/>
    <w:rsid w:val="00621D1F"/>
    <w:rsid w:val="0062292D"/>
    <w:rsid w:val="00622A2A"/>
    <w:rsid w:val="00622F9B"/>
    <w:rsid w:val="00623162"/>
    <w:rsid w:val="00623397"/>
    <w:rsid w:val="006236D9"/>
    <w:rsid w:val="006238DF"/>
    <w:rsid w:val="00624016"/>
    <w:rsid w:val="00624257"/>
    <w:rsid w:val="006251C6"/>
    <w:rsid w:val="006252D5"/>
    <w:rsid w:val="0062547D"/>
    <w:rsid w:val="00625869"/>
    <w:rsid w:val="0062588D"/>
    <w:rsid w:val="00626737"/>
    <w:rsid w:val="006269C7"/>
    <w:rsid w:val="00626B7C"/>
    <w:rsid w:val="00626DBF"/>
    <w:rsid w:val="0062721C"/>
    <w:rsid w:val="00627858"/>
    <w:rsid w:val="00627A8E"/>
    <w:rsid w:val="00630A66"/>
    <w:rsid w:val="00631184"/>
    <w:rsid w:val="00631F07"/>
    <w:rsid w:val="00633384"/>
    <w:rsid w:val="00633701"/>
    <w:rsid w:val="00633899"/>
    <w:rsid w:val="00633958"/>
    <w:rsid w:val="00633987"/>
    <w:rsid w:val="00633C1A"/>
    <w:rsid w:val="00633D9A"/>
    <w:rsid w:val="00634CDC"/>
    <w:rsid w:val="0063520F"/>
    <w:rsid w:val="00635AE5"/>
    <w:rsid w:val="00635E3A"/>
    <w:rsid w:val="0063653D"/>
    <w:rsid w:val="0063698D"/>
    <w:rsid w:val="006404F6"/>
    <w:rsid w:val="00640CED"/>
    <w:rsid w:val="00640D42"/>
    <w:rsid w:val="006410B4"/>
    <w:rsid w:val="0064116D"/>
    <w:rsid w:val="00641355"/>
    <w:rsid w:val="00641633"/>
    <w:rsid w:val="0064260D"/>
    <w:rsid w:val="00642BB3"/>
    <w:rsid w:val="00642BE2"/>
    <w:rsid w:val="006430E7"/>
    <w:rsid w:val="006438EA"/>
    <w:rsid w:val="0064392E"/>
    <w:rsid w:val="00643F96"/>
    <w:rsid w:val="00644BEE"/>
    <w:rsid w:val="00644BF8"/>
    <w:rsid w:val="00644CC5"/>
    <w:rsid w:val="00644E38"/>
    <w:rsid w:val="00644F78"/>
    <w:rsid w:val="0064504B"/>
    <w:rsid w:val="0064579E"/>
    <w:rsid w:val="006458D8"/>
    <w:rsid w:val="006458E6"/>
    <w:rsid w:val="00645DED"/>
    <w:rsid w:val="006472EA"/>
    <w:rsid w:val="00647F53"/>
    <w:rsid w:val="006504A4"/>
    <w:rsid w:val="0065075B"/>
    <w:rsid w:val="006512E1"/>
    <w:rsid w:val="0065171A"/>
    <w:rsid w:val="00651E6E"/>
    <w:rsid w:val="00652090"/>
    <w:rsid w:val="00652854"/>
    <w:rsid w:val="00652EC3"/>
    <w:rsid w:val="00653160"/>
    <w:rsid w:val="00653425"/>
    <w:rsid w:val="00654E67"/>
    <w:rsid w:val="006555A7"/>
    <w:rsid w:val="00655833"/>
    <w:rsid w:val="00655A08"/>
    <w:rsid w:val="00655AEC"/>
    <w:rsid w:val="00655BF7"/>
    <w:rsid w:val="006561F3"/>
    <w:rsid w:val="00657B31"/>
    <w:rsid w:val="00657C2F"/>
    <w:rsid w:val="00657D06"/>
    <w:rsid w:val="006601D3"/>
    <w:rsid w:val="006602C1"/>
    <w:rsid w:val="00660C6B"/>
    <w:rsid w:val="006616B5"/>
    <w:rsid w:val="00661AB1"/>
    <w:rsid w:val="00661B17"/>
    <w:rsid w:val="00661D7F"/>
    <w:rsid w:val="00661E4D"/>
    <w:rsid w:val="00663D5D"/>
    <w:rsid w:val="00663F25"/>
    <w:rsid w:val="00664484"/>
    <w:rsid w:val="00665003"/>
    <w:rsid w:val="006657CB"/>
    <w:rsid w:val="00665AB7"/>
    <w:rsid w:val="006662CC"/>
    <w:rsid w:val="00666988"/>
    <w:rsid w:val="00666EF9"/>
    <w:rsid w:val="00666EFE"/>
    <w:rsid w:val="00667116"/>
    <w:rsid w:val="00667599"/>
    <w:rsid w:val="0066763F"/>
    <w:rsid w:val="0066788C"/>
    <w:rsid w:val="0067001A"/>
    <w:rsid w:val="00670119"/>
    <w:rsid w:val="006709F1"/>
    <w:rsid w:val="00670BF7"/>
    <w:rsid w:val="00671A23"/>
    <w:rsid w:val="00671A3D"/>
    <w:rsid w:val="00671C75"/>
    <w:rsid w:val="00672C8C"/>
    <w:rsid w:val="0067307F"/>
    <w:rsid w:val="0067326B"/>
    <w:rsid w:val="006733ED"/>
    <w:rsid w:val="00673D3C"/>
    <w:rsid w:val="00674B6A"/>
    <w:rsid w:val="00674EBE"/>
    <w:rsid w:val="00674EF8"/>
    <w:rsid w:val="00675246"/>
    <w:rsid w:val="0067529E"/>
    <w:rsid w:val="0067537A"/>
    <w:rsid w:val="006758BF"/>
    <w:rsid w:val="0067618C"/>
    <w:rsid w:val="006769C3"/>
    <w:rsid w:val="00677006"/>
    <w:rsid w:val="00677126"/>
    <w:rsid w:val="00677ED5"/>
    <w:rsid w:val="00677FA0"/>
    <w:rsid w:val="00680A37"/>
    <w:rsid w:val="00680D42"/>
    <w:rsid w:val="00681AB8"/>
    <w:rsid w:val="00681D09"/>
    <w:rsid w:val="006824AB"/>
    <w:rsid w:val="00682A71"/>
    <w:rsid w:val="0068318E"/>
    <w:rsid w:val="00683793"/>
    <w:rsid w:val="006854D7"/>
    <w:rsid w:val="006855B0"/>
    <w:rsid w:val="00686785"/>
    <w:rsid w:val="00686FBE"/>
    <w:rsid w:val="006870BE"/>
    <w:rsid w:val="00687E12"/>
    <w:rsid w:val="00690B7A"/>
    <w:rsid w:val="00690EBB"/>
    <w:rsid w:val="00691519"/>
    <w:rsid w:val="006917F6"/>
    <w:rsid w:val="006919B2"/>
    <w:rsid w:val="006928B0"/>
    <w:rsid w:val="00692EC4"/>
    <w:rsid w:val="00693FB8"/>
    <w:rsid w:val="00694414"/>
    <w:rsid w:val="006954E7"/>
    <w:rsid w:val="00695D4C"/>
    <w:rsid w:val="006965A6"/>
    <w:rsid w:val="00696DD8"/>
    <w:rsid w:val="006973F0"/>
    <w:rsid w:val="00697704"/>
    <w:rsid w:val="00697DC1"/>
    <w:rsid w:val="006A045C"/>
    <w:rsid w:val="006A076D"/>
    <w:rsid w:val="006A1333"/>
    <w:rsid w:val="006A1A6D"/>
    <w:rsid w:val="006A236F"/>
    <w:rsid w:val="006A2879"/>
    <w:rsid w:val="006A2CFC"/>
    <w:rsid w:val="006A35E6"/>
    <w:rsid w:val="006A3600"/>
    <w:rsid w:val="006A3714"/>
    <w:rsid w:val="006A3965"/>
    <w:rsid w:val="006A3FC6"/>
    <w:rsid w:val="006A4200"/>
    <w:rsid w:val="006A4D16"/>
    <w:rsid w:val="006A4D6F"/>
    <w:rsid w:val="006A4DBA"/>
    <w:rsid w:val="006A5A47"/>
    <w:rsid w:val="006A5C21"/>
    <w:rsid w:val="006A69CE"/>
    <w:rsid w:val="006A73A3"/>
    <w:rsid w:val="006A7D02"/>
    <w:rsid w:val="006A7DB2"/>
    <w:rsid w:val="006B003B"/>
    <w:rsid w:val="006B0229"/>
    <w:rsid w:val="006B0910"/>
    <w:rsid w:val="006B09F9"/>
    <w:rsid w:val="006B1501"/>
    <w:rsid w:val="006B172D"/>
    <w:rsid w:val="006B17D8"/>
    <w:rsid w:val="006B1BAC"/>
    <w:rsid w:val="006B3CAD"/>
    <w:rsid w:val="006B4369"/>
    <w:rsid w:val="006B4788"/>
    <w:rsid w:val="006B5556"/>
    <w:rsid w:val="006B5CF6"/>
    <w:rsid w:val="006B5D69"/>
    <w:rsid w:val="006C050F"/>
    <w:rsid w:val="006C0A80"/>
    <w:rsid w:val="006C0FBF"/>
    <w:rsid w:val="006C10D7"/>
    <w:rsid w:val="006C10E0"/>
    <w:rsid w:val="006C222C"/>
    <w:rsid w:val="006C25D3"/>
    <w:rsid w:val="006C2D70"/>
    <w:rsid w:val="006C3C66"/>
    <w:rsid w:val="006C3FD5"/>
    <w:rsid w:val="006C4053"/>
    <w:rsid w:val="006C44F9"/>
    <w:rsid w:val="006C4E90"/>
    <w:rsid w:val="006C4ECB"/>
    <w:rsid w:val="006C51C2"/>
    <w:rsid w:val="006C533A"/>
    <w:rsid w:val="006C61FF"/>
    <w:rsid w:val="006C6635"/>
    <w:rsid w:val="006C67A7"/>
    <w:rsid w:val="006C691F"/>
    <w:rsid w:val="006C699D"/>
    <w:rsid w:val="006C69D5"/>
    <w:rsid w:val="006C748B"/>
    <w:rsid w:val="006C74A1"/>
    <w:rsid w:val="006C7BA5"/>
    <w:rsid w:val="006C7BA7"/>
    <w:rsid w:val="006C7D4A"/>
    <w:rsid w:val="006C7F16"/>
    <w:rsid w:val="006D062B"/>
    <w:rsid w:val="006D0A8D"/>
    <w:rsid w:val="006D1342"/>
    <w:rsid w:val="006D15DB"/>
    <w:rsid w:val="006D2808"/>
    <w:rsid w:val="006D2A08"/>
    <w:rsid w:val="006D2DE2"/>
    <w:rsid w:val="006D3543"/>
    <w:rsid w:val="006D3AD9"/>
    <w:rsid w:val="006D47D5"/>
    <w:rsid w:val="006D4ED6"/>
    <w:rsid w:val="006D4EF2"/>
    <w:rsid w:val="006D5084"/>
    <w:rsid w:val="006D5212"/>
    <w:rsid w:val="006D56F1"/>
    <w:rsid w:val="006D595F"/>
    <w:rsid w:val="006D62AC"/>
    <w:rsid w:val="006D7891"/>
    <w:rsid w:val="006E0957"/>
    <w:rsid w:val="006E0DDE"/>
    <w:rsid w:val="006E1569"/>
    <w:rsid w:val="006E231B"/>
    <w:rsid w:val="006E24CC"/>
    <w:rsid w:val="006E2580"/>
    <w:rsid w:val="006E2B8F"/>
    <w:rsid w:val="006E4156"/>
    <w:rsid w:val="006E44BB"/>
    <w:rsid w:val="006E5EEE"/>
    <w:rsid w:val="006E626D"/>
    <w:rsid w:val="006E6AF3"/>
    <w:rsid w:val="006E6C29"/>
    <w:rsid w:val="006E6DA4"/>
    <w:rsid w:val="006E7163"/>
    <w:rsid w:val="006F04C8"/>
    <w:rsid w:val="006F0C20"/>
    <w:rsid w:val="006F18CE"/>
    <w:rsid w:val="006F2414"/>
    <w:rsid w:val="006F24E2"/>
    <w:rsid w:val="006F2939"/>
    <w:rsid w:val="006F2F4C"/>
    <w:rsid w:val="006F2FBE"/>
    <w:rsid w:val="006F33B3"/>
    <w:rsid w:val="006F363E"/>
    <w:rsid w:val="006F3B0A"/>
    <w:rsid w:val="006F42FC"/>
    <w:rsid w:val="006F441A"/>
    <w:rsid w:val="006F4CC8"/>
    <w:rsid w:val="006F4F04"/>
    <w:rsid w:val="006F5053"/>
    <w:rsid w:val="006F511B"/>
    <w:rsid w:val="006F583C"/>
    <w:rsid w:val="006F5C02"/>
    <w:rsid w:val="006F60C4"/>
    <w:rsid w:val="006F62E5"/>
    <w:rsid w:val="006F7669"/>
    <w:rsid w:val="006F76BF"/>
    <w:rsid w:val="006F7A0B"/>
    <w:rsid w:val="00701526"/>
    <w:rsid w:val="0070254C"/>
    <w:rsid w:val="00703E04"/>
    <w:rsid w:val="00704DF0"/>
    <w:rsid w:val="0070598C"/>
    <w:rsid w:val="00705D5B"/>
    <w:rsid w:val="00706AE2"/>
    <w:rsid w:val="00707283"/>
    <w:rsid w:val="00707ADB"/>
    <w:rsid w:val="007106CE"/>
    <w:rsid w:val="007110B2"/>
    <w:rsid w:val="0071114F"/>
    <w:rsid w:val="007116B2"/>
    <w:rsid w:val="00711990"/>
    <w:rsid w:val="00711BD4"/>
    <w:rsid w:val="00711D92"/>
    <w:rsid w:val="007129FF"/>
    <w:rsid w:val="00713082"/>
    <w:rsid w:val="007134DB"/>
    <w:rsid w:val="0071357C"/>
    <w:rsid w:val="00714670"/>
    <w:rsid w:val="00714745"/>
    <w:rsid w:val="00714A07"/>
    <w:rsid w:val="00714CE8"/>
    <w:rsid w:val="007152AD"/>
    <w:rsid w:val="00716BD5"/>
    <w:rsid w:val="00721316"/>
    <w:rsid w:val="00721F04"/>
    <w:rsid w:val="00721FD3"/>
    <w:rsid w:val="0072203F"/>
    <w:rsid w:val="0072269D"/>
    <w:rsid w:val="00722B46"/>
    <w:rsid w:val="007231E3"/>
    <w:rsid w:val="00723725"/>
    <w:rsid w:val="00724A75"/>
    <w:rsid w:val="0072521B"/>
    <w:rsid w:val="00725439"/>
    <w:rsid w:val="0072566D"/>
    <w:rsid w:val="007259BB"/>
    <w:rsid w:val="00725B0A"/>
    <w:rsid w:val="0072643E"/>
    <w:rsid w:val="00727412"/>
    <w:rsid w:val="007275A2"/>
    <w:rsid w:val="007315EF"/>
    <w:rsid w:val="007319C9"/>
    <w:rsid w:val="00731B99"/>
    <w:rsid w:val="00731D25"/>
    <w:rsid w:val="0073330B"/>
    <w:rsid w:val="007334D3"/>
    <w:rsid w:val="00733641"/>
    <w:rsid w:val="00733731"/>
    <w:rsid w:val="00733B5B"/>
    <w:rsid w:val="00734553"/>
    <w:rsid w:val="00734605"/>
    <w:rsid w:val="00734639"/>
    <w:rsid w:val="007346D3"/>
    <w:rsid w:val="00734E2D"/>
    <w:rsid w:val="00734FC1"/>
    <w:rsid w:val="00735596"/>
    <w:rsid w:val="007357DD"/>
    <w:rsid w:val="00735E2B"/>
    <w:rsid w:val="0073619B"/>
    <w:rsid w:val="007368B6"/>
    <w:rsid w:val="007379C2"/>
    <w:rsid w:val="007400AF"/>
    <w:rsid w:val="0074016C"/>
    <w:rsid w:val="00740845"/>
    <w:rsid w:val="007411AC"/>
    <w:rsid w:val="00741608"/>
    <w:rsid w:val="0074171D"/>
    <w:rsid w:val="0074197F"/>
    <w:rsid w:val="00741F8A"/>
    <w:rsid w:val="007421C0"/>
    <w:rsid w:val="00742590"/>
    <w:rsid w:val="00742D03"/>
    <w:rsid w:val="00742FFC"/>
    <w:rsid w:val="00743233"/>
    <w:rsid w:val="00743341"/>
    <w:rsid w:val="00743971"/>
    <w:rsid w:val="00743E7F"/>
    <w:rsid w:val="00743ECD"/>
    <w:rsid w:val="0074432F"/>
    <w:rsid w:val="007446F1"/>
    <w:rsid w:val="007449F4"/>
    <w:rsid w:val="00744A08"/>
    <w:rsid w:val="00744DA4"/>
    <w:rsid w:val="00745252"/>
    <w:rsid w:val="00745A30"/>
    <w:rsid w:val="00745B58"/>
    <w:rsid w:val="00746C99"/>
    <w:rsid w:val="00746CD6"/>
    <w:rsid w:val="00746E3E"/>
    <w:rsid w:val="007478CF"/>
    <w:rsid w:val="00747ACC"/>
    <w:rsid w:val="007502E2"/>
    <w:rsid w:val="00750F76"/>
    <w:rsid w:val="00751175"/>
    <w:rsid w:val="007512B4"/>
    <w:rsid w:val="007515F4"/>
    <w:rsid w:val="007528F8"/>
    <w:rsid w:val="0075302F"/>
    <w:rsid w:val="00753A01"/>
    <w:rsid w:val="00754B55"/>
    <w:rsid w:val="0075550C"/>
    <w:rsid w:val="00756020"/>
    <w:rsid w:val="007564E9"/>
    <w:rsid w:val="00756564"/>
    <w:rsid w:val="00756941"/>
    <w:rsid w:val="00756EFB"/>
    <w:rsid w:val="0075783B"/>
    <w:rsid w:val="00757FF4"/>
    <w:rsid w:val="007602B6"/>
    <w:rsid w:val="00760448"/>
    <w:rsid w:val="007611ED"/>
    <w:rsid w:val="00761A26"/>
    <w:rsid w:val="00761F2C"/>
    <w:rsid w:val="0076260D"/>
    <w:rsid w:val="00763C39"/>
    <w:rsid w:val="00765026"/>
    <w:rsid w:val="00765091"/>
    <w:rsid w:val="00765B02"/>
    <w:rsid w:val="0076623B"/>
    <w:rsid w:val="007666D3"/>
    <w:rsid w:val="00766783"/>
    <w:rsid w:val="007671DE"/>
    <w:rsid w:val="00767322"/>
    <w:rsid w:val="007673E8"/>
    <w:rsid w:val="007706F3"/>
    <w:rsid w:val="007709CE"/>
    <w:rsid w:val="00770C03"/>
    <w:rsid w:val="00770FF2"/>
    <w:rsid w:val="007713AB"/>
    <w:rsid w:val="0077168C"/>
    <w:rsid w:val="00771818"/>
    <w:rsid w:val="00771DCA"/>
    <w:rsid w:val="00771F19"/>
    <w:rsid w:val="00772302"/>
    <w:rsid w:val="0077257B"/>
    <w:rsid w:val="00772BBB"/>
    <w:rsid w:val="00773CE2"/>
    <w:rsid w:val="0077415E"/>
    <w:rsid w:val="007746E2"/>
    <w:rsid w:val="007753F4"/>
    <w:rsid w:val="007763F5"/>
    <w:rsid w:val="0077664A"/>
    <w:rsid w:val="007773D5"/>
    <w:rsid w:val="00777ED9"/>
    <w:rsid w:val="00780310"/>
    <w:rsid w:val="0078085F"/>
    <w:rsid w:val="00781E1F"/>
    <w:rsid w:val="00782622"/>
    <w:rsid w:val="00782AD7"/>
    <w:rsid w:val="00782CF6"/>
    <w:rsid w:val="00782D38"/>
    <w:rsid w:val="007834C8"/>
    <w:rsid w:val="007844FB"/>
    <w:rsid w:val="00784684"/>
    <w:rsid w:val="0078592D"/>
    <w:rsid w:val="00786257"/>
    <w:rsid w:val="007863C6"/>
    <w:rsid w:val="00786B09"/>
    <w:rsid w:val="00787373"/>
    <w:rsid w:val="00787722"/>
    <w:rsid w:val="0078781C"/>
    <w:rsid w:val="00787CD0"/>
    <w:rsid w:val="0079046C"/>
    <w:rsid w:val="00790CBD"/>
    <w:rsid w:val="00790E1B"/>
    <w:rsid w:val="0079195F"/>
    <w:rsid w:val="007919E9"/>
    <w:rsid w:val="00791B9C"/>
    <w:rsid w:val="007943D2"/>
    <w:rsid w:val="00794F6D"/>
    <w:rsid w:val="0079566F"/>
    <w:rsid w:val="00795FC7"/>
    <w:rsid w:val="0079613D"/>
    <w:rsid w:val="007965C7"/>
    <w:rsid w:val="007970DE"/>
    <w:rsid w:val="007974F3"/>
    <w:rsid w:val="007A0628"/>
    <w:rsid w:val="007A0BF9"/>
    <w:rsid w:val="007A1078"/>
    <w:rsid w:val="007A1188"/>
    <w:rsid w:val="007A1930"/>
    <w:rsid w:val="007A290A"/>
    <w:rsid w:val="007A2B88"/>
    <w:rsid w:val="007A2C14"/>
    <w:rsid w:val="007A35D2"/>
    <w:rsid w:val="007A3941"/>
    <w:rsid w:val="007A4F66"/>
    <w:rsid w:val="007A4FD3"/>
    <w:rsid w:val="007A51E4"/>
    <w:rsid w:val="007A5C3A"/>
    <w:rsid w:val="007A5C5F"/>
    <w:rsid w:val="007A5D77"/>
    <w:rsid w:val="007A633C"/>
    <w:rsid w:val="007A6495"/>
    <w:rsid w:val="007A6F65"/>
    <w:rsid w:val="007B01CD"/>
    <w:rsid w:val="007B0A07"/>
    <w:rsid w:val="007B1A89"/>
    <w:rsid w:val="007B2094"/>
    <w:rsid w:val="007B3049"/>
    <w:rsid w:val="007B348B"/>
    <w:rsid w:val="007B35C2"/>
    <w:rsid w:val="007B3E3D"/>
    <w:rsid w:val="007B45DA"/>
    <w:rsid w:val="007B4827"/>
    <w:rsid w:val="007B5207"/>
    <w:rsid w:val="007B5231"/>
    <w:rsid w:val="007B5407"/>
    <w:rsid w:val="007B5B1D"/>
    <w:rsid w:val="007B5BEB"/>
    <w:rsid w:val="007B629F"/>
    <w:rsid w:val="007C0142"/>
    <w:rsid w:val="007C0DBA"/>
    <w:rsid w:val="007C1161"/>
    <w:rsid w:val="007C1F68"/>
    <w:rsid w:val="007C2642"/>
    <w:rsid w:val="007C3B09"/>
    <w:rsid w:val="007C3EBE"/>
    <w:rsid w:val="007C41F5"/>
    <w:rsid w:val="007C433A"/>
    <w:rsid w:val="007C52CE"/>
    <w:rsid w:val="007C572D"/>
    <w:rsid w:val="007C5C6A"/>
    <w:rsid w:val="007C6342"/>
    <w:rsid w:val="007C6C4E"/>
    <w:rsid w:val="007C7019"/>
    <w:rsid w:val="007C743F"/>
    <w:rsid w:val="007C75D1"/>
    <w:rsid w:val="007C771C"/>
    <w:rsid w:val="007C7817"/>
    <w:rsid w:val="007C78FE"/>
    <w:rsid w:val="007C7AED"/>
    <w:rsid w:val="007C7FEF"/>
    <w:rsid w:val="007D09CC"/>
    <w:rsid w:val="007D120E"/>
    <w:rsid w:val="007D1457"/>
    <w:rsid w:val="007D3D99"/>
    <w:rsid w:val="007D3EED"/>
    <w:rsid w:val="007D4129"/>
    <w:rsid w:val="007D47FF"/>
    <w:rsid w:val="007D494B"/>
    <w:rsid w:val="007D4980"/>
    <w:rsid w:val="007D56CF"/>
    <w:rsid w:val="007D5B15"/>
    <w:rsid w:val="007D607E"/>
    <w:rsid w:val="007D6697"/>
    <w:rsid w:val="007D6ABC"/>
    <w:rsid w:val="007D6B04"/>
    <w:rsid w:val="007D6B88"/>
    <w:rsid w:val="007D7008"/>
    <w:rsid w:val="007D79FF"/>
    <w:rsid w:val="007D7A7C"/>
    <w:rsid w:val="007E03D3"/>
    <w:rsid w:val="007E0600"/>
    <w:rsid w:val="007E0BD6"/>
    <w:rsid w:val="007E0DF5"/>
    <w:rsid w:val="007E2366"/>
    <w:rsid w:val="007E23C6"/>
    <w:rsid w:val="007E3D61"/>
    <w:rsid w:val="007E4DE5"/>
    <w:rsid w:val="007E576B"/>
    <w:rsid w:val="007E6D1D"/>
    <w:rsid w:val="007E6E25"/>
    <w:rsid w:val="007E6FF0"/>
    <w:rsid w:val="007E7B9E"/>
    <w:rsid w:val="007F0298"/>
    <w:rsid w:val="007F09BE"/>
    <w:rsid w:val="007F322D"/>
    <w:rsid w:val="007F345D"/>
    <w:rsid w:val="007F37BF"/>
    <w:rsid w:val="007F39CA"/>
    <w:rsid w:val="007F5238"/>
    <w:rsid w:val="007F6034"/>
    <w:rsid w:val="007F6F8E"/>
    <w:rsid w:val="007F7AB7"/>
    <w:rsid w:val="007F7F0A"/>
    <w:rsid w:val="008003DD"/>
    <w:rsid w:val="008004B7"/>
    <w:rsid w:val="008005B4"/>
    <w:rsid w:val="00802480"/>
    <w:rsid w:val="0080293F"/>
    <w:rsid w:val="00802D4D"/>
    <w:rsid w:val="00803051"/>
    <w:rsid w:val="0080352C"/>
    <w:rsid w:val="00803B72"/>
    <w:rsid w:val="00803E25"/>
    <w:rsid w:val="00804C4C"/>
    <w:rsid w:val="008054D5"/>
    <w:rsid w:val="008058B0"/>
    <w:rsid w:val="00805A06"/>
    <w:rsid w:val="00805DDD"/>
    <w:rsid w:val="0080619E"/>
    <w:rsid w:val="00807028"/>
    <w:rsid w:val="00807347"/>
    <w:rsid w:val="00810384"/>
    <w:rsid w:val="008109CF"/>
    <w:rsid w:val="00810DD7"/>
    <w:rsid w:val="008110D9"/>
    <w:rsid w:val="008110F3"/>
    <w:rsid w:val="00811216"/>
    <w:rsid w:val="0081172B"/>
    <w:rsid w:val="00811CE7"/>
    <w:rsid w:val="00811E24"/>
    <w:rsid w:val="00812512"/>
    <w:rsid w:val="00812832"/>
    <w:rsid w:val="00812841"/>
    <w:rsid w:val="00812D31"/>
    <w:rsid w:val="00813D37"/>
    <w:rsid w:val="00813DBF"/>
    <w:rsid w:val="00814D4F"/>
    <w:rsid w:val="00814DC8"/>
    <w:rsid w:val="00814F01"/>
    <w:rsid w:val="00816901"/>
    <w:rsid w:val="00816C42"/>
    <w:rsid w:val="00816E59"/>
    <w:rsid w:val="00816F3A"/>
    <w:rsid w:val="0081700F"/>
    <w:rsid w:val="008170CE"/>
    <w:rsid w:val="008172CF"/>
    <w:rsid w:val="00817746"/>
    <w:rsid w:val="00817BF1"/>
    <w:rsid w:val="008204A7"/>
    <w:rsid w:val="00820A54"/>
    <w:rsid w:val="00820DE1"/>
    <w:rsid w:val="00820EA6"/>
    <w:rsid w:val="00820FD9"/>
    <w:rsid w:val="00822661"/>
    <w:rsid w:val="008226EC"/>
    <w:rsid w:val="00823245"/>
    <w:rsid w:val="00823A53"/>
    <w:rsid w:val="008242D2"/>
    <w:rsid w:val="008244BF"/>
    <w:rsid w:val="00825E56"/>
    <w:rsid w:val="00827409"/>
    <w:rsid w:val="008279AB"/>
    <w:rsid w:val="00827A12"/>
    <w:rsid w:val="0083034D"/>
    <w:rsid w:val="00830AFD"/>
    <w:rsid w:val="008310C4"/>
    <w:rsid w:val="0083176D"/>
    <w:rsid w:val="00831F24"/>
    <w:rsid w:val="00832376"/>
    <w:rsid w:val="00832934"/>
    <w:rsid w:val="00832947"/>
    <w:rsid w:val="00834B3D"/>
    <w:rsid w:val="00834E93"/>
    <w:rsid w:val="00835AB8"/>
    <w:rsid w:val="00835F23"/>
    <w:rsid w:val="00836669"/>
    <w:rsid w:val="00837791"/>
    <w:rsid w:val="0083797F"/>
    <w:rsid w:val="00837C52"/>
    <w:rsid w:val="00840352"/>
    <w:rsid w:val="008409C7"/>
    <w:rsid w:val="00840B4D"/>
    <w:rsid w:val="00841A2C"/>
    <w:rsid w:val="00841EA4"/>
    <w:rsid w:val="00842883"/>
    <w:rsid w:val="00842BEA"/>
    <w:rsid w:val="00843E1F"/>
    <w:rsid w:val="00844394"/>
    <w:rsid w:val="008445C9"/>
    <w:rsid w:val="0084498B"/>
    <w:rsid w:val="00844D34"/>
    <w:rsid w:val="008452F8"/>
    <w:rsid w:val="00845350"/>
    <w:rsid w:val="00845DC9"/>
    <w:rsid w:val="008460DB"/>
    <w:rsid w:val="0084660A"/>
    <w:rsid w:val="008468DB"/>
    <w:rsid w:val="00846C45"/>
    <w:rsid w:val="00850111"/>
    <w:rsid w:val="00850F37"/>
    <w:rsid w:val="00851056"/>
    <w:rsid w:val="008510AA"/>
    <w:rsid w:val="00851128"/>
    <w:rsid w:val="00851A1D"/>
    <w:rsid w:val="00851C28"/>
    <w:rsid w:val="00852448"/>
    <w:rsid w:val="008526A4"/>
    <w:rsid w:val="00852833"/>
    <w:rsid w:val="00852BA0"/>
    <w:rsid w:val="00853203"/>
    <w:rsid w:val="008537F7"/>
    <w:rsid w:val="00853982"/>
    <w:rsid w:val="00853DFA"/>
    <w:rsid w:val="00853E50"/>
    <w:rsid w:val="00854074"/>
    <w:rsid w:val="00854139"/>
    <w:rsid w:val="008548E9"/>
    <w:rsid w:val="00854AA5"/>
    <w:rsid w:val="00854B5F"/>
    <w:rsid w:val="0085538B"/>
    <w:rsid w:val="008559C2"/>
    <w:rsid w:val="00855D51"/>
    <w:rsid w:val="00856446"/>
    <w:rsid w:val="00856AD4"/>
    <w:rsid w:val="00856FD1"/>
    <w:rsid w:val="0086020C"/>
    <w:rsid w:val="008616CB"/>
    <w:rsid w:val="00862229"/>
    <w:rsid w:val="00862401"/>
    <w:rsid w:val="00862E22"/>
    <w:rsid w:val="008630C8"/>
    <w:rsid w:val="0086336C"/>
    <w:rsid w:val="008633A2"/>
    <w:rsid w:val="00863A31"/>
    <w:rsid w:val="00863D4E"/>
    <w:rsid w:val="0086473C"/>
    <w:rsid w:val="00865888"/>
    <w:rsid w:val="00866213"/>
    <w:rsid w:val="00866BCF"/>
    <w:rsid w:val="00867233"/>
    <w:rsid w:val="008677AF"/>
    <w:rsid w:val="00867B6C"/>
    <w:rsid w:val="00867C8E"/>
    <w:rsid w:val="0087009B"/>
    <w:rsid w:val="00870A7B"/>
    <w:rsid w:val="0087177E"/>
    <w:rsid w:val="00871DFA"/>
    <w:rsid w:val="0087272A"/>
    <w:rsid w:val="00872DDB"/>
    <w:rsid w:val="008737A4"/>
    <w:rsid w:val="00873A08"/>
    <w:rsid w:val="00873FFC"/>
    <w:rsid w:val="0087417A"/>
    <w:rsid w:val="0087471E"/>
    <w:rsid w:val="00874934"/>
    <w:rsid w:val="00874E7B"/>
    <w:rsid w:val="0087613C"/>
    <w:rsid w:val="008764C9"/>
    <w:rsid w:val="00876B1E"/>
    <w:rsid w:val="0087766A"/>
    <w:rsid w:val="00877853"/>
    <w:rsid w:val="00877FCB"/>
    <w:rsid w:val="008809F6"/>
    <w:rsid w:val="008810E4"/>
    <w:rsid w:val="008817A8"/>
    <w:rsid w:val="00881BBA"/>
    <w:rsid w:val="00881EE9"/>
    <w:rsid w:val="008839EE"/>
    <w:rsid w:val="00883C55"/>
    <w:rsid w:val="00884340"/>
    <w:rsid w:val="008847C0"/>
    <w:rsid w:val="008848CE"/>
    <w:rsid w:val="00884F53"/>
    <w:rsid w:val="008855D9"/>
    <w:rsid w:val="0088576B"/>
    <w:rsid w:val="00885AED"/>
    <w:rsid w:val="0088606D"/>
    <w:rsid w:val="00886D06"/>
    <w:rsid w:val="0088738C"/>
    <w:rsid w:val="00887953"/>
    <w:rsid w:val="00890695"/>
    <w:rsid w:val="00890E19"/>
    <w:rsid w:val="00890E29"/>
    <w:rsid w:val="00891284"/>
    <w:rsid w:val="00891695"/>
    <w:rsid w:val="00891871"/>
    <w:rsid w:val="0089314F"/>
    <w:rsid w:val="00893C9B"/>
    <w:rsid w:val="0089416C"/>
    <w:rsid w:val="00895775"/>
    <w:rsid w:val="008966A0"/>
    <w:rsid w:val="008968F2"/>
    <w:rsid w:val="00896E71"/>
    <w:rsid w:val="0089777E"/>
    <w:rsid w:val="0089795F"/>
    <w:rsid w:val="008A0A43"/>
    <w:rsid w:val="008A0E44"/>
    <w:rsid w:val="008A15C7"/>
    <w:rsid w:val="008A1E34"/>
    <w:rsid w:val="008A2135"/>
    <w:rsid w:val="008A290B"/>
    <w:rsid w:val="008A2CCC"/>
    <w:rsid w:val="008A3E5A"/>
    <w:rsid w:val="008A3F28"/>
    <w:rsid w:val="008A4BD0"/>
    <w:rsid w:val="008A4FED"/>
    <w:rsid w:val="008A5B05"/>
    <w:rsid w:val="008A6332"/>
    <w:rsid w:val="008A6FFD"/>
    <w:rsid w:val="008A7066"/>
    <w:rsid w:val="008A70AA"/>
    <w:rsid w:val="008A7735"/>
    <w:rsid w:val="008B016F"/>
    <w:rsid w:val="008B04D2"/>
    <w:rsid w:val="008B06BF"/>
    <w:rsid w:val="008B0F3D"/>
    <w:rsid w:val="008B2502"/>
    <w:rsid w:val="008B2920"/>
    <w:rsid w:val="008B29BF"/>
    <w:rsid w:val="008B2C50"/>
    <w:rsid w:val="008B3038"/>
    <w:rsid w:val="008B3308"/>
    <w:rsid w:val="008B3575"/>
    <w:rsid w:val="008B39DD"/>
    <w:rsid w:val="008B3F2E"/>
    <w:rsid w:val="008B492E"/>
    <w:rsid w:val="008B4B4F"/>
    <w:rsid w:val="008B5F46"/>
    <w:rsid w:val="008B691D"/>
    <w:rsid w:val="008B6F8E"/>
    <w:rsid w:val="008B7012"/>
    <w:rsid w:val="008B7D42"/>
    <w:rsid w:val="008C06DD"/>
    <w:rsid w:val="008C0A25"/>
    <w:rsid w:val="008C139A"/>
    <w:rsid w:val="008C1852"/>
    <w:rsid w:val="008C19F2"/>
    <w:rsid w:val="008C1E9E"/>
    <w:rsid w:val="008C244A"/>
    <w:rsid w:val="008C28BC"/>
    <w:rsid w:val="008C321E"/>
    <w:rsid w:val="008C3706"/>
    <w:rsid w:val="008C42FA"/>
    <w:rsid w:val="008C473A"/>
    <w:rsid w:val="008C475C"/>
    <w:rsid w:val="008C48CB"/>
    <w:rsid w:val="008C4F5A"/>
    <w:rsid w:val="008C4F7A"/>
    <w:rsid w:val="008C53C1"/>
    <w:rsid w:val="008C5ADD"/>
    <w:rsid w:val="008C6052"/>
    <w:rsid w:val="008C6112"/>
    <w:rsid w:val="008C651F"/>
    <w:rsid w:val="008C6ACE"/>
    <w:rsid w:val="008C728A"/>
    <w:rsid w:val="008C7544"/>
    <w:rsid w:val="008C7E10"/>
    <w:rsid w:val="008C7EF5"/>
    <w:rsid w:val="008C7F32"/>
    <w:rsid w:val="008D1570"/>
    <w:rsid w:val="008D2327"/>
    <w:rsid w:val="008D3340"/>
    <w:rsid w:val="008D3551"/>
    <w:rsid w:val="008D37D9"/>
    <w:rsid w:val="008D401C"/>
    <w:rsid w:val="008D4ADA"/>
    <w:rsid w:val="008D57F4"/>
    <w:rsid w:val="008D5802"/>
    <w:rsid w:val="008D665F"/>
    <w:rsid w:val="008D66B9"/>
    <w:rsid w:val="008D72F5"/>
    <w:rsid w:val="008E0581"/>
    <w:rsid w:val="008E059C"/>
    <w:rsid w:val="008E06C7"/>
    <w:rsid w:val="008E07E6"/>
    <w:rsid w:val="008E14E7"/>
    <w:rsid w:val="008E15B0"/>
    <w:rsid w:val="008E21F7"/>
    <w:rsid w:val="008E26E3"/>
    <w:rsid w:val="008E2791"/>
    <w:rsid w:val="008E27E3"/>
    <w:rsid w:val="008E2EA3"/>
    <w:rsid w:val="008E3935"/>
    <w:rsid w:val="008E412B"/>
    <w:rsid w:val="008E4AF3"/>
    <w:rsid w:val="008E4D9F"/>
    <w:rsid w:val="008E512F"/>
    <w:rsid w:val="008E5A25"/>
    <w:rsid w:val="008E5AAB"/>
    <w:rsid w:val="008E5DBE"/>
    <w:rsid w:val="008E688D"/>
    <w:rsid w:val="008E6CF8"/>
    <w:rsid w:val="008E709C"/>
    <w:rsid w:val="008E7348"/>
    <w:rsid w:val="008E7D59"/>
    <w:rsid w:val="008E7F7C"/>
    <w:rsid w:val="008E7FC0"/>
    <w:rsid w:val="008F0470"/>
    <w:rsid w:val="008F0526"/>
    <w:rsid w:val="008F088A"/>
    <w:rsid w:val="008F0C2E"/>
    <w:rsid w:val="008F0E2A"/>
    <w:rsid w:val="008F182C"/>
    <w:rsid w:val="008F208A"/>
    <w:rsid w:val="008F2625"/>
    <w:rsid w:val="008F26EB"/>
    <w:rsid w:val="008F2987"/>
    <w:rsid w:val="008F2D0D"/>
    <w:rsid w:val="008F30AD"/>
    <w:rsid w:val="008F3760"/>
    <w:rsid w:val="008F4559"/>
    <w:rsid w:val="008F4D29"/>
    <w:rsid w:val="008F4D96"/>
    <w:rsid w:val="008F5B6F"/>
    <w:rsid w:val="008F5EC5"/>
    <w:rsid w:val="008F6377"/>
    <w:rsid w:val="008F6C58"/>
    <w:rsid w:val="008F7507"/>
    <w:rsid w:val="00900806"/>
    <w:rsid w:val="00900A0E"/>
    <w:rsid w:val="00901126"/>
    <w:rsid w:val="009015B1"/>
    <w:rsid w:val="00901CF0"/>
    <w:rsid w:val="0090297B"/>
    <w:rsid w:val="009033D4"/>
    <w:rsid w:val="009037CC"/>
    <w:rsid w:val="00903AFF"/>
    <w:rsid w:val="00904334"/>
    <w:rsid w:val="00904435"/>
    <w:rsid w:val="00905D2C"/>
    <w:rsid w:val="00905E01"/>
    <w:rsid w:val="0090620C"/>
    <w:rsid w:val="009062B0"/>
    <w:rsid w:val="00906477"/>
    <w:rsid w:val="00906684"/>
    <w:rsid w:val="0090671D"/>
    <w:rsid w:val="009075A0"/>
    <w:rsid w:val="0090790A"/>
    <w:rsid w:val="00907E46"/>
    <w:rsid w:val="009102DF"/>
    <w:rsid w:val="00910FE8"/>
    <w:rsid w:val="009112FE"/>
    <w:rsid w:val="0091218B"/>
    <w:rsid w:val="00912B9C"/>
    <w:rsid w:val="0091359C"/>
    <w:rsid w:val="00914097"/>
    <w:rsid w:val="009144AE"/>
    <w:rsid w:val="00914F7F"/>
    <w:rsid w:val="00915531"/>
    <w:rsid w:val="00915D9D"/>
    <w:rsid w:val="0091656A"/>
    <w:rsid w:val="009170AD"/>
    <w:rsid w:val="00917143"/>
    <w:rsid w:val="0091714A"/>
    <w:rsid w:val="0091716E"/>
    <w:rsid w:val="00917762"/>
    <w:rsid w:val="00920244"/>
    <w:rsid w:val="0092042C"/>
    <w:rsid w:val="00920819"/>
    <w:rsid w:val="009216E8"/>
    <w:rsid w:val="009218AB"/>
    <w:rsid w:val="009222B1"/>
    <w:rsid w:val="00922453"/>
    <w:rsid w:val="009225F3"/>
    <w:rsid w:val="00922FC3"/>
    <w:rsid w:val="00923643"/>
    <w:rsid w:val="00923B3F"/>
    <w:rsid w:val="009242AF"/>
    <w:rsid w:val="00924320"/>
    <w:rsid w:val="0092478D"/>
    <w:rsid w:val="00924E32"/>
    <w:rsid w:val="0092518F"/>
    <w:rsid w:val="00926ECB"/>
    <w:rsid w:val="0092711B"/>
    <w:rsid w:val="009273B7"/>
    <w:rsid w:val="009305ED"/>
    <w:rsid w:val="00930775"/>
    <w:rsid w:val="009319CB"/>
    <w:rsid w:val="00931E23"/>
    <w:rsid w:val="00931E51"/>
    <w:rsid w:val="00932130"/>
    <w:rsid w:val="00932E72"/>
    <w:rsid w:val="00933011"/>
    <w:rsid w:val="00933243"/>
    <w:rsid w:val="009334B6"/>
    <w:rsid w:val="00934369"/>
    <w:rsid w:val="009350C9"/>
    <w:rsid w:val="00935BF5"/>
    <w:rsid w:val="00936266"/>
    <w:rsid w:val="00936AED"/>
    <w:rsid w:val="00936EBA"/>
    <w:rsid w:val="0093708B"/>
    <w:rsid w:val="00937381"/>
    <w:rsid w:val="00940492"/>
    <w:rsid w:val="0094147B"/>
    <w:rsid w:val="009415E1"/>
    <w:rsid w:val="00942164"/>
    <w:rsid w:val="00942BA6"/>
    <w:rsid w:val="009446E5"/>
    <w:rsid w:val="00944BC3"/>
    <w:rsid w:val="00945AC2"/>
    <w:rsid w:val="00945CFE"/>
    <w:rsid w:val="00945DF9"/>
    <w:rsid w:val="00945F1A"/>
    <w:rsid w:val="009464D7"/>
    <w:rsid w:val="009479FC"/>
    <w:rsid w:val="00947B2F"/>
    <w:rsid w:val="00950040"/>
    <w:rsid w:val="00950CFB"/>
    <w:rsid w:val="00951676"/>
    <w:rsid w:val="00951695"/>
    <w:rsid w:val="00952A8A"/>
    <w:rsid w:val="00952F8F"/>
    <w:rsid w:val="00952FD3"/>
    <w:rsid w:val="00953282"/>
    <w:rsid w:val="0095358F"/>
    <w:rsid w:val="009538A2"/>
    <w:rsid w:val="00953BA2"/>
    <w:rsid w:val="00955590"/>
    <w:rsid w:val="00955F00"/>
    <w:rsid w:val="009569F6"/>
    <w:rsid w:val="00956FBF"/>
    <w:rsid w:val="00960F17"/>
    <w:rsid w:val="00961DB5"/>
    <w:rsid w:val="00962891"/>
    <w:rsid w:val="00963376"/>
    <w:rsid w:val="009645D4"/>
    <w:rsid w:val="009648CE"/>
    <w:rsid w:val="00964DF5"/>
    <w:rsid w:val="00965085"/>
    <w:rsid w:val="00965646"/>
    <w:rsid w:val="00965CEB"/>
    <w:rsid w:val="0096621A"/>
    <w:rsid w:val="009663EB"/>
    <w:rsid w:val="009665FF"/>
    <w:rsid w:val="00966F10"/>
    <w:rsid w:val="00967AE3"/>
    <w:rsid w:val="00970321"/>
    <w:rsid w:val="00970C2E"/>
    <w:rsid w:val="009723BC"/>
    <w:rsid w:val="00972E91"/>
    <w:rsid w:val="00973694"/>
    <w:rsid w:val="00973C65"/>
    <w:rsid w:val="00973F9E"/>
    <w:rsid w:val="0097400A"/>
    <w:rsid w:val="00974AD0"/>
    <w:rsid w:val="00974B8C"/>
    <w:rsid w:val="00974C5A"/>
    <w:rsid w:val="00974DA1"/>
    <w:rsid w:val="009756FD"/>
    <w:rsid w:val="00975A68"/>
    <w:rsid w:val="00975C5C"/>
    <w:rsid w:val="00975E62"/>
    <w:rsid w:val="00976AA5"/>
    <w:rsid w:val="009770D3"/>
    <w:rsid w:val="009773B3"/>
    <w:rsid w:val="009779BA"/>
    <w:rsid w:val="00977B62"/>
    <w:rsid w:val="00977E31"/>
    <w:rsid w:val="00977F44"/>
    <w:rsid w:val="00980126"/>
    <w:rsid w:val="00980474"/>
    <w:rsid w:val="00981630"/>
    <w:rsid w:val="00981C84"/>
    <w:rsid w:val="009825A2"/>
    <w:rsid w:val="00982C27"/>
    <w:rsid w:val="00983ED1"/>
    <w:rsid w:val="009841A3"/>
    <w:rsid w:val="00985395"/>
    <w:rsid w:val="00986879"/>
    <w:rsid w:val="00986D75"/>
    <w:rsid w:val="00987353"/>
    <w:rsid w:val="009874C1"/>
    <w:rsid w:val="00987C86"/>
    <w:rsid w:val="00990B07"/>
    <w:rsid w:val="00990E04"/>
    <w:rsid w:val="00991669"/>
    <w:rsid w:val="009923AD"/>
    <w:rsid w:val="009927B0"/>
    <w:rsid w:val="00992D77"/>
    <w:rsid w:val="00993F27"/>
    <w:rsid w:val="009941E3"/>
    <w:rsid w:val="00994794"/>
    <w:rsid w:val="00995264"/>
    <w:rsid w:val="0099692E"/>
    <w:rsid w:val="00996F72"/>
    <w:rsid w:val="0099700B"/>
    <w:rsid w:val="0099707F"/>
    <w:rsid w:val="00997BC2"/>
    <w:rsid w:val="009A0F01"/>
    <w:rsid w:val="009A1531"/>
    <w:rsid w:val="009A168D"/>
    <w:rsid w:val="009A430F"/>
    <w:rsid w:val="009A47C2"/>
    <w:rsid w:val="009A4B3F"/>
    <w:rsid w:val="009A53C8"/>
    <w:rsid w:val="009A584A"/>
    <w:rsid w:val="009A6860"/>
    <w:rsid w:val="009A691A"/>
    <w:rsid w:val="009A691E"/>
    <w:rsid w:val="009A6C5C"/>
    <w:rsid w:val="009A7340"/>
    <w:rsid w:val="009A7AA6"/>
    <w:rsid w:val="009B0761"/>
    <w:rsid w:val="009B0D77"/>
    <w:rsid w:val="009B1AB4"/>
    <w:rsid w:val="009B255A"/>
    <w:rsid w:val="009B346B"/>
    <w:rsid w:val="009B377F"/>
    <w:rsid w:val="009B3856"/>
    <w:rsid w:val="009B3C0A"/>
    <w:rsid w:val="009B476C"/>
    <w:rsid w:val="009B609A"/>
    <w:rsid w:val="009B6A42"/>
    <w:rsid w:val="009B6EDB"/>
    <w:rsid w:val="009B71D1"/>
    <w:rsid w:val="009B73F1"/>
    <w:rsid w:val="009B7761"/>
    <w:rsid w:val="009B79DE"/>
    <w:rsid w:val="009B7F38"/>
    <w:rsid w:val="009C0280"/>
    <w:rsid w:val="009C1234"/>
    <w:rsid w:val="009C14CA"/>
    <w:rsid w:val="009C2706"/>
    <w:rsid w:val="009C2AC2"/>
    <w:rsid w:val="009C2BE1"/>
    <w:rsid w:val="009C39D2"/>
    <w:rsid w:val="009C3C4F"/>
    <w:rsid w:val="009C4186"/>
    <w:rsid w:val="009C41E9"/>
    <w:rsid w:val="009C4285"/>
    <w:rsid w:val="009C439C"/>
    <w:rsid w:val="009C44FF"/>
    <w:rsid w:val="009C4CFE"/>
    <w:rsid w:val="009C58E0"/>
    <w:rsid w:val="009C5904"/>
    <w:rsid w:val="009C61C0"/>
    <w:rsid w:val="009C638F"/>
    <w:rsid w:val="009C663E"/>
    <w:rsid w:val="009C6AD1"/>
    <w:rsid w:val="009C6B40"/>
    <w:rsid w:val="009C7026"/>
    <w:rsid w:val="009C7B89"/>
    <w:rsid w:val="009C7BFC"/>
    <w:rsid w:val="009D0113"/>
    <w:rsid w:val="009D03DF"/>
    <w:rsid w:val="009D0EE5"/>
    <w:rsid w:val="009D123E"/>
    <w:rsid w:val="009D13D9"/>
    <w:rsid w:val="009D1570"/>
    <w:rsid w:val="009D1D3B"/>
    <w:rsid w:val="009D1DC4"/>
    <w:rsid w:val="009D2B71"/>
    <w:rsid w:val="009D2F7C"/>
    <w:rsid w:val="009D32FE"/>
    <w:rsid w:val="009D4161"/>
    <w:rsid w:val="009D47A3"/>
    <w:rsid w:val="009D47BE"/>
    <w:rsid w:val="009D4CC6"/>
    <w:rsid w:val="009D507E"/>
    <w:rsid w:val="009D53EA"/>
    <w:rsid w:val="009D5686"/>
    <w:rsid w:val="009D5908"/>
    <w:rsid w:val="009D59CA"/>
    <w:rsid w:val="009D5C3C"/>
    <w:rsid w:val="009D5E21"/>
    <w:rsid w:val="009D5F32"/>
    <w:rsid w:val="009D66ED"/>
    <w:rsid w:val="009D68E4"/>
    <w:rsid w:val="009D6953"/>
    <w:rsid w:val="009D71FA"/>
    <w:rsid w:val="009D7C58"/>
    <w:rsid w:val="009D7C6A"/>
    <w:rsid w:val="009E0242"/>
    <w:rsid w:val="009E0786"/>
    <w:rsid w:val="009E0E05"/>
    <w:rsid w:val="009E2774"/>
    <w:rsid w:val="009E27C6"/>
    <w:rsid w:val="009E3A15"/>
    <w:rsid w:val="009E43BA"/>
    <w:rsid w:val="009E4726"/>
    <w:rsid w:val="009E4A32"/>
    <w:rsid w:val="009E5503"/>
    <w:rsid w:val="009E56B5"/>
    <w:rsid w:val="009E59F8"/>
    <w:rsid w:val="009E5ED0"/>
    <w:rsid w:val="009E62AA"/>
    <w:rsid w:val="009E668E"/>
    <w:rsid w:val="009E673E"/>
    <w:rsid w:val="009E6794"/>
    <w:rsid w:val="009E67F9"/>
    <w:rsid w:val="009E6845"/>
    <w:rsid w:val="009E69A2"/>
    <w:rsid w:val="009E7A9F"/>
    <w:rsid w:val="009F05F2"/>
    <w:rsid w:val="009F060D"/>
    <w:rsid w:val="009F0B7C"/>
    <w:rsid w:val="009F1961"/>
    <w:rsid w:val="009F1D0B"/>
    <w:rsid w:val="009F1F1D"/>
    <w:rsid w:val="009F433C"/>
    <w:rsid w:val="009F43EB"/>
    <w:rsid w:val="009F4BB9"/>
    <w:rsid w:val="009F4E22"/>
    <w:rsid w:val="009F5181"/>
    <w:rsid w:val="009F5B50"/>
    <w:rsid w:val="009F5CCE"/>
    <w:rsid w:val="009F5DE3"/>
    <w:rsid w:val="009F5EE7"/>
    <w:rsid w:val="009F692D"/>
    <w:rsid w:val="009F6994"/>
    <w:rsid w:val="009F725F"/>
    <w:rsid w:val="009F739B"/>
    <w:rsid w:val="009F782E"/>
    <w:rsid w:val="009F7901"/>
    <w:rsid w:val="00A00E65"/>
    <w:rsid w:val="00A0159E"/>
    <w:rsid w:val="00A01C6E"/>
    <w:rsid w:val="00A01CE4"/>
    <w:rsid w:val="00A01D72"/>
    <w:rsid w:val="00A02A63"/>
    <w:rsid w:val="00A02F12"/>
    <w:rsid w:val="00A0522B"/>
    <w:rsid w:val="00A05DAC"/>
    <w:rsid w:val="00A05EED"/>
    <w:rsid w:val="00A06C35"/>
    <w:rsid w:val="00A07ADB"/>
    <w:rsid w:val="00A101B9"/>
    <w:rsid w:val="00A103AE"/>
    <w:rsid w:val="00A103E7"/>
    <w:rsid w:val="00A10620"/>
    <w:rsid w:val="00A10F66"/>
    <w:rsid w:val="00A11880"/>
    <w:rsid w:val="00A119FB"/>
    <w:rsid w:val="00A1229F"/>
    <w:rsid w:val="00A12371"/>
    <w:rsid w:val="00A126EA"/>
    <w:rsid w:val="00A12E75"/>
    <w:rsid w:val="00A135EC"/>
    <w:rsid w:val="00A13B7A"/>
    <w:rsid w:val="00A1637C"/>
    <w:rsid w:val="00A167A4"/>
    <w:rsid w:val="00A16A56"/>
    <w:rsid w:val="00A174F9"/>
    <w:rsid w:val="00A1770B"/>
    <w:rsid w:val="00A178C3"/>
    <w:rsid w:val="00A17BA8"/>
    <w:rsid w:val="00A17E3A"/>
    <w:rsid w:val="00A2023E"/>
    <w:rsid w:val="00A2065B"/>
    <w:rsid w:val="00A21090"/>
    <w:rsid w:val="00A21115"/>
    <w:rsid w:val="00A22764"/>
    <w:rsid w:val="00A22C95"/>
    <w:rsid w:val="00A235FD"/>
    <w:rsid w:val="00A23CD7"/>
    <w:rsid w:val="00A25029"/>
    <w:rsid w:val="00A2583C"/>
    <w:rsid w:val="00A25974"/>
    <w:rsid w:val="00A25B7E"/>
    <w:rsid w:val="00A2600D"/>
    <w:rsid w:val="00A260B5"/>
    <w:rsid w:val="00A2666D"/>
    <w:rsid w:val="00A26962"/>
    <w:rsid w:val="00A275AE"/>
    <w:rsid w:val="00A27F66"/>
    <w:rsid w:val="00A30058"/>
    <w:rsid w:val="00A30A15"/>
    <w:rsid w:val="00A31044"/>
    <w:rsid w:val="00A31680"/>
    <w:rsid w:val="00A326C8"/>
    <w:rsid w:val="00A33353"/>
    <w:rsid w:val="00A33E99"/>
    <w:rsid w:val="00A346D0"/>
    <w:rsid w:val="00A34E2A"/>
    <w:rsid w:val="00A34FA8"/>
    <w:rsid w:val="00A3501E"/>
    <w:rsid w:val="00A3503A"/>
    <w:rsid w:val="00A35A45"/>
    <w:rsid w:val="00A35E1D"/>
    <w:rsid w:val="00A362CC"/>
    <w:rsid w:val="00A37267"/>
    <w:rsid w:val="00A377AE"/>
    <w:rsid w:val="00A378E6"/>
    <w:rsid w:val="00A37A86"/>
    <w:rsid w:val="00A40A48"/>
    <w:rsid w:val="00A40C0E"/>
    <w:rsid w:val="00A40E9A"/>
    <w:rsid w:val="00A420C9"/>
    <w:rsid w:val="00A4343B"/>
    <w:rsid w:val="00A4365E"/>
    <w:rsid w:val="00A44D28"/>
    <w:rsid w:val="00A4522C"/>
    <w:rsid w:val="00A46206"/>
    <w:rsid w:val="00A4634A"/>
    <w:rsid w:val="00A4660A"/>
    <w:rsid w:val="00A4738F"/>
    <w:rsid w:val="00A474DC"/>
    <w:rsid w:val="00A47A51"/>
    <w:rsid w:val="00A47E5C"/>
    <w:rsid w:val="00A500C9"/>
    <w:rsid w:val="00A50996"/>
    <w:rsid w:val="00A50AA2"/>
    <w:rsid w:val="00A50DCD"/>
    <w:rsid w:val="00A517A4"/>
    <w:rsid w:val="00A519CC"/>
    <w:rsid w:val="00A529FC"/>
    <w:rsid w:val="00A53784"/>
    <w:rsid w:val="00A53802"/>
    <w:rsid w:val="00A53B04"/>
    <w:rsid w:val="00A54336"/>
    <w:rsid w:val="00A54A68"/>
    <w:rsid w:val="00A54CC0"/>
    <w:rsid w:val="00A55458"/>
    <w:rsid w:val="00A5569E"/>
    <w:rsid w:val="00A55C46"/>
    <w:rsid w:val="00A55EDC"/>
    <w:rsid w:val="00A5680F"/>
    <w:rsid w:val="00A56C6F"/>
    <w:rsid w:val="00A57024"/>
    <w:rsid w:val="00A57950"/>
    <w:rsid w:val="00A57B0A"/>
    <w:rsid w:val="00A57BA5"/>
    <w:rsid w:val="00A57D68"/>
    <w:rsid w:val="00A60024"/>
    <w:rsid w:val="00A60136"/>
    <w:rsid w:val="00A605F0"/>
    <w:rsid w:val="00A60723"/>
    <w:rsid w:val="00A60E95"/>
    <w:rsid w:val="00A60EDE"/>
    <w:rsid w:val="00A60F35"/>
    <w:rsid w:val="00A61F59"/>
    <w:rsid w:val="00A6226E"/>
    <w:rsid w:val="00A624E9"/>
    <w:rsid w:val="00A646DE"/>
    <w:rsid w:val="00A64DBF"/>
    <w:rsid w:val="00A65599"/>
    <w:rsid w:val="00A66095"/>
    <w:rsid w:val="00A66539"/>
    <w:rsid w:val="00A67B4F"/>
    <w:rsid w:val="00A70054"/>
    <w:rsid w:val="00A7138B"/>
    <w:rsid w:val="00A71F5F"/>
    <w:rsid w:val="00A721B3"/>
    <w:rsid w:val="00A7234E"/>
    <w:rsid w:val="00A73B03"/>
    <w:rsid w:val="00A7402E"/>
    <w:rsid w:val="00A742B7"/>
    <w:rsid w:val="00A74754"/>
    <w:rsid w:val="00A747F6"/>
    <w:rsid w:val="00A74A32"/>
    <w:rsid w:val="00A74EBD"/>
    <w:rsid w:val="00A75587"/>
    <w:rsid w:val="00A765C1"/>
    <w:rsid w:val="00A7684E"/>
    <w:rsid w:val="00A76F03"/>
    <w:rsid w:val="00A76FEC"/>
    <w:rsid w:val="00A77D1A"/>
    <w:rsid w:val="00A807F3"/>
    <w:rsid w:val="00A82978"/>
    <w:rsid w:val="00A82ACE"/>
    <w:rsid w:val="00A837E9"/>
    <w:rsid w:val="00A839BD"/>
    <w:rsid w:val="00A83A57"/>
    <w:rsid w:val="00A85E47"/>
    <w:rsid w:val="00A861A7"/>
    <w:rsid w:val="00A8644D"/>
    <w:rsid w:val="00A865B1"/>
    <w:rsid w:val="00A8677D"/>
    <w:rsid w:val="00A868E2"/>
    <w:rsid w:val="00A874E3"/>
    <w:rsid w:val="00A87F20"/>
    <w:rsid w:val="00A90B8F"/>
    <w:rsid w:val="00A92042"/>
    <w:rsid w:val="00A92584"/>
    <w:rsid w:val="00A93138"/>
    <w:rsid w:val="00A947CE"/>
    <w:rsid w:val="00A967D7"/>
    <w:rsid w:val="00A96C84"/>
    <w:rsid w:val="00A96CF2"/>
    <w:rsid w:val="00A97077"/>
    <w:rsid w:val="00A97367"/>
    <w:rsid w:val="00A979F2"/>
    <w:rsid w:val="00A97CA2"/>
    <w:rsid w:val="00AA00C2"/>
    <w:rsid w:val="00AA0B11"/>
    <w:rsid w:val="00AA1751"/>
    <w:rsid w:val="00AA1D9D"/>
    <w:rsid w:val="00AA28CF"/>
    <w:rsid w:val="00AA33D6"/>
    <w:rsid w:val="00AA373B"/>
    <w:rsid w:val="00AA3C54"/>
    <w:rsid w:val="00AA3D6C"/>
    <w:rsid w:val="00AA49DA"/>
    <w:rsid w:val="00AA4AC5"/>
    <w:rsid w:val="00AA5728"/>
    <w:rsid w:val="00AA61E6"/>
    <w:rsid w:val="00AA67CB"/>
    <w:rsid w:val="00AA6CC3"/>
    <w:rsid w:val="00AA6CD1"/>
    <w:rsid w:val="00AA7081"/>
    <w:rsid w:val="00AA7856"/>
    <w:rsid w:val="00AA7FAD"/>
    <w:rsid w:val="00AB0C50"/>
    <w:rsid w:val="00AB12E8"/>
    <w:rsid w:val="00AB132F"/>
    <w:rsid w:val="00AB153C"/>
    <w:rsid w:val="00AB15A2"/>
    <w:rsid w:val="00AB19F3"/>
    <w:rsid w:val="00AB1D08"/>
    <w:rsid w:val="00AB2341"/>
    <w:rsid w:val="00AB3395"/>
    <w:rsid w:val="00AB3EF5"/>
    <w:rsid w:val="00AB3F4C"/>
    <w:rsid w:val="00AB417A"/>
    <w:rsid w:val="00AB4228"/>
    <w:rsid w:val="00AB493D"/>
    <w:rsid w:val="00AB4ED6"/>
    <w:rsid w:val="00AB75ED"/>
    <w:rsid w:val="00AB782B"/>
    <w:rsid w:val="00AB79B0"/>
    <w:rsid w:val="00AC0065"/>
    <w:rsid w:val="00AC1FC0"/>
    <w:rsid w:val="00AC267B"/>
    <w:rsid w:val="00AC342D"/>
    <w:rsid w:val="00AC3832"/>
    <w:rsid w:val="00AC40B7"/>
    <w:rsid w:val="00AC5118"/>
    <w:rsid w:val="00AC54C8"/>
    <w:rsid w:val="00AC5755"/>
    <w:rsid w:val="00AC5C42"/>
    <w:rsid w:val="00AC5CFB"/>
    <w:rsid w:val="00AC615A"/>
    <w:rsid w:val="00AC62C6"/>
    <w:rsid w:val="00AC644D"/>
    <w:rsid w:val="00AC746B"/>
    <w:rsid w:val="00AC7F4A"/>
    <w:rsid w:val="00AC7F67"/>
    <w:rsid w:val="00AD0545"/>
    <w:rsid w:val="00AD0699"/>
    <w:rsid w:val="00AD0E60"/>
    <w:rsid w:val="00AD0EBE"/>
    <w:rsid w:val="00AD0FA6"/>
    <w:rsid w:val="00AD12BE"/>
    <w:rsid w:val="00AD14BC"/>
    <w:rsid w:val="00AD15FB"/>
    <w:rsid w:val="00AD1AA0"/>
    <w:rsid w:val="00AD295C"/>
    <w:rsid w:val="00AD2969"/>
    <w:rsid w:val="00AD37A0"/>
    <w:rsid w:val="00AD4280"/>
    <w:rsid w:val="00AD4777"/>
    <w:rsid w:val="00AD53FD"/>
    <w:rsid w:val="00AD5600"/>
    <w:rsid w:val="00AD5A93"/>
    <w:rsid w:val="00AD6BE9"/>
    <w:rsid w:val="00AD7208"/>
    <w:rsid w:val="00AD7498"/>
    <w:rsid w:val="00AD7E8D"/>
    <w:rsid w:val="00AE0A2C"/>
    <w:rsid w:val="00AE0CA2"/>
    <w:rsid w:val="00AE0E89"/>
    <w:rsid w:val="00AE0EBC"/>
    <w:rsid w:val="00AE1914"/>
    <w:rsid w:val="00AE1BFD"/>
    <w:rsid w:val="00AE2406"/>
    <w:rsid w:val="00AE2B42"/>
    <w:rsid w:val="00AE2C3C"/>
    <w:rsid w:val="00AE2E76"/>
    <w:rsid w:val="00AE3BB9"/>
    <w:rsid w:val="00AE3E54"/>
    <w:rsid w:val="00AE43D5"/>
    <w:rsid w:val="00AE49BE"/>
    <w:rsid w:val="00AE4D84"/>
    <w:rsid w:val="00AE53BA"/>
    <w:rsid w:val="00AE5F64"/>
    <w:rsid w:val="00AE66B5"/>
    <w:rsid w:val="00AE74F8"/>
    <w:rsid w:val="00AE7CB7"/>
    <w:rsid w:val="00AE7D1B"/>
    <w:rsid w:val="00AE7F09"/>
    <w:rsid w:val="00AF00BA"/>
    <w:rsid w:val="00AF0393"/>
    <w:rsid w:val="00AF0527"/>
    <w:rsid w:val="00AF0DFB"/>
    <w:rsid w:val="00AF1D96"/>
    <w:rsid w:val="00AF21F6"/>
    <w:rsid w:val="00AF22A1"/>
    <w:rsid w:val="00AF2E48"/>
    <w:rsid w:val="00AF31BE"/>
    <w:rsid w:val="00AF4412"/>
    <w:rsid w:val="00AF4B9F"/>
    <w:rsid w:val="00AF5199"/>
    <w:rsid w:val="00AF51C8"/>
    <w:rsid w:val="00AF5206"/>
    <w:rsid w:val="00AF536B"/>
    <w:rsid w:val="00AF5F54"/>
    <w:rsid w:val="00AF6BC3"/>
    <w:rsid w:val="00B0011B"/>
    <w:rsid w:val="00B0022D"/>
    <w:rsid w:val="00B003DF"/>
    <w:rsid w:val="00B012FC"/>
    <w:rsid w:val="00B013B7"/>
    <w:rsid w:val="00B01442"/>
    <w:rsid w:val="00B016B8"/>
    <w:rsid w:val="00B03EE3"/>
    <w:rsid w:val="00B045B6"/>
    <w:rsid w:val="00B046CE"/>
    <w:rsid w:val="00B048BA"/>
    <w:rsid w:val="00B049F3"/>
    <w:rsid w:val="00B04A08"/>
    <w:rsid w:val="00B04EDF"/>
    <w:rsid w:val="00B0524F"/>
    <w:rsid w:val="00B055A1"/>
    <w:rsid w:val="00B07A77"/>
    <w:rsid w:val="00B07B2A"/>
    <w:rsid w:val="00B07BA1"/>
    <w:rsid w:val="00B10049"/>
    <w:rsid w:val="00B1004E"/>
    <w:rsid w:val="00B11083"/>
    <w:rsid w:val="00B11400"/>
    <w:rsid w:val="00B11440"/>
    <w:rsid w:val="00B1222D"/>
    <w:rsid w:val="00B123FF"/>
    <w:rsid w:val="00B12671"/>
    <w:rsid w:val="00B1279E"/>
    <w:rsid w:val="00B14927"/>
    <w:rsid w:val="00B14930"/>
    <w:rsid w:val="00B1550D"/>
    <w:rsid w:val="00B15D4F"/>
    <w:rsid w:val="00B166E8"/>
    <w:rsid w:val="00B16965"/>
    <w:rsid w:val="00B17690"/>
    <w:rsid w:val="00B176BB"/>
    <w:rsid w:val="00B1770C"/>
    <w:rsid w:val="00B1777B"/>
    <w:rsid w:val="00B17F8C"/>
    <w:rsid w:val="00B20B00"/>
    <w:rsid w:val="00B20C72"/>
    <w:rsid w:val="00B21437"/>
    <w:rsid w:val="00B215B1"/>
    <w:rsid w:val="00B2193A"/>
    <w:rsid w:val="00B219EE"/>
    <w:rsid w:val="00B22536"/>
    <w:rsid w:val="00B22A1F"/>
    <w:rsid w:val="00B230E7"/>
    <w:rsid w:val="00B23D8C"/>
    <w:rsid w:val="00B24226"/>
    <w:rsid w:val="00B246F9"/>
    <w:rsid w:val="00B2492E"/>
    <w:rsid w:val="00B24962"/>
    <w:rsid w:val="00B24D1D"/>
    <w:rsid w:val="00B25A5B"/>
    <w:rsid w:val="00B25CB5"/>
    <w:rsid w:val="00B260B5"/>
    <w:rsid w:val="00B261D3"/>
    <w:rsid w:val="00B268A2"/>
    <w:rsid w:val="00B268D6"/>
    <w:rsid w:val="00B276B1"/>
    <w:rsid w:val="00B30DC8"/>
    <w:rsid w:val="00B31BEC"/>
    <w:rsid w:val="00B321CC"/>
    <w:rsid w:val="00B32335"/>
    <w:rsid w:val="00B32B2D"/>
    <w:rsid w:val="00B32F3F"/>
    <w:rsid w:val="00B33B86"/>
    <w:rsid w:val="00B33BE1"/>
    <w:rsid w:val="00B33BF9"/>
    <w:rsid w:val="00B3415B"/>
    <w:rsid w:val="00B34420"/>
    <w:rsid w:val="00B34A8B"/>
    <w:rsid w:val="00B34B40"/>
    <w:rsid w:val="00B34E5C"/>
    <w:rsid w:val="00B352FA"/>
    <w:rsid w:val="00B35958"/>
    <w:rsid w:val="00B35A31"/>
    <w:rsid w:val="00B362BC"/>
    <w:rsid w:val="00B362C6"/>
    <w:rsid w:val="00B362FD"/>
    <w:rsid w:val="00B3790C"/>
    <w:rsid w:val="00B37A3A"/>
    <w:rsid w:val="00B37E05"/>
    <w:rsid w:val="00B40272"/>
    <w:rsid w:val="00B41AE4"/>
    <w:rsid w:val="00B42E92"/>
    <w:rsid w:val="00B43C34"/>
    <w:rsid w:val="00B44147"/>
    <w:rsid w:val="00B44F96"/>
    <w:rsid w:val="00B44F99"/>
    <w:rsid w:val="00B458DD"/>
    <w:rsid w:val="00B45D34"/>
    <w:rsid w:val="00B45F07"/>
    <w:rsid w:val="00B45F92"/>
    <w:rsid w:val="00B46682"/>
    <w:rsid w:val="00B47698"/>
    <w:rsid w:val="00B47D55"/>
    <w:rsid w:val="00B47E9D"/>
    <w:rsid w:val="00B504E8"/>
    <w:rsid w:val="00B50BBB"/>
    <w:rsid w:val="00B50DD4"/>
    <w:rsid w:val="00B51A87"/>
    <w:rsid w:val="00B51ABE"/>
    <w:rsid w:val="00B523A7"/>
    <w:rsid w:val="00B52A5D"/>
    <w:rsid w:val="00B5367E"/>
    <w:rsid w:val="00B5423A"/>
    <w:rsid w:val="00B5437B"/>
    <w:rsid w:val="00B54772"/>
    <w:rsid w:val="00B5477D"/>
    <w:rsid w:val="00B548A6"/>
    <w:rsid w:val="00B54A0A"/>
    <w:rsid w:val="00B54BF9"/>
    <w:rsid w:val="00B54F65"/>
    <w:rsid w:val="00B55D11"/>
    <w:rsid w:val="00B561D5"/>
    <w:rsid w:val="00B562E1"/>
    <w:rsid w:val="00B56371"/>
    <w:rsid w:val="00B5773A"/>
    <w:rsid w:val="00B57A82"/>
    <w:rsid w:val="00B57B3F"/>
    <w:rsid w:val="00B601BB"/>
    <w:rsid w:val="00B61406"/>
    <w:rsid w:val="00B617A3"/>
    <w:rsid w:val="00B61A62"/>
    <w:rsid w:val="00B61F20"/>
    <w:rsid w:val="00B622CB"/>
    <w:rsid w:val="00B627CD"/>
    <w:rsid w:val="00B64732"/>
    <w:rsid w:val="00B64C94"/>
    <w:rsid w:val="00B653B8"/>
    <w:rsid w:val="00B65A9F"/>
    <w:rsid w:val="00B65F56"/>
    <w:rsid w:val="00B66CEB"/>
    <w:rsid w:val="00B67747"/>
    <w:rsid w:val="00B70276"/>
    <w:rsid w:val="00B718F5"/>
    <w:rsid w:val="00B71DE3"/>
    <w:rsid w:val="00B728E9"/>
    <w:rsid w:val="00B72DB2"/>
    <w:rsid w:val="00B734AD"/>
    <w:rsid w:val="00B740A2"/>
    <w:rsid w:val="00B74233"/>
    <w:rsid w:val="00B74B61"/>
    <w:rsid w:val="00B74CDA"/>
    <w:rsid w:val="00B752A0"/>
    <w:rsid w:val="00B753A4"/>
    <w:rsid w:val="00B758F8"/>
    <w:rsid w:val="00B75F3F"/>
    <w:rsid w:val="00B760DA"/>
    <w:rsid w:val="00B76173"/>
    <w:rsid w:val="00B76253"/>
    <w:rsid w:val="00B765C0"/>
    <w:rsid w:val="00B76AE9"/>
    <w:rsid w:val="00B76F44"/>
    <w:rsid w:val="00B774CC"/>
    <w:rsid w:val="00B775C5"/>
    <w:rsid w:val="00B80550"/>
    <w:rsid w:val="00B80CDF"/>
    <w:rsid w:val="00B81953"/>
    <w:rsid w:val="00B81969"/>
    <w:rsid w:val="00B81D98"/>
    <w:rsid w:val="00B82DCA"/>
    <w:rsid w:val="00B8315E"/>
    <w:rsid w:val="00B835E4"/>
    <w:rsid w:val="00B83675"/>
    <w:rsid w:val="00B83A90"/>
    <w:rsid w:val="00B8466C"/>
    <w:rsid w:val="00B84B84"/>
    <w:rsid w:val="00B84F45"/>
    <w:rsid w:val="00B85197"/>
    <w:rsid w:val="00B86111"/>
    <w:rsid w:val="00B8669D"/>
    <w:rsid w:val="00B86B07"/>
    <w:rsid w:val="00B86BFF"/>
    <w:rsid w:val="00B903F2"/>
    <w:rsid w:val="00B90B6B"/>
    <w:rsid w:val="00B90D24"/>
    <w:rsid w:val="00B90D3E"/>
    <w:rsid w:val="00B9188E"/>
    <w:rsid w:val="00B92282"/>
    <w:rsid w:val="00B926C4"/>
    <w:rsid w:val="00B9304E"/>
    <w:rsid w:val="00B936FF"/>
    <w:rsid w:val="00B937C4"/>
    <w:rsid w:val="00B9551E"/>
    <w:rsid w:val="00B956BB"/>
    <w:rsid w:val="00B95A99"/>
    <w:rsid w:val="00B95D03"/>
    <w:rsid w:val="00B95D94"/>
    <w:rsid w:val="00B95FCB"/>
    <w:rsid w:val="00B9627F"/>
    <w:rsid w:val="00B9645F"/>
    <w:rsid w:val="00B965F1"/>
    <w:rsid w:val="00B9688B"/>
    <w:rsid w:val="00B96DF2"/>
    <w:rsid w:val="00BA0C9E"/>
    <w:rsid w:val="00BA13C4"/>
    <w:rsid w:val="00BA2492"/>
    <w:rsid w:val="00BA24BD"/>
    <w:rsid w:val="00BA2EF4"/>
    <w:rsid w:val="00BA3240"/>
    <w:rsid w:val="00BA3325"/>
    <w:rsid w:val="00BA3576"/>
    <w:rsid w:val="00BA386F"/>
    <w:rsid w:val="00BA3EA7"/>
    <w:rsid w:val="00BA44B3"/>
    <w:rsid w:val="00BA49BE"/>
    <w:rsid w:val="00BA5904"/>
    <w:rsid w:val="00BA62C9"/>
    <w:rsid w:val="00BA6538"/>
    <w:rsid w:val="00BA6D86"/>
    <w:rsid w:val="00BA6E5C"/>
    <w:rsid w:val="00BA6FB4"/>
    <w:rsid w:val="00BA7C64"/>
    <w:rsid w:val="00BA7CEF"/>
    <w:rsid w:val="00BB040D"/>
    <w:rsid w:val="00BB103A"/>
    <w:rsid w:val="00BB1AAD"/>
    <w:rsid w:val="00BB1CAD"/>
    <w:rsid w:val="00BB1DDF"/>
    <w:rsid w:val="00BB21DB"/>
    <w:rsid w:val="00BB25FB"/>
    <w:rsid w:val="00BB2A78"/>
    <w:rsid w:val="00BB2FE0"/>
    <w:rsid w:val="00BB306E"/>
    <w:rsid w:val="00BB3986"/>
    <w:rsid w:val="00BB3A02"/>
    <w:rsid w:val="00BB3C53"/>
    <w:rsid w:val="00BB3DA8"/>
    <w:rsid w:val="00BB505E"/>
    <w:rsid w:val="00BB53E5"/>
    <w:rsid w:val="00BB565E"/>
    <w:rsid w:val="00BB5CED"/>
    <w:rsid w:val="00BB6892"/>
    <w:rsid w:val="00BB75C1"/>
    <w:rsid w:val="00BB7D9B"/>
    <w:rsid w:val="00BC0015"/>
    <w:rsid w:val="00BC083E"/>
    <w:rsid w:val="00BC19D1"/>
    <w:rsid w:val="00BC1C7D"/>
    <w:rsid w:val="00BC1CA3"/>
    <w:rsid w:val="00BC1E5F"/>
    <w:rsid w:val="00BC2300"/>
    <w:rsid w:val="00BC2461"/>
    <w:rsid w:val="00BC2A37"/>
    <w:rsid w:val="00BC34A0"/>
    <w:rsid w:val="00BC7205"/>
    <w:rsid w:val="00BC75AF"/>
    <w:rsid w:val="00BC792B"/>
    <w:rsid w:val="00BC7B84"/>
    <w:rsid w:val="00BC7CA2"/>
    <w:rsid w:val="00BD03B4"/>
    <w:rsid w:val="00BD0A2B"/>
    <w:rsid w:val="00BD14A7"/>
    <w:rsid w:val="00BD26DF"/>
    <w:rsid w:val="00BD3BFC"/>
    <w:rsid w:val="00BD3EAE"/>
    <w:rsid w:val="00BD3F12"/>
    <w:rsid w:val="00BD55A8"/>
    <w:rsid w:val="00BD588C"/>
    <w:rsid w:val="00BD644C"/>
    <w:rsid w:val="00BD66D4"/>
    <w:rsid w:val="00BD6925"/>
    <w:rsid w:val="00BD6968"/>
    <w:rsid w:val="00BD6AEC"/>
    <w:rsid w:val="00BD6C96"/>
    <w:rsid w:val="00BD6D2E"/>
    <w:rsid w:val="00BE001D"/>
    <w:rsid w:val="00BE03F3"/>
    <w:rsid w:val="00BE0959"/>
    <w:rsid w:val="00BE1037"/>
    <w:rsid w:val="00BE1F80"/>
    <w:rsid w:val="00BE2438"/>
    <w:rsid w:val="00BE2C86"/>
    <w:rsid w:val="00BE357E"/>
    <w:rsid w:val="00BE38FC"/>
    <w:rsid w:val="00BE3BD4"/>
    <w:rsid w:val="00BE43CA"/>
    <w:rsid w:val="00BE524F"/>
    <w:rsid w:val="00BE5DF1"/>
    <w:rsid w:val="00BE6101"/>
    <w:rsid w:val="00BE6BFE"/>
    <w:rsid w:val="00BE7290"/>
    <w:rsid w:val="00BE77FF"/>
    <w:rsid w:val="00BE7F9D"/>
    <w:rsid w:val="00BF01EE"/>
    <w:rsid w:val="00BF0D84"/>
    <w:rsid w:val="00BF18CF"/>
    <w:rsid w:val="00BF1BF0"/>
    <w:rsid w:val="00BF25CB"/>
    <w:rsid w:val="00BF2DB5"/>
    <w:rsid w:val="00BF2E43"/>
    <w:rsid w:val="00BF3007"/>
    <w:rsid w:val="00BF345B"/>
    <w:rsid w:val="00BF3600"/>
    <w:rsid w:val="00BF3F8C"/>
    <w:rsid w:val="00BF41AC"/>
    <w:rsid w:val="00BF536F"/>
    <w:rsid w:val="00BF548E"/>
    <w:rsid w:val="00BF5F67"/>
    <w:rsid w:val="00BF665C"/>
    <w:rsid w:val="00BF67F1"/>
    <w:rsid w:val="00BF68DA"/>
    <w:rsid w:val="00BF7E4A"/>
    <w:rsid w:val="00C02721"/>
    <w:rsid w:val="00C02F55"/>
    <w:rsid w:val="00C030F5"/>
    <w:rsid w:val="00C04022"/>
    <w:rsid w:val="00C0467C"/>
    <w:rsid w:val="00C05464"/>
    <w:rsid w:val="00C05551"/>
    <w:rsid w:val="00C05949"/>
    <w:rsid w:val="00C05BDD"/>
    <w:rsid w:val="00C063AC"/>
    <w:rsid w:val="00C06AB1"/>
    <w:rsid w:val="00C102DF"/>
    <w:rsid w:val="00C105E7"/>
    <w:rsid w:val="00C10EF0"/>
    <w:rsid w:val="00C110FC"/>
    <w:rsid w:val="00C12140"/>
    <w:rsid w:val="00C125D1"/>
    <w:rsid w:val="00C12A24"/>
    <w:rsid w:val="00C1427D"/>
    <w:rsid w:val="00C14AEA"/>
    <w:rsid w:val="00C14BC0"/>
    <w:rsid w:val="00C15194"/>
    <w:rsid w:val="00C15653"/>
    <w:rsid w:val="00C1595D"/>
    <w:rsid w:val="00C16EE9"/>
    <w:rsid w:val="00C16F6E"/>
    <w:rsid w:val="00C17D11"/>
    <w:rsid w:val="00C20131"/>
    <w:rsid w:val="00C2035F"/>
    <w:rsid w:val="00C210E4"/>
    <w:rsid w:val="00C21240"/>
    <w:rsid w:val="00C21A60"/>
    <w:rsid w:val="00C22283"/>
    <w:rsid w:val="00C228B4"/>
    <w:rsid w:val="00C236EA"/>
    <w:rsid w:val="00C23903"/>
    <w:rsid w:val="00C2475A"/>
    <w:rsid w:val="00C24B1D"/>
    <w:rsid w:val="00C24E3A"/>
    <w:rsid w:val="00C24F31"/>
    <w:rsid w:val="00C24F89"/>
    <w:rsid w:val="00C25B25"/>
    <w:rsid w:val="00C2676F"/>
    <w:rsid w:val="00C26781"/>
    <w:rsid w:val="00C267A4"/>
    <w:rsid w:val="00C30003"/>
    <w:rsid w:val="00C30386"/>
    <w:rsid w:val="00C3046D"/>
    <w:rsid w:val="00C30DEE"/>
    <w:rsid w:val="00C30F61"/>
    <w:rsid w:val="00C3179F"/>
    <w:rsid w:val="00C31A44"/>
    <w:rsid w:val="00C32035"/>
    <w:rsid w:val="00C3385B"/>
    <w:rsid w:val="00C34056"/>
    <w:rsid w:val="00C3444E"/>
    <w:rsid w:val="00C345C6"/>
    <w:rsid w:val="00C34BE1"/>
    <w:rsid w:val="00C3563D"/>
    <w:rsid w:val="00C3566D"/>
    <w:rsid w:val="00C35B47"/>
    <w:rsid w:val="00C35E28"/>
    <w:rsid w:val="00C361C0"/>
    <w:rsid w:val="00C37344"/>
    <w:rsid w:val="00C374D4"/>
    <w:rsid w:val="00C37662"/>
    <w:rsid w:val="00C376F4"/>
    <w:rsid w:val="00C3792B"/>
    <w:rsid w:val="00C37AA8"/>
    <w:rsid w:val="00C40A0A"/>
    <w:rsid w:val="00C419E1"/>
    <w:rsid w:val="00C41BCC"/>
    <w:rsid w:val="00C42174"/>
    <w:rsid w:val="00C42547"/>
    <w:rsid w:val="00C440A9"/>
    <w:rsid w:val="00C44855"/>
    <w:rsid w:val="00C44A9E"/>
    <w:rsid w:val="00C453A8"/>
    <w:rsid w:val="00C45C4A"/>
    <w:rsid w:val="00C4602C"/>
    <w:rsid w:val="00C473FC"/>
    <w:rsid w:val="00C475E3"/>
    <w:rsid w:val="00C47A1A"/>
    <w:rsid w:val="00C47E39"/>
    <w:rsid w:val="00C50CAA"/>
    <w:rsid w:val="00C51543"/>
    <w:rsid w:val="00C51D4E"/>
    <w:rsid w:val="00C5277D"/>
    <w:rsid w:val="00C5280C"/>
    <w:rsid w:val="00C52C55"/>
    <w:rsid w:val="00C530CF"/>
    <w:rsid w:val="00C53298"/>
    <w:rsid w:val="00C5331E"/>
    <w:rsid w:val="00C5381C"/>
    <w:rsid w:val="00C550EB"/>
    <w:rsid w:val="00C5540F"/>
    <w:rsid w:val="00C55CFF"/>
    <w:rsid w:val="00C563E6"/>
    <w:rsid w:val="00C56A35"/>
    <w:rsid w:val="00C570AD"/>
    <w:rsid w:val="00C57E21"/>
    <w:rsid w:val="00C60EFF"/>
    <w:rsid w:val="00C61261"/>
    <w:rsid w:val="00C617C6"/>
    <w:rsid w:val="00C61A2A"/>
    <w:rsid w:val="00C61F06"/>
    <w:rsid w:val="00C6226D"/>
    <w:rsid w:val="00C62706"/>
    <w:rsid w:val="00C62A23"/>
    <w:rsid w:val="00C631AE"/>
    <w:rsid w:val="00C63660"/>
    <w:rsid w:val="00C63F11"/>
    <w:rsid w:val="00C63F8D"/>
    <w:rsid w:val="00C641EA"/>
    <w:rsid w:val="00C65C95"/>
    <w:rsid w:val="00C66951"/>
    <w:rsid w:val="00C675B5"/>
    <w:rsid w:val="00C67D59"/>
    <w:rsid w:val="00C701F9"/>
    <w:rsid w:val="00C704F1"/>
    <w:rsid w:val="00C718BD"/>
    <w:rsid w:val="00C71BCA"/>
    <w:rsid w:val="00C73A96"/>
    <w:rsid w:val="00C73D7C"/>
    <w:rsid w:val="00C742DD"/>
    <w:rsid w:val="00C74BC2"/>
    <w:rsid w:val="00C753B1"/>
    <w:rsid w:val="00C756F0"/>
    <w:rsid w:val="00C75E6B"/>
    <w:rsid w:val="00C776CD"/>
    <w:rsid w:val="00C777E8"/>
    <w:rsid w:val="00C77B93"/>
    <w:rsid w:val="00C80656"/>
    <w:rsid w:val="00C80CA0"/>
    <w:rsid w:val="00C81AD0"/>
    <w:rsid w:val="00C8296B"/>
    <w:rsid w:val="00C82B49"/>
    <w:rsid w:val="00C82F9F"/>
    <w:rsid w:val="00C83506"/>
    <w:rsid w:val="00C83E9A"/>
    <w:rsid w:val="00C842C1"/>
    <w:rsid w:val="00C84644"/>
    <w:rsid w:val="00C8486D"/>
    <w:rsid w:val="00C849BD"/>
    <w:rsid w:val="00C84CDD"/>
    <w:rsid w:val="00C84D94"/>
    <w:rsid w:val="00C8609B"/>
    <w:rsid w:val="00C86ABA"/>
    <w:rsid w:val="00C870BD"/>
    <w:rsid w:val="00C877B5"/>
    <w:rsid w:val="00C87CAD"/>
    <w:rsid w:val="00C87E10"/>
    <w:rsid w:val="00C90015"/>
    <w:rsid w:val="00C90396"/>
    <w:rsid w:val="00C912F8"/>
    <w:rsid w:val="00C91468"/>
    <w:rsid w:val="00C914F6"/>
    <w:rsid w:val="00C92438"/>
    <w:rsid w:val="00C92B75"/>
    <w:rsid w:val="00C93737"/>
    <w:rsid w:val="00C94A12"/>
    <w:rsid w:val="00C95683"/>
    <w:rsid w:val="00C95E5A"/>
    <w:rsid w:val="00C965C2"/>
    <w:rsid w:val="00C96646"/>
    <w:rsid w:val="00C96909"/>
    <w:rsid w:val="00C96BFB"/>
    <w:rsid w:val="00C971C3"/>
    <w:rsid w:val="00C9771D"/>
    <w:rsid w:val="00CA03A6"/>
    <w:rsid w:val="00CA03C1"/>
    <w:rsid w:val="00CA03DC"/>
    <w:rsid w:val="00CA051A"/>
    <w:rsid w:val="00CA06C6"/>
    <w:rsid w:val="00CA0B32"/>
    <w:rsid w:val="00CA18F6"/>
    <w:rsid w:val="00CA24CE"/>
    <w:rsid w:val="00CA2B52"/>
    <w:rsid w:val="00CA4537"/>
    <w:rsid w:val="00CA4E5D"/>
    <w:rsid w:val="00CA4F3B"/>
    <w:rsid w:val="00CA5085"/>
    <w:rsid w:val="00CA50A3"/>
    <w:rsid w:val="00CA52CA"/>
    <w:rsid w:val="00CA6952"/>
    <w:rsid w:val="00CA6E99"/>
    <w:rsid w:val="00CA6E9A"/>
    <w:rsid w:val="00CA7414"/>
    <w:rsid w:val="00CA748C"/>
    <w:rsid w:val="00CA7A54"/>
    <w:rsid w:val="00CA7D2A"/>
    <w:rsid w:val="00CA7E53"/>
    <w:rsid w:val="00CB030F"/>
    <w:rsid w:val="00CB0F8A"/>
    <w:rsid w:val="00CB1F0B"/>
    <w:rsid w:val="00CB38B1"/>
    <w:rsid w:val="00CB4678"/>
    <w:rsid w:val="00CB4E45"/>
    <w:rsid w:val="00CB511C"/>
    <w:rsid w:val="00CB5A94"/>
    <w:rsid w:val="00CB5C3F"/>
    <w:rsid w:val="00CB65AC"/>
    <w:rsid w:val="00CC0121"/>
    <w:rsid w:val="00CC03A6"/>
    <w:rsid w:val="00CC03F4"/>
    <w:rsid w:val="00CC0463"/>
    <w:rsid w:val="00CC0849"/>
    <w:rsid w:val="00CC0FB3"/>
    <w:rsid w:val="00CC146A"/>
    <w:rsid w:val="00CC1AC0"/>
    <w:rsid w:val="00CC1AE5"/>
    <w:rsid w:val="00CC1CFA"/>
    <w:rsid w:val="00CC272B"/>
    <w:rsid w:val="00CC3443"/>
    <w:rsid w:val="00CC4036"/>
    <w:rsid w:val="00CC43DA"/>
    <w:rsid w:val="00CC470B"/>
    <w:rsid w:val="00CC47C3"/>
    <w:rsid w:val="00CC4C50"/>
    <w:rsid w:val="00CC4CDE"/>
    <w:rsid w:val="00CC5161"/>
    <w:rsid w:val="00CC5366"/>
    <w:rsid w:val="00CC542B"/>
    <w:rsid w:val="00CC56D7"/>
    <w:rsid w:val="00CC5F1C"/>
    <w:rsid w:val="00CC6991"/>
    <w:rsid w:val="00CC75AB"/>
    <w:rsid w:val="00CC7723"/>
    <w:rsid w:val="00CC788E"/>
    <w:rsid w:val="00CC7B05"/>
    <w:rsid w:val="00CD005C"/>
    <w:rsid w:val="00CD0709"/>
    <w:rsid w:val="00CD08D8"/>
    <w:rsid w:val="00CD2078"/>
    <w:rsid w:val="00CD2E18"/>
    <w:rsid w:val="00CD32AA"/>
    <w:rsid w:val="00CD3A24"/>
    <w:rsid w:val="00CD3F73"/>
    <w:rsid w:val="00CD49A5"/>
    <w:rsid w:val="00CD4ACC"/>
    <w:rsid w:val="00CD4C11"/>
    <w:rsid w:val="00CD533B"/>
    <w:rsid w:val="00CD5BDE"/>
    <w:rsid w:val="00CD643D"/>
    <w:rsid w:val="00CD6AB7"/>
    <w:rsid w:val="00CD6EF0"/>
    <w:rsid w:val="00CD7222"/>
    <w:rsid w:val="00CD7EA4"/>
    <w:rsid w:val="00CE0E7D"/>
    <w:rsid w:val="00CE0F5A"/>
    <w:rsid w:val="00CE0F80"/>
    <w:rsid w:val="00CE1ABF"/>
    <w:rsid w:val="00CE1E5E"/>
    <w:rsid w:val="00CE20B2"/>
    <w:rsid w:val="00CE2E94"/>
    <w:rsid w:val="00CE32F2"/>
    <w:rsid w:val="00CE4854"/>
    <w:rsid w:val="00CE4AC0"/>
    <w:rsid w:val="00CE5159"/>
    <w:rsid w:val="00CE527A"/>
    <w:rsid w:val="00CE5FC2"/>
    <w:rsid w:val="00CE709E"/>
    <w:rsid w:val="00CE73FD"/>
    <w:rsid w:val="00CF02B1"/>
    <w:rsid w:val="00CF0DAF"/>
    <w:rsid w:val="00CF1981"/>
    <w:rsid w:val="00CF1D80"/>
    <w:rsid w:val="00CF2CE0"/>
    <w:rsid w:val="00CF30D1"/>
    <w:rsid w:val="00CF3457"/>
    <w:rsid w:val="00CF3598"/>
    <w:rsid w:val="00CF3B82"/>
    <w:rsid w:val="00CF3E4B"/>
    <w:rsid w:val="00CF4115"/>
    <w:rsid w:val="00CF43C8"/>
    <w:rsid w:val="00CF5619"/>
    <w:rsid w:val="00CF586A"/>
    <w:rsid w:val="00CF6C28"/>
    <w:rsid w:val="00CF77A2"/>
    <w:rsid w:val="00CF7B01"/>
    <w:rsid w:val="00CF7F2F"/>
    <w:rsid w:val="00D01B21"/>
    <w:rsid w:val="00D01B63"/>
    <w:rsid w:val="00D01F50"/>
    <w:rsid w:val="00D02384"/>
    <w:rsid w:val="00D02565"/>
    <w:rsid w:val="00D0294E"/>
    <w:rsid w:val="00D0350D"/>
    <w:rsid w:val="00D0350E"/>
    <w:rsid w:val="00D0352D"/>
    <w:rsid w:val="00D03EF0"/>
    <w:rsid w:val="00D04115"/>
    <w:rsid w:val="00D049CC"/>
    <w:rsid w:val="00D04D60"/>
    <w:rsid w:val="00D052B6"/>
    <w:rsid w:val="00D05525"/>
    <w:rsid w:val="00D0586E"/>
    <w:rsid w:val="00D0592C"/>
    <w:rsid w:val="00D05B1E"/>
    <w:rsid w:val="00D05BF5"/>
    <w:rsid w:val="00D06116"/>
    <w:rsid w:val="00D06133"/>
    <w:rsid w:val="00D06997"/>
    <w:rsid w:val="00D06B8B"/>
    <w:rsid w:val="00D07C38"/>
    <w:rsid w:val="00D103E6"/>
    <w:rsid w:val="00D104F5"/>
    <w:rsid w:val="00D106B6"/>
    <w:rsid w:val="00D10C90"/>
    <w:rsid w:val="00D10ED1"/>
    <w:rsid w:val="00D1113D"/>
    <w:rsid w:val="00D11239"/>
    <w:rsid w:val="00D11726"/>
    <w:rsid w:val="00D11D3E"/>
    <w:rsid w:val="00D12A5F"/>
    <w:rsid w:val="00D12B14"/>
    <w:rsid w:val="00D12C50"/>
    <w:rsid w:val="00D12D8F"/>
    <w:rsid w:val="00D12E66"/>
    <w:rsid w:val="00D13598"/>
    <w:rsid w:val="00D1395B"/>
    <w:rsid w:val="00D145A1"/>
    <w:rsid w:val="00D15A09"/>
    <w:rsid w:val="00D16A0F"/>
    <w:rsid w:val="00D17158"/>
    <w:rsid w:val="00D174D1"/>
    <w:rsid w:val="00D17763"/>
    <w:rsid w:val="00D17EF7"/>
    <w:rsid w:val="00D202A8"/>
    <w:rsid w:val="00D20D7A"/>
    <w:rsid w:val="00D21111"/>
    <w:rsid w:val="00D213E9"/>
    <w:rsid w:val="00D2162C"/>
    <w:rsid w:val="00D235A0"/>
    <w:rsid w:val="00D248C9"/>
    <w:rsid w:val="00D25572"/>
    <w:rsid w:val="00D2566C"/>
    <w:rsid w:val="00D2593A"/>
    <w:rsid w:val="00D26A35"/>
    <w:rsid w:val="00D26BA0"/>
    <w:rsid w:val="00D26C2E"/>
    <w:rsid w:val="00D27794"/>
    <w:rsid w:val="00D302BE"/>
    <w:rsid w:val="00D304A2"/>
    <w:rsid w:val="00D305BD"/>
    <w:rsid w:val="00D31807"/>
    <w:rsid w:val="00D31C20"/>
    <w:rsid w:val="00D31FF5"/>
    <w:rsid w:val="00D32486"/>
    <w:rsid w:val="00D327F8"/>
    <w:rsid w:val="00D329DA"/>
    <w:rsid w:val="00D32FA8"/>
    <w:rsid w:val="00D33987"/>
    <w:rsid w:val="00D33CA2"/>
    <w:rsid w:val="00D33EF0"/>
    <w:rsid w:val="00D35605"/>
    <w:rsid w:val="00D35C0C"/>
    <w:rsid w:val="00D35E54"/>
    <w:rsid w:val="00D3645F"/>
    <w:rsid w:val="00D369AF"/>
    <w:rsid w:val="00D36B31"/>
    <w:rsid w:val="00D37046"/>
    <w:rsid w:val="00D379A0"/>
    <w:rsid w:val="00D37DBA"/>
    <w:rsid w:val="00D40006"/>
    <w:rsid w:val="00D428A3"/>
    <w:rsid w:val="00D42C6D"/>
    <w:rsid w:val="00D4340C"/>
    <w:rsid w:val="00D437EF"/>
    <w:rsid w:val="00D43D52"/>
    <w:rsid w:val="00D43EBC"/>
    <w:rsid w:val="00D444D2"/>
    <w:rsid w:val="00D447A8"/>
    <w:rsid w:val="00D452AC"/>
    <w:rsid w:val="00D45A2B"/>
    <w:rsid w:val="00D46439"/>
    <w:rsid w:val="00D46C56"/>
    <w:rsid w:val="00D47013"/>
    <w:rsid w:val="00D474CF"/>
    <w:rsid w:val="00D47659"/>
    <w:rsid w:val="00D47DB2"/>
    <w:rsid w:val="00D500F9"/>
    <w:rsid w:val="00D502BC"/>
    <w:rsid w:val="00D50AD5"/>
    <w:rsid w:val="00D50C29"/>
    <w:rsid w:val="00D510C6"/>
    <w:rsid w:val="00D5112C"/>
    <w:rsid w:val="00D52958"/>
    <w:rsid w:val="00D53663"/>
    <w:rsid w:val="00D53DAB"/>
    <w:rsid w:val="00D54691"/>
    <w:rsid w:val="00D548D6"/>
    <w:rsid w:val="00D54E7A"/>
    <w:rsid w:val="00D54E96"/>
    <w:rsid w:val="00D55381"/>
    <w:rsid w:val="00D55711"/>
    <w:rsid w:val="00D569C2"/>
    <w:rsid w:val="00D57685"/>
    <w:rsid w:val="00D57932"/>
    <w:rsid w:val="00D604DF"/>
    <w:rsid w:val="00D608C1"/>
    <w:rsid w:val="00D60A92"/>
    <w:rsid w:val="00D60C87"/>
    <w:rsid w:val="00D612BB"/>
    <w:rsid w:val="00D61E88"/>
    <w:rsid w:val="00D62038"/>
    <w:rsid w:val="00D6242D"/>
    <w:rsid w:val="00D629F1"/>
    <w:rsid w:val="00D62D42"/>
    <w:rsid w:val="00D62DD5"/>
    <w:rsid w:val="00D62EAE"/>
    <w:rsid w:val="00D63331"/>
    <w:rsid w:val="00D638B0"/>
    <w:rsid w:val="00D643B0"/>
    <w:rsid w:val="00D64A2F"/>
    <w:rsid w:val="00D64B34"/>
    <w:rsid w:val="00D64E52"/>
    <w:rsid w:val="00D665B0"/>
    <w:rsid w:val="00D669EF"/>
    <w:rsid w:val="00D66F5E"/>
    <w:rsid w:val="00D6738F"/>
    <w:rsid w:val="00D67AFF"/>
    <w:rsid w:val="00D70AB9"/>
    <w:rsid w:val="00D71AFB"/>
    <w:rsid w:val="00D7290B"/>
    <w:rsid w:val="00D72E4E"/>
    <w:rsid w:val="00D72F8E"/>
    <w:rsid w:val="00D7341C"/>
    <w:rsid w:val="00D736F8"/>
    <w:rsid w:val="00D73FAA"/>
    <w:rsid w:val="00D74080"/>
    <w:rsid w:val="00D74403"/>
    <w:rsid w:val="00D7440F"/>
    <w:rsid w:val="00D74BA6"/>
    <w:rsid w:val="00D74D78"/>
    <w:rsid w:val="00D75516"/>
    <w:rsid w:val="00D75A42"/>
    <w:rsid w:val="00D75A6F"/>
    <w:rsid w:val="00D75E63"/>
    <w:rsid w:val="00D76284"/>
    <w:rsid w:val="00D76FC4"/>
    <w:rsid w:val="00D80DE8"/>
    <w:rsid w:val="00D80EED"/>
    <w:rsid w:val="00D8244A"/>
    <w:rsid w:val="00D82D5C"/>
    <w:rsid w:val="00D831B6"/>
    <w:rsid w:val="00D832CE"/>
    <w:rsid w:val="00D833CD"/>
    <w:rsid w:val="00D83627"/>
    <w:rsid w:val="00D85113"/>
    <w:rsid w:val="00D856F9"/>
    <w:rsid w:val="00D85DD4"/>
    <w:rsid w:val="00D86744"/>
    <w:rsid w:val="00D86C9E"/>
    <w:rsid w:val="00D873E1"/>
    <w:rsid w:val="00D876CE"/>
    <w:rsid w:val="00D900FE"/>
    <w:rsid w:val="00D90395"/>
    <w:rsid w:val="00D9077D"/>
    <w:rsid w:val="00D9079B"/>
    <w:rsid w:val="00D917B2"/>
    <w:rsid w:val="00D917D5"/>
    <w:rsid w:val="00D919C7"/>
    <w:rsid w:val="00D94431"/>
    <w:rsid w:val="00D94BCC"/>
    <w:rsid w:val="00D95124"/>
    <w:rsid w:val="00D951F8"/>
    <w:rsid w:val="00D96000"/>
    <w:rsid w:val="00D966B0"/>
    <w:rsid w:val="00D96B78"/>
    <w:rsid w:val="00D974ED"/>
    <w:rsid w:val="00D977EB"/>
    <w:rsid w:val="00DA01F2"/>
    <w:rsid w:val="00DA0F7E"/>
    <w:rsid w:val="00DA14E6"/>
    <w:rsid w:val="00DA1D19"/>
    <w:rsid w:val="00DA1EBB"/>
    <w:rsid w:val="00DA28CD"/>
    <w:rsid w:val="00DA2A5F"/>
    <w:rsid w:val="00DA373E"/>
    <w:rsid w:val="00DA436B"/>
    <w:rsid w:val="00DA4794"/>
    <w:rsid w:val="00DA48C5"/>
    <w:rsid w:val="00DA49F9"/>
    <w:rsid w:val="00DA4C84"/>
    <w:rsid w:val="00DA5466"/>
    <w:rsid w:val="00DA73F1"/>
    <w:rsid w:val="00DA7848"/>
    <w:rsid w:val="00DB019B"/>
    <w:rsid w:val="00DB02B6"/>
    <w:rsid w:val="00DB0A6D"/>
    <w:rsid w:val="00DB1021"/>
    <w:rsid w:val="00DB1904"/>
    <w:rsid w:val="00DB19D4"/>
    <w:rsid w:val="00DB2315"/>
    <w:rsid w:val="00DB26AF"/>
    <w:rsid w:val="00DB2A0A"/>
    <w:rsid w:val="00DB2E65"/>
    <w:rsid w:val="00DB44C1"/>
    <w:rsid w:val="00DB4D5D"/>
    <w:rsid w:val="00DB52B1"/>
    <w:rsid w:val="00DB5A61"/>
    <w:rsid w:val="00DB5D8D"/>
    <w:rsid w:val="00DB5E5A"/>
    <w:rsid w:val="00DB6BDE"/>
    <w:rsid w:val="00DB78DC"/>
    <w:rsid w:val="00DB797C"/>
    <w:rsid w:val="00DC0C07"/>
    <w:rsid w:val="00DC10C5"/>
    <w:rsid w:val="00DC11EA"/>
    <w:rsid w:val="00DC156D"/>
    <w:rsid w:val="00DC17F9"/>
    <w:rsid w:val="00DC2590"/>
    <w:rsid w:val="00DC259E"/>
    <w:rsid w:val="00DC28CB"/>
    <w:rsid w:val="00DC2953"/>
    <w:rsid w:val="00DC2F31"/>
    <w:rsid w:val="00DC2FEA"/>
    <w:rsid w:val="00DC3EFA"/>
    <w:rsid w:val="00DC3F1D"/>
    <w:rsid w:val="00DC5B4E"/>
    <w:rsid w:val="00DC5F85"/>
    <w:rsid w:val="00DC6311"/>
    <w:rsid w:val="00DC6A9C"/>
    <w:rsid w:val="00DC6B66"/>
    <w:rsid w:val="00DC6BAA"/>
    <w:rsid w:val="00DC6C7A"/>
    <w:rsid w:val="00DC76DD"/>
    <w:rsid w:val="00DC7922"/>
    <w:rsid w:val="00DD06B6"/>
    <w:rsid w:val="00DD0B3C"/>
    <w:rsid w:val="00DD0E8C"/>
    <w:rsid w:val="00DD167F"/>
    <w:rsid w:val="00DD2655"/>
    <w:rsid w:val="00DD2926"/>
    <w:rsid w:val="00DD3374"/>
    <w:rsid w:val="00DD36C0"/>
    <w:rsid w:val="00DD3B66"/>
    <w:rsid w:val="00DD3DD0"/>
    <w:rsid w:val="00DD42D7"/>
    <w:rsid w:val="00DD489D"/>
    <w:rsid w:val="00DD4B0F"/>
    <w:rsid w:val="00DD505B"/>
    <w:rsid w:val="00DD51AF"/>
    <w:rsid w:val="00DD594B"/>
    <w:rsid w:val="00DD5A68"/>
    <w:rsid w:val="00DD5C0E"/>
    <w:rsid w:val="00DD69CB"/>
    <w:rsid w:val="00DD775A"/>
    <w:rsid w:val="00DD7A4C"/>
    <w:rsid w:val="00DD7CE8"/>
    <w:rsid w:val="00DE0141"/>
    <w:rsid w:val="00DE0190"/>
    <w:rsid w:val="00DE0192"/>
    <w:rsid w:val="00DE01B6"/>
    <w:rsid w:val="00DE0442"/>
    <w:rsid w:val="00DE0899"/>
    <w:rsid w:val="00DE13F7"/>
    <w:rsid w:val="00DE13F8"/>
    <w:rsid w:val="00DE1E18"/>
    <w:rsid w:val="00DE204D"/>
    <w:rsid w:val="00DE22D0"/>
    <w:rsid w:val="00DE2F6C"/>
    <w:rsid w:val="00DE2F77"/>
    <w:rsid w:val="00DE38F4"/>
    <w:rsid w:val="00DE420E"/>
    <w:rsid w:val="00DE472F"/>
    <w:rsid w:val="00DE4E6D"/>
    <w:rsid w:val="00DE4F1A"/>
    <w:rsid w:val="00DE51F1"/>
    <w:rsid w:val="00DE51F3"/>
    <w:rsid w:val="00DE5654"/>
    <w:rsid w:val="00DE594C"/>
    <w:rsid w:val="00DE70A4"/>
    <w:rsid w:val="00DF10C0"/>
    <w:rsid w:val="00DF1367"/>
    <w:rsid w:val="00DF1895"/>
    <w:rsid w:val="00DF1FFE"/>
    <w:rsid w:val="00DF265D"/>
    <w:rsid w:val="00DF42D2"/>
    <w:rsid w:val="00DF48D5"/>
    <w:rsid w:val="00DF5157"/>
    <w:rsid w:val="00DF5522"/>
    <w:rsid w:val="00DF6122"/>
    <w:rsid w:val="00DF640E"/>
    <w:rsid w:val="00DF6F8A"/>
    <w:rsid w:val="00DF7145"/>
    <w:rsid w:val="00DF746D"/>
    <w:rsid w:val="00DF7B79"/>
    <w:rsid w:val="00DF7B8A"/>
    <w:rsid w:val="00DF7F0F"/>
    <w:rsid w:val="00E00037"/>
    <w:rsid w:val="00E002B0"/>
    <w:rsid w:val="00E00965"/>
    <w:rsid w:val="00E01868"/>
    <w:rsid w:val="00E02893"/>
    <w:rsid w:val="00E02D47"/>
    <w:rsid w:val="00E02F96"/>
    <w:rsid w:val="00E038BC"/>
    <w:rsid w:val="00E03D61"/>
    <w:rsid w:val="00E0420D"/>
    <w:rsid w:val="00E0499D"/>
    <w:rsid w:val="00E04CA0"/>
    <w:rsid w:val="00E04CF8"/>
    <w:rsid w:val="00E0582C"/>
    <w:rsid w:val="00E05ACB"/>
    <w:rsid w:val="00E06628"/>
    <w:rsid w:val="00E069BB"/>
    <w:rsid w:val="00E075CC"/>
    <w:rsid w:val="00E1192B"/>
    <w:rsid w:val="00E127DC"/>
    <w:rsid w:val="00E127DF"/>
    <w:rsid w:val="00E132BF"/>
    <w:rsid w:val="00E13A31"/>
    <w:rsid w:val="00E141C0"/>
    <w:rsid w:val="00E1441C"/>
    <w:rsid w:val="00E14846"/>
    <w:rsid w:val="00E15DCA"/>
    <w:rsid w:val="00E15E6F"/>
    <w:rsid w:val="00E15F23"/>
    <w:rsid w:val="00E16B12"/>
    <w:rsid w:val="00E178BD"/>
    <w:rsid w:val="00E17FE6"/>
    <w:rsid w:val="00E20D26"/>
    <w:rsid w:val="00E21FDB"/>
    <w:rsid w:val="00E228AE"/>
    <w:rsid w:val="00E22AC0"/>
    <w:rsid w:val="00E22E17"/>
    <w:rsid w:val="00E2316E"/>
    <w:rsid w:val="00E2328A"/>
    <w:rsid w:val="00E23B77"/>
    <w:rsid w:val="00E23CC0"/>
    <w:rsid w:val="00E243CE"/>
    <w:rsid w:val="00E24944"/>
    <w:rsid w:val="00E25482"/>
    <w:rsid w:val="00E2548A"/>
    <w:rsid w:val="00E25F2F"/>
    <w:rsid w:val="00E26F18"/>
    <w:rsid w:val="00E2703A"/>
    <w:rsid w:val="00E30CA1"/>
    <w:rsid w:val="00E30F29"/>
    <w:rsid w:val="00E313CC"/>
    <w:rsid w:val="00E32881"/>
    <w:rsid w:val="00E32BB0"/>
    <w:rsid w:val="00E33B59"/>
    <w:rsid w:val="00E33B65"/>
    <w:rsid w:val="00E33DD0"/>
    <w:rsid w:val="00E34957"/>
    <w:rsid w:val="00E35A9B"/>
    <w:rsid w:val="00E35D8A"/>
    <w:rsid w:val="00E368A4"/>
    <w:rsid w:val="00E37041"/>
    <w:rsid w:val="00E37238"/>
    <w:rsid w:val="00E37FB5"/>
    <w:rsid w:val="00E413A2"/>
    <w:rsid w:val="00E415D5"/>
    <w:rsid w:val="00E4224C"/>
    <w:rsid w:val="00E42BAC"/>
    <w:rsid w:val="00E4321B"/>
    <w:rsid w:val="00E43476"/>
    <w:rsid w:val="00E43691"/>
    <w:rsid w:val="00E440E8"/>
    <w:rsid w:val="00E44345"/>
    <w:rsid w:val="00E44B54"/>
    <w:rsid w:val="00E44BD8"/>
    <w:rsid w:val="00E44D6A"/>
    <w:rsid w:val="00E45249"/>
    <w:rsid w:val="00E452B8"/>
    <w:rsid w:val="00E456A0"/>
    <w:rsid w:val="00E45DBA"/>
    <w:rsid w:val="00E45E5B"/>
    <w:rsid w:val="00E45F41"/>
    <w:rsid w:val="00E461E4"/>
    <w:rsid w:val="00E46297"/>
    <w:rsid w:val="00E464BA"/>
    <w:rsid w:val="00E46664"/>
    <w:rsid w:val="00E466F1"/>
    <w:rsid w:val="00E467F1"/>
    <w:rsid w:val="00E46994"/>
    <w:rsid w:val="00E46C97"/>
    <w:rsid w:val="00E4721A"/>
    <w:rsid w:val="00E47D0E"/>
    <w:rsid w:val="00E5007F"/>
    <w:rsid w:val="00E50303"/>
    <w:rsid w:val="00E50AD6"/>
    <w:rsid w:val="00E51CDA"/>
    <w:rsid w:val="00E52156"/>
    <w:rsid w:val="00E521EF"/>
    <w:rsid w:val="00E522C1"/>
    <w:rsid w:val="00E52F2D"/>
    <w:rsid w:val="00E5304C"/>
    <w:rsid w:val="00E53225"/>
    <w:rsid w:val="00E534C3"/>
    <w:rsid w:val="00E5401A"/>
    <w:rsid w:val="00E54CA2"/>
    <w:rsid w:val="00E54CFD"/>
    <w:rsid w:val="00E563A6"/>
    <w:rsid w:val="00E571E5"/>
    <w:rsid w:val="00E57979"/>
    <w:rsid w:val="00E57AD2"/>
    <w:rsid w:val="00E57C0D"/>
    <w:rsid w:val="00E57C43"/>
    <w:rsid w:val="00E60103"/>
    <w:rsid w:val="00E60360"/>
    <w:rsid w:val="00E60D78"/>
    <w:rsid w:val="00E60E5C"/>
    <w:rsid w:val="00E61135"/>
    <w:rsid w:val="00E61B1F"/>
    <w:rsid w:val="00E63808"/>
    <w:rsid w:val="00E64313"/>
    <w:rsid w:val="00E64CBC"/>
    <w:rsid w:val="00E65922"/>
    <w:rsid w:val="00E65A24"/>
    <w:rsid w:val="00E65B9B"/>
    <w:rsid w:val="00E65FFC"/>
    <w:rsid w:val="00E66758"/>
    <w:rsid w:val="00E668A5"/>
    <w:rsid w:val="00E70335"/>
    <w:rsid w:val="00E70E25"/>
    <w:rsid w:val="00E71EEC"/>
    <w:rsid w:val="00E72E7A"/>
    <w:rsid w:val="00E73031"/>
    <w:rsid w:val="00E73085"/>
    <w:rsid w:val="00E7391E"/>
    <w:rsid w:val="00E73BDA"/>
    <w:rsid w:val="00E7504A"/>
    <w:rsid w:val="00E7569B"/>
    <w:rsid w:val="00E758D8"/>
    <w:rsid w:val="00E75CD1"/>
    <w:rsid w:val="00E75E73"/>
    <w:rsid w:val="00E76D8F"/>
    <w:rsid w:val="00E76E6C"/>
    <w:rsid w:val="00E77289"/>
    <w:rsid w:val="00E7772A"/>
    <w:rsid w:val="00E77C28"/>
    <w:rsid w:val="00E77E34"/>
    <w:rsid w:val="00E80BBB"/>
    <w:rsid w:val="00E80DF2"/>
    <w:rsid w:val="00E8182F"/>
    <w:rsid w:val="00E820EC"/>
    <w:rsid w:val="00E82844"/>
    <w:rsid w:val="00E837B3"/>
    <w:rsid w:val="00E838EF"/>
    <w:rsid w:val="00E84818"/>
    <w:rsid w:val="00E853CC"/>
    <w:rsid w:val="00E85FA6"/>
    <w:rsid w:val="00E86DB2"/>
    <w:rsid w:val="00E874E9"/>
    <w:rsid w:val="00E874F2"/>
    <w:rsid w:val="00E87555"/>
    <w:rsid w:val="00E900B1"/>
    <w:rsid w:val="00E9084B"/>
    <w:rsid w:val="00E90F82"/>
    <w:rsid w:val="00E90F9F"/>
    <w:rsid w:val="00E915D9"/>
    <w:rsid w:val="00E91F1F"/>
    <w:rsid w:val="00E93956"/>
    <w:rsid w:val="00E93D36"/>
    <w:rsid w:val="00E95548"/>
    <w:rsid w:val="00E95935"/>
    <w:rsid w:val="00E95B5A"/>
    <w:rsid w:val="00E96426"/>
    <w:rsid w:val="00E96917"/>
    <w:rsid w:val="00E96C52"/>
    <w:rsid w:val="00E96F7D"/>
    <w:rsid w:val="00E97813"/>
    <w:rsid w:val="00E97B9B"/>
    <w:rsid w:val="00E97CBE"/>
    <w:rsid w:val="00EA03E6"/>
    <w:rsid w:val="00EA04B0"/>
    <w:rsid w:val="00EA0599"/>
    <w:rsid w:val="00EA085F"/>
    <w:rsid w:val="00EA11F6"/>
    <w:rsid w:val="00EA15C0"/>
    <w:rsid w:val="00EA1A93"/>
    <w:rsid w:val="00EA27CD"/>
    <w:rsid w:val="00EA3115"/>
    <w:rsid w:val="00EA344F"/>
    <w:rsid w:val="00EA39F4"/>
    <w:rsid w:val="00EA3C10"/>
    <w:rsid w:val="00EA49A5"/>
    <w:rsid w:val="00EA4A0C"/>
    <w:rsid w:val="00EA4BA7"/>
    <w:rsid w:val="00EA5AE6"/>
    <w:rsid w:val="00EA65AD"/>
    <w:rsid w:val="00EA6799"/>
    <w:rsid w:val="00EA789F"/>
    <w:rsid w:val="00EA7F50"/>
    <w:rsid w:val="00EB0B14"/>
    <w:rsid w:val="00EB16F7"/>
    <w:rsid w:val="00EB1945"/>
    <w:rsid w:val="00EB1CAB"/>
    <w:rsid w:val="00EB2652"/>
    <w:rsid w:val="00EB2763"/>
    <w:rsid w:val="00EB3CA9"/>
    <w:rsid w:val="00EB3EB0"/>
    <w:rsid w:val="00EB4127"/>
    <w:rsid w:val="00EB4B78"/>
    <w:rsid w:val="00EB4CF0"/>
    <w:rsid w:val="00EB5CDD"/>
    <w:rsid w:val="00EB5DDF"/>
    <w:rsid w:val="00EB5EB7"/>
    <w:rsid w:val="00EB615C"/>
    <w:rsid w:val="00EB6341"/>
    <w:rsid w:val="00EB7673"/>
    <w:rsid w:val="00EB7677"/>
    <w:rsid w:val="00EB7FC3"/>
    <w:rsid w:val="00EC0C0E"/>
    <w:rsid w:val="00EC1090"/>
    <w:rsid w:val="00EC13B8"/>
    <w:rsid w:val="00EC1484"/>
    <w:rsid w:val="00EC15CC"/>
    <w:rsid w:val="00EC1E7E"/>
    <w:rsid w:val="00EC2150"/>
    <w:rsid w:val="00EC2395"/>
    <w:rsid w:val="00EC285E"/>
    <w:rsid w:val="00EC3058"/>
    <w:rsid w:val="00EC331F"/>
    <w:rsid w:val="00EC3725"/>
    <w:rsid w:val="00EC3B06"/>
    <w:rsid w:val="00EC42EC"/>
    <w:rsid w:val="00EC5577"/>
    <w:rsid w:val="00EC5A33"/>
    <w:rsid w:val="00EC5AD4"/>
    <w:rsid w:val="00EC685E"/>
    <w:rsid w:val="00EC69C8"/>
    <w:rsid w:val="00EC71F3"/>
    <w:rsid w:val="00EC751A"/>
    <w:rsid w:val="00EC7CF2"/>
    <w:rsid w:val="00EC7DF1"/>
    <w:rsid w:val="00ED050F"/>
    <w:rsid w:val="00ED096C"/>
    <w:rsid w:val="00ED0A39"/>
    <w:rsid w:val="00ED0A5A"/>
    <w:rsid w:val="00ED22F2"/>
    <w:rsid w:val="00ED29E3"/>
    <w:rsid w:val="00ED2BA8"/>
    <w:rsid w:val="00ED37DC"/>
    <w:rsid w:val="00ED3EB2"/>
    <w:rsid w:val="00ED4C7D"/>
    <w:rsid w:val="00ED5259"/>
    <w:rsid w:val="00ED6097"/>
    <w:rsid w:val="00ED6410"/>
    <w:rsid w:val="00ED70AC"/>
    <w:rsid w:val="00EE0D27"/>
    <w:rsid w:val="00EE1171"/>
    <w:rsid w:val="00EE1EB6"/>
    <w:rsid w:val="00EE241A"/>
    <w:rsid w:val="00EE291B"/>
    <w:rsid w:val="00EE3245"/>
    <w:rsid w:val="00EE38CA"/>
    <w:rsid w:val="00EE3D0B"/>
    <w:rsid w:val="00EE4651"/>
    <w:rsid w:val="00EE5174"/>
    <w:rsid w:val="00EE61D2"/>
    <w:rsid w:val="00EE69CA"/>
    <w:rsid w:val="00EE6EB4"/>
    <w:rsid w:val="00EE79CE"/>
    <w:rsid w:val="00EF02A4"/>
    <w:rsid w:val="00EF072F"/>
    <w:rsid w:val="00EF0EDF"/>
    <w:rsid w:val="00EF10B7"/>
    <w:rsid w:val="00EF1742"/>
    <w:rsid w:val="00EF1F93"/>
    <w:rsid w:val="00EF2CC5"/>
    <w:rsid w:val="00EF2D59"/>
    <w:rsid w:val="00EF2E1C"/>
    <w:rsid w:val="00EF2E2C"/>
    <w:rsid w:val="00EF35F5"/>
    <w:rsid w:val="00EF394A"/>
    <w:rsid w:val="00EF3E30"/>
    <w:rsid w:val="00EF4363"/>
    <w:rsid w:val="00EF4B7B"/>
    <w:rsid w:val="00EF4D6A"/>
    <w:rsid w:val="00EF548F"/>
    <w:rsid w:val="00EF557B"/>
    <w:rsid w:val="00EF5A8E"/>
    <w:rsid w:val="00EF6A0C"/>
    <w:rsid w:val="00EF733E"/>
    <w:rsid w:val="00EF778F"/>
    <w:rsid w:val="00F00745"/>
    <w:rsid w:val="00F00ABC"/>
    <w:rsid w:val="00F00DA1"/>
    <w:rsid w:val="00F00EA0"/>
    <w:rsid w:val="00F0169E"/>
    <w:rsid w:val="00F02570"/>
    <w:rsid w:val="00F0364A"/>
    <w:rsid w:val="00F038F6"/>
    <w:rsid w:val="00F052AC"/>
    <w:rsid w:val="00F06410"/>
    <w:rsid w:val="00F06746"/>
    <w:rsid w:val="00F069AB"/>
    <w:rsid w:val="00F06B5B"/>
    <w:rsid w:val="00F07935"/>
    <w:rsid w:val="00F07CDA"/>
    <w:rsid w:val="00F07D6B"/>
    <w:rsid w:val="00F100BC"/>
    <w:rsid w:val="00F101D9"/>
    <w:rsid w:val="00F1147E"/>
    <w:rsid w:val="00F11E06"/>
    <w:rsid w:val="00F11F67"/>
    <w:rsid w:val="00F1304F"/>
    <w:rsid w:val="00F13250"/>
    <w:rsid w:val="00F14063"/>
    <w:rsid w:val="00F146A7"/>
    <w:rsid w:val="00F14C05"/>
    <w:rsid w:val="00F15612"/>
    <w:rsid w:val="00F166B9"/>
    <w:rsid w:val="00F16D63"/>
    <w:rsid w:val="00F178EB"/>
    <w:rsid w:val="00F17E5B"/>
    <w:rsid w:val="00F17F1D"/>
    <w:rsid w:val="00F20A24"/>
    <w:rsid w:val="00F210B1"/>
    <w:rsid w:val="00F211E5"/>
    <w:rsid w:val="00F2196D"/>
    <w:rsid w:val="00F221DC"/>
    <w:rsid w:val="00F2228B"/>
    <w:rsid w:val="00F22442"/>
    <w:rsid w:val="00F228C1"/>
    <w:rsid w:val="00F22910"/>
    <w:rsid w:val="00F22E18"/>
    <w:rsid w:val="00F230F1"/>
    <w:rsid w:val="00F23F96"/>
    <w:rsid w:val="00F24E36"/>
    <w:rsid w:val="00F251AE"/>
    <w:rsid w:val="00F25709"/>
    <w:rsid w:val="00F260D7"/>
    <w:rsid w:val="00F26693"/>
    <w:rsid w:val="00F26C57"/>
    <w:rsid w:val="00F272F2"/>
    <w:rsid w:val="00F279E2"/>
    <w:rsid w:val="00F304B7"/>
    <w:rsid w:val="00F3088B"/>
    <w:rsid w:val="00F30D1E"/>
    <w:rsid w:val="00F30F9B"/>
    <w:rsid w:val="00F318BE"/>
    <w:rsid w:val="00F31F97"/>
    <w:rsid w:val="00F32C02"/>
    <w:rsid w:val="00F32F38"/>
    <w:rsid w:val="00F334A3"/>
    <w:rsid w:val="00F33588"/>
    <w:rsid w:val="00F33882"/>
    <w:rsid w:val="00F33DB9"/>
    <w:rsid w:val="00F33FEA"/>
    <w:rsid w:val="00F345C2"/>
    <w:rsid w:val="00F34D5A"/>
    <w:rsid w:val="00F35A86"/>
    <w:rsid w:val="00F35AAB"/>
    <w:rsid w:val="00F35C4D"/>
    <w:rsid w:val="00F365EE"/>
    <w:rsid w:val="00F36AFB"/>
    <w:rsid w:val="00F36CAC"/>
    <w:rsid w:val="00F37A38"/>
    <w:rsid w:val="00F411F6"/>
    <w:rsid w:val="00F4180C"/>
    <w:rsid w:val="00F41B10"/>
    <w:rsid w:val="00F420CA"/>
    <w:rsid w:val="00F4245A"/>
    <w:rsid w:val="00F42978"/>
    <w:rsid w:val="00F42A9B"/>
    <w:rsid w:val="00F42AAA"/>
    <w:rsid w:val="00F44663"/>
    <w:rsid w:val="00F44B05"/>
    <w:rsid w:val="00F44C8D"/>
    <w:rsid w:val="00F45EF3"/>
    <w:rsid w:val="00F45FD2"/>
    <w:rsid w:val="00F46AE0"/>
    <w:rsid w:val="00F46E00"/>
    <w:rsid w:val="00F47983"/>
    <w:rsid w:val="00F47FB1"/>
    <w:rsid w:val="00F500D7"/>
    <w:rsid w:val="00F50A6E"/>
    <w:rsid w:val="00F5109A"/>
    <w:rsid w:val="00F511D5"/>
    <w:rsid w:val="00F51B83"/>
    <w:rsid w:val="00F51C07"/>
    <w:rsid w:val="00F524EC"/>
    <w:rsid w:val="00F52A57"/>
    <w:rsid w:val="00F53099"/>
    <w:rsid w:val="00F53BB4"/>
    <w:rsid w:val="00F5400B"/>
    <w:rsid w:val="00F54814"/>
    <w:rsid w:val="00F54EF7"/>
    <w:rsid w:val="00F55030"/>
    <w:rsid w:val="00F55EAD"/>
    <w:rsid w:val="00F57C32"/>
    <w:rsid w:val="00F60088"/>
    <w:rsid w:val="00F6093A"/>
    <w:rsid w:val="00F60B78"/>
    <w:rsid w:val="00F60C24"/>
    <w:rsid w:val="00F60CBE"/>
    <w:rsid w:val="00F611DC"/>
    <w:rsid w:val="00F613FE"/>
    <w:rsid w:val="00F61636"/>
    <w:rsid w:val="00F622B2"/>
    <w:rsid w:val="00F62C5B"/>
    <w:rsid w:val="00F62E70"/>
    <w:rsid w:val="00F62ED6"/>
    <w:rsid w:val="00F63177"/>
    <w:rsid w:val="00F6405C"/>
    <w:rsid w:val="00F645E9"/>
    <w:rsid w:val="00F64672"/>
    <w:rsid w:val="00F64CB1"/>
    <w:rsid w:val="00F64D17"/>
    <w:rsid w:val="00F64D66"/>
    <w:rsid w:val="00F65768"/>
    <w:rsid w:val="00F65978"/>
    <w:rsid w:val="00F65F6F"/>
    <w:rsid w:val="00F6629A"/>
    <w:rsid w:val="00F6682D"/>
    <w:rsid w:val="00F669C3"/>
    <w:rsid w:val="00F66DAC"/>
    <w:rsid w:val="00F67CA2"/>
    <w:rsid w:val="00F7066B"/>
    <w:rsid w:val="00F70A1A"/>
    <w:rsid w:val="00F70C83"/>
    <w:rsid w:val="00F71709"/>
    <w:rsid w:val="00F71C02"/>
    <w:rsid w:val="00F71C97"/>
    <w:rsid w:val="00F71F18"/>
    <w:rsid w:val="00F722C8"/>
    <w:rsid w:val="00F731D6"/>
    <w:rsid w:val="00F73638"/>
    <w:rsid w:val="00F7370D"/>
    <w:rsid w:val="00F74FE4"/>
    <w:rsid w:val="00F75562"/>
    <w:rsid w:val="00F7579C"/>
    <w:rsid w:val="00F75BB7"/>
    <w:rsid w:val="00F76A3F"/>
    <w:rsid w:val="00F76F29"/>
    <w:rsid w:val="00F77051"/>
    <w:rsid w:val="00F775ED"/>
    <w:rsid w:val="00F776E1"/>
    <w:rsid w:val="00F77AD2"/>
    <w:rsid w:val="00F77FBF"/>
    <w:rsid w:val="00F80664"/>
    <w:rsid w:val="00F807BE"/>
    <w:rsid w:val="00F80952"/>
    <w:rsid w:val="00F80F20"/>
    <w:rsid w:val="00F82C9F"/>
    <w:rsid w:val="00F82FE1"/>
    <w:rsid w:val="00F83B7E"/>
    <w:rsid w:val="00F84996"/>
    <w:rsid w:val="00F84DC5"/>
    <w:rsid w:val="00F84EC7"/>
    <w:rsid w:val="00F8512B"/>
    <w:rsid w:val="00F851DE"/>
    <w:rsid w:val="00F8572D"/>
    <w:rsid w:val="00F85F10"/>
    <w:rsid w:val="00F8631C"/>
    <w:rsid w:val="00F86A75"/>
    <w:rsid w:val="00F86D59"/>
    <w:rsid w:val="00F87565"/>
    <w:rsid w:val="00F87BD2"/>
    <w:rsid w:val="00F87F00"/>
    <w:rsid w:val="00F907D3"/>
    <w:rsid w:val="00F926AD"/>
    <w:rsid w:val="00F927D7"/>
    <w:rsid w:val="00F929B4"/>
    <w:rsid w:val="00F92B04"/>
    <w:rsid w:val="00F931EE"/>
    <w:rsid w:val="00F93ACF"/>
    <w:rsid w:val="00F95263"/>
    <w:rsid w:val="00F95BB5"/>
    <w:rsid w:val="00F95C62"/>
    <w:rsid w:val="00F960D9"/>
    <w:rsid w:val="00F96DDD"/>
    <w:rsid w:val="00F96FB9"/>
    <w:rsid w:val="00F972A9"/>
    <w:rsid w:val="00F97A12"/>
    <w:rsid w:val="00F97F9A"/>
    <w:rsid w:val="00FA0808"/>
    <w:rsid w:val="00FA0BEE"/>
    <w:rsid w:val="00FA1EB7"/>
    <w:rsid w:val="00FA2554"/>
    <w:rsid w:val="00FA313A"/>
    <w:rsid w:val="00FA34C2"/>
    <w:rsid w:val="00FA34C3"/>
    <w:rsid w:val="00FA3B8B"/>
    <w:rsid w:val="00FA43DB"/>
    <w:rsid w:val="00FA47A3"/>
    <w:rsid w:val="00FA5091"/>
    <w:rsid w:val="00FA5F8E"/>
    <w:rsid w:val="00FA6275"/>
    <w:rsid w:val="00FA66F9"/>
    <w:rsid w:val="00FA6D5C"/>
    <w:rsid w:val="00FA70C3"/>
    <w:rsid w:val="00FB01E4"/>
    <w:rsid w:val="00FB0343"/>
    <w:rsid w:val="00FB074C"/>
    <w:rsid w:val="00FB1DE9"/>
    <w:rsid w:val="00FB25CA"/>
    <w:rsid w:val="00FB27D7"/>
    <w:rsid w:val="00FB2FAF"/>
    <w:rsid w:val="00FB38F9"/>
    <w:rsid w:val="00FB4124"/>
    <w:rsid w:val="00FB4F10"/>
    <w:rsid w:val="00FB5235"/>
    <w:rsid w:val="00FB54BA"/>
    <w:rsid w:val="00FB67DD"/>
    <w:rsid w:val="00FB69D1"/>
    <w:rsid w:val="00FB7038"/>
    <w:rsid w:val="00FB735D"/>
    <w:rsid w:val="00FB740D"/>
    <w:rsid w:val="00FB7A3B"/>
    <w:rsid w:val="00FC0008"/>
    <w:rsid w:val="00FC086A"/>
    <w:rsid w:val="00FC19CC"/>
    <w:rsid w:val="00FC211C"/>
    <w:rsid w:val="00FC2497"/>
    <w:rsid w:val="00FC2C9C"/>
    <w:rsid w:val="00FC44C2"/>
    <w:rsid w:val="00FC506E"/>
    <w:rsid w:val="00FC5338"/>
    <w:rsid w:val="00FC6D8D"/>
    <w:rsid w:val="00FC6FC3"/>
    <w:rsid w:val="00FC777D"/>
    <w:rsid w:val="00FC77B8"/>
    <w:rsid w:val="00FC788B"/>
    <w:rsid w:val="00FD0419"/>
    <w:rsid w:val="00FD0E46"/>
    <w:rsid w:val="00FD0E47"/>
    <w:rsid w:val="00FD212C"/>
    <w:rsid w:val="00FD21BE"/>
    <w:rsid w:val="00FD3386"/>
    <w:rsid w:val="00FD377E"/>
    <w:rsid w:val="00FD37B9"/>
    <w:rsid w:val="00FD3B16"/>
    <w:rsid w:val="00FD3F74"/>
    <w:rsid w:val="00FD47D8"/>
    <w:rsid w:val="00FD49C8"/>
    <w:rsid w:val="00FD4A77"/>
    <w:rsid w:val="00FD4B6C"/>
    <w:rsid w:val="00FD4C3F"/>
    <w:rsid w:val="00FD717E"/>
    <w:rsid w:val="00FD7453"/>
    <w:rsid w:val="00FD7DBD"/>
    <w:rsid w:val="00FE0A67"/>
    <w:rsid w:val="00FE0E6C"/>
    <w:rsid w:val="00FE1A5A"/>
    <w:rsid w:val="00FE1FBE"/>
    <w:rsid w:val="00FE2688"/>
    <w:rsid w:val="00FE28F9"/>
    <w:rsid w:val="00FE3058"/>
    <w:rsid w:val="00FE3088"/>
    <w:rsid w:val="00FE30E5"/>
    <w:rsid w:val="00FE3365"/>
    <w:rsid w:val="00FE4AB5"/>
    <w:rsid w:val="00FE5D48"/>
    <w:rsid w:val="00FE6232"/>
    <w:rsid w:val="00FE6ACC"/>
    <w:rsid w:val="00FF0D13"/>
    <w:rsid w:val="00FF0DA0"/>
    <w:rsid w:val="00FF1969"/>
    <w:rsid w:val="00FF1A7D"/>
    <w:rsid w:val="00FF1CE4"/>
    <w:rsid w:val="00FF2DF9"/>
    <w:rsid w:val="00FF3A96"/>
    <w:rsid w:val="00FF689B"/>
    <w:rsid w:val="00FF6CE4"/>
    <w:rsid w:val="00FF74BD"/>
    <w:rsid w:val="00FF7E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C03A299"/>
  <w15:docId w15:val="{70AAE13D-72E7-4681-A526-F054D0C2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AE0CA2"/>
  </w:style>
  <w:style w:type="paragraph" w:styleId="10">
    <w:name w:val="heading 1"/>
    <w:basedOn w:val="a7"/>
    <w:next w:val="a7"/>
    <w:link w:val="11"/>
    <w:uiPriority w:val="9"/>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7"/>
    <w:next w:val="a7"/>
    <w:link w:val="21"/>
    <w:uiPriority w:val="9"/>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7"/>
    <w:next w:val="a7"/>
    <w:link w:val="31"/>
    <w:uiPriority w:val="9"/>
    <w:semiHidden/>
    <w:unhideWhenUsed/>
    <w:qFormat/>
    <w:rsid w:val="009555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7"/>
    <w:next w:val="a7"/>
    <w:link w:val="41"/>
    <w:uiPriority w:val="9"/>
    <w:semiHidden/>
    <w:unhideWhenUsed/>
    <w:qFormat/>
    <w:rsid w:val="002D0B4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9">
    <w:name w:val="heading 9"/>
    <w:basedOn w:val="a7"/>
    <w:next w:val="a7"/>
    <w:link w:val="90"/>
    <w:uiPriority w:val="9"/>
    <w:semiHidden/>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x-btn-inner">
    <w:name w:val="x-btn-inner"/>
    <w:basedOn w:val="a8"/>
    <w:rsid w:val="009F7901"/>
  </w:style>
  <w:style w:type="character" w:styleId="ab">
    <w:name w:val="Hyperlink"/>
    <w:basedOn w:val="a8"/>
    <w:uiPriority w:val="99"/>
    <w:unhideWhenUsed/>
    <w:rsid w:val="00CA2B52"/>
    <w:rPr>
      <w:color w:val="0000FF"/>
      <w:u w:val="single"/>
    </w:rPr>
  </w:style>
  <w:style w:type="paragraph" w:styleId="ac">
    <w:name w:val="List Paragraph"/>
    <w:aliases w:val="ПАРАГРАФ,Ненумерованный список,it_List1,List Paragraph"/>
    <w:basedOn w:val="a7"/>
    <w:link w:val="ad"/>
    <w:uiPriority w:val="34"/>
    <w:qFormat/>
    <w:rsid w:val="00B3790C"/>
    <w:pPr>
      <w:ind w:left="720"/>
      <w:contextualSpacing/>
    </w:pPr>
  </w:style>
  <w:style w:type="paragraph" w:styleId="ae">
    <w:name w:val="Balloon Text"/>
    <w:basedOn w:val="a7"/>
    <w:link w:val="af"/>
    <w:uiPriority w:val="99"/>
    <w:unhideWhenUsed/>
    <w:rsid w:val="002A558A"/>
    <w:pPr>
      <w:spacing w:after="0" w:line="240" w:lineRule="auto"/>
    </w:pPr>
    <w:rPr>
      <w:rFonts w:ascii="Tahoma" w:hAnsi="Tahoma" w:cs="Tahoma"/>
      <w:sz w:val="16"/>
      <w:szCs w:val="16"/>
    </w:rPr>
  </w:style>
  <w:style w:type="character" w:customStyle="1" w:styleId="af">
    <w:name w:val="Текст выноски Знак"/>
    <w:basedOn w:val="a8"/>
    <w:link w:val="ae"/>
    <w:uiPriority w:val="99"/>
    <w:rsid w:val="002A558A"/>
    <w:rPr>
      <w:rFonts w:ascii="Tahoma" w:hAnsi="Tahoma" w:cs="Tahoma"/>
      <w:sz w:val="16"/>
      <w:szCs w:val="16"/>
    </w:rPr>
  </w:style>
  <w:style w:type="paragraph" w:customStyle="1" w:styleId="12">
    <w:name w:val="Заголовок 1а"/>
    <w:basedOn w:val="a7"/>
    <w:rsid w:val="009D5C3C"/>
    <w:pPr>
      <w:ind w:left="788" w:hanging="72"/>
    </w:pPr>
  </w:style>
  <w:style w:type="paragraph" w:customStyle="1" w:styleId="22">
    <w:name w:val="Заголовок 2а"/>
    <w:basedOn w:val="a7"/>
    <w:rsid w:val="009D5C3C"/>
    <w:pPr>
      <w:ind w:left="2352" w:hanging="432"/>
    </w:pPr>
  </w:style>
  <w:style w:type="paragraph" w:customStyle="1" w:styleId="32">
    <w:name w:val="Заголовок 3а"/>
    <w:basedOn w:val="a7"/>
    <w:rsid w:val="009D5C3C"/>
    <w:pPr>
      <w:ind w:left="2484" w:hanging="504"/>
    </w:pPr>
  </w:style>
  <w:style w:type="paragraph" w:styleId="af0">
    <w:name w:val="Body Text Indent"/>
    <w:aliases w:val="Основной текст 1,Нумерованный список !!,Надин стиль,Знак2"/>
    <w:basedOn w:val="a7"/>
    <w:link w:val="af1"/>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1">
    <w:name w:val="Основной текст с отступом Знак"/>
    <w:aliases w:val="Основной текст 1 Знак,Нумерованный список !! Знак,Надин стиль Знак,Знак2 Знак"/>
    <w:basedOn w:val="a8"/>
    <w:link w:val="af0"/>
    <w:rsid w:val="00573684"/>
    <w:rPr>
      <w:rFonts w:ascii="Times New Roman" w:eastAsia="Times New Roman" w:hAnsi="Times New Roman" w:cs="Times New Roman"/>
      <w:sz w:val="28"/>
      <w:szCs w:val="20"/>
      <w:lang w:eastAsia="ru-RU"/>
    </w:rPr>
  </w:style>
  <w:style w:type="paragraph" w:styleId="23">
    <w:name w:val="Body Text Indent 2"/>
    <w:basedOn w:val="a7"/>
    <w:link w:val="24"/>
    <w:unhideWhenUsed/>
    <w:rsid w:val="00573684"/>
    <w:pPr>
      <w:spacing w:after="120" w:line="480" w:lineRule="auto"/>
      <w:ind w:left="283"/>
    </w:pPr>
  </w:style>
  <w:style w:type="character" w:customStyle="1" w:styleId="24">
    <w:name w:val="Основной текст с отступом 2 Знак"/>
    <w:basedOn w:val="a8"/>
    <w:link w:val="23"/>
    <w:rsid w:val="00573684"/>
  </w:style>
  <w:style w:type="table" w:styleId="af2">
    <w:name w:val="Table Grid"/>
    <w:basedOn w:val="a9"/>
    <w:uiPriority w:val="59"/>
    <w:rsid w:val="00EE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w:basedOn w:val="a7"/>
    <w:link w:val="af4"/>
    <w:uiPriority w:val="99"/>
    <w:unhideWhenUsed/>
    <w:rsid w:val="001D6355"/>
    <w:pPr>
      <w:spacing w:after="120"/>
    </w:pPr>
  </w:style>
  <w:style w:type="character" w:customStyle="1" w:styleId="af4">
    <w:name w:val="Основной текст Знак"/>
    <w:basedOn w:val="a8"/>
    <w:link w:val="af3"/>
    <w:uiPriority w:val="99"/>
    <w:rsid w:val="001D6355"/>
  </w:style>
  <w:style w:type="character" w:customStyle="1" w:styleId="13">
    <w:name w:val="Основной текст Знак1"/>
    <w:basedOn w:val="a8"/>
    <w:uiPriority w:val="99"/>
    <w:rsid w:val="001D6355"/>
    <w:rPr>
      <w:sz w:val="28"/>
      <w:lang w:val="ru-RU" w:eastAsia="ru-RU" w:bidi="ar-SA"/>
    </w:rPr>
  </w:style>
  <w:style w:type="character" w:customStyle="1" w:styleId="s10">
    <w:name w:val="s_10"/>
    <w:basedOn w:val="a8"/>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7"/>
    <w:next w:val="a7"/>
    <w:autoRedefine/>
    <w:uiPriority w:val="39"/>
    <w:rsid w:val="000E2777"/>
    <w:pPr>
      <w:tabs>
        <w:tab w:val="left" w:pos="1320"/>
        <w:tab w:val="right" w:leader="dot" w:pos="9062"/>
      </w:tabs>
      <w:spacing w:before="120" w:after="0" w:line="240" w:lineRule="auto"/>
      <w:jc w:val="both"/>
    </w:pPr>
    <w:rPr>
      <w:rFonts w:ascii="Times New Roman" w:eastAsiaTheme="majorEastAsia" w:hAnsi="Times New Roman" w:cs="Times New Roman"/>
      <w:b/>
      <w:bCs/>
      <w:caps/>
      <w:noProof/>
      <w:lang w:eastAsia="ru-RU"/>
    </w:rPr>
  </w:style>
  <w:style w:type="paragraph" w:styleId="25">
    <w:name w:val="toc 2"/>
    <w:basedOn w:val="a7"/>
    <w:next w:val="a7"/>
    <w:autoRedefine/>
    <w:uiPriority w:val="39"/>
    <w:rsid w:val="00DA4794"/>
    <w:pPr>
      <w:tabs>
        <w:tab w:val="right" w:leader="dot" w:pos="9062"/>
      </w:tabs>
      <w:spacing w:after="0" w:line="240" w:lineRule="auto"/>
      <w:ind w:left="284" w:right="1275"/>
    </w:pPr>
    <w:rPr>
      <w:rFonts w:ascii="Times New Roman" w:eastAsia="Times New Roman" w:hAnsi="Times New Roman" w:cs="Times New Roman"/>
      <w:bCs/>
      <w:noProof/>
      <w:sz w:val="24"/>
      <w:szCs w:val="24"/>
      <w:lang w:eastAsia="ru-RU"/>
    </w:rPr>
  </w:style>
  <w:style w:type="paragraph" w:customStyle="1" w:styleId="15">
    <w:name w:val="Цитата1"/>
    <w:basedOn w:val="a7"/>
    <w:rsid w:val="009D53EA"/>
    <w:pPr>
      <w:spacing w:after="0" w:line="240" w:lineRule="auto"/>
    </w:pPr>
    <w:rPr>
      <w:rFonts w:ascii="Times New Roman" w:eastAsia="Times New Roman" w:hAnsi="Times New Roman" w:cs="Times New Roman"/>
      <w:sz w:val="28"/>
      <w:szCs w:val="20"/>
      <w:lang w:eastAsia="ru-RU"/>
    </w:rPr>
  </w:style>
  <w:style w:type="paragraph" w:styleId="af5">
    <w:name w:val="header"/>
    <w:basedOn w:val="a7"/>
    <w:link w:val="af6"/>
    <w:uiPriority w:val="99"/>
    <w:unhideWhenUsed/>
    <w:rsid w:val="009D53EA"/>
    <w:pPr>
      <w:tabs>
        <w:tab w:val="center" w:pos="4677"/>
        <w:tab w:val="right" w:pos="9355"/>
      </w:tabs>
      <w:spacing w:after="0" w:line="240" w:lineRule="auto"/>
    </w:pPr>
  </w:style>
  <w:style w:type="character" w:customStyle="1" w:styleId="af6">
    <w:name w:val="Верхний колонтитул Знак"/>
    <w:basedOn w:val="a8"/>
    <w:link w:val="af5"/>
    <w:uiPriority w:val="99"/>
    <w:rsid w:val="009D53EA"/>
  </w:style>
  <w:style w:type="paragraph" w:styleId="af7">
    <w:name w:val="footer"/>
    <w:basedOn w:val="a7"/>
    <w:link w:val="af8"/>
    <w:uiPriority w:val="99"/>
    <w:unhideWhenUsed/>
    <w:rsid w:val="009D53EA"/>
    <w:pPr>
      <w:tabs>
        <w:tab w:val="center" w:pos="4677"/>
        <w:tab w:val="right" w:pos="9355"/>
      </w:tabs>
      <w:spacing w:after="0" w:line="240" w:lineRule="auto"/>
    </w:pPr>
  </w:style>
  <w:style w:type="character" w:customStyle="1" w:styleId="af8">
    <w:name w:val="Нижний колонтитул Знак"/>
    <w:basedOn w:val="a8"/>
    <w:link w:val="af7"/>
    <w:uiPriority w:val="99"/>
    <w:rsid w:val="009D53EA"/>
  </w:style>
  <w:style w:type="character" w:styleId="af9">
    <w:name w:val="Strong"/>
    <w:uiPriority w:val="22"/>
    <w:qFormat/>
    <w:rsid w:val="004A558D"/>
    <w:rPr>
      <w:b/>
      <w:lang w:val="ru-RU"/>
    </w:rPr>
  </w:style>
  <w:style w:type="paragraph" w:customStyle="1" w:styleId="afa">
    <w:name w:val="Осн_текст"/>
    <w:basedOn w:val="a7"/>
    <w:link w:val="afb"/>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b">
    <w:name w:val="Осн_текст Знак"/>
    <w:basedOn w:val="a8"/>
    <w:link w:val="afa"/>
    <w:rsid w:val="00591624"/>
    <w:rPr>
      <w:rFonts w:ascii="Times New Roman" w:eastAsia="Times New Roman" w:hAnsi="Times New Roman" w:cs="Times New Roman"/>
      <w:sz w:val="28"/>
      <w:szCs w:val="24"/>
      <w:lang w:eastAsia="ru-RU"/>
    </w:rPr>
  </w:style>
  <w:style w:type="paragraph" w:styleId="33">
    <w:name w:val="Body Text Indent 3"/>
    <w:basedOn w:val="a7"/>
    <w:link w:val="34"/>
    <w:unhideWhenUsed/>
    <w:rsid w:val="00384D5E"/>
    <w:pPr>
      <w:spacing w:after="120"/>
      <w:ind w:left="283"/>
    </w:pPr>
    <w:rPr>
      <w:sz w:val="16"/>
      <w:szCs w:val="16"/>
    </w:rPr>
  </w:style>
  <w:style w:type="character" w:customStyle="1" w:styleId="34">
    <w:name w:val="Основной текст с отступом 3 Знак"/>
    <w:basedOn w:val="a8"/>
    <w:link w:val="33"/>
    <w:uiPriority w:val="99"/>
    <w:semiHidden/>
    <w:rsid w:val="00384D5E"/>
    <w:rPr>
      <w:sz w:val="16"/>
      <w:szCs w:val="16"/>
    </w:rPr>
  </w:style>
  <w:style w:type="paragraph" w:customStyle="1" w:styleId="a6">
    <w:name w:val="рис"/>
    <w:basedOn w:val="af3"/>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7"/>
    <w:autoRedefine/>
    <w:rsid w:val="003E70D4"/>
    <w:pPr>
      <w:spacing w:after="0" w:line="240" w:lineRule="auto"/>
      <w:ind w:left="8100"/>
      <w:jc w:val="center"/>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7"/>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c">
    <w:name w:val="Назв"/>
    <w:basedOn w:val="afa"/>
    <w:link w:val="afd"/>
    <w:autoRedefine/>
    <w:rsid w:val="00D31807"/>
    <w:pPr>
      <w:spacing w:after="120"/>
      <w:ind w:firstLine="0"/>
      <w:contextualSpacing/>
      <w:jc w:val="center"/>
    </w:pPr>
    <w:rPr>
      <w:b/>
      <w:szCs w:val="28"/>
    </w:rPr>
  </w:style>
  <w:style w:type="character" w:customStyle="1" w:styleId="afd">
    <w:name w:val="Назв Знак"/>
    <w:basedOn w:val="a8"/>
    <w:link w:val="afc"/>
    <w:rsid w:val="00D31807"/>
    <w:rPr>
      <w:rFonts w:ascii="Times New Roman" w:eastAsia="Times New Roman" w:hAnsi="Times New Roman" w:cs="Times New Roman"/>
      <w:b/>
      <w:sz w:val="28"/>
      <w:szCs w:val="28"/>
      <w:lang w:eastAsia="ru-RU"/>
    </w:rPr>
  </w:style>
  <w:style w:type="paragraph" w:customStyle="1" w:styleId="a1">
    <w:name w:val="маркер"/>
    <w:basedOn w:val="afa"/>
    <w:rsid w:val="00832376"/>
    <w:pPr>
      <w:numPr>
        <w:numId w:val="4"/>
      </w:numPr>
    </w:pPr>
    <w:rPr>
      <w:szCs w:val="28"/>
    </w:rPr>
  </w:style>
  <w:style w:type="paragraph" w:customStyle="1" w:styleId="Normal0">
    <w:name w:val="Normal 0"/>
    <w:basedOn w:val="a7"/>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8"/>
    <w:rsid w:val="001910BC"/>
  </w:style>
  <w:style w:type="paragraph" w:styleId="afe">
    <w:name w:val="Title"/>
    <w:basedOn w:val="a7"/>
    <w:link w:val="aff"/>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
    <w:name w:val="Заголовок Знак"/>
    <w:basedOn w:val="a8"/>
    <w:link w:val="afe"/>
    <w:rsid w:val="003F7B1E"/>
    <w:rPr>
      <w:rFonts w:ascii="Times New Roman" w:eastAsia="Times New Roman" w:hAnsi="Times New Roman" w:cs="Times New Roman"/>
      <w:b/>
      <w:sz w:val="28"/>
      <w:szCs w:val="20"/>
      <w:lang w:val="en-US" w:eastAsia="ru-RU"/>
    </w:rPr>
  </w:style>
  <w:style w:type="paragraph" w:customStyle="1" w:styleId="aff0">
    <w:name w:val="мал_маркер"/>
    <w:basedOn w:val="a1"/>
    <w:rsid w:val="003F7B1E"/>
    <w:pPr>
      <w:numPr>
        <w:numId w:val="0"/>
      </w:numPr>
      <w:tabs>
        <w:tab w:val="num" w:pos="0"/>
      </w:tabs>
      <w:ind w:left="851"/>
    </w:pPr>
    <w:rPr>
      <w:sz w:val="20"/>
      <w:szCs w:val="20"/>
    </w:rPr>
  </w:style>
  <w:style w:type="paragraph" w:customStyle="1" w:styleId="a4">
    <w:name w:val="Мал_маркер"/>
    <w:basedOn w:val="a7"/>
    <w:rsid w:val="00C14BC0"/>
    <w:pPr>
      <w:numPr>
        <w:numId w:val="6"/>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1">
    <w:name w:val="Оглавл"/>
    <w:basedOn w:val="af0"/>
    <w:rsid w:val="00107E1D"/>
    <w:pPr>
      <w:ind w:firstLine="0"/>
      <w:jc w:val="center"/>
    </w:pPr>
    <w:rPr>
      <w:b/>
      <w:bCs/>
    </w:rPr>
  </w:style>
  <w:style w:type="character" w:customStyle="1" w:styleId="11">
    <w:name w:val="Заголовок 1 Знак"/>
    <w:basedOn w:val="a8"/>
    <w:link w:val="10"/>
    <w:uiPriority w:val="9"/>
    <w:rsid w:val="007B348B"/>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8"/>
    <w:link w:val="20"/>
    <w:uiPriority w:val="9"/>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7"/>
      </w:numPr>
    </w:pPr>
  </w:style>
  <w:style w:type="paragraph" w:styleId="aff2">
    <w:name w:val="TOC Heading"/>
    <w:basedOn w:val="10"/>
    <w:next w:val="a7"/>
    <w:uiPriority w:val="39"/>
    <w:unhideWhenUsed/>
    <w:qFormat/>
    <w:rsid w:val="009B346B"/>
    <w:pPr>
      <w:outlineLvl w:val="9"/>
    </w:pPr>
    <w:rPr>
      <w:lang w:eastAsia="ru-RU"/>
    </w:rPr>
  </w:style>
  <w:style w:type="numbering" w:customStyle="1" w:styleId="4">
    <w:name w:val="Стиль4"/>
    <w:uiPriority w:val="99"/>
    <w:rsid w:val="00EB3CA9"/>
    <w:pPr>
      <w:numPr>
        <w:numId w:val="10"/>
      </w:numPr>
    </w:pPr>
  </w:style>
  <w:style w:type="character" w:customStyle="1" w:styleId="90">
    <w:name w:val="Заголовок 9 Знак"/>
    <w:basedOn w:val="a8"/>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8"/>
    <w:rsid w:val="00F420CA"/>
  </w:style>
  <w:style w:type="paragraph" w:styleId="aff3">
    <w:name w:val="Normal (Web)"/>
    <w:aliases w:val="Обычный (Web),Обычный (веб)1"/>
    <w:basedOn w:val="a7"/>
    <w:uiPriority w:val="99"/>
    <w:qFormat/>
    <w:rsid w:val="00B47D55"/>
    <w:pPr>
      <w:spacing w:before="100" w:after="100" w:line="240" w:lineRule="auto"/>
    </w:pPr>
    <w:rPr>
      <w:rFonts w:ascii="Arial" w:eastAsia="Calibri" w:hAnsi="Arial" w:cs="Times New Roman"/>
      <w:sz w:val="18"/>
      <w:szCs w:val="20"/>
      <w:lang w:eastAsia="ru-RU"/>
    </w:rPr>
  </w:style>
  <w:style w:type="paragraph" w:customStyle="1" w:styleId="aff4">
    <w:name w:val="Внутренний адрес"/>
    <w:basedOn w:val="a7"/>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5">
    <w:name w:val="Номер"/>
    <w:basedOn w:val="a7"/>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7"/>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7"/>
    <w:autoRedefine/>
    <w:rsid w:val="00E97CBE"/>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5">
    <w:name w:val="Маркер"/>
    <w:basedOn w:val="afa"/>
    <w:link w:val="aff6"/>
    <w:rsid w:val="00591518"/>
    <w:pPr>
      <w:numPr>
        <w:numId w:val="14"/>
      </w:numPr>
    </w:pPr>
    <w:rPr>
      <w:szCs w:val="20"/>
    </w:rPr>
  </w:style>
  <w:style w:type="character" w:customStyle="1" w:styleId="aff6">
    <w:name w:val="Маркер Знак Знак"/>
    <w:link w:val="a5"/>
    <w:rsid w:val="00591518"/>
    <w:rPr>
      <w:rFonts w:ascii="Times New Roman" w:eastAsia="Times New Roman" w:hAnsi="Times New Roman" w:cs="Times New Roman"/>
      <w:sz w:val="28"/>
      <w:szCs w:val="20"/>
      <w:lang w:eastAsia="ru-RU"/>
    </w:rPr>
  </w:style>
  <w:style w:type="table" w:customStyle="1" w:styleId="17">
    <w:name w:val="Сетка таблицы1"/>
    <w:basedOn w:val="a9"/>
    <w:next w:val="af2"/>
    <w:uiPriority w:val="39"/>
    <w:rsid w:val="00D1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9"/>
    <w:next w:val="af2"/>
    <w:uiPriority w:val="39"/>
    <w:rsid w:val="00526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annotation reference"/>
    <w:basedOn w:val="a8"/>
    <w:uiPriority w:val="99"/>
    <w:semiHidden/>
    <w:unhideWhenUsed/>
    <w:rsid w:val="00D1395B"/>
    <w:rPr>
      <w:sz w:val="16"/>
      <w:szCs w:val="16"/>
    </w:rPr>
  </w:style>
  <w:style w:type="paragraph" w:styleId="aff8">
    <w:name w:val="annotation text"/>
    <w:basedOn w:val="a7"/>
    <w:link w:val="aff9"/>
    <w:uiPriority w:val="99"/>
    <w:unhideWhenUsed/>
    <w:rsid w:val="00D1395B"/>
    <w:pPr>
      <w:spacing w:line="240" w:lineRule="auto"/>
    </w:pPr>
    <w:rPr>
      <w:sz w:val="20"/>
      <w:szCs w:val="20"/>
    </w:rPr>
  </w:style>
  <w:style w:type="character" w:customStyle="1" w:styleId="aff9">
    <w:name w:val="Текст примечания Знак"/>
    <w:basedOn w:val="a8"/>
    <w:link w:val="aff8"/>
    <w:uiPriority w:val="99"/>
    <w:rsid w:val="00D1395B"/>
    <w:rPr>
      <w:sz w:val="20"/>
      <w:szCs w:val="20"/>
    </w:rPr>
  </w:style>
  <w:style w:type="character" w:customStyle="1" w:styleId="31">
    <w:name w:val="Заголовок 3 Знак"/>
    <w:basedOn w:val="a8"/>
    <w:link w:val="30"/>
    <w:uiPriority w:val="9"/>
    <w:semiHidden/>
    <w:rsid w:val="00955590"/>
    <w:rPr>
      <w:rFonts w:asciiTheme="majorHAnsi" w:eastAsiaTheme="majorEastAsia" w:hAnsiTheme="majorHAnsi" w:cstheme="majorBidi"/>
      <w:color w:val="1F4D78" w:themeColor="accent1" w:themeShade="7F"/>
      <w:sz w:val="24"/>
      <w:szCs w:val="24"/>
    </w:rPr>
  </w:style>
  <w:style w:type="paragraph" w:styleId="affa">
    <w:name w:val="annotation subject"/>
    <w:basedOn w:val="aff8"/>
    <w:next w:val="aff8"/>
    <w:link w:val="affb"/>
    <w:uiPriority w:val="99"/>
    <w:semiHidden/>
    <w:unhideWhenUsed/>
    <w:rsid w:val="00F80664"/>
    <w:rPr>
      <w:b/>
      <w:bCs/>
    </w:rPr>
  </w:style>
  <w:style w:type="character" w:customStyle="1" w:styleId="affb">
    <w:name w:val="Тема примечания Знак"/>
    <w:basedOn w:val="aff9"/>
    <w:link w:val="affa"/>
    <w:uiPriority w:val="99"/>
    <w:semiHidden/>
    <w:rsid w:val="00F80664"/>
    <w:rPr>
      <w:b/>
      <w:bCs/>
      <w:sz w:val="20"/>
      <w:szCs w:val="20"/>
    </w:rPr>
  </w:style>
  <w:style w:type="character" w:customStyle="1" w:styleId="41">
    <w:name w:val="Заголовок 4 Знак"/>
    <w:basedOn w:val="a8"/>
    <w:link w:val="40"/>
    <w:uiPriority w:val="9"/>
    <w:semiHidden/>
    <w:rsid w:val="002D0B48"/>
    <w:rPr>
      <w:rFonts w:asciiTheme="majorHAnsi" w:eastAsiaTheme="majorEastAsia" w:hAnsiTheme="majorHAnsi" w:cstheme="majorBidi"/>
      <w:i/>
      <w:iCs/>
      <w:color w:val="2E74B5" w:themeColor="accent1" w:themeShade="BF"/>
    </w:rPr>
  </w:style>
  <w:style w:type="character" w:styleId="affc">
    <w:name w:val="Emphasis"/>
    <w:basedOn w:val="a8"/>
    <w:uiPriority w:val="20"/>
    <w:qFormat/>
    <w:rsid w:val="00866213"/>
    <w:rPr>
      <w:i/>
      <w:iCs/>
    </w:rPr>
  </w:style>
  <w:style w:type="paragraph" w:customStyle="1" w:styleId="TableParagraph">
    <w:name w:val="Table Paragraph"/>
    <w:basedOn w:val="a7"/>
    <w:uiPriority w:val="1"/>
    <w:qFormat/>
    <w:rsid w:val="008A77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8">
    <w:name w:val="Body Text 2"/>
    <w:basedOn w:val="a7"/>
    <w:link w:val="29"/>
    <w:uiPriority w:val="99"/>
    <w:semiHidden/>
    <w:unhideWhenUsed/>
    <w:rsid w:val="00190E5C"/>
    <w:pPr>
      <w:spacing w:after="120" w:line="480" w:lineRule="auto"/>
    </w:pPr>
  </w:style>
  <w:style w:type="character" w:customStyle="1" w:styleId="29">
    <w:name w:val="Основной текст 2 Знак"/>
    <w:basedOn w:val="a8"/>
    <w:link w:val="28"/>
    <w:rsid w:val="00190E5C"/>
  </w:style>
  <w:style w:type="paragraph" w:customStyle="1" w:styleId="18">
    <w:name w:val="1"/>
    <w:basedOn w:val="a7"/>
    <w:next w:val="afe"/>
    <w:link w:val="19"/>
    <w:qFormat/>
    <w:rsid w:val="00F84996"/>
    <w:pPr>
      <w:spacing w:after="120" w:line="240" w:lineRule="auto"/>
      <w:ind w:firstLine="720"/>
      <w:contextualSpacing/>
      <w:jc w:val="center"/>
    </w:pPr>
    <w:rPr>
      <w:b/>
      <w:sz w:val="28"/>
      <w:lang w:val="en-US" w:eastAsia="ru-RU"/>
    </w:rPr>
  </w:style>
  <w:style w:type="character" w:customStyle="1" w:styleId="19">
    <w:name w:val="Название Знак1"/>
    <w:link w:val="18"/>
    <w:rsid w:val="00F84996"/>
    <w:rPr>
      <w:b/>
      <w:sz w:val="28"/>
      <w:lang w:val="en-US" w:eastAsia="ru-RU"/>
    </w:rPr>
  </w:style>
  <w:style w:type="paragraph" w:customStyle="1" w:styleId="ConsPlusTitle">
    <w:name w:val="ConsPlusTitle"/>
    <w:uiPriority w:val="99"/>
    <w:rsid w:val="00B653B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Default">
    <w:name w:val="Default"/>
    <w:qFormat/>
    <w:rsid w:val="00E969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le1">
    <w:name w:val="Title 1"/>
    <w:basedOn w:val="a7"/>
    <w:qFormat/>
    <w:rsid w:val="00E96917"/>
    <w:pPr>
      <w:pageBreakBefore/>
      <w:numPr>
        <w:numId w:val="16"/>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0"/>
    <w:qFormat/>
    <w:rsid w:val="00E96917"/>
    <w:pPr>
      <w:keepLines w:val="0"/>
      <w:numPr>
        <w:ilvl w:val="1"/>
        <w:numId w:val="16"/>
      </w:numPr>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paragraph" w:customStyle="1" w:styleId="Name0">
    <w:name w:val="Name 0"/>
    <w:basedOn w:val="a7"/>
    <w:link w:val="Name00"/>
    <w:qFormat/>
    <w:rsid w:val="00E96917"/>
    <w:pPr>
      <w:keepNext/>
      <w:spacing w:after="120" w:line="240" w:lineRule="auto"/>
      <w:jc w:val="center"/>
    </w:pPr>
    <w:rPr>
      <w:rFonts w:ascii="Times New Roman" w:eastAsia="Times New Roman" w:hAnsi="Times New Roman" w:cs="Times New Roman"/>
      <w:i/>
      <w:sz w:val="28"/>
      <w:szCs w:val="28"/>
      <w:lang w:eastAsia="ru-RU"/>
    </w:rPr>
  </w:style>
  <w:style w:type="character" w:customStyle="1" w:styleId="Name00">
    <w:name w:val="Name 0 Знак"/>
    <w:basedOn w:val="a8"/>
    <w:link w:val="Name0"/>
    <w:rsid w:val="00E96917"/>
    <w:rPr>
      <w:rFonts w:ascii="Times New Roman" w:eastAsia="Times New Roman" w:hAnsi="Times New Roman" w:cs="Times New Roman"/>
      <w:i/>
      <w:sz w:val="28"/>
      <w:szCs w:val="28"/>
      <w:lang w:eastAsia="ru-RU"/>
    </w:rPr>
  </w:style>
  <w:style w:type="paragraph" w:customStyle="1" w:styleId="Table0">
    <w:name w:val="Table 0"/>
    <w:basedOn w:val="Name0"/>
    <w:link w:val="Table00"/>
    <w:qFormat/>
    <w:rsid w:val="00E96917"/>
    <w:pPr>
      <w:numPr>
        <w:ilvl w:val="2"/>
        <w:numId w:val="16"/>
      </w:numPr>
      <w:suppressAutoHyphens/>
      <w:spacing w:before="120" w:after="0"/>
      <w:jc w:val="right"/>
    </w:pPr>
    <w:rPr>
      <w:i w:val="0"/>
      <w:szCs w:val="24"/>
    </w:rPr>
  </w:style>
  <w:style w:type="character" w:customStyle="1" w:styleId="Table00">
    <w:name w:val="Table 0 Знак"/>
    <w:basedOn w:val="Name00"/>
    <w:link w:val="Table0"/>
    <w:rsid w:val="00E96917"/>
    <w:rPr>
      <w:rFonts w:ascii="Times New Roman" w:eastAsia="Times New Roman" w:hAnsi="Times New Roman" w:cs="Times New Roman"/>
      <w:i w:val="0"/>
      <w:sz w:val="28"/>
      <w:szCs w:val="24"/>
      <w:lang w:eastAsia="ru-RU"/>
    </w:rPr>
  </w:style>
  <w:style w:type="paragraph" w:customStyle="1" w:styleId="Picture0">
    <w:name w:val="Picture 0"/>
    <w:basedOn w:val="Name0"/>
    <w:link w:val="Picture00"/>
    <w:qFormat/>
    <w:rsid w:val="00E96917"/>
    <w:pPr>
      <w:numPr>
        <w:ilvl w:val="3"/>
        <w:numId w:val="16"/>
      </w:numPr>
      <w:tabs>
        <w:tab w:val="num" w:pos="360"/>
        <w:tab w:val="num" w:pos="3447"/>
      </w:tabs>
      <w:ind w:left="0" w:firstLine="1701"/>
    </w:pPr>
  </w:style>
  <w:style w:type="paragraph" w:customStyle="1" w:styleId="affd">
    <w:name w:val="СТП РТ"/>
    <w:basedOn w:val="aff3"/>
    <w:link w:val="affe"/>
    <w:uiPriority w:val="99"/>
    <w:rsid w:val="00134D53"/>
    <w:pPr>
      <w:spacing w:before="0" w:after="0"/>
      <w:ind w:firstLine="720"/>
      <w:jc w:val="both"/>
    </w:pPr>
    <w:rPr>
      <w:rFonts w:ascii="Calibri" w:hAnsi="Calibri"/>
      <w:sz w:val="24"/>
    </w:rPr>
  </w:style>
  <w:style w:type="character" w:customStyle="1" w:styleId="affe">
    <w:name w:val="СТП РТ Знак"/>
    <w:link w:val="affd"/>
    <w:uiPriority w:val="99"/>
    <w:locked/>
    <w:rsid w:val="00134D53"/>
    <w:rPr>
      <w:rFonts w:ascii="Calibri" w:eastAsia="Calibri" w:hAnsi="Calibri" w:cs="Times New Roman"/>
      <w:sz w:val="24"/>
      <w:szCs w:val="20"/>
      <w:lang w:eastAsia="ru-RU"/>
    </w:rPr>
  </w:style>
  <w:style w:type="paragraph" w:customStyle="1" w:styleId="afff">
    <w:name w:val="Шапка таблицы"/>
    <w:basedOn w:val="a7"/>
    <w:link w:val="afff0"/>
    <w:qFormat/>
    <w:rsid w:val="008110F3"/>
    <w:pPr>
      <w:spacing w:after="0" w:line="240" w:lineRule="auto"/>
      <w:jc w:val="center"/>
    </w:pPr>
    <w:rPr>
      <w:rFonts w:ascii="Times New Roman" w:eastAsia="Times New Roman" w:hAnsi="Times New Roman" w:cs="Times New Roman"/>
      <w:sz w:val="24"/>
      <w:szCs w:val="24"/>
      <w:lang w:eastAsia="ru-RU"/>
    </w:rPr>
  </w:style>
  <w:style w:type="character" w:customStyle="1" w:styleId="afff0">
    <w:name w:val="Шапка таблицы Знак"/>
    <w:link w:val="afff"/>
    <w:rsid w:val="008110F3"/>
    <w:rPr>
      <w:rFonts w:ascii="Times New Roman" w:eastAsia="Times New Roman" w:hAnsi="Times New Roman" w:cs="Times New Roman"/>
      <w:sz w:val="24"/>
      <w:szCs w:val="24"/>
      <w:lang w:eastAsia="ru-RU"/>
    </w:rPr>
  </w:style>
  <w:style w:type="character" w:customStyle="1" w:styleId="Picture00">
    <w:name w:val="Picture 0 Знак"/>
    <w:basedOn w:val="Name00"/>
    <w:link w:val="Picture0"/>
    <w:rsid w:val="00B352FA"/>
    <w:rPr>
      <w:rFonts w:ascii="Times New Roman" w:eastAsia="Times New Roman" w:hAnsi="Times New Roman" w:cs="Times New Roman"/>
      <w:i/>
      <w:sz w:val="28"/>
      <w:szCs w:val="28"/>
      <w:lang w:eastAsia="ru-RU"/>
    </w:rPr>
  </w:style>
  <w:style w:type="paragraph" w:customStyle="1" w:styleId="310">
    <w:name w:val="Основной текст с отступом 31"/>
    <w:basedOn w:val="a7"/>
    <w:rsid w:val="00FD37B9"/>
    <w:pPr>
      <w:spacing w:after="0" w:line="240" w:lineRule="atLeast"/>
      <w:ind w:firstLine="709"/>
      <w:jc w:val="both"/>
    </w:pPr>
    <w:rPr>
      <w:rFonts w:ascii="Arial" w:eastAsia="Times New Roman" w:hAnsi="Arial" w:cs="Times New Roman"/>
      <w:sz w:val="24"/>
      <w:szCs w:val="20"/>
      <w:lang w:eastAsia="ru-RU"/>
    </w:rPr>
  </w:style>
  <w:style w:type="paragraph" w:customStyle="1" w:styleId="210">
    <w:name w:val="Основной текст 21"/>
    <w:basedOn w:val="a7"/>
    <w:rsid w:val="00DB2315"/>
    <w:pPr>
      <w:spacing w:after="120" w:line="240" w:lineRule="auto"/>
      <w:ind w:left="283"/>
    </w:pPr>
    <w:rPr>
      <w:rFonts w:ascii="Times New Roman" w:eastAsia="Times New Roman" w:hAnsi="Times New Roman" w:cs="Times New Roman"/>
      <w:sz w:val="20"/>
      <w:szCs w:val="20"/>
      <w:lang w:eastAsia="ru-RU"/>
    </w:rPr>
  </w:style>
  <w:style w:type="paragraph" w:styleId="a2">
    <w:name w:val="Note Heading"/>
    <w:basedOn w:val="a7"/>
    <w:next w:val="a7"/>
    <w:link w:val="afff1"/>
    <w:rsid w:val="005E5CAA"/>
    <w:pPr>
      <w:numPr>
        <w:numId w:val="19"/>
      </w:numPr>
      <w:spacing w:after="0" w:line="240" w:lineRule="auto"/>
      <w:jc w:val="right"/>
    </w:pPr>
    <w:rPr>
      <w:rFonts w:ascii="Times New Roman" w:eastAsia="Times New Roman" w:hAnsi="Times New Roman" w:cs="Times New Roman"/>
      <w:sz w:val="28"/>
      <w:szCs w:val="24"/>
      <w:lang w:eastAsia="ru-RU"/>
    </w:rPr>
  </w:style>
  <w:style w:type="character" w:customStyle="1" w:styleId="afff1">
    <w:name w:val="Заголовок записки Знак"/>
    <w:basedOn w:val="a8"/>
    <w:link w:val="a2"/>
    <w:rsid w:val="005E5CAA"/>
    <w:rPr>
      <w:rFonts w:ascii="Times New Roman" w:eastAsia="Times New Roman" w:hAnsi="Times New Roman" w:cs="Times New Roman"/>
      <w:sz w:val="28"/>
      <w:szCs w:val="24"/>
      <w:lang w:eastAsia="ru-RU"/>
    </w:rPr>
  </w:style>
  <w:style w:type="paragraph" w:customStyle="1" w:styleId="afff2">
    <w:name w:val="Обычный курсив"/>
    <w:basedOn w:val="a7"/>
    <w:rsid w:val="005E5CAA"/>
    <w:pPr>
      <w:widowControl w:val="0"/>
      <w:spacing w:after="60" w:line="240" w:lineRule="auto"/>
      <w:ind w:firstLine="567"/>
      <w:jc w:val="center"/>
    </w:pPr>
    <w:rPr>
      <w:rFonts w:ascii="Times New Roman" w:eastAsia="Times New Roman" w:hAnsi="Times New Roman" w:cs="Times New Roman"/>
      <w:i/>
      <w:iCs/>
      <w:sz w:val="28"/>
      <w:szCs w:val="20"/>
      <w:lang w:eastAsia="ru-RU"/>
    </w:rPr>
  </w:style>
  <w:style w:type="paragraph" w:customStyle="1" w:styleId="afff3">
    <w:name w:val="Основной"/>
    <w:basedOn w:val="a7"/>
    <w:link w:val="afff4"/>
    <w:rsid w:val="003E70D4"/>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fff4">
    <w:name w:val="Основной Знак"/>
    <w:basedOn w:val="a8"/>
    <w:link w:val="afff3"/>
    <w:rsid w:val="003E70D4"/>
    <w:rPr>
      <w:rFonts w:ascii="Times New Roman" w:eastAsia="Times New Roman" w:hAnsi="Times New Roman" w:cs="Times New Roman"/>
      <w:sz w:val="28"/>
      <w:szCs w:val="20"/>
      <w:lang w:eastAsia="ru-RU"/>
    </w:rPr>
  </w:style>
  <w:style w:type="numbering" w:styleId="111111">
    <w:name w:val="Outline List 2"/>
    <w:basedOn w:val="aa"/>
    <w:rsid w:val="00113E6F"/>
    <w:pPr>
      <w:numPr>
        <w:numId w:val="20"/>
      </w:numPr>
    </w:pPr>
  </w:style>
  <w:style w:type="paragraph" w:customStyle="1" w:styleId="afff5">
    <w:name w:val="Прижатый влево"/>
    <w:basedOn w:val="a7"/>
    <w:next w:val="a7"/>
    <w:uiPriority w:val="99"/>
    <w:rsid w:val="00395D4C"/>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formattext">
    <w:name w:val="formattext"/>
    <w:basedOn w:val="a7"/>
    <w:rsid w:val="009D5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обычный"/>
    <w:basedOn w:val="a7"/>
    <w:link w:val="afff7"/>
    <w:rsid w:val="001225E4"/>
    <w:pPr>
      <w:widowControl w:val="0"/>
      <w:spacing w:after="60" w:line="240" w:lineRule="auto"/>
      <w:ind w:firstLine="567"/>
      <w:jc w:val="both"/>
    </w:pPr>
    <w:rPr>
      <w:rFonts w:ascii="Times New Roman" w:eastAsia="Times New Roman" w:hAnsi="Times New Roman" w:cs="Times New Roman"/>
      <w:sz w:val="20"/>
      <w:szCs w:val="20"/>
      <w:lang w:eastAsia="ru-RU"/>
    </w:rPr>
  </w:style>
  <w:style w:type="character" w:customStyle="1" w:styleId="afff7">
    <w:name w:val="обычный Знак"/>
    <w:link w:val="afff6"/>
    <w:rsid w:val="001225E4"/>
    <w:rPr>
      <w:rFonts w:ascii="Times New Roman" w:eastAsia="Times New Roman" w:hAnsi="Times New Roman" w:cs="Times New Roman"/>
      <w:sz w:val="20"/>
      <w:szCs w:val="20"/>
      <w:lang w:eastAsia="ru-RU"/>
    </w:rPr>
  </w:style>
  <w:style w:type="paragraph" w:styleId="5">
    <w:name w:val="toc 5"/>
    <w:basedOn w:val="a7"/>
    <w:next w:val="a7"/>
    <w:autoRedefine/>
    <w:uiPriority w:val="39"/>
    <w:semiHidden/>
    <w:unhideWhenUsed/>
    <w:rsid w:val="00945F1A"/>
    <w:pPr>
      <w:spacing w:after="100"/>
      <w:ind w:left="880"/>
    </w:pPr>
  </w:style>
  <w:style w:type="paragraph" w:styleId="afff8">
    <w:name w:val="footnote text"/>
    <w:basedOn w:val="a7"/>
    <w:link w:val="afff9"/>
    <w:uiPriority w:val="99"/>
    <w:semiHidden/>
    <w:unhideWhenUsed/>
    <w:rsid w:val="004C6DC2"/>
    <w:pPr>
      <w:spacing w:after="0" w:line="240" w:lineRule="auto"/>
    </w:pPr>
    <w:rPr>
      <w:sz w:val="20"/>
      <w:szCs w:val="20"/>
    </w:rPr>
  </w:style>
  <w:style w:type="character" w:customStyle="1" w:styleId="afff9">
    <w:name w:val="Текст сноски Знак"/>
    <w:basedOn w:val="a8"/>
    <w:link w:val="afff8"/>
    <w:uiPriority w:val="99"/>
    <w:semiHidden/>
    <w:rsid w:val="004C6DC2"/>
    <w:rPr>
      <w:sz w:val="20"/>
      <w:szCs w:val="20"/>
    </w:rPr>
  </w:style>
  <w:style w:type="character" w:styleId="afffa">
    <w:name w:val="footnote reference"/>
    <w:basedOn w:val="a8"/>
    <w:uiPriority w:val="99"/>
    <w:semiHidden/>
    <w:unhideWhenUsed/>
    <w:rsid w:val="004C6DC2"/>
    <w:rPr>
      <w:vertAlign w:val="superscript"/>
    </w:rPr>
  </w:style>
  <w:style w:type="paragraph" w:styleId="afffb">
    <w:name w:val="endnote text"/>
    <w:basedOn w:val="a7"/>
    <w:link w:val="afffc"/>
    <w:uiPriority w:val="99"/>
    <w:semiHidden/>
    <w:unhideWhenUsed/>
    <w:rsid w:val="00FB4F10"/>
    <w:pPr>
      <w:spacing w:after="0" w:line="240" w:lineRule="auto"/>
    </w:pPr>
    <w:rPr>
      <w:sz w:val="20"/>
      <w:szCs w:val="20"/>
    </w:rPr>
  </w:style>
  <w:style w:type="character" w:customStyle="1" w:styleId="afffc">
    <w:name w:val="Текст концевой сноски Знак"/>
    <w:basedOn w:val="a8"/>
    <w:link w:val="afffb"/>
    <w:uiPriority w:val="99"/>
    <w:semiHidden/>
    <w:rsid w:val="00FB4F10"/>
    <w:rPr>
      <w:sz w:val="20"/>
      <w:szCs w:val="20"/>
    </w:rPr>
  </w:style>
  <w:style w:type="character" w:styleId="afffd">
    <w:name w:val="endnote reference"/>
    <w:basedOn w:val="a8"/>
    <w:uiPriority w:val="99"/>
    <w:semiHidden/>
    <w:unhideWhenUsed/>
    <w:rsid w:val="00FB4F10"/>
    <w:rPr>
      <w:vertAlign w:val="superscript"/>
    </w:rPr>
  </w:style>
  <w:style w:type="character" w:styleId="afffe">
    <w:name w:val="FollowedHyperlink"/>
    <w:basedOn w:val="a8"/>
    <w:uiPriority w:val="99"/>
    <w:semiHidden/>
    <w:unhideWhenUsed/>
    <w:rsid w:val="00F221DC"/>
    <w:rPr>
      <w:color w:val="954F72" w:themeColor="followedHyperlink"/>
      <w:u w:val="single"/>
    </w:rPr>
  </w:style>
  <w:style w:type="paragraph" w:customStyle="1" w:styleId="Table1">
    <w:name w:val="Table 1"/>
    <w:basedOn w:val="a7"/>
    <w:link w:val="Table10"/>
    <w:qFormat/>
    <w:rsid w:val="00502DFB"/>
    <w:pPr>
      <w:widowControl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Table10">
    <w:name w:val="Table 1 Знак"/>
    <w:link w:val="Table1"/>
    <w:rsid w:val="00502DFB"/>
    <w:rPr>
      <w:rFonts w:ascii="Times New Roman" w:eastAsia="Times New Roman" w:hAnsi="Times New Roman" w:cs="Times New Roman"/>
      <w:sz w:val="20"/>
      <w:szCs w:val="20"/>
      <w:lang w:eastAsia="ru-RU"/>
    </w:rPr>
  </w:style>
  <w:style w:type="character" w:customStyle="1" w:styleId="ad">
    <w:name w:val="Абзац списка Знак"/>
    <w:aliases w:val="ПАРАГРАФ Знак,Ненумерованный список Знак,it_List1 Знак,List Paragraph Знак"/>
    <w:link w:val="ac"/>
    <w:uiPriority w:val="34"/>
    <w:rsid w:val="00502DFB"/>
  </w:style>
  <w:style w:type="paragraph" w:customStyle="1" w:styleId="a0">
    <w:name w:val="Маркированный"/>
    <w:basedOn w:val="a7"/>
    <w:link w:val="affff"/>
    <w:rsid w:val="00502DFB"/>
    <w:pPr>
      <w:numPr>
        <w:numId w:val="25"/>
      </w:numPr>
      <w:spacing w:after="0" w:line="240" w:lineRule="auto"/>
      <w:jc w:val="both"/>
    </w:pPr>
    <w:rPr>
      <w:rFonts w:ascii="Times New Roman" w:eastAsia="Times New Roman" w:hAnsi="Times New Roman" w:cs="Times New Roman"/>
      <w:sz w:val="28"/>
      <w:szCs w:val="24"/>
    </w:rPr>
  </w:style>
  <w:style w:type="character" w:customStyle="1" w:styleId="affff">
    <w:name w:val="Маркированный Знак"/>
    <w:link w:val="a0"/>
    <w:rsid w:val="00502DFB"/>
    <w:rPr>
      <w:rFonts w:ascii="Times New Roman" w:eastAsia="Times New Roman" w:hAnsi="Times New Roman" w:cs="Times New Roman"/>
      <w:sz w:val="28"/>
      <w:szCs w:val="24"/>
    </w:rPr>
  </w:style>
  <w:style w:type="character" w:customStyle="1" w:styleId="doctitleimportant">
    <w:name w:val="doc__title_important"/>
    <w:basedOn w:val="a8"/>
    <w:rsid w:val="00B0022D"/>
  </w:style>
  <w:style w:type="character" w:customStyle="1" w:styleId="Name1">
    <w:name w:val="Name 1 Знак"/>
    <w:basedOn w:val="a8"/>
    <w:link w:val="Name10"/>
    <w:locked/>
    <w:rsid w:val="001D2794"/>
    <w:rPr>
      <w:i/>
      <w:sz w:val="28"/>
      <w:szCs w:val="28"/>
    </w:rPr>
  </w:style>
  <w:style w:type="paragraph" w:customStyle="1" w:styleId="Name10">
    <w:name w:val="Name 1"/>
    <w:basedOn w:val="a7"/>
    <w:link w:val="Name1"/>
    <w:qFormat/>
    <w:rsid w:val="001D2794"/>
    <w:pPr>
      <w:keepNext/>
      <w:widowControl w:val="0"/>
      <w:adjustRightInd w:val="0"/>
      <w:spacing w:before="120" w:after="0" w:line="240" w:lineRule="auto"/>
      <w:jc w:val="center"/>
    </w:pPr>
    <w:rPr>
      <w:i/>
      <w:sz w:val="28"/>
      <w:szCs w:val="28"/>
    </w:rPr>
  </w:style>
  <w:style w:type="paragraph" w:customStyle="1" w:styleId="Normal1">
    <w:name w:val="Normal 1"/>
    <w:basedOn w:val="Normal0"/>
    <w:link w:val="Normal10"/>
    <w:qFormat/>
    <w:rsid w:val="001D2794"/>
    <w:pPr>
      <w:widowControl w:val="0"/>
      <w:numPr>
        <w:numId w:val="32"/>
      </w:numPr>
      <w:adjustRightInd w:val="0"/>
      <w:ind w:left="1135" w:hanging="284"/>
      <w:textAlignment w:val="baseline"/>
    </w:pPr>
  </w:style>
  <w:style w:type="character" w:customStyle="1" w:styleId="Normal10">
    <w:name w:val="Normal 1 Знак"/>
    <w:basedOn w:val="Normal00"/>
    <w:link w:val="Normal1"/>
    <w:rsid w:val="001D2794"/>
    <w:rPr>
      <w:rFonts w:ascii="Times New Roman" w:eastAsia="Times New Roman" w:hAnsi="Times New Roman" w:cs="Times New Roman"/>
      <w:sz w:val="28"/>
      <w:szCs w:val="28"/>
      <w:lang w:eastAsia="ru-RU"/>
    </w:rPr>
  </w:style>
  <w:style w:type="paragraph" w:customStyle="1" w:styleId="a">
    <w:name w:val="Таб"/>
    <w:basedOn w:val="afa"/>
    <w:rsid w:val="00D437EF"/>
    <w:pPr>
      <w:numPr>
        <w:numId w:val="35"/>
      </w:numPr>
      <w:jc w:val="right"/>
    </w:pPr>
  </w:style>
  <w:style w:type="numbering" w:customStyle="1" w:styleId="1a">
    <w:name w:val="Нет списка1"/>
    <w:next w:val="aa"/>
    <w:uiPriority w:val="99"/>
    <w:semiHidden/>
    <w:unhideWhenUsed/>
    <w:rsid w:val="0053152F"/>
  </w:style>
  <w:style w:type="paragraph" w:customStyle="1" w:styleId="msonormal0">
    <w:name w:val="msonormal"/>
    <w:basedOn w:val="a7"/>
    <w:rsid w:val="005315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7"/>
    <w:rsid w:val="0053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7"/>
    <w:rsid w:val="0053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7"/>
    <w:rsid w:val="0053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7"/>
    <w:rsid w:val="001C465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7"/>
    <w:rsid w:val="001C46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1C4653"/>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font8">
    <w:name w:val="font8"/>
    <w:basedOn w:val="a7"/>
    <w:rsid w:val="001C4653"/>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9">
    <w:name w:val="font9"/>
    <w:basedOn w:val="a7"/>
    <w:rsid w:val="001C465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10">
    <w:name w:val="font10"/>
    <w:basedOn w:val="a7"/>
    <w:rsid w:val="001C4653"/>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6">
    <w:name w:val="xl66"/>
    <w:basedOn w:val="a7"/>
    <w:rsid w:val="001C465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7"/>
    <w:rsid w:val="001C465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7"/>
    <w:rsid w:val="001C46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1C46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1C46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7"/>
    <w:rsid w:val="001C46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72">
    <w:name w:val="xl72"/>
    <w:basedOn w:val="a7"/>
    <w:rsid w:val="001C46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7"/>
    <w:rsid w:val="001C46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7"/>
    <w:rsid w:val="001C46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7"/>
    <w:rsid w:val="001C46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7"/>
    <w:rsid w:val="001C46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7"/>
    <w:rsid w:val="001C465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7"/>
    <w:rsid w:val="001C465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7"/>
    <w:rsid w:val="001C46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7"/>
    <w:rsid w:val="001C4653"/>
    <w:pPr>
      <w:pBdr>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1C465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7"/>
    <w:rsid w:val="001C4653"/>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0F5912"/>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F5912"/>
    <w:rPr>
      <w:rFonts w:ascii="Times New Roman" w:eastAsia="Times New Roman" w:hAnsi="Times New Roman" w:cs="Times New Roman"/>
      <w:szCs w:val="24"/>
      <w:lang w:eastAsia="ru-RU"/>
    </w:rPr>
  </w:style>
  <w:style w:type="paragraph" w:styleId="affff0">
    <w:name w:val="Plain Text"/>
    <w:basedOn w:val="a7"/>
    <w:link w:val="affff1"/>
    <w:rsid w:val="00862401"/>
    <w:pPr>
      <w:autoSpaceDE w:val="0"/>
      <w:autoSpaceDN w:val="0"/>
      <w:spacing w:after="0" w:line="360" w:lineRule="auto"/>
      <w:ind w:firstLine="851"/>
      <w:jc w:val="both"/>
    </w:pPr>
    <w:rPr>
      <w:rFonts w:ascii="Times New Roman" w:eastAsia="Times New Roman" w:hAnsi="Times New Roman" w:cs="Times New Roman"/>
      <w:sz w:val="28"/>
      <w:szCs w:val="20"/>
      <w:lang w:eastAsia="ru-RU"/>
    </w:rPr>
  </w:style>
  <w:style w:type="character" w:customStyle="1" w:styleId="affff1">
    <w:name w:val="Текст Знак"/>
    <w:basedOn w:val="a8"/>
    <w:link w:val="affff0"/>
    <w:rsid w:val="00862401"/>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7"/>
    <w:uiPriority w:val="99"/>
    <w:rsid w:val="00862401"/>
    <w:pPr>
      <w:spacing w:after="0" w:line="240" w:lineRule="atLeast"/>
      <w:ind w:firstLine="709"/>
      <w:jc w:val="both"/>
    </w:pPr>
    <w:rPr>
      <w:rFonts w:ascii="Arial" w:eastAsia="Times New Roman" w:hAnsi="Arial" w:cs="Times New Roman"/>
      <w:sz w:val="23"/>
      <w:szCs w:val="20"/>
      <w:lang w:eastAsia="ru-RU"/>
    </w:rPr>
  </w:style>
  <w:style w:type="character" w:customStyle="1" w:styleId="fontstyle01">
    <w:name w:val="fontstyle01"/>
    <w:basedOn w:val="a8"/>
    <w:rsid w:val="00862401"/>
    <w:rPr>
      <w:rFonts w:ascii="Times New Roman" w:hAnsi="Times New Roman" w:cs="Times New Roman" w:hint="default"/>
      <w:b w:val="0"/>
      <w:bCs w:val="0"/>
      <w:i w:val="0"/>
      <w:iCs w:val="0"/>
      <w:color w:val="000000"/>
      <w:sz w:val="28"/>
      <w:szCs w:val="28"/>
    </w:rPr>
  </w:style>
  <w:style w:type="table" w:customStyle="1" w:styleId="62">
    <w:name w:val="Сетка таблицы62"/>
    <w:basedOn w:val="a9"/>
    <w:next w:val="af2"/>
    <w:uiPriority w:val="59"/>
    <w:rsid w:val="00CD722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name w:val="Тезис"/>
    <w:basedOn w:val="a7"/>
    <w:rsid w:val="00DA1D19"/>
    <w:pPr>
      <w:numPr>
        <w:numId w:val="59"/>
      </w:numPr>
      <w:spacing w:after="0" w:line="240" w:lineRule="auto"/>
    </w:pPr>
    <w:rPr>
      <w:rFonts w:ascii="Times New Roman" w:eastAsia="Times New Roman" w:hAnsi="Times New Roman" w:cs="Times New Roman"/>
      <w:sz w:val="28"/>
      <w:szCs w:val="20"/>
      <w:lang w:eastAsia="ru-RU"/>
    </w:rPr>
  </w:style>
  <w:style w:type="paragraph" w:customStyle="1" w:styleId="1b">
    <w:name w:val="Основной текст с отступом.об1"/>
    <w:basedOn w:val="a7"/>
    <w:link w:val="1c"/>
    <w:rsid w:val="00D82D5C"/>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1c">
    <w:name w:val="Основной текст с отступом.об1 Знак"/>
    <w:link w:val="1b"/>
    <w:rsid w:val="00D82D5C"/>
    <w:rPr>
      <w:rFonts w:ascii="Times New Roman" w:eastAsia="Times New Roman" w:hAnsi="Times New Roman" w:cs="Times New Roman"/>
      <w:sz w:val="28"/>
      <w:szCs w:val="20"/>
      <w:lang w:eastAsia="ru-RU"/>
    </w:rPr>
  </w:style>
  <w:style w:type="paragraph" w:styleId="affff2">
    <w:name w:val="Document Map"/>
    <w:basedOn w:val="a7"/>
    <w:link w:val="affff3"/>
    <w:uiPriority w:val="99"/>
    <w:semiHidden/>
    <w:unhideWhenUsed/>
    <w:rsid w:val="00D2566C"/>
    <w:pPr>
      <w:spacing w:after="0" w:line="240" w:lineRule="auto"/>
    </w:pPr>
    <w:rPr>
      <w:rFonts w:ascii="Tahoma" w:hAnsi="Tahoma" w:cs="Tahoma"/>
      <w:sz w:val="16"/>
      <w:szCs w:val="16"/>
    </w:rPr>
  </w:style>
  <w:style w:type="character" w:customStyle="1" w:styleId="affff3">
    <w:name w:val="Схема документа Знак"/>
    <w:basedOn w:val="a8"/>
    <w:link w:val="affff2"/>
    <w:uiPriority w:val="99"/>
    <w:semiHidden/>
    <w:rsid w:val="00D2566C"/>
    <w:rPr>
      <w:rFonts w:ascii="Tahoma" w:hAnsi="Tahoma" w:cs="Tahoma"/>
      <w:sz w:val="16"/>
      <w:szCs w:val="16"/>
    </w:rPr>
  </w:style>
  <w:style w:type="character" w:customStyle="1" w:styleId="120">
    <w:name w:val="осн.текст 12 Знак Знак"/>
    <w:link w:val="1d"/>
    <w:qFormat/>
    <w:rsid w:val="00DD06B6"/>
    <w:rPr>
      <w:rFonts w:ascii="Arial" w:eastAsia="Times New Roman" w:hAnsi="Arial" w:cs="Times New Roman"/>
      <w:sz w:val="24"/>
      <w:szCs w:val="24"/>
      <w:lang w:eastAsia="ru-RU"/>
    </w:rPr>
  </w:style>
  <w:style w:type="paragraph" w:customStyle="1" w:styleId="affff4">
    <w:name w:val="Абзац"/>
    <w:qFormat/>
    <w:rsid w:val="00DD06B6"/>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1d">
    <w:name w:val="Список_маркерный_1_уровень"/>
    <w:link w:val="120"/>
    <w:qFormat/>
    <w:rsid w:val="00DD06B6"/>
    <w:pPr>
      <w:spacing w:before="60" w:after="100" w:line="240" w:lineRule="auto"/>
      <w:jc w:val="both"/>
    </w:pPr>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7105">
      <w:bodyDiv w:val="1"/>
      <w:marLeft w:val="0"/>
      <w:marRight w:val="0"/>
      <w:marTop w:val="0"/>
      <w:marBottom w:val="0"/>
      <w:divBdr>
        <w:top w:val="none" w:sz="0" w:space="0" w:color="auto"/>
        <w:left w:val="none" w:sz="0" w:space="0" w:color="auto"/>
        <w:bottom w:val="none" w:sz="0" w:space="0" w:color="auto"/>
        <w:right w:val="none" w:sz="0" w:space="0" w:color="auto"/>
      </w:divBdr>
    </w:div>
    <w:div w:id="14576041">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49348852">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67270685">
      <w:bodyDiv w:val="1"/>
      <w:marLeft w:val="0"/>
      <w:marRight w:val="0"/>
      <w:marTop w:val="0"/>
      <w:marBottom w:val="0"/>
      <w:divBdr>
        <w:top w:val="none" w:sz="0" w:space="0" w:color="auto"/>
        <w:left w:val="none" w:sz="0" w:space="0" w:color="auto"/>
        <w:bottom w:val="none" w:sz="0" w:space="0" w:color="auto"/>
        <w:right w:val="none" w:sz="0" w:space="0" w:color="auto"/>
      </w:divBdr>
    </w:div>
    <w:div w:id="8430629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23889273">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96893684">
      <w:bodyDiv w:val="1"/>
      <w:marLeft w:val="0"/>
      <w:marRight w:val="0"/>
      <w:marTop w:val="0"/>
      <w:marBottom w:val="0"/>
      <w:divBdr>
        <w:top w:val="none" w:sz="0" w:space="0" w:color="auto"/>
        <w:left w:val="none" w:sz="0" w:space="0" w:color="auto"/>
        <w:bottom w:val="none" w:sz="0" w:space="0" w:color="auto"/>
        <w:right w:val="none" w:sz="0" w:space="0" w:color="auto"/>
      </w:divBdr>
    </w:div>
    <w:div w:id="197742559">
      <w:bodyDiv w:val="1"/>
      <w:marLeft w:val="0"/>
      <w:marRight w:val="0"/>
      <w:marTop w:val="0"/>
      <w:marBottom w:val="0"/>
      <w:divBdr>
        <w:top w:val="none" w:sz="0" w:space="0" w:color="auto"/>
        <w:left w:val="none" w:sz="0" w:space="0" w:color="auto"/>
        <w:bottom w:val="none" w:sz="0" w:space="0" w:color="auto"/>
        <w:right w:val="none" w:sz="0" w:space="0" w:color="auto"/>
      </w:divBdr>
    </w:div>
    <w:div w:id="203441799">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80770528">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56010814">
      <w:bodyDiv w:val="1"/>
      <w:marLeft w:val="0"/>
      <w:marRight w:val="0"/>
      <w:marTop w:val="0"/>
      <w:marBottom w:val="0"/>
      <w:divBdr>
        <w:top w:val="none" w:sz="0" w:space="0" w:color="auto"/>
        <w:left w:val="none" w:sz="0" w:space="0" w:color="auto"/>
        <w:bottom w:val="none" w:sz="0" w:space="0" w:color="auto"/>
        <w:right w:val="none" w:sz="0" w:space="0" w:color="auto"/>
      </w:divBdr>
    </w:div>
    <w:div w:id="368385549">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2335074">
      <w:bodyDiv w:val="1"/>
      <w:marLeft w:val="0"/>
      <w:marRight w:val="0"/>
      <w:marTop w:val="0"/>
      <w:marBottom w:val="0"/>
      <w:divBdr>
        <w:top w:val="none" w:sz="0" w:space="0" w:color="auto"/>
        <w:left w:val="none" w:sz="0" w:space="0" w:color="auto"/>
        <w:bottom w:val="none" w:sz="0" w:space="0" w:color="auto"/>
        <w:right w:val="none" w:sz="0" w:space="0" w:color="auto"/>
      </w:divBdr>
      <w:divsChild>
        <w:div w:id="1194538514">
          <w:marLeft w:val="0"/>
          <w:marRight w:val="0"/>
          <w:marTop w:val="0"/>
          <w:marBottom w:val="0"/>
          <w:divBdr>
            <w:top w:val="none" w:sz="0" w:space="0" w:color="auto"/>
            <w:left w:val="none" w:sz="0" w:space="0" w:color="auto"/>
            <w:bottom w:val="none" w:sz="0" w:space="0" w:color="auto"/>
            <w:right w:val="none" w:sz="0" w:space="0" w:color="auto"/>
          </w:divBdr>
          <w:divsChild>
            <w:div w:id="15540203">
              <w:marLeft w:val="0"/>
              <w:marRight w:val="0"/>
              <w:marTop w:val="0"/>
              <w:marBottom w:val="0"/>
              <w:divBdr>
                <w:top w:val="none" w:sz="0" w:space="0" w:color="auto"/>
                <w:left w:val="none" w:sz="0" w:space="0" w:color="auto"/>
                <w:bottom w:val="none" w:sz="0" w:space="0" w:color="auto"/>
                <w:right w:val="none" w:sz="0" w:space="0" w:color="auto"/>
              </w:divBdr>
            </w:div>
            <w:div w:id="1350183203">
              <w:marLeft w:val="0"/>
              <w:marRight w:val="0"/>
              <w:marTop w:val="0"/>
              <w:marBottom w:val="0"/>
              <w:divBdr>
                <w:top w:val="none" w:sz="0" w:space="0" w:color="auto"/>
                <w:left w:val="none" w:sz="0" w:space="0" w:color="auto"/>
                <w:bottom w:val="none" w:sz="0" w:space="0" w:color="auto"/>
                <w:right w:val="none" w:sz="0" w:space="0" w:color="auto"/>
              </w:divBdr>
              <w:divsChild>
                <w:div w:id="10892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6029">
          <w:marLeft w:val="0"/>
          <w:marRight w:val="0"/>
          <w:marTop w:val="0"/>
          <w:marBottom w:val="0"/>
          <w:divBdr>
            <w:top w:val="none" w:sz="0" w:space="0" w:color="auto"/>
            <w:left w:val="none" w:sz="0" w:space="0" w:color="auto"/>
            <w:bottom w:val="none" w:sz="0" w:space="0" w:color="auto"/>
            <w:right w:val="none" w:sz="0" w:space="0" w:color="auto"/>
          </w:divBdr>
          <w:divsChild>
            <w:div w:id="2034912731">
              <w:marLeft w:val="0"/>
              <w:marRight w:val="0"/>
              <w:marTop w:val="0"/>
              <w:marBottom w:val="0"/>
              <w:divBdr>
                <w:top w:val="none" w:sz="0" w:space="0" w:color="auto"/>
                <w:left w:val="none" w:sz="0" w:space="0" w:color="auto"/>
                <w:bottom w:val="none" w:sz="0" w:space="0" w:color="auto"/>
                <w:right w:val="none" w:sz="0" w:space="0" w:color="auto"/>
              </w:divBdr>
            </w:div>
            <w:div w:id="1034234858">
              <w:marLeft w:val="0"/>
              <w:marRight w:val="0"/>
              <w:marTop w:val="0"/>
              <w:marBottom w:val="0"/>
              <w:divBdr>
                <w:top w:val="none" w:sz="0" w:space="0" w:color="auto"/>
                <w:left w:val="none" w:sz="0" w:space="0" w:color="auto"/>
                <w:bottom w:val="none" w:sz="0" w:space="0" w:color="auto"/>
                <w:right w:val="none" w:sz="0" w:space="0" w:color="auto"/>
              </w:divBdr>
              <w:divsChild>
                <w:div w:id="15415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2299">
      <w:bodyDiv w:val="1"/>
      <w:marLeft w:val="0"/>
      <w:marRight w:val="0"/>
      <w:marTop w:val="0"/>
      <w:marBottom w:val="0"/>
      <w:divBdr>
        <w:top w:val="none" w:sz="0" w:space="0" w:color="auto"/>
        <w:left w:val="none" w:sz="0" w:space="0" w:color="auto"/>
        <w:bottom w:val="none" w:sz="0" w:space="0" w:color="auto"/>
        <w:right w:val="none" w:sz="0" w:space="0" w:color="auto"/>
      </w:divBdr>
    </w:div>
    <w:div w:id="432940464">
      <w:bodyDiv w:val="1"/>
      <w:marLeft w:val="0"/>
      <w:marRight w:val="0"/>
      <w:marTop w:val="0"/>
      <w:marBottom w:val="0"/>
      <w:divBdr>
        <w:top w:val="none" w:sz="0" w:space="0" w:color="auto"/>
        <w:left w:val="none" w:sz="0" w:space="0" w:color="auto"/>
        <w:bottom w:val="none" w:sz="0" w:space="0" w:color="auto"/>
        <w:right w:val="none" w:sz="0" w:space="0" w:color="auto"/>
      </w:divBdr>
    </w:div>
    <w:div w:id="449708038">
      <w:bodyDiv w:val="1"/>
      <w:marLeft w:val="0"/>
      <w:marRight w:val="0"/>
      <w:marTop w:val="0"/>
      <w:marBottom w:val="0"/>
      <w:divBdr>
        <w:top w:val="none" w:sz="0" w:space="0" w:color="auto"/>
        <w:left w:val="none" w:sz="0" w:space="0" w:color="auto"/>
        <w:bottom w:val="none" w:sz="0" w:space="0" w:color="auto"/>
        <w:right w:val="none" w:sz="0" w:space="0" w:color="auto"/>
      </w:divBdr>
    </w:div>
    <w:div w:id="452017327">
      <w:bodyDiv w:val="1"/>
      <w:marLeft w:val="0"/>
      <w:marRight w:val="0"/>
      <w:marTop w:val="0"/>
      <w:marBottom w:val="0"/>
      <w:divBdr>
        <w:top w:val="none" w:sz="0" w:space="0" w:color="auto"/>
        <w:left w:val="none" w:sz="0" w:space="0" w:color="auto"/>
        <w:bottom w:val="none" w:sz="0" w:space="0" w:color="auto"/>
        <w:right w:val="none" w:sz="0" w:space="0" w:color="auto"/>
      </w:divBdr>
    </w:div>
    <w:div w:id="471481329">
      <w:bodyDiv w:val="1"/>
      <w:marLeft w:val="0"/>
      <w:marRight w:val="0"/>
      <w:marTop w:val="0"/>
      <w:marBottom w:val="0"/>
      <w:divBdr>
        <w:top w:val="none" w:sz="0" w:space="0" w:color="auto"/>
        <w:left w:val="none" w:sz="0" w:space="0" w:color="auto"/>
        <w:bottom w:val="none" w:sz="0" w:space="0" w:color="auto"/>
        <w:right w:val="none" w:sz="0" w:space="0" w:color="auto"/>
      </w:divBdr>
    </w:div>
    <w:div w:id="500047398">
      <w:bodyDiv w:val="1"/>
      <w:marLeft w:val="0"/>
      <w:marRight w:val="0"/>
      <w:marTop w:val="0"/>
      <w:marBottom w:val="0"/>
      <w:divBdr>
        <w:top w:val="none" w:sz="0" w:space="0" w:color="auto"/>
        <w:left w:val="none" w:sz="0" w:space="0" w:color="auto"/>
        <w:bottom w:val="none" w:sz="0" w:space="0" w:color="auto"/>
        <w:right w:val="none" w:sz="0" w:space="0" w:color="auto"/>
      </w:divBdr>
    </w:div>
    <w:div w:id="505244581">
      <w:bodyDiv w:val="1"/>
      <w:marLeft w:val="0"/>
      <w:marRight w:val="0"/>
      <w:marTop w:val="0"/>
      <w:marBottom w:val="0"/>
      <w:divBdr>
        <w:top w:val="none" w:sz="0" w:space="0" w:color="auto"/>
        <w:left w:val="none" w:sz="0" w:space="0" w:color="auto"/>
        <w:bottom w:val="none" w:sz="0" w:space="0" w:color="auto"/>
        <w:right w:val="none" w:sz="0" w:space="0" w:color="auto"/>
      </w:divBdr>
    </w:div>
    <w:div w:id="506015961">
      <w:bodyDiv w:val="1"/>
      <w:marLeft w:val="0"/>
      <w:marRight w:val="0"/>
      <w:marTop w:val="0"/>
      <w:marBottom w:val="0"/>
      <w:divBdr>
        <w:top w:val="none" w:sz="0" w:space="0" w:color="auto"/>
        <w:left w:val="none" w:sz="0" w:space="0" w:color="auto"/>
        <w:bottom w:val="none" w:sz="0" w:space="0" w:color="auto"/>
        <w:right w:val="none" w:sz="0" w:space="0" w:color="auto"/>
      </w:divBdr>
    </w:div>
    <w:div w:id="510878473">
      <w:bodyDiv w:val="1"/>
      <w:marLeft w:val="0"/>
      <w:marRight w:val="0"/>
      <w:marTop w:val="0"/>
      <w:marBottom w:val="0"/>
      <w:divBdr>
        <w:top w:val="none" w:sz="0" w:space="0" w:color="auto"/>
        <w:left w:val="none" w:sz="0" w:space="0" w:color="auto"/>
        <w:bottom w:val="none" w:sz="0" w:space="0" w:color="auto"/>
        <w:right w:val="none" w:sz="0" w:space="0" w:color="auto"/>
      </w:divBdr>
    </w:div>
    <w:div w:id="555509592">
      <w:bodyDiv w:val="1"/>
      <w:marLeft w:val="0"/>
      <w:marRight w:val="0"/>
      <w:marTop w:val="0"/>
      <w:marBottom w:val="0"/>
      <w:divBdr>
        <w:top w:val="none" w:sz="0" w:space="0" w:color="auto"/>
        <w:left w:val="none" w:sz="0" w:space="0" w:color="auto"/>
        <w:bottom w:val="none" w:sz="0" w:space="0" w:color="auto"/>
        <w:right w:val="none" w:sz="0" w:space="0" w:color="auto"/>
      </w:divBdr>
    </w:div>
    <w:div w:id="569342376">
      <w:bodyDiv w:val="1"/>
      <w:marLeft w:val="0"/>
      <w:marRight w:val="0"/>
      <w:marTop w:val="0"/>
      <w:marBottom w:val="0"/>
      <w:divBdr>
        <w:top w:val="none" w:sz="0" w:space="0" w:color="auto"/>
        <w:left w:val="none" w:sz="0" w:space="0" w:color="auto"/>
        <w:bottom w:val="none" w:sz="0" w:space="0" w:color="auto"/>
        <w:right w:val="none" w:sz="0" w:space="0" w:color="auto"/>
      </w:divBdr>
    </w:div>
    <w:div w:id="600994288">
      <w:bodyDiv w:val="1"/>
      <w:marLeft w:val="0"/>
      <w:marRight w:val="0"/>
      <w:marTop w:val="0"/>
      <w:marBottom w:val="0"/>
      <w:divBdr>
        <w:top w:val="none" w:sz="0" w:space="0" w:color="auto"/>
        <w:left w:val="none" w:sz="0" w:space="0" w:color="auto"/>
        <w:bottom w:val="none" w:sz="0" w:space="0" w:color="auto"/>
        <w:right w:val="none" w:sz="0" w:space="0" w:color="auto"/>
      </w:divBdr>
    </w:div>
    <w:div w:id="604073857">
      <w:bodyDiv w:val="1"/>
      <w:marLeft w:val="0"/>
      <w:marRight w:val="0"/>
      <w:marTop w:val="0"/>
      <w:marBottom w:val="0"/>
      <w:divBdr>
        <w:top w:val="none" w:sz="0" w:space="0" w:color="auto"/>
        <w:left w:val="none" w:sz="0" w:space="0" w:color="auto"/>
        <w:bottom w:val="none" w:sz="0" w:space="0" w:color="auto"/>
        <w:right w:val="none" w:sz="0" w:space="0" w:color="auto"/>
      </w:divBdr>
    </w:div>
    <w:div w:id="614602872">
      <w:bodyDiv w:val="1"/>
      <w:marLeft w:val="0"/>
      <w:marRight w:val="0"/>
      <w:marTop w:val="0"/>
      <w:marBottom w:val="0"/>
      <w:divBdr>
        <w:top w:val="none" w:sz="0" w:space="0" w:color="auto"/>
        <w:left w:val="none" w:sz="0" w:space="0" w:color="auto"/>
        <w:bottom w:val="none" w:sz="0" w:space="0" w:color="auto"/>
        <w:right w:val="none" w:sz="0" w:space="0" w:color="auto"/>
      </w:divBdr>
      <w:divsChild>
        <w:div w:id="1444304920">
          <w:marLeft w:val="0"/>
          <w:marRight w:val="0"/>
          <w:marTop w:val="0"/>
          <w:marBottom w:val="0"/>
          <w:divBdr>
            <w:top w:val="none" w:sz="0" w:space="0" w:color="auto"/>
            <w:left w:val="none" w:sz="0" w:space="0" w:color="auto"/>
            <w:bottom w:val="none" w:sz="0" w:space="0" w:color="auto"/>
            <w:right w:val="none" w:sz="0" w:space="0" w:color="auto"/>
          </w:divBdr>
        </w:div>
      </w:divsChild>
    </w:div>
    <w:div w:id="617951607">
      <w:bodyDiv w:val="1"/>
      <w:marLeft w:val="0"/>
      <w:marRight w:val="0"/>
      <w:marTop w:val="0"/>
      <w:marBottom w:val="0"/>
      <w:divBdr>
        <w:top w:val="none" w:sz="0" w:space="0" w:color="auto"/>
        <w:left w:val="none" w:sz="0" w:space="0" w:color="auto"/>
        <w:bottom w:val="none" w:sz="0" w:space="0" w:color="auto"/>
        <w:right w:val="none" w:sz="0" w:space="0" w:color="auto"/>
      </w:divBdr>
    </w:div>
    <w:div w:id="669601744">
      <w:bodyDiv w:val="1"/>
      <w:marLeft w:val="0"/>
      <w:marRight w:val="0"/>
      <w:marTop w:val="0"/>
      <w:marBottom w:val="0"/>
      <w:divBdr>
        <w:top w:val="none" w:sz="0" w:space="0" w:color="auto"/>
        <w:left w:val="none" w:sz="0" w:space="0" w:color="auto"/>
        <w:bottom w:val="none" w:sz="0" w:space="0" w:color="auto"/>
        <w:right w:val="none" w:sz="0" w:space="0" w:color="auto"/>
      </w:divBdr>
    </w:div>
    <w:div w:id="694119291">
      <w:bodyDiv w:val="1"/>
      <w:marLeft w:val="0"/>
      <w:marRight w:val="0"/>
      <w:marTop w:val="0"/>
      <w:marBottom w:val="0"/>
      <w:divBdr>
        <w:top w:val="none" w:sz="0" w:space="0" w:color="auto"/>
        <w:left w:val="none" w:sz="0" w:space="0" w:color="auto"/>
        <w:bottom w:val="none" w:sz="0" w:space="0" w:color="auto"/>
        <w:right w:val="none" w:sz="0" w:space="0" w:color="auto"/>
      </w:divBdr>
    </w:div>
    <w:div w:id="699622222">
      <w:bodyDiv w:val="1"/>
      <w:marLeft w:val="0"/>
      <w:marRight w:val="0"/>
      <w:marTop w:val="0"/>
      <w:marBottom w:val="0"/>
      <w:divBdr>
        <w:top w:val="none" w:sz="0" w:space="0" w:color="auto"/>
        <w:left w:val="none" w:sz="0" w:space="0" w:color="auto"/>
        <w:bottom w:val="none" w:sz="0" w:space="0" w:color="auto"/>
        <w:right w:val="none" w:sz="0" w:space="0" w:color="auto"/>
      </w:divBdr>
    </w:div>
    <w:div w:id="702486656">
      <w:bodyDiv w:val="1"/>
      <w:marLeft w:val="0"/>
      <w:marRight w:val="0"/>
      <w:marTop w:val="0"/>
      <w:marBottom w:val="0"/>
      <w:divBdr>
        <w:top w:val="none" w:sz="0" w:space="0" w:color="auto"/>
        <w:left w:val="none" w:sz="0" w:space="0" w:color="auto"/>
        <w:bottom w:val="none" w:sz="0" w:space="0" w:color="auto"/>
        <w:right w:val="none" w:sz="0" w:space="0" w:color="auto"/>
      </w:divBdr>
    </w:div>
    <w:div w:id="733088309">
      <w:bodyDiv w:val="1"/>
      <w:marLeft w:val="0"/>
      <w:marRight w:val="0"/>
      <w:marTop w:val="0"/>
      <w:marBottom w:val="0"/>
      <w:divBdr>
        <w:top w:val="none" w:sz="0" w:space="0" w:color="auto"/>
        <w:left w:val="none" w:sz="0" w:space="0" w:color="auto"/>
        <w:bottom w:val="none" w:sz="0" w:space="0" w:color="auto"/>
        <w:right w:val="none" w:sz="0" w:space="0" w:color="auto"/>
      </w:divBdr>
    </w:div>
    <w:div w:id="737552535">
      <w:bodyDiv w:val="1"/>
      <w:marLeft w:val="0"/>
      <w:marRight w:val="0"/>
      <w:marTop w:val="0"/>
      <w:marBottom w:val="0"/>
      <w:divBdr>
        <w:top w:val="none" w:sz="0" w:space="0" w:color="auto"/>
        <w:left w:val="none" w:sz="0" w:space="0" w:color="auto"/>
        <w:bottom w:val="none" w:sz="0" w:space="0" w:color="auto"/>
        <w:right w:val="none" w:sz="0" w:space="0" w:color="auto"/>
      </w:divBdr>
    </w:div>
    <w:div w:id="777530611">
      <w:bodyDiv w:val="1"/>
      <w:marLeft w:val="0"/>
      <w:marRight w:val="0"/>
      <w:marTop w:val="0"/>
      <w:marBottom w:val="0"/>
      <w:divBdr>
        <w:top w:val="none" w:sz="0" w:space="0" w:color="auto"/>
        <w:left w:val="none" w:sz="0" w:space="0" w:color="auto"/>
        <w:bottom w:val="none" w:sz="0" w:space="0" w:color="auto"/>
        <w:right w:val="none" w:sz="0" w:space="0" w:color="auto"/>
      </w:divBdr>
    </w:div>
    <w:div w:id="787971007">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789973359">
      <w:bodyDiv w:val="1"/>
      <w:marLeft w:val="0"/>
      <w:marRight w:val="0"/>
      <w:marTop w:val="0"/>
      <w:marBottom w:val="0"/>
      <w:divBdr>
        <w:top w:val="none" w:sz="0" w:space="0" w:color="auto"/>
        <w:left w:val="none" w:sz="0" w:space="0" w:color="auto"/>
        <w:bottom w:val="none" w:sz="0" w:space="0" w:color="auto"/>
        <w:right w:val="none" w:sz="0" w:space="0" w:color="auto"/>
      </w:divBdr>
      <w:divsChild>
        <w:div w:id="916094169">
          <w:marLeft w:val="0"/>
          <w:marRight w:val="0"/>
          <w:marTop w:val="0"/>
          <w:marBottom w:val="0"/>
          <w:divBdr>
            <w:top w:val="none" w:sz="0" w:space="0" w:color="auto"/>
            <w:left w:val="none" w:sz="0" w:space="0" w:color="auto"/>
            <w:bottom w:val="none" w:sz="0" w:space="0" w:color="auto"/>
            <w:right w:val="none" w:sz="0" w:space="0" w:color="auto"/>
          </w:divBdr>
        </w:div>
      </w:divsChild>
    </w:div>
    <w:div w:id="793669464">
      <w:bodyDiv w:val="1"/>
      <w:marLeft w:val="0"/>
      <w:marRight w:val="0"/>
      <w:marTop w:val="0"/>
      <w:marBottom w:val="0"/>
      <w:divBdr>
        <w:top w:val="none" w:sz="0" w:space="0" w:color="auto"/>
        <w:left w:val="none" w:sz="0" w:space="0" w:color="auto"/>
        <w:bottom w:val="none" w:sz="0" w:space="0" w:color="auto"/>
        <w:right w:val="none" w:sz="0" w:space="0" w:color="auto"/>
      </w:divBdr>
    </w:div>
    <w:div w:id="797992059">
      <w:bodyDiv w:val="1"/>
      <w:marLeft w:val="0"/>
      <w:marRight w:val="0"/>
      <w:marTop w:val="0"/>
      <w:marBottom w:val="0"/>
      <w:divBdr>
        <w:top w:val="none" w:sz="0" w:space="0" w:color="auto"/>
        <w:left w:val="none" w:sz="0" w:space="0" w:color="auto"/>
        <w:bottom w:val="none" w:sz="0" w:space="0" w:color="auto"/>
        <w:right w:val="none" w:sz="0" w:space="0" w:color="auto"/>
      </w:divBdr>
    </w:div>
    <w:div w:id="825709790">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74775150">
      <w:bodyDiv w:val="1"/>
      <w:marLeft w:val="0"/>
      <w:marRight w:val="0"/>
      <w:marTop w:val="0"/>
      <w:marBottom w:val="0"/>
      <w:divBdr>
        <w:top w:val="none" w:sz="0" w:space="0" w:color="auto"/>
        <w:left w:val="none" w:sz="0" w:space="0" w:color="auto"/>
        <w:bottom w:val="none" w:sz="0" w:space="0" w:color="auto"/>
        <w:right w:val="none" w:sz="0" w:space="0" w:color="auto"/>
      </w:divBdr>
    </w:div>
    <w:div w:id="883908474">
      <w:bodyDiv w:val="1"/>
      <w:marLeft w:val="0"/>
      <w:marRight w:val="0"/>
      <w:marTop w:val="0"/>
      <w:marBottom w:val="0"/>
      <w:divBdr>
        <w:top w:val="none" w:sz="0" w:space="0" w:color="auto"/>
        <w:left w:val="none" w:sz="0" w:space="0" w:color="auto"/>
        <w:bottom w:val="none" w:sz="0" w:space="0" w:color="auto"/>
        <w:right w:val="none" w:sz="0" w:space="0" w:color="auto"/>
      </w:divBdr>
    </w:div>
    <w:div w:id="901598358">
      <w:bodyDiv w:val="1"/>
      <w:marLeft w:val="0"/>
      <w:marRight w:val="0"/>
      <w:marTop w:val="0"/>
      <w:marBottom w:val="0"/>
      <w:divBdr>
        <w:top w:val="none" w:sz="0" w:space="0" w:color="auto"/>
        <w:left w:val="none" w:sz="0" w:space="0" w:color="auto"/>
        <w:bottom w:val="none" w:sz="0" w:space="0" w:color="auto"/>
        <w:right w:val="none" w:sz="0" w:space="0" w:color="auto"/>
      </w:divBdr>
    </w:div>
    <w:div w:id="909928996">
      <w:bodyDiv w:val="1"/>
      <w:marLeft w:val="0"/>
      <w:marRight w:val="0"/>
      <w:marTop w:val="0"/>
      <w:marBottom w:val="0"/>
      <w:divBdr>
        <w:top w:val="none" w:sz="0" w:space="0" w:color="auto"/>
        <w:left w:val="none" w:sz="0" w:space="0" w:color="auto"/>
        <w:bottom w:val="none" w:sz="0" w:space="0" w:color="auto"/>
        <w:right w:val="none" w:sz="0" w:space="0" w:color="auto"/>
      </w:divBdr>
    </w:div>
    <w:div w:id="949361030">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59652565">
      <w:bodyDiv w:val="1"/>
      <w:marLeft w:val="0"/>
      <w:marRight w:val="0"/>
      <w:marTop w:val="0"/>
      <w:marBottom w:val="0"/>
      <w:divBdr>
        <w:top w:val="none" w:sz="0" w:space="0" w:color="auto"/>
        <w:left w:val="none" w:sz="0" w:space="0" w:color="auto"/>
        <w:bottom w:val="none" w:sz="0" w:space="0" w:color="auto"/>
        <w:right w:val="none" w:sz="0" w:space="0" w:color="auto"/>
      </w:divBdr>
    </w:div>
    <w:div w:id="973675425">
      <w:bodyDiv w:val="1"/>
      <w:marLeft w:val="0"/>
      <w:marRight w:val="0"/>
      <w:marTop w:val="0"/>
      <w:marBottom w:val="0"/>
      <w:divBdr>
        <w:top w:val="none" w:sz="0" w:space="0" w:color="auto"/>
        <w:left w:val="none" w:sz="0" w:space="0" w:color="auto"/>
        <w:bottom w:val="none" w:sz="0" w:space="0" w:color="auto"/>
        <w:right w:val="none" w:sz="0" w:space="0" w:color="auto"/>
      </w:divBdr>
    </w:div>
    <w:div w:id="977685283">
      <w:bodyDiv w:val="1"/>
      <w:marLeft w:val="0"/>
      <w:marRight w:val="0"/>
      <w:marTop w:val="0"/>
      <w:marBottom w:val="0"/>
      <w:divBdr>
        <w:top w:val="none" w:sz="0" w:space="0" w:color="auto"/>
        <w:left w:val="none" w:sz="0" w:space="0" w:color="auto"/>
        <w:bottom w:val="none" w:sz="0" w:space="0" w:color="auto"/>
        <w:right w:val="none" w:sz="0" w:space="0" w:color="auto"/>
      </w:divBdr>
    </w:div>
    <w:div w:id="992836702">
      <w:bodyDiv w:val="1"/>
      <w:marLeft w:val="0"/>
      <w:marRight w:val="0"/>
      <w:marTop w:val="0"/>
      <w:marBottom w:val="0"/>
      <w:divBdr>
        <w:top w:val="none" w:sz="0" w:space="0" w:color="auto"/>
        <w:left w:val="none" w:sz="0" w:space="0" w:color="auto"/>
        <w:bottom w:val="none" w:sz="0" w:space="0" w:color="auto"/>
        <w:right w:val="none" w:sz="0" w:space="0" w:color="auto"/>
      </w:divBdr>
    </w:div>
    <w:div w:id="1031103102">
      <w:bodyDiv w:val="1"/>
      <w:marLeft w:val="0"/>
      <w:marRight w:val="0"/>
      <w:marTop w:val="0"/>
      <w:marBottom w:val="0"/>
      <w:divBdr>
        <w:top w:val="none" w:sz="0" w:space="0" w:color="auto"/>
        <w:left w:val="none" w:sz="0" w:space="0" w:color="auto"/>
        <w:bottom w:val="none" w:sz="0" w:space="0" w:color="auto"/>
        <w:right w:val="none" w:sz="0" w:space="0" w:color="auto"/>
      </w:divBdr>
    </w:div>
    <w:div w:id="1041125481">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65684717">
      <w:bodyDiv w:val="1"/>
      <w:marLeft w:val="0"/>
      <w:marRight w:val="0"/>
      <w:marTop w:val="0"/>
      <w:marBottom w:val="0"/>
      <w:divBdr>
        <w:top w:val="none" w:sz="0" w:space="0" w:color="auto"/>
        <w:left w:val="none" w:sz="0" w:space="0" w:color="auto"/>
        <w:bottom w:val="none" w:sz="0" w:space="0" w:color="auto"/>
        <w:right w:val="none" w:sz="0" w:space="0" w:color="auto"/>
      </w:divBdr>
    </w:div>
    <w:div w:id="1074012202">
      <w:bodyDiv w:val="1"/>
      <w:marLeft w:val="0"/>
      <w:marRight w:val="0"/>
      <w:marTop w:val="0"/>
      <w:marBottom w:val="0"/>
      <w:divBdr>
        <w:top w:val="none" w:sz="0" w:space="0" w:color="auto"/>
        <w:left w:val="none" w:sz="0" w:space="0" w:color="auto"/>
        <w:bottom w:val="none" w:sz="0" w:space="0" w:color="auto"/>
        <w:right w:val="none" w:sz="0" w:space="0" w:color="auto"/>
      </w:divBdr>
    </w:div>
    <w:div w:id="1076824090">
      <w:bodyDiv w:val="1"/>
      <w:marLeft w:val="0"/>
      <w:marRight w:val="0"/>
      <w:marTop w:val="0"/>
      <w:marBottom w:val="0"/>
      <w:divBdr>
        <w:top w:val="none" w:sz="0" w:space="0" w:color="auto"/>
        <w:left w:val="none" w:sz="0" w:space="0" w:color="auto"/>
        <w:bottom w:val="none" w:sz="0" w:space="0" w:color="auto"/>
        <w:right w:val="none" w:sz="0" w:space="0" w:color="auto"/>
      </w:divBdr>
    </w:div>
    <w:div w:id="1080559910">
      <w:bodyDiv w:val="1"/>
      <w:marLeft w:val="0"/>
      <w:marRight w:val="0"/>
      <w:marTop w:val="0"/>
      <w:marBottom w:val="0"/>
      <w:divBdr>
        <w:top w:val="none" w:sz="0" w:space="0" w:color="auto"/>
        <w:left w:val="none" w:sz="0" w:space="0" w:color="auto"/>
        <w:bottom w:val="none" w:sz="0" w:space="0" w:color="auto"/>
        <w:right w:val="none" w:sz="0" w:space="0" w:color="auto"/>
      </w:divBdr>
    </w:div>
    <w:div w:id="1089810526">
      <w:bodyDiv w:val="1"/>
      <w:marLeft w:val="0"/>
      <w:marRight w:val="0"/>
      <w:marTop w:val="0"/>
      <w:marBottom w:val="0"/>
      <w:divBdr>
        <w:top w:val="none" w:sz="0" w:space="0" w:color="auto"/>
        <w:left w:val="none" w:sz="0" w:space="0" w:color="auto"/>
        <w:bottom w:val="none" w:sz="0" w:space="0" w:color="auto"/>
        <w:right w:val="none" w:sz="0" w:space="0" w:color="auto"/>
      </w:divBdr>
    </w:div>
    <w:div w:id="1090616225">
      <w:bodyDiv w:val="1"/>
      <w:marLeft w:val="0"/>
      <w:marRight w:val="0"/>
      <w:marTop w:val="0"/>
      <w:marBottom w:val="0"/>
      <w:divBdr>
        <w:top w:val="none" w:sz="0" w:space="0" w:color="auto"/>
        <w:left w:val="none" w:sz="0" w:space="0" w:color="auto"/>
        <w:bottom w:val="none" w:sz="0" w:space="0" w:color="auto"/>
        <w:right w:val="none" w:sz="0" w:space="0" w:color="auto"/>
      </w:divBdr>
    </w:div>
    <w:div w:id="1104687517">
      <w:bodyDiv w:val="1"/>
      <w:marLeft w:val="0"/>
      <w:marRight w:val="0"/>
      <w:marTop w:val="0"/>
      <w:marBottom w:val="0"/>
      <w:divBdr>
        <w:top w:val="none" w:sz="0" w:space="0" w:color="auto"/>
        <w:left w:val="none" w:sz="0" w:space="0" w:color="auto"/>
        <w:bottom w:val="none" w:sz="0" w:space="0" w:color="auto"/>
        <w:right w:val="none" w:sz="0" w:space="0" w:color="auto"/>
      </w:divBdr>
    </w:div>
    <w:div w:id="1195193618">
      <w:bodyDiv w:val="1"/>
      <w:marLeft w:val="0"/>
      <w:marRight w:val="0"/>
      <w:marTop w:val="0"/>
      <w:marBottom w:val="0"/>
      <w:divBdr>
        <w:top w:val="none" w:sz="0" w:space="0" w:color="auto"/>
        <w:left w:val="none" w:sz="0" w:space="0" w:color="auto"/>
        <w:bottom w:val="none" w:sz="0" w:space="0" w:color="auto"/>
        <w:right w:val="none" w:sz="0" w:space="0" w:color="auto"/>
      </w:divBdr>
    </w:div>
    <w:div w:id="1201548500">
      <w:bodyDiv w:val="1"/>
      <w:marLeft w:val="0"/>
      <w:marRight w:val="0"/>
      <w:marTop w:val="0"/>
      <w:marBottom w:val="0"/>
      <w:divBdr>
        <w:top w:val="none" w:sz="0" w:space="0" w:color="auto"/>
        <w:left w:val="none" w:sz="0" w:space="0" w:color="auto"/>
        <w:bottom w:val="none" w:sz="0" w:space="0" w:color="auto"/>
        <w:right w:val="none" w:sz="0" w:space="0" w:color="auto"/>
      </w:divBdr>
    </w:div>
    <w:div w:id="1226598696">
      <w:bodyDiv w:val="1"/>
      <w:marLeft w:val="0"/>
      <w:marRight w:val="0"/>
      <w:marTop w:val="0"/>
      <w:marBottom w:val="0"/>
      <w:divBdr>
        <w:top w:val="none" w:sz="0" w:space="0" w:color="auto"/>
        <w:left w:val="none" w:sz="0" w:space="0" w:color="auto"/>
        <w:bottom w:val="none" w:sz="0" w:space="0" w:color="auto"/>
        <w:right w:val="none" w:sz="0" w:space="0" w:color="auto"/>
      </w:divBdr>
    </w:div>
    <w:div w:id="1232540292">
      <w:bodyDiv w:val="1"/>
      <w:marLeft w:val="0"/>
      <w:marRight w:val="0"/>
      <w:marTop w:val="0"/>
      <w:marBottom w:val="0"/>
      <w:divBdr>
        <w:top w:val="none" w:sz="0" w:space="0" w:color="auto"/>
        <w:left w:val="none" w:sz="0" w:space="0" w:color="auto"/>
        <w:bottom w:val="none" w:sz="0" w:space="0" w:color="auto"/>
        <w:right w:val="none" w:sz="0" w:space="0" w:color="auto"/>
      </w:divBdr>
    </w:div>
    <w:div w:id="1236664797">
      <w:bodyDiv w:val="1"/>
      <w:marLeft w:val="0"/>
      <w:marRight w:val="0"/>
      <w:marTop w:val="0"/>
      <w:marBottom w:val="0"/>
      <w:divBdr>
        <w:top w:val="none" w:sz="0" w:space="0" w:color="auto"/>
        <w:left w:val="none" w:sz="0" w:space="0" w:color="auto"/>
        <w:bottom w:val="none" w:sz="0" w:space="0" w:color="auto"/>
        <w:right w:val="none" w:sz="0" w:space="0" w:color="auto"/>
      </w:divBdr>
    </w:div>
    <w:div w:id="1260093020">
      <w:bodyDiv w:val="1"/>
      <w:marLeft w:val="0"/>
      <w:marRight w:val="0"/>
      <w:marTop w:val="0"/>
      <w:marBottom w:val="0"/>
      <w:divBdr>
        <w:top w:val="none" w:sz="0" w:space="0" w:color="auto"/>
        <w:left w:val="none" w:sz="0" w:space="0" w:color="auto"/>
        <w:bottom w:val="none" w:sz="0" w:space="0" w:color="auto"/>
        <w:right w:val="none" w:sz="0" w:space="0" w:color="auto"/>
      </w:divBdr>
    </w:div>
    <w:div w:id="1362972907">
      <w:bodyDiv w:val="1"/>
      <w:marLeft w:val="0"/>
      <w:marRight w:val="0"/>
      <w:marTop w:val="0"/>
      <w:marBottom w:val="0"/>
      <w:divBdr>
        <w:top w:val="none" w:sz="0" w:space="0" w:color="auto"/>
        <w:left w:val="none" w:sz="0" w:space="0" w:color="auto"/>
        <w:bottom w:val="none" w:sz="0" w:space="0" w:color="auto"/>
        <w:right w:val="none" w:sz="0" w:space="0" w:color="auto"/>
      </w:divBdr>
    </w:div>
    <w:div w:id="1405833546">
      <w:bodyDiv w:val="1"/>
      <w:marLeft w:val="0"/>
      <w:marRight w:val="0"/>
      <w:marTop w:val="0"/>
      <w:marBottom w:val="0"/>
      <w:divBdr>
        <w:top w:val="none" w:sz="0" w:space="0" w:color="auto"/>
        <w:left w:val="none" w:sz="0" w:space="0" w:color="auto"/>
        <w:bottom w:val="none" w:sz="0" w:space="0" w:color="auto"/>
        <w:right w:val="none" w:sz="0" w:space="0" w:color="auto"/>
      </w:divBdr>
    </w:div>
    <w:div w:id="1415977094">
      <w:bodyDiv w:val="1"/>
      <w:marLeft w:val="0"/>
      <w:marRight w:val="0"/>
      <w:marTop w:val="0"/>
      <w:marBottom w:val="0"/>
      <w:divBdr>
        <w:top w:val="none" w:sz="0" w:space="0" w:color="auto"/>
        <w:left w:val="none" w:sz="0" w:space="0" w:color="auto"/>
        <w:bottom w:val="none" w:sz="0" w:space="0" w:color="auto"/>
        <w:right w:val="none" w:sz="0" w:space="0" w:color="auto"/>
      </w:divBdr>
    </w:div>
    <w:div w:id="1426343116">
      <w:bodyDiv w:val="1"/>
      <w:marLeft w:val="0"/>
      <w:marRight w:val="0"/>
      <w:marTop w:val="0"/>
      <w:marBottom w:val="0"/>
      <w:divBdr>
        <w:top w:val="none" w:sz="0" w:space="0" w:color="auto"/>
        <w:left w:val="none" w:sz="0" w:space="0" w:color="auto"/>
        <w:bottom w:val="none" w:sz="0" w:space="0" w:color="auto"/>
        <w:right w:val="none" w:sz="0" w:space="0" w:color="auto"/>
      </w:divBdr>
    </w:div>
    <w:div w:id="1445541157">
      <w:bodyDiv w:val="1"/>
      <w:marLeft w:val="0"/>
      <w:marRight w:val="0"/>
      <w:marTop w:val="0"/>
      <w:marBottom w:val="0"/>
      <w:divBdr>
        <w:top w:val="none" w:sz="0" w:space="0" w:color="auto"/>
        <w:left w:val="none" w:sz="0" w:space="0" w:color="auto"/>
        <w:bottom w:val="none" w:sz="0" w:space="0" w:color="auto"/>
        <w:right w:val="none" w:sz="0" w:space="0" w:color="auto"/>
      </w:divBdr>
    </w:div>
    <w:div w:id="1446080314">
      <w:bodyDiv w:val="1"/>
      <w:marLeft w:val="0"/>
      <w:marRight w:val="0"/>
      <w:marTop w:val="0"/>
      <w:marBottom w:val="0"/>
      <w:divBdr>
        <w:top w:val="none" w:sz="0" w:space="0" w:color="auto"/>
        <w:left w:val="none" w:sz="0" w:space="0" w:color="auto"/>
        <w:bottom w:val="none" w:sz="0" w:space="0" w:color="auto"/>
        <w:right w:val="none" w:sz="0" w:space="0" w:color="auto"/>
      </w:divBdr>
    </w:div>
    <w:div w:id="1469318282">
      <w:bodyDiv w:val="1"/>
      <w:marLeft w:val="0"/>
      <w:marRight w:val="0"/>
      <w:marTop w:val="0"/>
      <w:marBottom w:val="0"/>
      <w:divBdr>
        <w:top w:val="none" w:sz="0" w:space="0" w:color="auto"/>
        <w:left w:val="none" w:sz="0" w:space="0" w:color="auto"/>
        <w:bottom w:val="none" w:sz="0" w:space="0" w:color="auto"/>
        <w:right w:val="none" w:sz="0" w:space="0" w:color="auto"/>
      </w:divBdr>
    </w:div>
    <w:div w:id="1482186122">
      <w:bodyDiv w:val="1"/>
      <w:marLeft w:val="0"/>
      <w:marRight w:val="0"/>
      <w:marTop w:val="0"/>
      <w:marBottom w:val="0"/>
      <w:divBdr>
        <w:top w:val="none" w:sz="0" w:space="0" w:color="auto"/>
        <w:left w:val="none" w:sz="0" w:space="0" w:color="auto"/>
        <w:bottom w:val="none" w:sz="0" w:space="0" w:color="auto"/>
        <w:right w:val="none" w:sz="0" w:space="0" w:color="auto"/>
      </w:divBdr>
    </w:div>
    <w:div w:id="1489400462">
      <w:bodyDiv w:val="1"/>
      <w:marLeft w:val="0"/>
      <w:marRight w:val="0"/>
      <w:marTop w:val="0"/>
      <w:marBottom w:val="0"/>
      <w:divBdr>
        <w:top w:val="none" w:sz="0" w:space="0" w:color="auto"/>
        <w:left w:val="none" w:sz="0" w:space="0" w:color="auto"/>
        <w:bottom w:val="none" w:sz="0" w:space="0" w:color="auto"/>
        <w:right w:val="none" w:sz="0" w:space="0" w:color="auto"/>
      </w:divBdr>
    </w:div>
    <w:div w:id="1510096227">
      <w:bodyDiv w:val="1"/>
      <w:marLeft w:val="0"/>
      <w:marRight w:val="0"/>
      <w:marTop w:val="0"/>
      <w:marBottom w:val="0"/>
      <w:divBdr>
        <w:top w:val="none" w:sz="0" w:space="0" w:color="auto"/>
        <w:left w:val="none" w:sz="0" w:space="0" w:color="auto"/>
        <w:bottom w:val="none" w:sz="0" w:space="0" w:color="auto"/>
        <w:right w:val="none" w:sz="0" w:space="0" w:color="auto"/>
      </w:divBdr>
      <w:divsChild>
        <w:div w:id="1558318540">
          <w:marLeft w:val="0"/>
          <w:marRight w:val="0"/>
          <w:marTop w:val="90"/>
          <w:marBottom w:val="0"/>
          <w:divBdr>
            <w:top w:val="none" w:sz="0" w:space="0" w:color="auto"/>
            <w:left w:val="none" w:sz="0" w:space="0" w:color="auto"/>
            <w:bottom w:val="none" w:sz="0" w:space="0" w:color="auto"/>
            <w:right w:val="none" w:sz="0" w:space="0" w:color="auto"/>
          </w:divBdr>
          <w:divsChild>
            <w:div w:id="1133520200">
              <w:marLeft w:val="0"/>
              <w:marRight w:val="0"/>
              <w:marTop w:val="0"/>
              <w:marBottom w:val="420"/>
              <w:divBdr>
                <w:top w:val="none" w:sz="0" w:space="0" w:color="auto"/>
                <w:left w:val="none" w:sz="0" w:space="0" w:color="auto"/>
                <w:bottom w:val="none" w:sz="0" w:space="0" w:color="auto"/>
                <w:right w:val="none" w:sz="0" w:space="0" w:color="auto"/>
              </w:divBdr>
              <w:divsChild>
                <w:div w:id="983126454">
                  <w:marLeft w:val="0"/>
                  <w:marRight w:val="0"/>
                  <w:marTop w:val="0"/>
                  <w:marBottom w:val="0"/>
                  <w:divBdr>
                    <w:top w:val="none" w:sz="0" w:space="0" w:color="auto"/>
                    <w:left w:val="none" w:sz="0" w:space="0" w:color="auto"/>
                    <w:bottom w:val="none" w:sz="0" w:space="0" w:color="auto"/>
                    <w:right w:val="none" w:sz="0" w:space="0" w:color="auto"/>
                  </w:divBdr>
                  <w:divsChild>
                    <w:div w:id="5206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9021">
      <w:bodyDiv w:val="1"/>
      <w:marLeft w:val="0"/>
      <w:marRight w:val="0"/>
      <w:marTop w:val="0"/>
      <w:marBottom w:val="0"/>
      <w:divBdr>
        <w:top w:val="none" w:sz="0" w:space="0" w:color="auto"/>
        <w:left w:val="none" w:sz="0" w:space="0" w:color="auto"/>
        <w:bottom w:val="none" w:sz="0" w:space="0" w:color="auto"/>
        <w:right w:val="none" w:sz="0" w:space="0" w:color="auto"/>
      </w:divBdr>
    </w:div>
    <w:div w:id="1574658174">
      <w:bodyDiv w:val="1"/>
      <w:marLeft w:val="0"/>
      <w:marRight w:val="0"/>
      <w:marTop w:val="0"/>
      <w:marBottom w:val="0"/>
      <w:divBdr>
        <w:top w:val="none" w:sz="0" w:space="0" w:color="auto"/>
        <w:left w:val="none" w:sz="0" w:space="0" w:color="auto"/>
        <w:bottom w:val="none" w:sz="0" w:space="0" w:color="auto"/>
        <w:right w:val="none" w:sz="0" w:space="0" w:color="auto"/>
      </w:divBdr>
    </w:div>
    <w:div w:id="1589072494">
      <w:bodyDiv w:val="1"/>
      <w:marLeft w:val="0"/>
      <w:marRight w:val="0"/>
      <w:marTop w:val="0"/>
      <w:marBottom w:val="0"/>
      <w:divBdr>
        <w:top w:val="none" w:sz="0" w:space="0" w:color="auto"/>
        <w:left w:val="none" w:sz="0" w:space="0" w:color="auto"/>
        <w:bottom w:val="none" w:sz="0" w:space="0" w:color="auto"/>
        <w:right w:val="none" w:sz="0" w:space="0" w:color="auto"/>
      </w:divBdr>
    </w:div>
    <w:div w:id="1591427099">
      <w:bodyDiv w:val="1"/>
      <w:marLeft w:val="0"/>
      <w:marRight w:val="0"/>
      <w:marTop w:val="0"/>
      <w:marBottom w:val="0"/>
      <w:divBdr>
        <w:top w:val="none" w:sz="0" w:space="0" w:color="auto"/>
        <w:left w:val="none" w:sz="0" w:space="0" w:color="auto"/>
        <w:bottom w:val="none" w:sz="0" w:space="0" w:color="auto"/>
        <w:right w:val="none" w:sz="0" w:space="0" w:color="auto"/>
      </w:divBdr>
    </w:div>
    <w:div w:id="1614168045">
      <w:bodyDiv w:val="1"/>
      <w:marLeft w:val="0"/>
      <w:marRight w:val="0"/>
      <w:marTop w:val="0"/>
      <w:marBottom w:val="0"/>
      <w:divBdr>
        <w:top w:val="none" w:sz="0" w:space="0" w:color="auto"/>
        <w:left w:val="none" w:sz="0" w:space="0" w:color="auto"/>
        <w:bottom w:val="none" w:sz="0" w:space="0" w:color="auto"/>
        <w:right w:val="none" w:sz="0" w:space="0" w:color="auto"/>
      </w:divBdr>
    </w:div>
    <w:div w:id="1623344465">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53023079">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83582380">
      <w:bodyDiv w:val="1"/>
      <w:marLeft w:val="0"/>
      <w:marRight w:val="0"/>
      <w:marTop w:val="0"/>
      <w:marBottom w:val="0"/>
      <w:divBdr>
        <w:top w:val="none" w:sz="0" w:space="0" w:color="auto"/>
        <w:left w:val="none" w:sz="0" w:space="0" w:color="auto"/>
        <w:bottom w:val="none" w:sz="0" w:space="0" w:color="auto"/>
        <w:right w:val="none" w:sz="0" w:space="0" w:color="auto"/>
      </w:divBdr>
    </w:div>
    <w:div w:id="1694378954">
      <w:bodyDiv w:val="1"/>
      <w:marLeft w:val="0"/>
      <w:marRight w:val="0"/>
      <w:marTop w:val="0"/>
      <w:marBottom w:val="0"/>
      <w:divBdr>
        <w:top w:val="none" w:sz="0" w:space="0" w:color="auto"/>
        <w:left w:val="none" w:sz="0" w:space="0" w:color="auto"/>
        <w:bottom w:val="none" w:sz="0" w:space="0" w:color="auto"/>
        <w:right w:val="none" w:sz="0" w:space="0" w:color="auto"/>
      </w:divBdr>
    </w:div>
    <w:div w:id="1703244642">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5857368">
      <w:bodyDiv w:val="1"/>
      <w:marLeft w:val="0"/>
      <w:marRight w:val="0"/>
      <w:marTop w:val="0"/>
      <w:marBottom w:val="0"/>
      <w:divBdr>
        <w:top w:val="none" w:sz="0" w:space="0" w:color="auto"/>
        <w:left w:val="none" w:sz="0" w:space="0" w:color="auto"/>
        <w:bottom w:val="none" w:sz="0" w:space="0" w:color="auto"/>
        <w:right w:val="none" w:sz="0" w:space="0" w:color="auto"/>
      </w:divBdr>
    </w:div>
    <w:div w:id="1742680561">
      <w:bodyDiv w:val="1"/>
      <w:marLeft w:val="0"/>
      <w:marRight w:val="0"/>
      <w:marTop w:val="0"/>
      <w:marBottom w:val="0"/>
      <w:divBdr>
        <w:top w:val="none" w:sz="0" w:space="0" w:color="auto"/>
        <w:left w:val="none" w:sz="0" w:space="0" w:color="auto"/>
        <w:bottom w:val="none" w:sz="0" w:space="0" w:color="auto"/>
        <w:right w:val="none" w:sz="0" w:space="0" w:color="auto"/>
      </w:divBdr>
    </w:div>
    <w:div w:id="1785688017">
      <w:bodyDiv w:val="1"/>
      <w:marLeft w:val="0"/>
      <w:marRight w:val="0"/>
      <w:marTop w:val="0"/>
      <w:marBottom w:val="0"/>
      <w:divBdr>
        <w:top w:val="none" w:sz="0" w:space="0" w:color="auto"/>
        <w:left w:val="none" w:sz="0" w:space="0" w:color="auto"/>
        <w:bottom w:val="none" w:sz="0" w:space="0" w:color="auto"/>
        <w:right w:val="none" w:sz="0" w:space="0" w:color="auto"/>
      </w:divBdr>
    </w:div>
    <w:div w:id="1792747550">
      <w:bodyDiv w:val="1"/>
      <w:marLeft w:val="0"/>
      <w:marRight w:val="0"/>
      <w:marTop w:val="0"/>
      <w:marBottom w:val="0"/>
      <w:divBdr>
        <w:top w:val="none" w:sz="0" w:space="0" w:color="auto"/>
        <w:left w:val="none" w:sz="0" w:space="0" w:color="auto"/>
        <w:bottom w:val="none" w:sz="0" w:space="0" w:color="auto"/>
        <w:right w:val="none" w:sz="0" w:space="0" w:color="auto"/>
      </w:divBdr>
    </w:div>
    <w:div w:id="1881628692">
      <w:bodyDiv w:val="1"/>
      <w:marLeft w:val="0"/>
      <w:marRight w:val="0"/>
      <w:marTop w:val="0"/>
      <w:marBottom w:val="0"/>
      <w:divBdr>
        <w:top w:val="none" w:sz="0" w:space="0" w:color="auto"/>
        <w:left w:val="none" w:sz="0" w:space="0" w:color="auto"/>
        <w:bottom w:val="none" w:sz="0" w:space="0" w:color="auto"/>
        <w:right w:val="none" w:sz="0" w:space="0" w:color="auto"/>
      </w:divBdr>
    </w:div>
    <w:div w:id="1882091248">
      <w:bodyDiv w:val="1"/>
      <w:marLeft w:val="0"/>
      <w:marRight w:val="0"/>
      <w:marTop w:val="0"/>
      <w:marBottom w:val="0"/>
      <w:divBdr>
        <w:top w:val="none" w:sz="0" w:space="0" w:color="auto"/>
        <w:left w:val="none" w:sz="0" w:space="0" w:color="auto"/>
        <w:bottom w:val="none" w:sz="0" w:space="0" w:color="auto"/>
        <w:right w:val="none" w:sz="0" w:space="0" w:color="auto"/>
      </w:divBdr>
    </w:div>
    <w:div w:id="1915430628">
      <w:bodyDiv w:val="1"/>
      <w:marLeft w:val="0"/>
      <w:marRight w:val="0"/>
      <w:marTop w:val="0"/>
      <w:marBottom w:val="0"/>
      <w:divBdr>
        <w:top w:val="none" w:sz="0" w:space="0" w:color="auto"/>
        <w:left w:val="none" w:sz="0" w:space="0" w:color="auto"/>
        <w:bottom w:val="none" w:sz="0" w:space="0" w:color="auto"/>
        <w:right w:val="none" w:sz="0" w:space="0" w:color="auto"/>
      </w:divBdr>
    </w:div>
    <w:div w:id="1950115986">
      <w:bodyDiv w:val="1"/>
      <w:marLeft w:val="0"/>
      <w:marRight w:val="0"/>
      <w:marTop w:val="0"/>
      <w:marBottom w:val="0"/>
      <w:divBdr>
        <w:top w:val="none" w:sz="0" w:space="0" w:color="auto"/>
        <w:left w:val="none" w:sz="0" w:space="0" w:color="auto"/>
        <w:bottom w:val="none" w:sz="0" w:space="0" w:color="auto"/>
        <w:right w:val="none" w:sz="0" w:space="0" w:color="auto"/>
      </w:divBdr>
    </w:div>
    <w:div w:id="1981836031">
      <w:bodyDiv w:val="1"/>
      <w:marLeft w:val="0"/>
      <w:marRight w:val="0"/>
      <w:marTop w:val="0"/>
      <w:marBottom w:val="0"/>
      <w:divBdr>
        <w:top w:val="none" w:sz="0" w:space="0" w:color="auto"/>
        <w:left w:val="none" w:sz="0" w:space="0" w:color="auto"/>
        <w:bottom w:val="none" w:sz="0" w:space="0" w:color="auto"/>
        <w:right w:val="none" w:sz="0" w:space="0" w:color="auto"/>
      </w:divBdr>
    </w:div>
    <w:div w:id="1998416367">
      <w:bodyDiv w:val="1"/>
      <w:marLeft w:val="0"/>
      <w:marRight w:val="0"/>
      <w:marTop w:val="0"/>
      <w:marBottom w:val="0"/>
      <w:divBdr>
        <w:top w:val="none" w:sz="0" w:space="0" w:color="auto"/>
        <w:left w:val="none" w:sz="0" w:space="0" w:color="auto"/>
        <w:bottom w:val="none" w:sz="0" w:space="0" w:color="auto"/>
        <w:right w:val="none" w:sz="0" w:space="0" w:color="auto"/>
      </w:divBdr>
    </w:div>
    <w:div w:id="2006660872">
      <w:bodyDiv w:val="1"/>
      <w:marLeft w:val="0"/>
      <w:marRight w:val="0"/>
      <w:marTop w:val="0"/>
      <w:marBottom w:val="0"/>
      <w:divBdr>
        <w:top w:val="none" w:sz="0" w:space="0" w:color="auto"/>
        <w:left w:val="none" w:sz="0" w:space="0" w:color="auto"/>
        <w:bottom w:val="none" w:sz="0" w:space="0" w:color="auto"/>
        <w:right w:val="none" w:sz="0" w:space="0" w:color="auto"/>
      </w:divBdr>
    </w:div>
    <w:div w:id="2012096675">
      <w:bodyDiv w:val="1"/>
      <w:marLeft w:val="0"/>
      <w:marRight w:val="0"/>
      <w:marTop w:val="0"/>
      <w:marBottom w:val="0"/>
      <w:divBdr>
        <w:top w:val="none" w:sz="0" w:space="0" w:color="auto"/>
        <w:left w:val="none" w:sz="0" w:space="0" w:color="auto"/>
        <w:bottom w:val="none" w:sz="0" w:space="0" w:color="auto"/>
        <w:right w:val="none" w:sz="0" w:space="0" w:color="auto"/>
      </w:divBdr>
    </w:div>
    <w:div w:id="2015836184">
      <w:bodyDiv w:val="1"/>
      <w:marLeft w:val="0"/>
      <w:marRight w:val="0"/>
      <w:marTop w:val="0"/>
      <w:marBottom w:val="0"/>
      <w:divBdr>
        <w:top w:val="none" w:sz="0" w:space="0" w:color="auto"/>
        <w:left w:val="none" w:sz="0" w:space="0" w:color="auto"/>
        <w:bottom w:val="none" w:sz="0" w:space="0" w:color="auto"/>
        <w:right w:val="none" w:sz="0" w:space="0" w:color="auto"/>
      </w:divBdr>
    </w:div>
    <w:div w:id="2047289307">
      <w:bodyDiv w:val="1"/>
      <w:marLeft w:val="0"/>
      <w:marRight w:val="0"/>
      <w:marTop w:val="0"/>
      <w:marBottom w:val="0"/>
      <w:divBdr>
        <w:top w:val="none" w:sz="0" w:space="0" w:color="auto"/>
        <w:left w:val="none" w:sz="0" w:space="0" w:color="auto"/>
        <w:bottom w:val="none" w:sz="0" w:space="0" w:color="auto"/>
        <w:right w:val="none" w:sz="0" w:space="0" w:color="auto"/>
      </w:divBdr>
    </w:div>
    <w:div w:id="2110351822">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803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omonitoring.ru:13158/" TargetMode="External"/><Relationship Id="rId18" Type="http://schemas.openxmlformats.org/officeDocument/2006/relationships/hyperlink" Target="file:///C:\Users\Leysan.Fahrislamova\Desktop\&#1056;&#1072;&#1073;&#1086;&#1090;&#1072;\&#1056;&#1072;&#1073;&#1086;&#1090;&#1072;\&#1056;&#1072;&#1079;&#1076;&#1077;&#1083;%206.4%20&#1054;&#1093;&#1088;&#1072;&#1085;&#1085;&#1099;&#1077;%20&#1079;&#1086;&#1085;&#1099;%20&#1090;&#1088;&#1091;&#1073;&#1086;&#1087;&#1088;&#1086;&#1074;&#1086;&#1076;&#1086;&#1074;%20(&#1075;&#1072;&#1079;&#1086;&#1087;&#1088;&#1086;&#1074;&#1086;&#1076;&#1086;&#1074;,%20&#1085;&#1077;&#1092;&#1090;&#1077;&#1087;&#1088;&#1086;&#1074;&#1086;&#1076;&#1086;&#1074;%20&#1080;%20&#1085;&#1077;&#1092;&#1090;&#1077;&#1087;&#1088;&#1086;&#1076;&#1091;&#1082;&#1090;&#1086;&#1087;&#1088;&#1086;&#1074;&#1086;&#1076;&#1086;&#1074;,%20&#1072;&#1084;&#1084;&#1080;&#1072;&#1082;&#1086;&#1087;&#1088;&#1086;&#1074;&#1086;&#1076;&#1086;&#1074;)" TargetMode="External"/><Relationship Id="rId26" Type="http://schemas.openxmlformats.org/officeDocument/2006/relationships/hyperlink" Target="https://login.consultant.ru/link/?req=doc&amp;demo=1&amp;base=LAW&amp;n=405836&amp;date=15.04.2022&amp;dst=100060&amp;field=134" TargetMode="External"/><Relationship Id="rId39" Type="http://schemas.openxmlformats.org/officeDocument/2006/relationships/hyperlink" Target="garantF1://10003955.1" TargetMode="External"/><Relationship Id="rId21" Type="http://schemas.openxmlformats.org/officeDocument/2006/relationships/hyperlink" Target="consultantplus://offline/ref=3823629E57363CE949B7CC3F3AD9CBEDA1D4F769BAAF7BBA821321842A639D7006A7AF2FED411E42A3572167A65269CEB1FDE9E281A0f5QEM" TargetMode="External"/><Relationship Id="rId34" Type="http://schemas.openxmlformats.org/officeDocument/2006/relationships/hyperlink" Target="garantF1://2206247.0" TargetMode="External"/><Relationship Id="rId42" Type="http://schemas.openxmlformats.org/officeDocument/2006/relationships/hyperlink" Target="garantF1://12061584.63" TargetMode="External"/><Relationship Id="rId47" Type="http://schemas.openxmlformats.org/officeDocument/2006/relationships/hyperlink" Target="https://textual.ru/gvr" TargetMode="Externa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gpmapold.geomonitoring.ru/" TargetMode="External"/><Relationship Id="rId29" Type="http://schemas.openxmlformats.org/officeDocument/2006/relationships/hyperlink" Target="consultantplus://offline/ref=7023D0695330E57C6103113212F27683CFBB284CEBC5E6E7F17914F850691990747931F8AD957428954E130D6D30507E4D0AE63754195516t2Z9P" TargetMode="External"/><Relationship Id="rId11" Type="http://schemas.openxmlformats.org/officeDocument/2006/relationships/image" Target="media/image2.png"/><Relationship Id="rId24" Type="http://schemas.openxmlformats.org/officeDocument/2006/relationships/hyperlink" Target="garantF1://10004313.191" TargetMode="External"/><Relationship Id="rId32" Type="http://schemas.openxmlformats.org/officeDocument/2006/relationships/hyperlink" Target="consultantplus://offline/ref=7100582D86FC28280D8EDE3D957E783DDA7DF878F0B3D0C7EE4207FF03439AAFF770A29003C8F4885BH47CF" TargetMode="External"/><Relationship Id="rId37" Type="http://schemas.openxmlformats.org/officeDocument/2006/relationships/hyperlink" Target="file:///\\192.168.1.70\&#1086;&#1073;&#1084;&#1077;&#1085;&#1085;&#1080;&#1082;\&#1054;&#1058;&#1044;&#1045;&#1051;%20&#1055;&#1055;!\&#1069;&#1082;&#1086;&#1083;&#1086;&#1075;&#1080;&#1103;\&#1056;&#1072;&#1079;&#1076;&#1077;&#1083;%201.9%20&#1054;&#1087;&#1072;&#1089;&#1085;&#1099;&#1077;%20&#1080;&#1085;&#1078;&#1077;&#1085;&#1077;&#1088;&#1085;&#1086;-&#1075;&#1077;&#1086;&#1083;&#1086;&#1075;&#1080;&#1095;&#1077;&#1089;&#1082;&#1080;&#1077;%20&#1087;&#1088;&#1086;&#1094;&#1077;&#1089;&#1089;&#1099;%20&#1080;%20&#1103;&#1074;&#1083;&#1077;&#1085;&#1080;&#1103;\&#1069;&#1082;&#1079;&#1086;&#1075;&#1077;&#1085;&#1085;&#1099;&#1077;%20&#1087;&#1088;&#1086;&#1094;&#1077;&#1089;&#1089;&#1099;%20&#1086;&#1090;%20&#1052;&#1080;&#1085;&#1101;&#1082;&#1086;&#1083;&#1086;&#1075;&#1080;&#1080;\&#1055;&#1077;&#1088;&#1077;&#1095;&#1077;&#1085;&#1100;%20&#1079;&#1072;&#1089;&#1090;&#1088;&#1086;&#1077;&#1085;&#1085;&#1099;&#1093;%20&#1091;&#1095;&#1072;&#1089;&#1090;&#1082;&#1086;&#1074;%20&#1087;&#1086;&#1076;&#1074;&#1077;&#1088;&#1078;&#1077;&#1085;&#1085;&#1099;&#1093;%20&#1074;&#1083;&#1080;&#1103;&#1085;&#1080;&#1102;%20&#1069;&#1043;&#1055;%20&#1085;&#1072;%20&#1090;&#1077;&#1088;&#1088;&#1080;&#1090;&#1086;&#1088;&#1080;&#1080;%20&#1056;&#1077;&#1089;&#1087;&#1091;&#1073;&#1083;&#1080;&#1082;&#1080;%20&#1058;&#1072;&#1090;&#1072;&#1088;&#1089;&#1090;&#1072;&#1085;.docx" TargetMode="External"/><Relationship Id="rId40" Type="http://schemas.openxmlformats.org/officeDocument/2006/relationships/hyperlink" Target="garantF1://10003955.19" TargetMode="External"/><Relationship Id="rId45" Type="http://schemas.openxmlformats.org/officeDocument/2006/relationships/hyperlink" Target="https://pkk.rosreestr.ru/" TargetMode="External"/><Relationship Id="rId53" Type="http://schemas.openxmlformats.org/officeDocument/2006/relationships/image" Target="media/image9.png"/><Relationship Id="rId5" Type="http://schemas.openxmlformats.org/officeDocument/2006/relationships/webSettings" Target="webSettings.xml"/><Relationship Id="rId19" Type="http://schemas.openxmlformats.org/officeDocument/2006/relationships/hyperlink" Target="consultantplus://offline/ref=3823629E57363CE949B7CC3F3AD9CBEDA1D4F769BAAF7BBA821321842A639D7006A7AF2FED411E42A3572167A65269CEB1FDE9E281A0f5QE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hyperlink" Target="consultantplus://offline/ref=CF4FFD0F79677555915D9268677F1509215B23690B16CCAAF773A5F8C59C2D058229F86A81795334439DDE2AE383BBB42AD601D24284B2ED5495A5A3k23BM" TargetMode="External"/><Relationship Id="rId27" Type="http://schemas.openxmlformats.org/officeDocument/2006/relationships/hyperlink" Target="file:///\\192.168.1.70\&#1086;&#1073;&#1084;&#1077;&#1085;&#1085;&#1080;&#1082;\&#1054;&#1058;&#1044;&#1045;&#1051;%20&#1058;&#1055;\&#1069;&#1082;&#1086;&#1083;&#1086;&#1075;&#1080;&#1103;\&#1055;&#1091;&#1085;&#1082;&#1090;&#1099;%20&#1075;&#1086;&#1089;&#1091;&#1076;&#1072;&#1088;&#1089;&#1090;&#1074;&#1077;&#1085;&#1085;&#1086;&#1081;%20&#1075;&#1077;&#1086;&#1076;&#1077;&#1079;&#1080;&#1095;&#1077;&#1089;&#1082;&#1086;&#1081;%20&#1089;&#1077;&#1090;&#1080;\&#1055;&#1086;&#1089;&#1090;&#1072;&#1085;&#1086;&#1074;&#1083;&#1077;&#1085;&#1080;&#1077;%20&#1055;&#1088;&#1072;&#1074;&#1080;&#1090;&#1077;&#1083;&#1100;&#1089;&#1090;&#1074;&#1072;%20&#1056;&#1060;%20&#1086;&#1090;%2021.08.2019%20N%201080%20%20&#1054;&#1073;%20&#1086;&#1093;&#1088;&#1072;&#1085;&#1077;%20&#1087;&#1091;&#1085;&#1082;&#1090;&#1086;&#1074;%20&#1075;&#1077;&#1086;&#1076;&#1077;&#1079;&#1080;&#1095;&#1077;&#1089;&#1082;&#1086;&#1081;%20&#1089;&#1077;&#1090;&#1080;.rtf" TargetMode="External"/><Relationship Id="rId30" Type="http://schemas.openxmlformats.org/officeDocument/2006/relationships/hyperlink" Target="consultantplus://offline/ref=C5464F7C9A785F3E4FCD819E5117A92FA093C09325DC1F8C3CED091075758B5E35AAC47BD28DF070CBDBCF3C305CCD4144146C731C3ARFt7I" TargetMode="External"/><Relationship Id="rId35" Type="http://schemas.openxmlformats.org/officeDocument/2006/relationships/hyperlink" Target="garantF1://71606450.0" TargetMode="External"/><Relationship Id="rId43" Type="http://schemas.openxmlformats.org/officeDocument/2006/relationships/image" Target="media/image5.jpeg"/><Relationship Id="rId48" Type="http://schemas.openxmlformats.org/officeDocument/2006/relationships/hyperlink" Target="https://geobridge.ru/maps"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login.consultant.ru/link/?req=doc&amp;demo=1&amp;base=LAW&amp;n=405836&amp;date=15.04.2022&amp;dst=100058&amp;field=134" TargetMode="External"/><Relationship Id="rId33" Type="http://schemas.openxmlformats.org/officeDocument/2006/relationships/hyperlink" Target="consultantplus://offline/ref=91817B71FF12624F85AF035126D1026970BA4BD9B4317645C9A6AE783BAB9A8A6853B55C2A00274A107186E3577C1A781FC546BD7AC1EB3912B1CD08V4A5G" TargetMode="External"/><Relationship Id="rId38" Type="http://schemas.openxmlformats.org/officeDocument/2006/relationships/hyperlink" Target="consultantplus://offline/ref=B4954F64C1099FB2AC05ED829895342BB467EE5517A53B821692C664266956CED5BB35625BL3E2G" TargetMode="External"/><Relationship Id="rId46" Type="http://schemas.openxmlformats.org/officeDocument/2006/relationships/hyperlink" Target="https://rfgf.ru/info-resursy/karta-otsifrovannyh-granits" TargetMode="External"/><Relationship Id="rId20" Type="http://schemas.openxmlformats.org/officeDocument/2006/relationships/hyperlink" Target="consultantplus://offline/ref=3823629E57363CE949B7CC3F3AD9CBEDA1D4F769BAAF7BBA821321842A639D7006A7AF2FED411E42A3572167A65269CEB1FDE9E281A0f5QEM" TargetMode="External"/><Relationship Id="rId41" Type="http://schemas.openxmlformats.org/officeDocument/2006/relationships/hyperlink" Target="garantF1://10003955.38"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192.168.1.70\&#1086;&#1073;&#1084;&#1077;&#1085;&#1085;&#1080;&#1082;\&#1054;&#1058;&#1044;&#1045;&#1051;%20&#1055;&#1055;!\&#1069;&#1082;&#1086;&#1083;&#1086;&#1075;&#1080;&#1103;\&#1056;&#1072;&#1079;&#1076;&#1077;&#1083;%201.9%20&#1054;&#1087;&#1072;&#1089;&#1085;&#1099;&#1077;%20&#1080;&#1085;&#1078;&#1077;&#1085;&#1077;&#1088;&#1085;&#1086;-&#1075;&#1077;&#1086;&#1083;&#1086;&#1075;&#1080;&#1095;&#1077;&#1089;&#1082;&#1080;&#1077;%20&#1087;&#1088;&#1086;&#1094;&#1077;&#1089;&#1089;&#1099;%20&#1080;%20&#1103;&#1074;&#1083;&#1077;&#1085;&#1080;&#1103;\&#1069;&#1082;&#1079;&#1086;&#1075;&#1077;&#1085;&#1085;&#1099;&#1077;%20&#1087;&#1088;&#1086;&#1094;&#1077;&#1089;&#1089;&#1099;%20&#1086;&#1090;%20&#1052;&#1080;&#1085;&#1101;&#1082;&#1086;&#1083;&#1086;&#1075;&#1080;&#1080;\&#1055;&#1077;&#1088;&#1077;&#1095;&#1077;&#1085;&#1100;%20&#1079;&#1072;&#1089;&#1090;&#1088;&#1086;&#1077;&#1085;&#1085;&#1099;&#1093;%20&#1091;&#1095;&#1072;&#1089;&#1090;&#1082;&#1086;&#1074;%20&#1087;&#1086;&#1076;&#1074;&#1077;&#1088;&#1078;&#1077;&#1085;&#1085;&#1099;&#1093;%20&#1074;&#1083;&#1080;&#1103;&#1085;&#1080;&#1102;%20&#1069;&#1043;&#1055;%20&#1085;&#1072;%20&#1090;&#1077;&#1088;&#1088;&#1080;&#1090;&#1086;&#1088;&#1080;&#1080;%20&#1056;&#1077;&#1089;&#1087;&#1091;&#1073;&#1083;&#1080;&#1082;&#1080;%20&#1058;&#1072;&#1090;&#1072;&#1088;&#1089;&#1090;&#1072;&#1085;.docx" TargetMode="External"/><Relationship Id="rId23" Type="http://schemas.openxmlformats.org/officeDocument/2006/relationships/hyperlink" Target="garantF1://10004313.7" TargetMode="External"/><Relationship Id="rId28" Type="http://schemas.openxmlformats.org/officeDocument/2006/relationships/image" Target="media/image4.wmf"/><Relationship Id="rId36" Type="http://schemas.openxmlformats.org/officeDocument/2006/relationships/footer" Target="footer5.xml"/><Relationship Id="rId49" Type="http://schemas.openxmlformats.org/officeDocument/2006/relationships/hyperlink" Target="http://fp.crc.ru/doc/?oper=s&amp;type=max&amp;text_prodnm"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burondt.ru/" TargetMode="External"/><Relationship Id="rId44" Type="http://schemas.openxmlformats.org/officeDocument/2006/relationships/hyperlink" Target="garantF1://70099142.170" TargetMode="External"/><Relationship Id="rId5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81A76-5CC9-4904-8786-104789F45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98</Pages>
  <Words>81061</Words>
  <Characters>462054</Characters>
  <Application>Microsoft Office Word</Application>
  <DocSecurity>0</DocSecurity>
  <Lines>3850</Lines>
  <Paragraphs>1084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Айсылу Лукманова</cp:lastModifiedBy>
  <cp:revision>39</cp:revision>
  <cp:lastPrinted>2020-11-02T05:41:00Z</cp:lastPrinted>
  <dcterms:created xsi:type="dcterms:W3CDTF">2024-01-23T09:00:00Z</dcterms:created>
  <dcterms:modified xsi:type="dcterms:W3CDTF">2025-05-12T06:07:00Z</dcterms:modified>
</cp:coreProperties>
</file>