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F0" w:rsidRPr="00684B67" w:rsidRDefault="00D106F0" w:rsidP="001F3FEE">
      <w:pPr>
        <w:jc w:val="center"/>
        <w:outlineLvl w:val="2"/>
        <w:rPr>
          <w:b/>
          <w:bCs/>
          <w:sz w:val="28"/>
          <w:szCs w:val="28"/>
        </w:rPr>
      </w:pPr>
      <w:r w:rsidRPr="00684B67">
        <w:rPr>
          <w:b/>
          <w:bCs/>
          <w:sz w:val="28"/>
          <w:szCs w:val="28"/>
        </w:rPr>
        <w:t xml:space="preserve">ОСНОВНЫЕ НАПРАВЛЕНИЯ </w:t>
      </w:r>
    </w:p>
    <w:p w:rsidR="00D106F0" w:rsidRPr="00684B67" w:rsidRDefault="00D106F0" w:rsidP="001F3FEE">
      <w:pPr>
        <w:jc w:val="center"/>
        <w:outlineLvl w:val="2"/>
        <w:rPr>
          <w:b/>
          <w:bCs/>
          <w:sz w:val="28"/>
          <w:szCs w:val="28"/>
        </w:rPr>
      </w:pPr>
      <w:r w:rsidRPr="00684B67">
        <w:rPr>
          <w:b/>
          <w:bCs/>
          <w:sz w:val="28"/>
          <w:szCs w:val="28"/>
        </w:rPr>
        <w:t>бюджетной и налоговой политики бюджета муниципального образования «</w:t>
      </w:r>
      <w:r w:rsidR="00177E33">
        <w:rPr>
          <w:b/>
          <w:bCs/>
          <w:sz w:val="28"/>
          <w:szCs w:val="28"/>
        </w:rPr>
        <w:t>Кубасское</w:t>
      </w:r>
      <w:r w:rsidR="00717E84">
        <w:rPr>
          <w:b/>
          <w:bCs/>
          <w:sz w:val="28"/>
          <w:szCs w:val="28"/>
        </w:rPr>
        <w:t xml:space="preserve"> </w:t>
      </w:r>
      <w:r w:rsidR="006D13F7">
        <w:rPr>
          <w:b/>
          <w:bCs/>
          <w:sz w:val="28"/>
          <w:szCs w:val="28"/>
        </w:rPr>
        <w:t>сельское поселение</w:t>
      </w:r>
      <w:r w:rsidRPr="00684B67">
        <w:rPr>
          <w:b/>
          <w:bCs/>
          <w:sz w:val="28"/>
          <w:szCs w:val="28"/>
        </w:rPr>
        <w:t xml:space="preserve">» Чистопольского муниципального района Республики Татарстан </w:t>
      </w:r>
    </w:p>
    <w:p w:rsidR="00D106F0" w:rsidRPr="00684B67" w:rsidRDefault="00D106F0" w:rsidP="001F3FEE">
      <w:pPr>
        <w:jc w:val="center"/>
        <w:outlineLvl w:val="2"/>
        <w:rPr>
          <w:b/>
          <w:bCs/>
          <w:sz w:val="28"/>
          <w:szCs w:val="28"/>
        </w:rPr>
      </w:pPr>
      <w:r w:rsidRPr="00684B67">
        <w:rPr>
          <w:b/>
          <w:bCs/>
          <w:sz w:val="28"/>
          <w:szCs w:val="28"/>
        </w:rPr>
        <w:t>на 20</w:t>
      </w:r>
      <w:r w:rsidR="009512B1" w:rsidRPr="00684B67">
        <w:rPr>
          <w:b/>
          <w:bCs/>
          <w:sz w:val="28"/>
          <w:szCs w:val="28"/>
        </w:rPr>
        <w:t>2</w:t>
      </w:r>
      <w:r w:rsidR="006464BA">
        <w:rPr>
          <w:b/>
          <w:bCs/>
          <w:sz w:val="28"/>
          <w:szCs w:val="28"/>
        </w:rPr>
        <w:t>6</w:t>
      </w:r>
      <w:r w:rsidRPr="00684B67">
        <w:rPr>
          <w:b/>
          <w:bCs/>
          <w:sz w:val="28"/>
          <w:szCs w:val="28"/>
        </w:rPr>
        <w:t xml:space="preserve"> год и плановый период 20</w:t>
      </w:r>
      <w:r w:rsidR="00C71C24" w:rsidRPr="00684B67">
        <w:rPr>
          <w:b/>
          <w:bCs/>
          <w:sz w:val="28"/>
          <w:szCs w:val="28"/>
        </w:rPr>
        <w:t>2</w:t>
      </w:r>
      <w:r w:rsidR="006464BA">
        <w:rPr>
          <w:b/>
          <w:bCs/>
          <w:sz w:val="28"/>
          <w:szCs w:val="28"/>
        </w:rPr>
        <w:t>7</w:t>
      </w:r>
      <w:r w:rsidRPr="00684B67">
        <w:rPr>
          <w:b/>
          <w:bCs/>
          <w:sz w:val="28"/>
          <w:szCs w:val="28"/>
        </w:rPr>
        <w:t xml:space="preserve"> и 20</w:t>
      </w:r>
      <w:r w:rsidR="0046598E" w:rsidRPr="00684B67">
        <w:rPr>
          <w:b/>
          <w:bCs/>
          <w:sz w:val="28"/>
          <w:szCs w:val="28"/>
        </w:rPr>
        <w:t>2</w:t>
      </w:r>
      <w:r w:rsidR="006464BA">
        <w:rPr>
          <w:b/>
          <w:bCs/>
          <w:sz w:val="28"/>
          <w:szCs w:val="28"/>
        </w:rPr>
        <w:t>8</w:t>
      </w:r>
      <w:r w:rsidRPr="00684B67">
        <w:rPr>
          <w:b/>
          <w:bCs/>
          <w:sz w:val="28"/>
          <w:szCs w:val="28"/>
        </w:rPr>
        <w:t xml:space="preserve"> годов</w:t>
      </w:r>
    </w:p>
    <w:p w:rsidR="00D106F0" w:rsidRPr="00684B67" w:rsidRDefault="00D106F0" w:rsidP="001F3FEE">
      <w:pPr>
        <w:tabs>
          <w:tab w:val="left" w:pos="540"/>
        </w:tabs>
        <w:jc w:val="both"/>
        <w:outlineLvl w:val="2"/>
        <w:rPr>
          <w:b/>
          <w:bCs/>
          <w:sz w:val="28"/>
          <w:szCs w:val="28"/>
        </w:rPr>
      </w:pPr>
    </w:p>
    <w:p w:rsidR="00EE532B" w:rsidRDefault="00EE532B" w:rsidP="00FD6B6E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684B67">
        <w:rPr>
          <w:sz w:val="28"/>
          <w:szCs w:val="28"/>
        </w:rPr>
        <w:t>Основные направления бюджетной политики муниципального образования «</w:t>
      </w:r>
      <w:r w:rsidR="00177E33">
        <w:rPr>
          <w:sz w:val="28"/>
          <w:szCs w:val="28"/>
        </w:rPr>
        <w:t>Кубасское</w:t>
      </w:r>
      <w:bookmarkStart w:id="0" w:name="_GoBack"/>
      <w:bookmarkEnd w:id="0"/>
      <w:r w:rsidR="00717E84">
        <w:rPr>
          <w:sz w:val="28"/>
          <w:szCs w:val="28"/>
        </w:rPr>
        <w:t xml:space="preserve"> </w:t>
      </w:r>
      <w:r w:rsidR="006D13F7">
        <w:rPr>
          <w:sz w:val="28"/>
          <w:szCs w:val="28"/>
        </w:rPr>
        <w:t>сельское поселение</w:t>
      </w:r>
      <w:r w:rsidRPr="00684B67">
        <w:rPr>
          <w:sz w:val="28"/>
          <w:szCs w:val="28"/>
        </w:rPr>
        <w:t>» Чистопольского муниципального района Республики Татарстан на 20</w:t>
      </w:r>
      <w:r w:rsidR="009512B1" w:rsidRPr="00684B67">
        <w:rPr>
          <w:sz w:val="28"/>
          <w:szCs w:val="28"/>
        </w:rPr>
        <w:t>2</w:t>
      </w:r>
      <w:r w:rsidR="006464BA">
        <w:rPr>
          <w:sz w:val="28"/>
          <w:szCs w:val="28"/>
        </w:rPr>
        <w:t>6</w:t>
      </w:r>
      <w:r w:rsidRPr="00684B67">
        <w:rPr>
          <w:sz w:val="28"/>
          <w:szCs w:val="28"/>
        </w:rPr>
        <w:t xml:space="preserve"> год и на плановый период 20</w:t>
      </w:r>
      <w:r w:rsidR="00C71C24" w:rsidRPr="00684B67">
        <w:rPr>
          <w:sz w:val="28"/>
          <w:szCs w:val="28"/>
        </w:rPr>
        <w:t>2</w:t>
      </w:r>
      <w:r w:rsidR="006464BA">
        <w:rPr>
          <w:sz w:val="28"/>
          <w:szCs w:val="28"/>
        </w:rPr>
        <w:t>7</w:t>
      </w:r>
      <w:r w:rsidRPr="00684B67">
        <w:rPr>
          <w:sz w:val="28"/>
          <w:szCs w:val="28"/>
        </w:rPr>
        <w:t xml:space="preserve"> и 20</w:t>
      </w:r>
      <w:r w:rsidR="0046598E" w:rsidRPr="00684B67">
        <w:rPr>
          <w:sz w:val="28"/>
          <w:szCs w:val="28"/>
        </w:rPr>
        <w:t>2</w:t>
      </w:r>
      <w:r w:rsidR="006464BA">
        <w:rPr>
          <w:sz w:val="28"/>
          <w:szCs w:val="28"/>
        </w:rPr>
        <w:t>8</w:t>
      </w:r>
      <w:r w:rsidRPr="00684B67">
        <w:rPr>
          <w:sz w:val="28"/>
          <w:szCs w:val="28"/>
        </w:rPr>
        <w:t xml:space="preserve"> годов</w:t>
      </w:r>
      <w:r w:rsidR="006D13F7">
        <w:rPr>
          <w:sz w:val="28"/>
          <w:szCs w:val="28"/>
        </w:rPr>
        <w:t xml:space="preserve"> (далее –сельское поселение)</w:t>
      </w:r>
      <w:r w:rsidRPr="00684B67">
        <w:rPr>
          <w:sz w:val="28"/>
          <w:szCs w:val="28"/>
        </w:rPr>
        <w:t xml:space="preserve"> сформированы в рамках подготовки проекта бюджета на очередной финансовый год и двухлетний плановый период</w:t>
      </w:r>
      <w:r w:rsidR="00A7447C" w:rsidRPr="00684B67">
        <w:rPr>
          <w:sz w:val="28"/>
          <w:szCs w:val="28"/>
        </w:rPr>
        <w:t>, с учетом</w:t>
      </w:r>
      <w:r w:rsidRPr="00684B67">
        <w:rPr>
          <w:sz w:val="28"/>
          <w:szCs w:val="28"/>
        </w:rPr>
        <w:t xml:space="preserve"> положений основных направлений бюджетной</w:t>
      </w:r>
      <w:r w:rsidR="00A31AB8" w:rsidRPr="00684B67">
        <w:rPr>
          <w:color w:val="000000"/>
          <w:sz w:val="28"/>
          <w:szCs w:val="28"/>
        </w:rPr>
        <w:t>, налоговой и таможенно-тарифной поли</w:t>
      </w:r>
      <w:r w:rsidR="00A31AB8" w:rsidRPr="00684B67">
        <w:rPr>
          <w:color w:val="000000"/>
          <w:sz w:val="28"/>
          <w:szCs w:val="28"/>
        </w:rPr>
        <w:softHyphen/>
        <w:t>тики</w:t>
      </w:r>
      <w:r w:rsidR="00717E84">
        <w:rPr>
          <w:color w:val="000000"/>
          <w:sz w:val="28"/>
          <w:szCs w:val="28"/>
        </w:rPr>
        <w:t xml:space="preserve"> </w:t>
      </w:r>
      <w:r w:rsidRPr="00684B67">
        <w:rPr>
          <w:sz w:val="28"/>
          <w:szCs w:val="28"/>
        </w:rPr>
        <w:t>Российской Федерации</w:t>
      </w:r>
      <w:r w:rsidR="008D5E6D" w:rsidRPr="00684B67">
        <w:rPr>
          <w:sz w:val="28"/>
          <w:szCs w:val="28"/>
        </w:rPr>
        <w:t xml:space="preserve">, </w:t>
      </w:r>
      <w:r w:rsidRPr="00684B67">
        <w:rPr>
          <w:sz w:val="28"/>
          <w:szCs w:val="28"/>
        </w:rPr>
        <w:t>послания Президента Республики Татарстан</w:t>
      </w:r>
      <w:r w:rsidR="00FD6B6E" w:rsidRPr="00684B67">
        <w:rPr>
          <w:sz w:val="28"/>
          <w:szCs w:val="28"/>
        </w:rPr>
        <w:t>, федеральных законов, вносящих изменения в бюджетную и налоговую систему Российской Федерации.</w:t>
      </w:r>
    </w:p>
    <w:p w:rsidR="00BA5C1D" w:rsidRPr="00684B67" w:rsidRDefault="00BA5C1D" w:rsidP="00FD6B6E">
      <w:pPr>
        <w:pStyle w:val="ad"/>
        <w:spacing w:line="288" w:lineRule="auto"/>
        <w:ind w:right="-57" w:firstLine="567"/>
        <w:rPr>
          <w:sz w:val="28"/>
          <w:szCs w:val="28"/>
        </w:rPr>
      </w:pPr>
      <w:r>
        <w:rPr>
          <w:sz w:val="28"/>
          <w:szCs w:val="28"/>
        </w:rPr>
        <w:t>Одной из основополагающих задач налогообложения является обеспечение доходов бюджетной системы. Важным аспектом остается реализация  социальной политики в налогообложении, которая обеспечивается  предоставлением социальной поддержки в виде льготных налоговых ставок по местным налогам наиболее незащищенным категориям населения.</w:t>
      </w:r>
    </w:p>
    <w:p w:rsidR="00A06535" w:rsidRPr="00684B67" w:rsidRDefault="00A06535" w:rsidP="00A0653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B67">
        <w:rPr>
          <w:rFonts w:ascii="Times New Roman" w:hAnsi="Times New Roman" w:cs="Times New Roman"/>
          <w:sz w:val="28"/>
          <w:szCs w:val="28"/>
        </w:rPr>
        <w:t xml:space="preserve">В целях обеспечения реального роста экономики </w:t>
      </w:r>
      <w:r w:rsidR="006D13F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84B67">
        <w:rPr>
          <w:rFonts w:ascii="Times New Roman" w:hAnsi="Times New Roman" w:cs="Times New Roman"/>
          <w:sz w:val="28"/>
          <w:szCs w:val="28"/>
        </w:rPr>
        <w:t xml:space="preserve">, создания условий для инвестиционной деятельности и инновационного развития, </w:t>
      </w:r>
      <w:r w:rsidR="008E329E" w:rsidRPr="00684B67">
        <w:rPr>
          <w:rFonts w:ascii="Times New Roman" w:hAnsi="Times New Roman" w:cs="Times New Roman"/>
          <w:sz w:val="28"/>
          <w:szCs w:val="28"/>
        </w:rPr>
        <w:t xml:space="preserve"> сохраняется направленность </w:t>
      </w:r>
      <w:r w:rsidRPr="00684B67">
        <w:rPr>
          <w:rFonts w:ascii="Times New Roman" w:hAnsi="Times New Roman" w:cs="Times New Roman"/>
          <w:sz w:val="28"/>
          <w:szCs w:val="28"/>
        </w:rPr>
        <w:t xml:space="preserve"> на стимулирование перспективных направлений развития, а также осуществление мероприятий по наращиванию объема налоговых и неналоговых доходов. </w:t>
      </w:r>
    </w:p>
    <w:p w:rsidR="009D1274" w:rsidRPr="00684B67" w:rsidRDefault="009D1274" w:rsidP="009D1274">
      <w:pPr>
        <w:shd w:val="clear" w:color="auto" w:fill="FFFFFF"/>
        <w:spacing w:before="5" w:line="384" w:lineRule="exact"/>
        <w:ind w:right="5" w:firstLine="566"/>
        <w:jc w:val="both"/>
      </w:pPr>
      <w:r w:rsidRPr="00684B67">
        <w:rPr>
          <w:sz w:val="28"/>
          <w:szCs w:val="28"/>
        </w:rPr>
        <w:t xml:space="preserve">В </w:t>
      </w:r>
      <w:r w:rsidR="0067339B">
        <w:rPr>
          <w:sz w:val="28"/>
          <w:szCs w:val="28"/>
        </w:rPr>
        <w:t>целях увеличения доходной базы бюджета сельского поселения продолжено проведение</w:t>
      </w:r>
      <w:r w:rsidR="00717E84">
        <w:rPr>
          <w:sz w:val="28"/>
          <w:szCs w:val="28"/>
        </w:rPr>
        <w:t xml:space="preserve"> </w:t>
      </w:r>
      <w:r w:rsidRPr="00684B67">
        <w:rPr>
          <w:rFonts w:eastAsia="Times New Roman"/>
          <w:color w:val="000000"/>
          <w:sz w:val="28"/>
          <w:szCs w:val="28"/>
        </w:rPr>
        <w:t>мероприяти</w:t>
      </w:r>
      <w:r w:rsidR="0067339B">
        <w:rPr>
          <w:rFonts w:eastAsia="Times New Roman"/>
          <w:color w:val="000000"/>
          <w:sz w:val="28"/>
          <w:szCs w:val="28"/>
        </w:rPr>
        <w:t>й</w:t>
      </w:r>
      <w:r w:rsidRPr="00684B67">
        <w:rPr>
          <w:rFonts w:eastAsia="Times New Roman"/>
          <w:color w:val="000000"/>
          <w:sz w:val="28"/>
          <w:szCs w:val="28"/>
        </w:rPr>
        <w:t xml:space="preserve"> по наращиванию объема налоговых и неналоговых дохо</w:t>
      </w:r>
      <w:r w:rsidRPr="00684B67">
        <w:rPr>
          <w:rFonts w:eastAsia="Times New Roman"/>
          <w:color w:val="000000"/>
          <w:sz w:val="28"/>
          <w:szCs w:val="28"/>
        </w:rPr>
        <w:softHyphen/>
        <w:t>дов по следующим основным направлениям:</w:t>
      </w:r>
    </w:p>
    <w:p w:rsidR="009D1274" w:rsidRPr="00684B67" w:rsidRDefault="009D1274" w:rsidP="009D1274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line="384" w:lineRule="exact"/>
        <w:ind w:firstLine="566"/>
        <w:jc w:val="both"/>
        <w:rPr>
          <w:color w:val="000000"/>
          <w:sz w:val="28"/>
          <w:szCs w:val="28"/>
        </w:rPr>
      </w:pPr>
      <w:r w:rsidRPr="00684B67">
        <w:rPr>
          <w:rFonts w:eastAsia="Times New Roman"/>
          <w:color w:val="000000"/>
          <w:sz w:val="28"/>
          <w:szCs w:val="28"/>
        </w:rPr>
        <w:t xml:space="preserve">мониторинг налогоплательщиков, снизивших поступления налога на </w:t>
      </w:r>
      <w:r w:rsidRPr="00684B67">
        <w:rPr>
          <w:rFonts w:eastAsia="Times New Roman"/>
          <w:color w:val="000000"/>
          <w:spacing w:val="-1"/>
          <w:sz w:val="28"/>
          <w:szCs w:val="28"/>
        </w:rPr>
        <w:t xml:space="preserve">доходы физических лиц, легализация «теневой» заработной платы, выявление </w:t>
      </w:r>
      <w:r w:rsidRPr="00684B67">
        <w:rPr>
          <w:rFonts w:eastAsia="Times New Roman"/>
          <w:color w:val="000000"/>
          <w:sz w:val="28"/>
          <w:szCs w:val="28"/>
        </w:rPr>
        <w:t>«конвертных» выплат и иных схем ухода от уплаты налога на доходы физи</w:t>
      </w:r>
      <w:r w:rsidRPr="00684B67">
        <w:rPr>
          <w:rFonts w:eastAsia="Times New Roman"/>
          <w:color w:val="000000"/>
          <w:sz w:val="28"/>
          <w:szCs w:val="28"/>
        </w:rPr>
        <w:softHyphen/>
        <w:t>ческих лиц;</w:t>
      </w:r>
    </w:p>
    <w:p w:rsidR="00536A59" w:rsidRPr="00684B67" w:rsidRDefault="009D1274" w:rsidP="00536A59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line="384" w:lineRule="exact"/>
        <w:ind w:right="5" w:firstLine="566"/>
        <w:jc w:val="both"/>
        <w:rPr>
          <w:color w:val="000000"/>
          <w:sz w:val="28"/>
          <w:szCs w:val="28"/>
        </w:rPr>
      </w:pPr>
      <w:r w:rsidRPr="00684B67">
        <w:rPr>
          <w:rFonts w:eastAsia="Times New Roman"/>
          <w:color w:val="000000"/>
          <w:sz w:val="28"/>
          <w:szCs w:val="28"/>
        </w:rPr>
        <w:t xml:space="preserve">продолжение работы по сокращению недоимки по налогам и сборам в </w:t>
      </w:r>
      <w:r w:rsidR="00BA5C1D">
        <w:rPr>
          <w:rFonts w:eastAsia="Times New Roman"/>
          <w:color w:val="000000"/>
          <w:sz w:val="28"/>
          <w:szCs w:val="28"/>
        </w:rPr>
        <w:t>рамках работы, проводимой в соответствии с протоколами совместной коллегии Министерства финансов РТ, Управления Федеральной налоговой службы по РТ,Управления Федерального казначейства по РТ</w:t>
      </w:r>
      <w:r w:rsidRPr="00684B67">
        <w:rPr>
          <w:rFonts w:eastAsia="Times New Roman"/>
          <w:color w:val="000000"/>
          <w:sz w:val="28"/>
          <w:szCs w:val="28"/>
        </w:rPr>
        <w:t>, а также</w:t>
      </w:r>
      <w:r w:rsidR="00BA5C1D">
        <w:rPr>
          <w:rFonts w:eastAsia="Times New Roman"/>
          <w:color w:val="000000"/>
          <w:sz w:val="28"/>
          <w:szCs w:val="28"/>
        </w:rPr>
        <w:t xml:space="preserve"> продолжается претензионно-исковая работа по снижению</w:t>
      </w:r>
      <w:r w:rsidRPr="00684B67">
        <w:rPr>
          <w:rFonts w:eastAsia="Times New Roman"/>
          <w:color w:val="000000"/>
          <w:sz w:val="28"/>
          <w:szCs w:val="28"/>
        </w:rPr>
        <w:t xml:space="preserve"> задолженности по арендным платежам</w:t>
      </w:r>
      <w:r w:rsidR="00BA5C1D">
        <w:rPr>
          <w:rFonts w:eastAsia="Times New Roman"/>
          <w:color w:val="000000"/>
          <w:sz w:val="28"/>
          <w:szCs w:val="28"/>
        </w:rPr>
        <w:t xml:space="preserve"> за земельные участки и имущество</w:t>
      </w:r>
      <w:r w:rsidRPr="00684B67">
        <w:rPr>
          <w:rFonts w:eastAsia="Times New Roman"/>
          <w:color w:val="000000"/>
          <w:sz w:val="28"/>
          <w:szCs w:val="28"/>
        </w:rPr>
        <w:t>.</w:t>
      </w:r>
    </w:p>
    <w:p w:rsidR="00CE626D" w:rsidRDefault="00CE626D" w:rsidP="00CE626D">
      <w:pPr>
        <w:widowControl w:val="0"/>
        <w:shd w:val="clear" w:color="auto" w:fill="FFFFFF"/>
        <w:autoSpaceDE w:val="0"/>
        <w:autoSpaceDN w:val="0"/>
        <w:adjustRightInd w:val="0"/>
        <w:spacing w:line="384" w:lineRule="exact"/>
        <w:ind w:right="5" w:firstLine="566"/>
        <w:jc w:val="both"/>
        <w:rPr>
          <w:rFonts w:eastAsia="Times New Roman"/>
          <w:color w:val="000000"/>
          <w:sz w:val="28"/>
          <w:szCs w:val="28"/>
        </w:rPr>
      </w:pPr>
      <w:r w:rsidRPr="00684B67">
        <w:rPr>
          <w:rFonts w:eastAsia="Times New Roman"/>
          <w:color w:val="000000"/>
          <w:sz w:val="28"/>
          <w:szCs w:val="28"/>
        </w:rPr>
        <w:t xml:space="preserve">В соответствии с федеральным законодательством проводится работа по оценке эффективности налоговых расходов муниципального образования. Сформирован перечень налоговых расходов </w:t>
      </w:r>
      <w:r w:rsidR="00FB5C7C">
        <w:rPr>
          <w:rFonts w:eastAsia="Times New Roman"/>
          <w:color w:val="000000"/>
          <w:sz w:val="28"/>
          <w:szCs w:val="28"/>
        </w:rPr>
        <w:t>сельского поселения</w:t>
      </w:r>
      <w:r w:rsidRPr="00684B67">
        <w:rPr>
          <w:rFonts w:eastAsia="Times New Roman"/>
          <w:color w:val="000000"/>
          <w:sz w:val="28"/>
          <w:szCs w:val="28"/>
        </w:rPr>
        <w:t xml:space="preserve">, которые </w:t>
      </w:r>
      <w:r w:rsidRPr="00684B67">
        <w:rPr>
          <w:rFonts w:eastAsia="Times New Roman"/>
          <w:color w:val="000000"/>
          <w:sz w:val="28"/>
          <w:szCs w:val="28"/>
        </w:rPr>
        <w:lastRenderedPageBreak/>
        <w:t xml:space="preserve">закреплены за соответствующими кураторами. </w:t>
      </w:r>
    </w:p>
    <w:p w:rsidR="00B336A6" w:rsidRDefault="00B336A6" w:rsidP="00CE626D">
      <w:pPr>
        <w:widowControl w:val="0"/>
        <w:shd w:val="clear" w:color="auto" w:fill="FFFFFF"/>
        <w:autoSpaceDE w:val="0"/>
        <w:autoSpaceDN w:val="0"/>
        <w:adjustRightInd w:val="0"/>
        <w:spacing w:line="384" w:lineRule="exact"/>
        <w:ind w:right="5" w:firstLine="566"/>
        <w:jc w:val="both"/>
        <w:rPr>
          <w:rFonts w:eastAsia="Times New Roman"/>
          <w:color w:val="000000"/>
          <w:sz w:val="28"/>
          <w:szCs w:val="28"/>
        </w:rPr>
      </w:pPr>
    </w:p>
    <w:p w:rsidR="005C57B8" w:rsidRPr="00684B67" w:rsidRDefault="005C57B8" w:rsidP="005C57B8">
      <w:pPr>
        <w:pStyle w:val="1"/>
        <w:spacing w:line="264" w:lineRule="auto"/>
        <w:ind w:right="142" w:firstLine="709"/>
        <w:jc w:val="both"/>
        <w:rPr>
          <w:szCs w:val="28"/>
        </w:rPr>
      </w:pPr>
      <w:r w:rsidRPr="00684B67">
        <w:rPr>
          <w:szCs w:val="28"/>
        </w:rPr>
        <w:t xml:space="preserve">При формировании </w:t>
      </w:r>
      <w:r w:rsidR="0067302B">
        <w:rPr>
          <w:szCs w:val="28"/>
        </w:rPr>
        <w:t>расходной части бюджета сельского поселения</w:t>
      </w:r>
      <w:r w:rsidRPr="00684B67">
        <w:rPr>
          <w:szCs w:val="28"/>
        </w:rPr>
        <w:t xml:space="preserve"> на 20</w:t>
      </w:r>
      <w:r w:rsidR="00424ADD" w:rsidRPr="00684B67">
        <w:rPr>
          <w:szCs w:val="28"/>
        </w:rPr>
        <w:t>2</w:t>
      </w:r>
      <w:r w:rsidR="006464BA">
        <w:rPr>
          <w:szCs w:val="28"/>
        </w:rPr>
        <w:t>6</w:t>
      </w:r>
      <w:r w:rsidRPr="00684B67">
        <w:rPr>
          <w:szCs w:val="28"/>
        </w:rPr>
        <w:t>-20</w:t>
      </w:r>
      <w:r w:rsidR="0046598E" w:rsidRPr="00684B67">
        <w:rPr>
          <w:szCs w:val="28"/>
        </w:rPr>
        <w:t>2</w:t>
      </w:r>
      <w:r w:rsidR="006464BA">
        <w:rPr>
          <w:szCs w:val="28"/>
        </w:rPr>
        <w:t>8</w:t>
      </w:r>
      <w:r w:rsidRPr="00684B67">
        <w:rPr>
          <w:szCs w:val="28"/>
        </w:rPr>
        <w:t xml:space="preserve"> годы использова</w:t>
      </w:r>
      <w:r w:rsidR="00D64324" w:rsidRPr="00684B67">
        <w:rPr>
          <w:szCs w:val="28"/>
        </w:rPr>
        <w:t>ны</w:t>
      </w:r>
      <w:r w:rsidRPr="00684B67">
        <w:rPr>
          <w:szCs w:val="28"/>
        </w:rPr>
        <w:t xml:space="preserve"> прогнозные показатели,  с применением следующих параметров и индексов.   </w:t>
      </w:r>
    </w:p>
    <w:p w:rsidR="00424ADD" w:rsidRPr="00684B67" w:rsidRDefault="00424ADD" w:rsidP="005C57B8">
      <w:pPr>
        <w:pStyle w:val="1"/>
        <w:spacing w:line="264" w:lineRule="auto"/>
        <w:ind w:right="142" w:firstLine="709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1701"/>
        <w:gridCol w:w="1701"/>
        <w:gridCol w:w="1701"/>
      </w:tblGrid>
      <w:tr w:rsidR="009F0DAA" w:rsidRPr="00684B67" w:rsidTr="00102D93">
        <w:tc>
          <w:tcPr>
            <w:tcW w:w="4678" w:type="dxa"/>
          </w:tcPr>
          <w:p w:rsidR="009F0DAA" w:rsidRPr="00684B67" w:rsidRDefault="009F0DAA" w:rsidP="0017553E">
            <w:pPr>
              <w:spacing w:line="288" w:lineRule="auto"/>
              <w:jc w:val="center"/>
            </w:pPr>
            <w:r w:rsidRPr="00684B67">
              <w:t>Наименование</w:t>
            </w:r>
          </w:p>
        </w:tc>
        <w:tc>
          <w:tcPr>
            <w:tcW w:w="1701" w:type="dxa"/>
          </w:tcPr>
          <w:p w:rsidR="009F0DAA" w:rsidRPr="00684B67" w:rsidRDefault="009F0DAA" w:rsidP="006522D0">
            <w:pPr>
              <w:spacing w:line="288" w:lineRule="auto"/>
              <w:jc w:val="center"/>
            </w:pPr>
            <w:r w:rsidRPr="00684B67">
              <w:t>20</w:t>
            </w:r>
            <w:r w:rsidR="00424ADD" w:rsidRPr="00684B67">
              <w:t>2</w:t>
            </w:r>
            <w:r w:rsidR="006522D0">
              <w:t>6</w:t>
            </w:r>
            <w:r w:rsidRPr="00684B67">
              <w:t xml:space="preserve"> год</w:t>
            </w:r>
          </w:p>
        </w:tc>
        <w:tc>
          <w:tcPr>
            <w:tcW w:w="1701" w:type="dxa"/>
          </w:tcPr>
          <w:p w:rsidR="009F0DAA" w:rsidRPr="00684B67" w:rsidRDefault="009F0DAA" w:rsidP="006522D0">
            <w:pPr>
              <w:spacing w:line="288" w:lineRule="auto"/>
              <w:jc w:val="center"/>
            </w:pPr>
            <w:r w:rsidRPr="00684B67">
              <w:t>202</w:t>
            </w:r>
            <w:r w:rsidR="006522D0">
              <w:t>7</w:t>
            </w:r>
            <w:r w:rsidRPr="00684B67">
              <w:t xml:space="preserve"> год</w:t>
            </w:r>
          </w:p>
        </w:tc>
        <w:tc>
          <w:tcPr>
            <w:tcW w:w="1701" w:type="dxa"/>
          </w:tcPr>
          <w:p w:rsidR="009F0DAA" w:rsidRPr="00684B67" w:rsidRDefault="009F0DAA" w:rsidP="006522D0">
            <w:pPr>
              <w:spacing w:line="288" w:lineRule="auto"/>
              <w:jc w:val="center"/>
            </w:pPr>
            <w:r w:rsidRPr="00684B67">
              <w:t>202</w:t>
            </w:r>
            <w:r w:rsidR="006522D0">
              <w:t>8</w:t>
            </w:r>
            <w:r w:rsidRPr="00684B67">
              <w:t xml:space="preserve"> год</w:t>
            </w:r>
          </w:p>
        </w:tc>
      </w:tr>
      <w:tr w:rsidR="00424ADD" w:rsidRPr="00684B67" w:rsidTr="00102D93">
        <w:tc>
          <w:tcPr>
            <w:tcW w:w="4678" w:type="dxa"/>
          </w:tcPr>
          <w:p w:rsidR="00424ADD" w:rsidRPr="00684B67" w:rsidRDefault="00424ADD" w:rsidP="0017553E">
            <w:pPr>
              <w:spacing w:line="288" w:lineRule="auto"/>
            </w:pPr>
            <w:r w:rsidRPr="00684B67">
              <w:t>Инфляция, (рост %)</w:t>
            </w:r>
          </w:p>
        </w:tc>
        <w:tc>
          <w:tcPr>
            <w:tcW w:w="1701" w:type="dxa"/>
          </w:tcPr>
          <w:p w:rsidR="00424ADD" w:rsidRPr="00684B67" w:rsidRDefault="0011566B" w:rsidP="00C570A1">
            <w:pPr>
              <w:jc w:val="center"/>
            </w:pPr>
            <w:r>
              <w:t>10</w:t>
            </w:r>
            <w:r w:rsidR="00C570A1">
              <w:t>4</w:t>
            </w:r>
            <w:r w:rsidR="00102D93" w:rsidRPr="00684B67">
              <w:t>,</w:t>
            </w:r>
            <w:r w:rsidR="00C570A1">
              <w:t>0</w:t>
            </w:r>
          </w:p>
        </w:tc>
        <w:tc>
          <w:tcPr>
            <w:tcW w:w="1701" w:type="dxa"/>
          </w:tcPr>
          <w:p w:rsidR="00424ADD" w:rsidRPr="00684B67" w:rsidRDefault="00424ADD" w:rsidP="00424ADD">
            <w:pPr>
              <w:jc w:val="center"/>
            </w:pPr>
            <w:r w:rsidRPr="00684B67">
              <w:t>104,0</w:t>
            </w:r>
          </w:p>
        </w:tc>
        <w:tc>
          <w:tcPr>
            <w:tcW w:w="1701" w:type="dxa"/>
          </w:tcPr>
          <w:p w:rsidR="00424ADD" w:rsidRPr="00684B67" w:rsidRDefault="00424ADD" w:rsidP="00424ADD">
            <w:pPr>
              <w:jc w:val="center"/>
            </w:pPr>
            <w:r w:rsidRPr="00684B67">
              <w:t>104,0</w:t>
            </w:r>
          </w:p>
        </w:tc>
      </w:tr>
    </w:tbl>
    <w:p w:rsidR="009F0DAA" w:rsidRPr="00684B67" w:rsidRDefault="009F0DAA" w:rsidP="009F0DAA">
      <w:pPr>
        <w:spacing w:line="288" w:lineRule="auto"/>
        <w:ind w:firstLine="567"/>
        <w:jc w:val="both"/>
        <w:rPr>
          <w:sz w:val="28"/>
          <w:szCs w:val="28"/>
        </w:rPr>
      </w:pPr>
      <w:r w:rsidRPr="00684B67">
        <w:rPr>
          <w:sz w:val="28"/>
          <w:szCs w:val="28"/>
        </w:rPr>
        <w:t>При расчете расходной части бюджета использованы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4"/>
        <w:gridCol w:w="1802"/>
        <w:gridCol w:w="1814"/>
        <w:gridCol w:w="1737"/>
      </w:tblGrid>
      <w:tr w:rsidR="00424ADD" w:rsidRPr="00684B67" w:rsidTr="00424ADD">
        <w:trPr>
          <w:tblHeader/>
        </w:trPr>
        <w:tc>
          <w:tcPr>
            <w:tcW w:w="2344" w:type="pct"/>
            <w:vAlign w:val="center"/>
          </w:tcPr>
          <w:p w:rsidR="00424ADD" w:rsidRPr="00684B67" w:rsidRDefault="00424ADD" w:rsidP="00424ADD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684B67">
              <w:t>Наименование</w:t>
            </w:r>
          </w:p>
        </w:tc>
        <w:tc>
          <w:tcPr>
            <w:tcW w:w="894" w:type="pct"/>
          </w:tcPr>
          <w:p w:rsidR="00424ADD" w:rsidRPr="00684B67" w:rsidRDefault="00424ADD" w:rsidP="006522D0">
            <w:pPr>
              <w:spacing w:line="288" w:lineRule="auto"/>
              <w:jc w:val="center"/>
            </w:pPr>
            <w:r w:rsidRPr="00684B67">
              <w:t>202</w:t>
            </w:r>
            <w:r w:rsidR="006522D0">
              <w:t>6</w:t>
            </w:r>
            <w:r w:rsidRPr="00684B67">
              <w:t xml:space="preserve"> год</w:t>
            </w:r>
          </w:p>
        </w:tc>
        <w:tc>
          <w:tcPr>
            <w:tcW w:w="900" w:type="pct"/>
          </w:tcPr>
          <w:p w:rsidR="00424ADD" w:rsidRPr="00684B67" w:rsidRDefault="00424ADD" w:rsidP="006522D0">
            <w:pPr>
              <w:spacing w:line="288" w:lineRule="auto"/>
              <w:jc w:val="center"/>
            </w:pPr>
            <w:r w:rsidRPr="00684B67">
              <w:t>202</w:t>
            </w:r>
            <w:r w:rsidR="006522D0">
              <w:t>7</w:t>
            </w:r>
            <w:r w:rsidRPr="00684B67">
              <w:t xml:space="preserve"> год</w:t>
            </w:r>
          </w:p>
        </w:tc>
        <w:tc>
          <w:tcPr>
            <w:tcW w:w="862" w:type="pct"/>
          </w:tcPr>
          <w:p w:rsidR="00424ADD" w:rsidRPr="00684B67" w:rsidRDefault="00424ADD" w:rsidP="006522D0">
            <w:pPr>
              <w:spacing w:line="288" w:lineRule="auto"/>
              <w:jc w:val="center"/>
            </w:pPr>
            <w:r w:rsidRPr="00684B67">
              <w:t>202</w:t>
            </w:r>
            <w:r w:rsidR="006522D0">
              <w:t>8</w:t>
            </w:r>
            <w:r w:rsidRPr="00684B67">
              <w:t>год</w:t>
            </w:r>
          </w:p>
        </w:tc>
      </w:tr>
      <w:tr w:rsidR="00102D93" w:rsidRPr="00684B67" w:rsidTr="0017553E">
        <w:tc>
          <w:tcPr>
            <w:tcW w:w="2344" w:type="pct"/>
          </w:tcPr>
          <w:p w:rsidR="00102D93" w:rsidRPr="00684B67" w:rsidRDefault="00102D93" w:rsidP="00D3461E">
            <w:pPr>
              <w:tabs>
                <w:tab w:val="center" w:pos="4536"/>
                <w:tab w:val="right" w:pos="9072"/>
              </w:tabs>
              <w:jc w:val="both"/>
            </w:pPr>
            <w:r w:rsidRPr="00684B67">
              <w:t>Коммунальные услуги</w:t>
            </w:r>
          </w:p>
        </w:tc>
        <w:tc>
          <w:tcPr>
            <w:tcW w:w="894" w:type="pct"/>
          </w:tcPr>
          <w:p w:rsidR="00102D93" w:rsidRPr="00684B67" w:rsidRDefault="00102D93" w:rsidP="00D3461E">
            <w:pPr>
              <w:tabs>
                <w:tab w:val="center" w:pos="4536"/>
                <w:tab w:val="right" w:pos="9072"/>
              </w:tabs>
              <w:jc w:val="center"/>
            </w:pPr>
            <w:r w:rsidRPr="00684B67">
              <w:t>повышение с 01.0</w:t>
            </w:r>
            <w:r w:rsidR="00874B11" w:rsidRPr="00684B67">
              <w:t>7</w:t>
            </w:r>
            <w:r w:rsidRPr="00684B67">
              <w:t>.202</w:t>
            </w:r>
            <w:r w:rsidR="006522D0">
              <w:t>6</w:t>
            </w:r>
            <w:r w:rsidRPr="00684B67">
              <w:t xml:space="preserve"> г. </w:t>
            </w:r>
          </w:p>
          <w:p w:rsidR="00102D93" w:rsidRPr="00684B67" w:rsidRDefault="00102D93" w:rsidP="006522D0">
            <w:pPr>
              <w:tabs>
                <w:tab w:val="center" w:pos="4536"/>
                <w:tab w:val="right" w:pos="9072"/>
              </w:tabs>
              <w:jc w:val="center"/>
            </w:pPr>
            <w:r w:rsidRPr="00684B67">
              <w:t xml:space="preserve">на </w:t>
            </w:r>
            <w:r w:rsidR="006522D0">
              <w:t>10</w:t>
            </w:r>
            <w:r w:rsidR="00C570A1">
              <w:t>,</w:t>
            </w:r>
            <w:r w:rsidR="006522D0">
              <w:t>2</w:t>
            </w:r>
            <w:r w:rsidRPr="00684B67">
              <w:t xml:space="preserve"> %</w:t>
            </w:r>
          </w:p>
        </w:tc>
        <w:tc>
          <w:tcPr>
            <w:tcW w:w="900" w:type="pct"/>
          </w:tcPr>
          <w:p w:rsidR="00102D93" w:rsidRPr="00684B67" w:rsidRDefault="00102D93" w:rsidP="00D3461E">
            <w:pPr>
              <w:tabs>
                <w:tab w:val="center" w:pos="4536"/>
                <w:tab w:val="right" w:pos="9072"/>
              </w:tabs>
              <w:jc w:val="center"/>
            </w:pPr>
            <w:r w:rsidRPr="00684B67">
              <w:t>повышение с 01.0</w:t>
            </w:r>
            <w:r w:rsidR="00874B11" w:rsidRPr="00684B67">
              <w:t>7</w:t>
            </w:r>
            <w:r w:rsidRPr="00684B67">
              <w:t>.20</w:t>
            </w:r>
            <w:r w:rsidR="00C570A1">
              <w:t>2</w:t>
            </w:r>
            <w:r w:rsidR="006522D0">
              <w:t>7</w:t>
            </w:r>
            <w:r w:rsidRPr="00684B67">
              <w:t xml:space="preserve"> г. </w:t>
            </w:r>
          </w:p>
          <w:p w:rsidR="00102D93" w:rsidRPr="00684B67" w:rsidRDefault="00102D93" w:rsidP="006522D0">
            <w:pPr>
              <w:tabs>
                <w:tab w:val="center" w:pos="4536"/>
                <w:tab w:val="right" w:pos="9072"/>
              </w:tabs>
              <w:jc w:val="center"/>
            </w:pPr>
            <w:r w:rsidRPr="00684B67">
              <w:t xml:space="preserve">на </w:t>
            </w:r>
            <w:r w:rsidR="006522D0">
              <w:t>7</w:t>
            </w:r>
            <w:r w:rsidRPr="00684B67">
              <w:t>,</w:t>
            </w:r>
            <w:r w:rsidR="006522D0">
              <w:t>7</w:t>
            </w:r>
            <w:r w:rsidRPr="00684B67">
              <w:t xml:space="preserve"> %</w:t>
            </w:r>
          </w:p>
        </w:tc>
        <w:tc>
          <w:tcPr>
            <w:tcW w:w="862" w:type="pct"/>
          </w:tcPr>
          <w:p w:rsidR="00102D93" w:rsidRPr="00684B67" w:rsidRDefault="00102D93" w:rsidP="00D3461E">
            <w:pPr>
              <w:tabs>
                <w:tab w:val="center" w:pos="4536"/>
                <w:tab w:val="right" w:pos="9072"/>
              </w:tabs>
              <w:jc w:val="center"/>
            </w:pPr>
            <w:r w:rsidRPr="00684B67">
              <w:t>повышение с 01.0</w:t>
            </w:r>
            <w:r w:rsidR="00874B11" w:rsidRPr="00684B67">
              <w:t>7</w:t>
            </w:r>
            <w:r w:rsidRPr="00684B67">
              <w:t>.202</w:t>
            </w:r>
            <w:r w:rsidR="006522D0">
              <w:t>8</w:t>
            </w:r>
            <w:r w:rsidRPr="00684B67">
              <w:t xml:space="preserve"> г. </w:t>
            </w:r>
          </w:p>
          <w:p w:rsidR="00102D93" w:rsidRPr="00684B67" w:rsidRDefault="00102D93" w:rsidP="006522D0">
            <w:pPr>
              <w:tabs>
                <w:tab w:val="center" w:pos="4536"/>
                <w:tab w:val="right" w:pos="9072"/>
              </w:tabs>
              <w:jc w:val="center"/>
            </w:pPr>
            <w:r w:rsidRPr="00684B67">
              <w:t xml:space="preserve">на </w:t>
            </w:r>
            <w:r w:rsidR="006522D0">
              <w:t>5</w:t>
            </w:r>
            <w:r w:rsidRPr="00684B67">
              <w:t>,</w:t>
            </w:r>
            <w:r w:rsidR="006522D0">
              <w:t>6</w:t>
            </w:r>
            <w:r w:rsidRPr="00684B67">
              <w:t xml:space="preserve"> %</w:t>
            </w:r>
          </w:p>
        </w:tc>
      </w:tr>
    </w:tbl>
    <w:p w:rsidR="005D198A" w:rsidRPr="00684B67" w:rsidRDefault="005D198A" w:rsidP="005C57B8">
      <w:pPr>
        <w:pStyle w:val="1"/>
        <w:spacing w:line="264" w:lineRule="auto"/>
        <w:ind w:right="142" w:firstLine="709"/>
        <w:jc w:val="both"/>
        <w:rPr>
          <w:szCs w:val="28"/>
        </w:rPr>
      </w:pPr>
    </w:p>
    <w:p w:rsidR="005C57B8" w:rsidRPr="00684B67" w:rsidRDefault="005C57B8" w:rsidP="005C57B8">
      <w:pPr>
        <w:autoSpaceDE w:val="0"/>
        <w:autoSpaceDN w:val="0"/>
        <w:adjustRightInd w:val="0"/>
        <w:spacing w:line="264" w:lineRule="auto"/>
        <w:ind w:right="-1" w:firstLine="540"/>
        <w:jc w:val="both"/>
        <w:rPr>
          <w:sz w:val="28"/>
          <w:szCs w:val="28"/>
        </w:rPr>
      </w:pPr>
      <w:r w:rsidRPr="00DC45EE">
        <w:rPr>
          <w:sz w:val="28"/>
          <w:szCs w:val="28"/>
          <w:u w:val="single"/>
        </w:rPr>
        <w:t>Расходы по другим статьям</w:t>
      </w:r>
      <w:r w:rsidRPr="00684B67">
        <w:rPr>
          <w:sz w:val="28"/>
          <w:szCs w:val="28"/>
        </w:rPr>
        <w:t xml:space="preserve"> бюджетной классификации расходов бюджетов прогнозируются </w:t>
      </w:r>
      <w:r w:rsidRPr="00DC45EE">
        <w:rPr>
          <w:sz w:val="28"/>
          <w:szCs w:val="28"/>
          <w:u w:val="single"/>
        </w:rPr>
        <w:t>на уровне базового 20</w:t>
      </w:r>
      <w:r w:rsidR="00102D93" w:rsidRPr="00DC45EE">
        <w:rPr>
          <w:sz w:val="28"/>
          <w:szCs w:val="28"/>
          <w:u w:val="single"/>
        </w:rPr>
        <w:t>2</w:t>
      </w:r>
      <w:r w:rsidR="006464BA">
        <w:rPr>
          <w:sz w:val="28"/>
          <w:szCs w:val="28"/>
          <w:u w:val="single"/>
        </w:rPr>
        <w:t>5</w:t>
      </w:r>
      <w:r w:rsidRPr="00DC45EE">
        <w:rPr>
          <w:sz w:val="28"/>
          <w:szCs w:val="28"/>
          <w:u w:val="single"/>
        </w:rPr>
        <w:t>года</w:t>
      </w:r>
      <w:r w:rsidRPr="00684B67">
        <w:rPr>
          <w:sz w:val="28"/>
          <w:szCs w:val="28"/>
        </w:rPr>
        <w:t>.</w:t>
      </w:r>
    </w:p>
    <w:p w:rsidR="00E83D7A" w:rsidRPr="00684B67" w:rsidRDefault="00E83D7A" w:rsidP="005C57B8">
      <w:pPr>
        <w:autoSpaceDE w:val="0"/>
        <w:autoSpaceDN w:val="0"/>
        <w:adjustRightInd w:val="0"/>
        <w:spacing w:line="264" w:lineRule="auto"/>
        <w:ind w:right="-1" w:firstLine="540"/>
        <w:jc w:val="both"/>
        <w:rPr>
          <w:sz w:val="28"/>
          <w:szCs w:val="28"/>
        </w:rPr>
      </w:pPr>
      <w:r w:rsidRPr="00684B67">
        <w:rPr>
          <w:rStyle w:val="a6"/>
          <w:rFonts w:eastAsia="Calibri"/>
          <w:b w:val="0"/>
          <w:bCs w:val="0"/>
          <w:sz w:val="28"/>
          <w:szCs w:val="28"/>
          <w:lang w:eastAsia="en-US"/>
        </w:rPr>
        <w:t xml:space="preserve">Неизменным принципом и приоритетом при планировании бюджетных расходов остается обеспечение исполнения всех ранее принятых социальных обязательств </w:t>
      </w:r>
      <w:r w:rsidR="00DC45EE">
        <w:rPr>
          <w:rStyle w:val="a6"/>
          <w:rFonts w:eastAsia="Calibri"/>
          <w:b w:val="0"/>
          <w:bCs w:val="0"/>
          <w:sz w:val="28"/>
          <w:szCs w:val="28"/>
          <w:lang w:eastAsia="en-US"/>
        </w:rPr>
        <w:t>сельского поселения</w:t>
      </w:r>
      <w:r w:rsidR="009A4010" w:rsidRPr="00684B67">
        <w:rPr>
          <w:rStyle w:val="a6"/>
          <w:rFonts w:eastAsia="Calibri"/>
          <w:b w:val="0"/>
          <w:bCs w:val="0"/>
          <w:sz w:val="28"/>
          <w:szCs w:val="28"/>
          <w:lang w:eastAsia="en-US"/>
        </w:rPr>
        <w:t>.</w:t>
      </w:r>
    </w:p>
    <w:p w:rsidR="001F2265" w:rsidRPr="00684B67" w:rsidRDefault="001F2265" w:rsidP="001F2265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684B67">
        <w:rPr>
          <w:sz w:val="28"/>
          <w:szCs w:val="28"/>
        </w:rPr>
        <w:t xml:space="preserve">Важным фактором при обеспечении сбалансированности и устойчивости </w:t>
      </w:r>
      <w:r w:rsidRPr="00684B67">
        <w:rPr>
          <w:rStyle w:val="a6"/>
          <w:rFonts w:eastAsia="Calibri"/>
          <w:b w:val="0"/>
          <w:bCs w:val="0"/>
          <w:sz w:val="28"/>
          <w:szCs w:val="28"/>
          <w:lang w:eastAsia="en-US"/>
        </w:rPr>
        <w:t xml:space="preserve">бюджета </w:t>
      </w:r>
      <w:r w:rsidR="00DC45EE">
        <w:rPr>
          <w:sz w:val="28"/>
          <w:szCs w:val="28"/>
        </w:rPr>
        <w:t>сельского поселения</w:t>
      </w:r>
      <w:r w:rsidRPr="00684B67">
        <w:rPr>
          <w:sz w:val="28"/>
          <w:szCs w:val="28"/>
        </w:rPr>
        <w:t xml:space="preserve"> и одним из направлений бюджетной политики остается безусловное соблюдение подхода, в соответствии с которым не допускается принятие решений, приводящих к увеличению расходных обязательств при отсутствии объективной возможности обеспечения их финансирования.</w:t>
      </w:r>
    </w:p>
    <w:p w:rsidR="00DC26D3" w:rsidRPr="00684B67" w:rsidRDefault="00265AEE" w:rsidP="00265AEE">
      <w:pPr>
        <w:spacing w:line="288" w:lineRule="auto"/>
        <w:ind w:firstLine="567"/>
        <w:jc w:val="both"/>
        <w:rPr>
          <w:rStyle w:val="a6"/>
          <w:rFonts w:eastAsia="Calibri"/>
          <w:b w:val="0"/>
          <w:bCs w:val="0"/>
          <w:sz w:val="28"/>
          <w:szCs w:val="28"/>
          <w:lang w:eastAsia="en-US"/>
        </w:rPr>
      </w:pPr>
      <w:r w:rsidRPr="00684B67">
        <w:rPr>
          <w:rStyle w:val="a6"/>
          <w:rFonts w:eastAsia="Calibri"/>
          <w:b w:val="0"/>
          <w:bCs w:val="0"/>
          <w:sz w:val="28"/>
          <w:szCs w:val="28"/>
          <w:lang w:eastAsia="en-US"/>
        </w:rPr>
        <w:t xml:space="preserve">Инициативы и предложения по принятию новых расходных обязательств должны рассматриваться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обеспечения соответствующими источниками финансирования. </w:t>
      </w:r>
    </w:p>
    <w:p w:rsidR="00A90905" w:rsidRPr="00684B67" w:rsidRDefault="00A90905" w:rsidP="00265AEE">
      <w:pPr>
        <w:spacing w:line="288" w:lineRule="auto"/>
        <w:ind w:firstLine="567"/>
        <w:jc w:val="both"/>
        <w:rPr>
          <w:rStyle w:val="a6"/>
          <w:rFonts w:eastAsia="Calibri"/>
          <w:b w:val="0"/>
          <w:sz w:val="28"/>
          <w:szCs w:val="28"/>
          <w:lang w:eastAsia="en-US"/>
        </w:rPr>
      </w:pPr>
    </w:p>
    <w:p w:rsidR="00265AEE" w:rsidRPr="00684B67" w:rsidRDefault="00265AEE" w:rsidP="005C57B8">
      <w:pPr>
        <w:autoSpaceDE w:val="0"/>
        <w:autoSpaceDN w:val="0"/>
        <w:adjustRightInd w:val="0"/>
        <w:spacing w:line="264" w:lineRule="auto"/>
        <w:ind w:right="-1" w:firstLine="540"/>
        <w:jc w:val="both"/>
        <w:rPr>
          <w:rStyle w:val="a6"/>
          <w:rFonts w:eastAsia="Calibri"/>
          <w:b w:val="0"/>
          <w:sz w:val="28"/>
          <w:szCs w:val="28"/>
          <w:lang w:eastAsia="en-US"/>
        </w:rPr>
      </w:pPr>
      <w:r w:rsidRPr="00684B67">
        <w:rPr>
          <w:rStyle w:val="a6"/>
          <w:rFonts w:eastAsia="Calibri"/>
          <w:b w:val="0"/>
          <w:sz w:val="28"/>
          <w:szCs w:val="28"/>
          <w:lang w:eastAsia="en-US"/>
        </w:rPr>
        <w:t>В предстоящий трехлетний период одним из основных направлений работы должно стать продолжение реализации политики по повышению эффективности бюджетных расходов.</w:t>
      </w:r>
    </w:p>
    <w:p w:rsidR="00265AEE" w:rsidRPr="00684B67" w:rsidRDefault="00265AEE" w:rsidP="00265AEE">
      <w:pPr>
        <w:spacing w:line="288" w:lineRule="auto"/>
        <w:ind w:firstLine="567"/>
        <w:jc w:val="both"/>
        <w:rPr>
          <w:rStyle w:val="a6"/>
          <w:rFonts w:eastAsia="Calibri"/>
          <w:b w:val="0"/>
          <w:sz w:val="28"/>
          <w:szCs w:val="28"/>
          <w:lang w:eastAsia="en-US"/>
        </w:rPr>
      </w:pPr>
      <w:r w:rsidRPr="00684B67">
        <w:rPr>
          <w:rStyle w:val="a6"/>
          <w:rFonts w:eastAsia="Calibri"/>
          <w:b w:val="0"/>
          <w:sz w:val="28"/>
          <w:szCs w:val="28"/>
          <w:lang w:eastAsia="en-US"/>
        </w:rPr>
        <w:t>Работа, направленная на оптимизацию бюджетных расходов, должна позволить выявить определенные резервы в процессе формирования и исполнения расходной части бюджета.</w:t>
      </w:r>
    </w:p>
    <w:p w:rsidR="00265AEE" w:rsidRPr="00684B67" w:rsidRDefault="00265AEE" w:rsidP="00265AEE">
      <w:pPr>
        <w:spacing w:line="288" w:lineRule="auto"/>
        <w:ind w:firstLine="567"/>
        <w:jc w:val="both"/>
        <w:rPr>
          <w:rStyle w:val="a6"/>
          <w:rFonts w:eastAsia="Calibri"/>
          <w:b w:val="0"/>
          <w:sz w:val="28"/>
          <w:szCs w:val="28"/>
          <w:lang w:eastAsia="en-US"/>
        </w:rPr>
      </w:pPr>
      <w:r w:rsidRPr="00684B67">
        <w:rPr>
          <w:rStyle w:val="a6"/>
          <w:rFonts w:eastAsia="Calibri"/>
          <w:b w:val="0"/>
          <w:bCs w:val="0"/>
          <w:sz w:val="28"/>
          <w:szCs w:val="28"/>
          <w:lang w:eastAsia="en-US"/>
        </w:rPr>
        <w:t xml:space="preserve">Продолжает сохранять свою актуальность задача </w:t>
      </w:r>
      <w:r w:rsidRPr="00684B67">
        <w:rPr>
          <w:rStyle w:val="a6"/>
          <w:rFonts w:eastAsia="Calibri"/>
          <w:b w:val="0"/>
          <w:sz w:val="28"/>
          <w:szCs w:val="28"/>
          <w:lang w:eastAsia="en-US"/>
        </w:rPr>
        <w:t xml:space="preserve">по повышению качества оказываемых муниципальных услуг и совершенствованию их финансового обеспечения. </w:t>
      </w:r>
    </w:p>
    <w:p w:rsidR="005D6143" w:rsidRPr="00684B67" w:rsidRDefault="009A4010" w:rsidP="005D6143">
      <w:pPr>
        <w:pStyle w:val="ad"/>
        <w:spacing w:line="288" w:lineRule="auto"/>
        <w:ind w:right="-57" w:firstLine="567"/>
        <w:rPr>
          <w:rStyle w:val="a6"/>
          <w:rFonts w:eastAsia="Calibri"/>
          <w:b w:val="0"/>
          <w:sz w:val="28"/>
          <w:szCs w:val="28"/>
          <w:lang w:eastAsia="en-US"/>
        </w:rPr>
      </w:pPr>
      <w:r w:rsidRPr="00684B67">
        <w:rPr>
          <w:sz w:val="28"/>
          <w:szCs w:val="28"/>
        </w:rPr>
        <w:t xml:space="preserve">В части повышения операционной эффективности расходования бюджетных ресурсов необходимо сосредоточиться на таких направлениях, как проведение </w:t>
      </w:r>
      <w:r w:rsidRPr="00684B67">
        <w:rPr>
          <w:sz w:val="28"/>
          <w:szCs w:val="28"/>
        </w:rPr>
        <w:lastRenderedPageBreak/>
        <w:t xml:space="preserve">работы с дебиторской задолженностью, направленной на последовательное и устойчивое снижение ее объемов, </w:t>
      </w:r>
      <w:r w:rsidR="000F1729" w:rsidRPr="00684B67">
        <w:rPr>
          <w:rStyle w:val="a6"/>
          <w:rFonts w:eastAsia="Calibri"/>
          <w:b w:val="0"/>
          <w:sz w:val="28"/>
          <w:szCs w:val="28"/>
          <w:lang w:eastAsia="en-US"/>
        </w:rPr>
        <w:t>создание условий для более равномерного использования бюджетных средств в течение года.</w:t>
      </w:r>
    </w:p>
    <w:p w:rsidR="00DC26D3" w:rsidRPr="00684B67" w:rsidRDefault="00DC26D3" w:rsidP="005D6143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684B67">
        <w:rPr>
          <w:sz w:val="28"/>
          <w:szCs w:val="28"/>
        </w:rPr>
        <w:t>В предстоящий трехлетний период будет продолжена работа по повышению эффективности принимаемых решений, обеспечения целевого использования бюджетных средств и возможности общественного контроля.</w:t>
      </w:r>
      <w:r w:rsidR="00EB51EB">
        <w:rPr>
          <w:sz w:val="28"/>
          <w:szCs w:val="28"/>
        </w:rPr>
        <w:t xml:space="preserve"> Также сохраняет задача по предоставлению информации о состоянии общественных финансов в доступной форме для широкого круга граждан. В рамках этого бу</w:t>
      </w:r>
      <w:r w:rsidR="0011566B">
        <w:rPr>
          <w:sz w:val="28"/>
          <w:szCs w:val="28"/>
        </w:rPr>
        <w:t>д</w:t>
      </w:r>
      <w:r w:rsidR="00EB51EB">
        <w:rPr>
          <w:sz w:val="28"/>
          <w:szCs w:val="28"/>
        </w:rPr>
        <w:t>ет продолжена работа по обеспечению открытости и прозрачности бюджета, формированию «Бюджета для граждан», размещению необходимой информации на едином портале бюджетной системы.</w:t>
      </w:r>
    </w:p>
    <w:p w:rsidR="000F1729" w:rsidRPr="0046598E" w:rsidRDefault="00EB51EB" w:rsidP="00265AEE">
      <w:pPr>
        <w:spacing w:line="288" w:lineRule="auto"/>
        <w:ind w:firstLine="567"/>
        <w:jc w:val="both"/>
        <w:rPr>
          <w:rStyle w:val="a6"/>
          <w:rFonts w:eastAsia="Calibri"/>
          <w:b w:val="0"/>
          <w:bCs w:val="0"/>
          <w:sz w:val="28"/>
          <w:szCs w:val="28"/>
          <w:lang w:eastAsia="en-US"/>
        </w:rPr>
      </w:pPr>
      <w:r>
        <w:rPr>
          <w:rStyle w:val="a6"/>
          <w:rFonts w:eastAsia="Calibri"/>
          <w:b w:val="0"/>
          <w:bCs w:val="0"/>
          <w:sz w:val="28"/>
          <w:szCs w:val="28"/>
          <w:lang w:eastAsia="en-US"/>
        </w:rPr>
        <w:t xml:space="preserve">    Таким образом, реализация необходимых мероприятий в рамках обозначенных направлений бюджетной политики должна обеспечить решение задачи на предстоящий трехлетний период 202</w:t>
      </w:r>
      <w:r w:rsidR="006464BA">
        <w:rPr>
          <w:rStyle w:val="a6"/>
          <w:rFonts w:eastAsia="Calibri"/>
          <w:b w:val="0"/>
          <w:bCs w:val="0"/>
          <w:sz w:val="28"/>
          <w:szCs w:val="28"/>
          <w:lang w:eastAsia="en-US"/>
        </w:rPr>
        <w:t>6</w:t>
      </w:r>
      <w:r>
        <w:rPr>
          <w:rStyle w:val="a6"/>
          <w:rFonts w:eastAsia="Calibri"/>
          <w:b w:val="0"/>
          <w:bCs w:val="0"/>
          <w:sz w:val="28"/>
          <w:szCs w:val="28"/>
          <w:lang w:eastAsia="en-US"/>
        </w:rPr>
        <w:t>-202</w:t>
      </w:r>
      <w:r w:rsidR="006464BA">
        <w:rPr>
          <w:rStyle w:val="a6"/>
          <w:rFonts w:eastAsia="Calibri"/>
          <w:b w:val="0"/>
          <w:bCs w:val="0"/>
          <w:sz w:val="28"/>
          <w:szCs w:val="28"/>
          <w:lang w:eastAsia="en-US"/>
        </w:rPr>
        <w:t>8</w:t>
      </w:r>
      <w:r>
        <w:rPr>
          <w:rStyle w:val="a6"/>
          <w:rFonts w:eastAsia="Calibri"/>
          <w:b w:val="0"/>
          <w:bCs w:val="0"/>
          <w:sz w:val="28"/>
          <w:szCs w:val="28"/>
          <w:lang w:eastAsia="en-US"/>
        </w:rPr>
        <w:t xml:space="preserve"> годов по поддержанию сбалансированности  и устойчивости бюджета сельского поселения.</w:t>
      </w:r>
    </w:p>
    <w:sectPr w:rsidR="000F1729" w:rsidRPr="0046598E" w:rsidSect="00684B67">
      <w:headerReference w:type="default" r:id="rId8"/>
      <w:pgSz w:w="11906" w:h="16838"/>
      <w:pgMar w:top="851" w:right="70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C5C" w:rsidRDefault="00E10C5C" w:rsidP="007F2447">
      <w:r>
        <w:separator/>
      </w:r>
    </w:p>
  </w:endnote>
  <w:endnote w:type="continuationSeparator" w:id="0">
    <w:p w:rsidR="00E10C5C" w:rsidRDefault="00E10C5C" w:rsidP="007F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C5C" w:rsidRDefault="00E10C5C" w:rsidP="007F2447">
      <w:r>
        <w:separator/>
      </w:r>
    </w:p>
  </w:footnote>
  <w:footnote w:type="continuationSeparator" w:id="0">
    <w:p w:rsidR="00E10C5C" w:rsidRDefault="00E10C5C" w:rsidP="007F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475" w:rsidRDefault="00F1531B">
    <w:pPr>
      <w:pStyle w:val="a7"/>
      <w:jc w:val="center"/>
    </w:pPr>
    <w:r>
      <w:fldChar w:fldCharType="begin"/>
    </w:r>
    <w:r w:rsidR="00DC45EE">
      <w:instrText xml:space="preserve"> PAGE   \* MERGEFORMAT </w:instrText>
    </w:r>
    <w:r>
      <w:fldChar w:fldCharType="separate"/>
    </w:r>
    <w:r w:rsidR="00177E33">
      <w:rPr>
        <w:noProof/>
      </w:rPr>
      <w:t>3</w:t>
    </w:r>
    <w:r>
      <w:rPr>
        <w:noProof/>
      </w:rPr>
      <w:fldChar w:fldCharType="end"/>
    </w:r>
  </w:p>
  <w:p w:rsidR="00246475" w:rsidRDefault="00246475" w:rsidP="008E086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D80524C"/>
    <w:lvl w:ilvl="0">
      <w:numFmt w:val="bullet"/>
      <w:lvlText w:val="*"/>
      <w:lvlJc w:val="left"/>
    </w:lvl>
  </w:abstractNum>
  <w:abstractNum w:abstractNumId="1" w15:restartNumberingAfterBreak="0">
    <w:nsid w:val="7D991E45"/>
    <w:multiLevelType w:val="hybridMultilevel"/>
    <w:tmpl w:val="F912D0EC"/>
    <w:lvl w:ilvl="0" w:tplc="3A58B74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F74"/>
    <w:rsid w:val="00001EDC"/>
    <w:rsid w:val="00011A35"/>
    <w:rsid w:val="000128DB"/>
    <w:rsid w:val="00013177"/>
    <w:rsid w:val="0001426B"/>
    <w:rsid w:val="000143DF"/>
    <w:rsid w:val="00023359"/>
    <w:rsid w:val="00024AA7"/>
    <w:rsid w:val="00034CBC"/>
    <w:rsid w:val="00037D65"/>
    <w:rsid w:val="00042ACD"/>
    <w:rsid w:val="00045249"/>
    <w:rsid w:val="0004618C"/>
    <w:rsid w:val="00051474"/>
    <w:rsid w:val="00052154"/>
    <w:rsid w:val="00052167"/>
    <w:rsid w:val="00053284"/>
    <w:rsid w:val="00057656"/>
    <w:rsid w:val="00057AE6"/>
    <w:rsid w:val="00062E85"/>
    <w:rsid w:val="0006498E"/>
    <w:rsid w:val="0006635E"/>
    <w:rsid w:val="00066D1E"/>
    <w:rsid w:val="00066DD3"/>
    <w:rsid w:val="0007574E"/>
    <w:rsid w:val="00075F14"/>
    <w:rsid w:val="00081CAC"/>
    <w:rsid w:val="000825D1"/>
    <w:rsid w:val="0008619A"/>
    <w:rsid w:val="00087686"/>
    <w:rsid w:val="00093177"/>
    <w:rsid w:val="000A04B7"/>
    <w:rsid w:val="000B2A41"/>
    <w:rsid w:val="000B6471"/>
    <w:rsid w:val="000C2741"/>
    <w:rsid w:val="000C780B"/>
    <w:rsid w:val="000D384E"/>
    <w:rsid w:val="000D5AE2"/>
    <w:rsid w:val="000D7BCA"/>
    <w:rsid w:val="000E11FF"/>
    <w:rsid w:val="000E31F7"/>
    <w:rsid w:val="000F1729"/>
    <w:rsid w:val="000F2E1B"/>
    <w:rsid w:val="000F7ED1"/>
    <w:rsid w:val="00102B17"/>
    <w:rsid w:val="00102D93"/>
    <w:rsid w:val="00106081"/>
    <w:rsid w:val="00110452"/>
    <w:rsid w:val="00110964"/>
    <w:rsid w:val="00112B33"/>
    <w:rsid w:val="00113F28"/>
    <w:rsid w:val="00113FF5"/>
    <w:rsid w:val="0011475A"/>
    <w:rsid w:val="0011566B"/>
    <w:rsid w:val="00116D67"/>
    <w:rsid w:val="00124D71"/>
    <w:rsid w:val="00126EF9"/>
    <w:rsid w:val="00133325"/>
    <w:rsid w:val="0014183E"/>
    <w:rsid w:val="001461DC"/>
    <w:rsid w:val="00146710"/>
    <w:rsid w:val="00150665"/>
    <w:rsid w:val="00160A39"/>
    <w:rsid w:val="001633F1"/>
    <w:rsid w:val="001650C4"/>
    <w:rsid w:val="00166FDC"/>
    <w:rsid w:val="001670FC"/>
    <w:rsid w:val="001737F0"/>
    <w:rsid w:val="0017553E"/>
    <w:rsid w:val="00177E33"/>
    <w:rsid w:val="0018626B"/>
    <w:rsid w:val="00191AA5"/>
    <w:rsid w:val="001973A4"/>
    <w:rsid w:val="00197A25"/>
    <w:rsid w:val="001A562E"/>
    <w:rsid w:val="001B6FE3"/>
    <w:rsid w:val="001C251A"/>
    <w:rsid w:val="001D3856"/>
    <w:rsid w:val="001D55DA"/>
    <w:rsid w:val="001D5C01"/>
    <w:rsid w:val="001D6A01"/>
    <w:rsid w:val="001D6F8C"/>
    <w:rsid w:val="001F2265"/>
    <w:rsid w:val="001F3FEE"/>
    <w:rsid w:val="00210DEB"/>
    <w:rsid w:val="002139C9"/>
    <w:rsid w:val="002159E3"/>
    <w:rsid w:val="00215B94"/>
    <w:rsid w:val="00216705"/>
    <w:rsid w:val="002235C7"/>
    <w:rsid w:val="0022438A"/>
    <w:rsid w:val="0022746E"/>
    <w:rsid w:val="0023071B"/>
    <w:rsid w:val="00235343"/>
    <w:rsid w:val="002366E6"/>
    <w:rsid w:val="00236C59"/>
    <w:rsid w:val="002422F4"/>
    <w:rsid w:val="00246475"/>
    <w:rsid w:val="002522AA"/>
    <w:rsid w:val="00252C00"/>
    <w:rsid w:val="00254D51"/>
    <w:rsid w:val="00254DC1"/>
    <w:rsid w:val="00262323"/>
    <w:rsid w:val="00262A44"/>
    <w:rsid w:val="00264ABF"/>
    <w:rsid w:val="00265AEE"/>
    <w:rsid w:val="002769D4"/>
    <w:rsid w:val="002A12C1"/>
    <w:rsid w:val="002A2DCB"/>
    <w:rsid w:val="002A2FB6"/>
    <w:rsid w:val="002A3C81"/>
    <w:rsid w:val="002A6A0F"/>
    <w:rsid w:val="002A76D9"/>
    <w:rsid w:val="002B4C40"/>
    <w:rsid w:val="002C223A"/>
    <w:rsid w:val="002C76F1"/>
    <w:rsid w:val="002D2866"/>
    <w:rsid w:val="002D6D61"/>
    <w:rsid w:val="002D7D37"/>
    <w:rsid w:val="002E4754"/>
    <w:rsid w:val="002F3440"/>
    <w:rsid w:val="002F5957"/>
    <w:rsid w:val="003005EA"/>
    <w:rsid w:val="003055CB"/>
    <w:rsid w:val="00311902"/>
    <w:rsid w:val="00312489"/>
    <w:rsid w:val="0032098E"/>
    <w:rsid w:val="00322A0F"/>
    <w:rsid w:val="0032376E"/>
    <w:rsid w:val="003253BF"/>
    <w:rsid w:val="003325CE"/>
    <w:rsid w:val="00337278"/>
    <w:rsid w:val="003401FF"/>
    <w:rsid w:val="0035415D"/>
    <w:rsid w:val="00354DC4"/>
    <w:rsid w:val="00357F66"/>
    <w:rsid w:val="0036386B"/>
    <w:rsid w:val="00363C1D"/>
    <w:rsid w:val="00372E64"/>
    <w:rsid w:val="00374608"/>
    <w:rsid w:val="0037639A"/>
    <w:rsid w:val="003773A0"/>
    <w:rsid w:val="003807B4"/>
    <w:rsid w:val="003823D0"/>
    <w:rsid w:val="00385916"/>
    <w:rsid w:val="00387A0F"/>
    <w:rsid w:val="003A14C9"/>
    <w:rsid w:val="003A6150"/>
    <w:rsid w:val="003A6178"/>
    <w:rsid w:val="003B5CDC"/>
    <w:rsid w:val="003B74AD"/>
    <w:rsid w:val="003C6259"/>
    <w:rsid w:val="003C6828"/>
    <w:rsid w:val="003E0B13"/>
    <w:rsid w:val="003F13E5"/>
    <w:rsid w:val="003F4678"/>
    <w:rsid w:val="003F6E07"/>
    <w:rsid w:val="003F7121"/>
    <w:rsid w:val="00402AA8"/>
    <w:rsid w:val="004068ED"/>
    <w:rsid w:val="004108A2"/>
    <w:rsid w:val="004114AD"/>
    <w:rsid w:val="00413475"/>
    <w:rsid w:val="00415119"/>
    <w:rsid w:val="00416940"/>
    <w:rsid w:val="00416C96"/>
    <w:rsid w:val="00424ADD"/>
    <w:rsid w:val="0042537E"/>
    <w:rsid w:val="004256BC"/>
    <w:rsid w:val="004316FF"/>
    <w:rsid w:val="00432C77"/>
    <w:rsid w:val="0044008E"/>
    <w:rsid w:val="00442796"/>
    <w:rsid w:val="0044321C"/>
    <w:rsid w:val="00443419"/>
    <w:rsid w:val="00445861"/>
    <w:rsid w:val="00446475"/>
    <w:rsid w:val="00455155"/>
    <w:rsid w:val="004562E8"/>
    <w:rsid w:val="00456807"/>
    <w:rsid w:val="00460DFF"/>
    <w:rsid w:val="00461645"/>
    <w:rsid w:val="0046178D"/>
    <w:rsid w:val="00461CAE"/>
    <w:rsid w:val="004634D0"/>
    <w:rsid w:val="0046489A"/>
    <w:rsid w:val="004652CA"/>
    <w:rsid w:val="0046598E"/>
    <w:rsid w:val="00467C14"/>
    <w:rsid w:val="00474287"/>
    <w:rsid w:val="00474678"/>
    <w:rsid w:val="00477F08"/>
    <w:rsid w:val="00483D90"/>
    <w:rsid w:val="004873E7"/>
    <w:rsid w:val="0049161B"/>
    <w:rsid w:val="0049232C"/>
    <w:rsid w:val="00495E9F"/>
    <w:rsid w:val="00496DD5"/>
    <w:rsid w:val="00497507"/>
    <w:rsid w:val="004A2D08"/>
    <w:rsid w:val="004A2D8C"/>
    <w:rsid w:val="004B40B7"/>
    <w:rsid w:val="004B6C1D"/>
    <w:rsid w:val="004C0BFD"/>
    <w:rsid w:val="004C1EDF"/>
    <w:rsid w:val="004D355D"/>
    <w:rsid w:val="004D458D"/>
    <w:rsid w:val="004E44F0"/>
    <w:rsid w:val="004E7786"/>
    <w:rsid w:val="004F1899"/>
    <w:rsid w:val="004F6487"/>
    <w:rsid w:val="0050388A"/>
    <w:rsid w:val="00505A23"/>
    <w:rsid w:val="00506CE2"/>
    <w:rsid w:val="0051513B"/>
    <w:rsid w:val="00517BF4"/>
    <w:rsid w:val="00520755"/>
    <w:rsid w:val="00520BF3"/>
    <w:rsid w:val="0052309F"/>
    <w:rsid w:val="00524FA4"/>
    <w:rsid w:val="00530636"/>
    <w:rsid w:val="005359F9"/>
    <w:rsid w:val="00536A59"/>
    <w:rsid w:val="0054221A"/>
    <w:rsid w:val="005436C2"/>
    <w:rsid w:val="005500A2"/>
    <w:rsid w:val="005500FB"/>
    <w:rsid w:val="005510F8"/>
    <w:rsid w:val="0055519E"/>
    <w:rsid w:val="00560035"/>
    <w:rsid w:val="0056355A"/>
    <w:rsid w:val="005664D6"/>
    <w:rsid w:val="00567835"/>
    <w:rsid w:val="00567DB3"/>
    <w:rsid w:val="00571726"/>
    <w:rsid w:val="005725AB"/>
    <w:rsid w:val="005800E2"/>
    <w:rsid w:val="0058594C"/>
    <w:rsid w:val="00592F2C"/>
    <w:rsid w:val="00594B97"/>
    <w:rsid w:val="005A1E2B"/>
    <w:rsid w:val="005A5F45"/>
    <w:rsid w:val="005A5F74"/>
    <w:rsid w:val="005A7995"/>
    <w:rsid w:val="005A7E6E"/>
    <w:rsid w:val="005B214C"/>
    <w:rsid w:val="005B3910"/>
    <w:rsid w:val="005B4FBD"/>
    <w:rsid w:val="005B66AD"/>
    <w:rsid w:val="005B6D18"/>
    <w:rsid w:val="005C0667"/>
    <w:rsid w:val="005C2EED"/>
    <w:rsid w:val="005C31EC"/>
    <w:rsid w:val="005C57B8"/>
    <w:rsid w:val="005C6678"/>
    <w:rsid w:val="005C6F5D"/>
    <w:rsid w:val="005C70E4"/>
    <w:rsid w:val="005D198A"/>
    <w:rsid w:val="005D3B40"/>
    <w:rsid w:val="005D57DA"/>
    <w:rsid w:val="005D6143"/>
    <w:rsid w:val="005E2EBD"/>
    <w:rsid w:val="005F25FF"/>
    <w:rsid w:val="005F4243"/>
    <w:rsid w:val="00602115"/>
    <w:rsid w:val="00607957"/>
    <w:rsid w:val="00607F53"/>
    <w:rsid w:val="00611492"/>
    <w:rsid w:val="00620C04"/>
    <w:rsid w:val="00622823"/>
    <w:rsid w:val="00625E3B"/>
    <w:rsid w:val="00630BBF"/>
    <w:rsid w:val="0063107A"/>
    <w:rsid w:val="00631BB5"/>
    <w:rsid w:val="006325DE"/>
    <w:rsid w:val="00640E3F"/>
    <w:rsid w:val="0064368A"/>
    <w:rsid w:val="00643E7A"/>
    <w:rsid w:val="006464BA"/>
    <w:rsid w:val="00646ECD"/>
    <w:rsid w:val="006522D0"/>
    <w:rsid w:val="00655EC0"/>
    <w:rsid w:val="00667B20"/>
    <w:rsid w:val="0067302B"/>
    <w:rsid w:val="0067339B"/>
    <w:rsid w:val="0067364D"/>
    <w:rsid w:val="0068003A"/>
    <w:rsid w:val="006832B5"/>
    <w:rsid w:val="00684B67"/>
    <w:rsid w:val="006919F6"/>
    <w:rsid w:val="00692328"/>
    <w:rsid w:val="00694B22"/>
    <w:rsid w:val="00696C21"/>
    <w:rsid w:val="006A15EC"/>
    <w:rsid w:val="006A2E97"/>
    <w:rsid w:val="006A4638"/>
    <w:rsid w:val="006B29BA"/>
    <w:rsid w:val="006B320E"/>
    <w:rsid w:val="006B339C"/>
    <w:rsid w:val="006B373D"/>
    <w:rsid w:val="006B5551"/>
    <w:rsid w:val="006B6B1C"/>
    <w:rsid w:val="006D13F7"/>
    <w:rsid w:val="006D4DC4"/>
    <w:rsid w:val="006D5B9B"/>
    <w:rsid w:val="006E1F24"/>
    <w:rsid w:val="006E59E7"/>
    <w:rsid w:val="006F2965"/>
    <w:rsid w:val="0070030E"/>
    <w:rsid w:val="00702166"/>
    <w:rsid w:val="0071039F"/>
    <w:rsid w:val="00710D54"/>
    <w:rsid w:val="00711283"/>
    <w:rsid w:val="00711AA6"/>
    <w:rsid w:val="007132E4"/>
    <w:rsid w:val="0071606F"/>
    <w:rsid w:val="0071741E"/>
    <w:rsid w:val="00717E84"/>
    <w:rsid w:val="007201DA"/>
    <w:rsid w:val="007210CF"/>
    <w:rsid w:val="007264E7"/>
    <w:rsid w:val="0073340B"/>
    <w:rsid w:val="00734412"/>
    <w:rsid w:val="007457F9"/>
    <w:rsid w:val="00752F1F"/>
    <w:rsid w:val="00756B4A"/>
    <w:rsid w:val="00757518"/>
    <w:rsid w:val="007575AF"/>
    <w:rsid w:val="00762E02"/>
    <w:rsid w:val="00766435"/>
    <w:rsid w:val="007748C9"/>
    <w:rsid w:val="00774BDF"/>
    <w:rsid w:val="00775773"/>
    <w:rsid w:val="00780D6F"/>
    <w:rsid w:val="00781D9D"/>
    <w:rsid w:val="00782D70"/>
    <w:rsid w:val="007873AA"/>
    <w:rsid w:val="00793985"/>
    <w:rsid w:val="00794160"/>
    <w:rsid w:val="00794657"/>
    <w:rsid w:val="007A69EA"/>
    <w:rsid w:val="007B1318"/>
    <w:rsid w:val="007B5B22"/>
    <w:rsid w:val="007B5E96"/>
    <w:rsid w:val="007C04CF"/>
    <w:rsid w:val="007D0F59"/>
    <w:rsid w:val="007D3D8A"/>
    <w:rsid w:val="007E281F"/>
    <w:rsid w:val="007E4C1D"/>
    <w:rsid w:val="007F2447"/>
    <w:rsid w:val="007F5788"/>
    <w:rsid w:val="007F643F"/>
    <w:rsid w:val="007F762F"/>
    <w:rsid w:val="008028DE"/>
    <w:rsid w:val="00803636"/>
    <w:rsid w:val="00803783"/>
    <w:rsid w:val="008065A0"/>
    <w:rsid w:val="008112AE"/>
    <w:rsid w:val="00813B20"/>
    <w:rsid w:val="00815847"/>
    <w:rsid w:val="00823083"/>
    <w:rsid w:val="008300EB"/>
    <w:rsid w:val="008324BE"/>
    <w:rsid w:val="00834B40"/>
    <w:rsid w:val="008371DA"/>
    <w:rsid w:val="00841FE5"/>
    <w:rsid w:val="00842134"/>
    <w:rsid w:val="00842B47"/>
    <w:rsid w:val="00843F46"/>
    <w:rsid w:val="008478C0"/>
    <w:rsid w:val="00847ED2"/>
    <w:rsid w:val="0085028A"/>
    <w:rsid w:val="00850BA4"/>
    <w:rsid w:val="00853E87"/>
    <w:rsid w:val="008559B1"/>
    <w:rsid w:val="008615C6"/>
    <w:rsid w:val="0086495D"/>
    <w:rsid w:val="008708BF"/>
    <w:rsid w:val="00871656"/>
    <w:rsid w:val="008717C5"/>
    <w:rsid w:val="00874B11"/>
    <w:rsid w:val="00876384"/>
    <w:rsid w:val="00885593"/>
    <w:rsid w:val="00890910"/>
    <w:rsid w:val="008953AC"/>
    <w:rsid w:val="008A6BC4"/>
    <w:rsid w:val="008B329C"/>
    <w:rsid w:val="008C08AA"/>
    <w:rsid w:val="008C0D04"/>
    <w:rsid w:val="008C2749"/>
    <w:rsid w:val="008C29A0"/>
    <w:rsid w:val="008C4F38"/>
    <w:rsid w:val="008D0534"/>
    <w:rsid w:val="008D2CED"/>
    <w:rsid w:val="008D46E5"/>
    <w:rsid w:val="008D5E6D"/>
    <w:rsid w:val="008E086E"/>
    <w:rsid w:val="008E1056"/>
    <w:rsid w:val="008E329E"/>
    <w:rsid w:val="008F3EC0"/>
    <w:rsid w:val="008F3EE6"/>
    <w:rsid w:val="00901CCB"/>
    <w:rsid w:val="00901E6D"/>
    <w:rsid w:val="00902900"/>
    <w:rsid w:val="00903F51"/>
    <w:rsid w:val="0090763F"/>
    <w:rsid w:val="0091008B"/>
    <w:rsid w:val="009115FF"/>
    <w:rsid w:val="0091507F"/>
    <w:rsid w:val="00917911"/>
    <w:rsid w:val="009227D3"/>
    <w:rsid w:val="00925610"/>
    <w:rsid w:val="00925F09"/>
    <w:rsid w:val="0092603F"/>
    <w:rsid w:val="009301E2"/>
    <w:rsid w:val="0093752B"/>
    <w:rsid w:val="0093784B"/>
    <w:rsid w:val="009406B8"/>
    <w:rsid w:val="00940C43"/>
    <w:rsid w:val="0094193D"/>
    <w:rsid w:val="00950586"/>
    <w:rsid w:val="00950ADF"/>
    <w:rsid w:val="009512B1"/>
    <w:rsid w:val="0095148B"/>
    <w:rsid w:val="0095162C"/>
    <w:rsid w:val="009548DD"/>
    <w:rsid w:val="009611B9"/>
    <w:rsid w:val="00963768"/>
    <w:rsid w:val="009722FB"/>
    <w:rsid w:val="00972B5A"/>
    <w:rsid w:val="0098089E"/>
    <w:rsid w:val="0098214C"/>
    <w:rsid w:val="009837A2"/>
    <w:rsid w:val="00984360"/>
    <w:rsid w:val="00984E96"/>
    <w:rsid w:val="0098683A"/>
    <w:rsid w:val="00992149"/>
    <w:rsid w:val="009A4010"/>
    <w:rsid w:val="009A74B9"/>
    <w:rsid w:val="009B12C9"/>
    <w:rsid w:val="009B32B6"/>
    <w:rsid w:val="009B3F8D"/>
    <w:rsid w:val="009B59F6"/>
    <w:rsid w:val="009C54C0"/>
    <w:rsid w:val="009C71A6"/>
    <w:rsid w:val="009C72A5"/>
    <w:rsid w:val="009D1274"/>
    <w:rsid w:val="009E1B28"/>
    <w:rsid w:val="009E2AAC"/>
    <w:rsid w:val="009F0DAA"/>
    <w:rsid w:val="009F4281"/>
    <w:rsid w:val="009F775C"/>
    <w:rsid w:val="009F7A6B"/>
    <w:rsid w:val="00A006DC"/>
    <w:rsid w:val="00A03A36"/>
    <w:rsid w:val="00A03C6A"/>
    <w:rsid w:val="00A05831"/>
    <w:rsid w:val="00A05BC2"/>
    <w:rsid w:val="00A06535"/>
    <w:rsid w:val="00A07D10"/>
    <w:rsid w:val="00A10024"/>
    <w:rsid w:val="00A116FF"/>
    <w:rsid w:val="00A16524"/>
    <w:rsid w:val="00A16709"/>
    <w:rsid w:val="00A20AE9"/>
    <w:rsid w:val="00A2224B"/>
    <w:rsid w:val="00A247C7"/>
    <w:rsid w:val="00A25AFF"/>
    <w:rsid w:val="00A2629B"/>
    <w:rsid w:val="00A307D1"/>
    <w:rsid w:val="00A31AB8"/>
    <w:rsid w:val="00A32124"/>
    <w:rsid w:val="00A3433B"/>
    <w:rsid w:val="00A42AC1"/>
    <w:rsid w:val="00A44542"/>
    <w:rsid w:val="00A527DB"/>
    <w:rsid w:val="00A53138"/>
    <w:rsid w:val="00A55341"/>
    <w:rsid w:val="00A626C4"/>
    <w:rsid w:val="00A70E9F"/>
    <w:rsid w:val="00A729BF"/>
    <w:rsid w:val="00A7447C"/>
    <w:rsid w:val="00A754A7"/>
    <w:rsid w:val="00A80046"/>
    <w:rsid w:val="00A80794"/>
    <w:rsid w:val="00A83A91"/>
    <w:rsid w:val="00A90905"/>
    <w:rsid w:val="00A944CE"/>
    <w:rsid w:val="00A95D3D"/>
    <w:rsid w:val="00AA136A"/>
    <w:rsid w:val="00AA2840"/>
    <w:rsid w:val="00AA3867"/>
    <w:rsid w:val="00AA655D"/>
    <w:rsid w:val="00AA67AC"/>
    <w:rsid w:val="00AB0BBE"/>
    <w:rsid w:val="00AB276F"/>
    <w:rsid w:val="00AB36B0"/>
    <w:rsid w:val="00AB53DB"/>
    <w:rsid w:val="00AB5F89"/>
    <w:rsid w:val="00AC49BC"/>
    <w:rsid w:val="00AC6354"/>
    <w:rsid w:val="00AC6B13"/>
    <w:rsid w:val="00AC73B6"/>
    <w:rsid w:val="00AD76E4"/>
    <w:rsid w:val="00AE0A55"/>
    <w:rsid w:val="00AE0D4C"/>
    <w:rsid w:val="00AE59A9"/>
    <w:rsid w:val="00AF17EF"/>
    <w:rsid w:val="00AF1E2A"/>
    <w:rsid w:val="00B05CB2"/>
    <w:rsid w:val="00B1350C"/>
    <w:rsid w:val="00B13F45"/>
    <w:rsid w:val="00B1579C"/>
    <w:rsid w:val="00B2231F"/>
    <w:rsid w:val="00B2557F"/>
    <w:rsid w:val="00B30816"/>
    <w:rsid w:val="00B336A6"/>
    <w:rsid w:val="00B33AF6"/>
    <w:rsid w:val="00B35E03"/>
    <w:rsid w:val="00B37438"/>
    <w:rsid w:val="00B4271D"/>
    <w:rsid w:val="00B45387"/>
    <w:rsid w:val="00B47B21"/>
    <w:rsid w:val="00B51E1B"/>
    <w:rsid w:val="00B53F0A"/>
    <w:rsid w:val="00B54678"/>
    <w:rsid w:val="00B54954"/>
    <w:rsid w:val="00B62AF7"/>
    <w:rsid w:val="00B658C0"/>
    <w:rsid w:val="00B65A55"/>
    <w:rsid w:val="00B66A07"/>
    <w:rsid w:val="00B673D4"/>
    <w:rsid w:val="00B67F09"/>
    <w:rsid w:val="00B77414"/>
    <w:rsid w:val="00B8170B"/>
    <w:rsid w:val="00B84512"/>
    <w:rsid w:val="00B86206"/>
    <w:rsid w:val="00B93832"/>
    <w:rsid w:val="00BA2185"/>
    <w:rsid w:val="00BA5C1D"/>
    <w:rsid w:val="00BB2DA0"/>
    <w:rsid w:val="00BB4EF5"/>
    <w:rsid w:val="00BB7B1E"/>
    <w:rsid w:val="00BC51D4"/>
    <w:rsid w:val="00BD0997"/>
    <w:rsid w:val="00BD2D19"/>
    <w:rsid w:val="00BD3FF0"/>
    <w:rsid w:val="00BD7C9D"/>
    <w:rsid w:val="00BE1895"/>
    <w:rsid w:val="00BE1F4A"/>
    <w:rsid w:val="00BE31B6"/>
    <w:rsid w:val="00BE50FD"/>
    <w:rsid w:val="00BE5CF3"/>
    <w:rsid w:val="00BF099B"/>
    <w:rsid w:val="00BF4F62"/>
    <w:rsid w:val="00C00195"/>
    <w:rsid w:val="00C05B6D"/>
    <w:rsid w:val="00C06810"/>
    <w:rsid w:val="00C06F20"/>
    <w:rsid w:val="00C10FD6"/>
    <w:rsid w:val="00C14A7D"/>
    <w:rsid w:val="00C2067E"/>
    <w:rsid w:val="00C22EEB"/>
    <w:rsid w:val="00C237E9"/>
    <w:rsid w:val="00C25554"/>
    <w:rsid w:val="00C3495F"/>
    <w:rsid w:val="00C352A4"/>
    <w:rsid w:val="00C354EE"/>
    <w:rsid w:val="00C36852"/>
    <w:rsid w:val="00C44D98"/>
    <w:rsid w:val="00C45B4E"/>
    <w:rsid w:val="00C54212"/>
    <w:rsid w:val="00C570A1"/>
    <w:rsid w:val="00C60753"/>
    <w:rsid w:val="00C6100E"/>
    <w:rsid w:val="00C64CB9"/>
    <w:rsid w:val="00C663BD"/>
    <w:rsid w:val="00C71C24"/>
    <w:rsid w:val="00C77BCB"/>
    <w:rsid w:val="00C81B7A"/>
    <w:rsid w:val="00C834B9"/>
    <w:rsid w:val="00C9305D"/>
    <w:rsid w:val="00CA32A4"/>
    <w:rsid w:val="00CA3EF0"/>
    <w:rsid w:val="00CA410B"/>
    <w:rsid w:val="00CA49DF"/>
    <w:rsid w:val="00CA549C"/>
    <w:rsid w:val="00CB167B"/>
    <w:rsid w:val="00CB3D27"/>
    <w:rsid w:val="00CB598A"/>
    <w:rsid w:val="00CC381B"/>
    <w:rsid w:val="00CD4D78"/>
    <w:rsid w:val="00CE1601"/>
    <w:rsid w:val="00CE1D6C"/>
    <w:rsid w:val="00CE626D"/>
    <w:rsid w:val="00CE7642"/>
    <w:rsid w:val="00CF1DFE"/>
    <w:rsid w:val="00CF6E5E"/>
    <w:rsid w:val="00D020BC"/>
    <w:rsid w:val="00D02242"/>
    <w:rsid w:val="00D05111"/>
    <w:rsid w:val="00D106F0"/>
    <w:rsid w:val="00D13EEA"/>
    <w:rsid w:val="00D177B7"/>
    <w:rsid w:val="00D222B2"/>
    <w:rsid w:val="00D2481D"/>
    <w:rsid w:val="00D32438"/>
    <w:rsid w:val="00D3461E"/>
    <w:rsid w:val="00D34A13"/>
    <w:rsid w:val="00D355EE"/>
    <w:rsid w:val="00D405FF"/>
    <w:rsid w:val="00D4732A"/>
    <w:rsid w:val="00D47B83"/>
    <w:rsid w:val="00D5007B"/>
    <w:rsid w:val="00D52F50"/>
    <w:rsid w:val="00D56A26"/>
    <w:rsid w:val="00D64324"/>
    <w:rsid w:val="00D70886"/>
    <w:rsid w:val="00D71981"/>
    <w:rsid w:val="00D743AB"/>
    <w:rsid w:val="00D75F75"/>
    <w:rsid w:val="00D77A27"/>
    <w:rsid w:val="00D84897"/>
    <w:rsid w:val="00D857B8"/>
    <w:rsid w:val="00D903EC"/>
    <w:rsid w:val="00D9187A"/>
    <w:rsid w:val="00D93C14"/>
    <w:rsid w:val="00D9463C"/>
    <w:rsid w:val="00DA54B1"/>
    <w:rsid w:val="00DA5F0E"/>
    <w:rsid w:val="00DB078C"/>
    <w:rsid w:val="00DB1D71"/>
    <w:rsid w:val="00DB367B"/>
    <w:rsid w:val="00DB39D2"/>
    <w:rsid w:val="00DB6C54"/>
    <w:rsid w:val="00DC04EF"/>
    <w:rsid w:val="00DC14B4"/>
    <w:rsid w:val="00DC1EDD"/>
    <w:rsid w:val="00DC26D3"/>
    <w:rsid w:val="00DC45EE"/>
    <w:rsid w:val="00DC50BA"/>
    <w:rsid w:val="00DE513F"/>
    <w:rsid w:val="00DE7268"/>
    <w:rsid w:val="00DF6FF1"/>
    <w:rsid w:val="00E00E24"/>
    <w:rsid w:val="00E10C5C"/>
    <w:rsid w:val="00E115AF"/>
    <w:rsid w:val="00E13B16"/>
    <w:rsid w:val="00E15CD0"/>
    <w:rsid w:val="00E17653"/>
    <w:rsid w:val="00E24571"/>
    <w:rsid w:val="00E256EF"/>
    <w:rsid w:val="00E26FA2"/>
    <w:rsid w:val="00E27067"/>
    <w:rsid w:val="00E32696"/>
    <w:rsid w:val="00E35B4F"/>
    <w:rsid w:val="00E35DBB"/>
    <w:rsid w:val="00E37847"/>
    <w:rsid w:val="00E42D19"/>
    <w:rsid w:val="00E44058"/>
    <w:rsid w:val="00E47C78"/>
    <w:rsid w:val="00E50198"/>
    <w:rsid w:val="00E51536"/>
    <w:rsid w:val="00E5447B"/>
    <w:rsid w:val="00E5646C"/>
    <w:rsid w:val="00E6109F"/>
    <w:rsid w:val="00E64EBF"/>
    <w:rsid w:val="00E83D7A"/>
    <w:rsid w:val="00E92C49"/>
    <w:rsid w:val="00EA7242"/>
    <w:rsid w:val="00EB23F1"/>
    <w:rsid w:val="00EB51EB"/>
    <w:rsid w:val="00EC354C"/>
    <w:rsid w:val="00EC539E"/>
    <w:rsid w:val="00EC681F"/>
    <w:rsid w:val="00EC7CC6"/>
    <w:rsid w:val="00ED130A"/>
    <w:rsid w:val="00ED2E1C"/>
    <w:rsid w:val="00ED3B58"/>
    <w:rsid w:val="00ED6013"/>
    <w:rsid w:val="00EE0BE1"/>
    <w:rsid w:val="00EE0EFA"/>
    <w:rsid w:val="00EE21A9"/>
    <w:rsid w:val="00EE33CA"/>
    <w:rsid w:val="00EE3CE6"/>
    <w:rsid w:val="00EE532B"/>
    <w:rsid w:val="00EF4DBB"/>
    <w:rsid w:val="00F00165"/>
    <w:rsid w:val="00F029EC"/>
    <w:rsid w:val="00F058D6"/>
    <w:rsid w:val="00F074DE"/>
    <w:rsid w:val="00F13B6B"/>
    <w:rsid w:val="00F1531B"/>
    <w:rsid w:val="00F21F9F"/>
    <w:rsid w:val="00F223BC"/>
    <w:rsid w:val="00F2738D"/>
    <w:rsid w:val="00F3039F"/>
    <w:rsid w:val="00F47FA8"/>
    <w:rsid w:val="00F56CED"/>
    <w:rsid w:val="00F6046E"/>
    <w:rsid w:val="00F61389"/>
    <w:rsid w:val="00F729C9"/>
    <w:rsid w:val="00F74952"/>
    <w:rsid w:val="00F87BB6"/>
    <w:rsid w:val="00F9094A"/>
    <w:rsid w:val="00F938EF"/>
    <w:rsid w:val="00F95C74"/>
    <w:rsid w:val="00F96808"/>
    <w:rsid w:val="00FA304B"/>
    <w:rsid w:val="00FA4F76"/>
    <w:rsid w:val="00FA6C3A"/>
    <w:rsid w:val="00FB4B77"/>
    <w:rsid w:val="00FB5C7C"/>
    <w:rsid w:val="00FB63EF"/>
    <w:rsid w:val="00FB6A58"/>
    <w:rsid w:val="00FC152B"/>
    <w:rsid w:val="00FC732E"/>
    <w:rsid w:val="00FC79D4"/>
    <w:rsid w:val="00FC7E62"/>
    <w:rsid w:val="00FD6B6E"/>
    <w:rsid w:val="00FE3819"/>
    <w:rsid w:val="00FE54D1"/>
    <w:rsid w:val="00FE6138"/>
    <w:rsid w:val="00FF1680"/>
    <w:rsid w:val="00FF6425"/>
    <w:rsid w:val="00FF6605"/>
    <w:rsid w:val="00FF6A26"/>
    <w:rsid w:val="00FF6CCB"/>
    <w:rsid w:val="00FF6D63"/>
    <w:rsid w:val="00FF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F0B4C"/>
  <w15:docId w15:val="{DFF4B817-59F2-4655-9BEE-7598C54B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F74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A5F7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A5F74"/>
    <w:rPr>
      <w:rFonts w:eastAsia="MS Mincho"/>
      <w:sz w:val="24"/>
      <w:szCs w:val="24"/>
      <w:lang w:eastAsia="ja-JP"/>
    </w:rPr>
  </w:style>
  <w:style w:type="paragraph" w:styleId="a5">
    <w:name w:val="List Paragraph"/>
    <w:basedOn w:val="a"/>
    <w:uiPriority w:val="99"/>
    <w:qFormat/>
    <w:rsid w:val="005A5F7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6">
    <w:name w:val="Strong"/>
    <w:basedOn w:val="a0"/>
    <w:uiPriority w:val="99"/>
    <w:qFormat/>
    <w:rsid w:val="005A5F74"/>
    <w:rPr>
      <w:b/>
      <w:bCs/>
    </w:rPr>
  </w:style>
  <w:style w:type="paragraph" w:styleId="a7">
    <w:name w:val="header"/>
    <w:basedOn w:val="a"/>
    <w:link w:val="a8"/>
    <w:uiPriority w:val="99"/>
    <w:rsid w:val="005A5F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A5F74"/>
    <w:rPr>
      <w:rFonts w:eastAsia="MS Mincho"/>
      <w:sz w:val="24"/>
      <w:szCs w:val="24"/>
      <w:lang w:eastAsia="ja-JP"/>
    </w:rPr>
  </w:style>
  <w:style w:type="paragraph" w:styleId="a9">
    <w:name w:val="Balloon Text"/>
    <w:basedOn w:val="a"/>
    <w:link w:val="aa"/>
    <w:uiPriority w:val="99"/>
    <w:semiHidden/>
    <w:rsid w:val="00BB2D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B2DA0"/>
    <w:rPr>
      <w:rFonts w:ascii="Tahoma" w:eastAsia="MS Mincho" w:hAnsi="Tahoma" w:cs="Tahoma"/>
      <w:sz w:val="16"/>
      <w:szCs w:val="16"/>
      <w:lang w:eastAsia="ja-JP"/>
    </w:rPr>
  </w:style>
  <w:style w:type="paragraph" w:styleId="ab">
    <w:name w:val="Body Text"/>
    <w:basedOn w:val="a"/>
    <w:link w:val="ac"/>
    <w:uiPriority w:val="99"/>
    <w:semiHidden/>
    <w:rsid w:val="004C0BF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4C0BFD"/>
    <w:rPr>
      <w:rFonts w:eastAsia="MS Mincho"/>
      <w:sz w:val="24"/>
      <w:szCs w:val="24"/>
      <w:lang w:eastAsia="ja-JP"/>
    </w:rPr>
  </w:style>
  <w:style w:type="paragraph" w:customStyle="1" w:styleId="ad">
    <w:name w:val="ЭЭГ"/>
    <w:basedOn w:val="a"/>
    <w:rsid w:val="004C0BFD"/>
    <w:pPr>
      <w:spacing w:line="360" w:lineRule="auto"/>
      <w:ind w:firstLine="720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4C0BF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4C0BF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e">
    <w:name w:val="footer"/>
    <w:basedOn w:val="a"/>
    <w:link w:val="af"/>
    <w:uiPriority w:val="99"/>
    <w:semiHidden/>
    <w:rsid w:val="00AA38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A3867"/>
    <w:rPr>
      <w:rFonts w:eastAsia="MS Mincho"/>
      <w:sz w:val="24"/>
      <w:szCs w:val="24"/>
      <w:lang w:eastAsia="ja-JP"/>
    </w:rPr>
  </w:style>
  <w:style w:type="paragraph" w:customStyle="1" w:styleId="1">
    <w:name w:val="Ñòèëü1"/>
    <w:basedOn w:val="a"/>
    <w:link w:val="10"/>
    <w:rsid w:val="005C57B8"/>
    <w:pPr>
      <w:spacing w:line="288" w:lineRule="auto"/>
    </w:pPr>
    <w:rPr>
      <w:rFonts w:eastAsia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5C57B8"/>
    <w:rPr>
      <w:rFonts w:eastAsia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13896-1777-4DC8-AF15-00FE1504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НАПРАВЛЕНИЯ</vt:lpstr>
    </vt:vector>
  </TitlesOfParts>
  <Company>2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</dc:title>
  <dc:creator>Irina.ermolenko</dc:creator>
  <cp:lastModifiedBy>oksanaselo</cp:lastModifiedBy>
  <cp:revision>123</cp:revision>
  <cp:lastPrinted>2020-11-12T12:31:00Z</cp:lastPrinted>
  <dcterms:created xsi:type="dcterms:W3CDTF">2016-11-14T08:07:00Z</dcterms:created>
  <dcterms:modified xsi:type="dcterms:W3CDTF">2025-11-25T10:36:00Z</dcterms:modified>
</cp:coreProperties>
</file>