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4F0F" w:rsidRPr="001946F6" w:rsidRDefault="00D24F0F" w:rsidP="00D24F0F">
      <w:pPr>
        <w:keepNext/>
        <w:keepLines/>
        <w:tabs>
          <w:tab w:val="left" w:pos="5895"/>
        </w:tabs>
        <w:spacing w:before="200" w:after="0" w:line="240" w:lineRule="auto"/>
        <w:jc w:val="right"/>
        <w:outlineLvl w:val="1"/>
        <w:rPr>
          <w:rFonts w:ascii="Times New Roman" w:hAnsi="Times New Roman" w:cs="Times New Roman"/>
          <w:b/>
          <w:bCs/>
          <w:i/>
          <w:iCs/>
        </w:rPr>
      </w:pPr>
      <w:r w:rsidRPr="001946F6"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drawing>
          <wp:inline distT="0" distB="0" distL="0" distR="0" wp14:anchorId="6E6719AF" wp14:editId="04513D2C">
            <wp:extent cx="6121400" cy="126936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0" cy="1269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134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70"/>
        <w:gridCol w:w="3599"/>
        <w:gridCol w:w="2339"/>
        <w:gridCol w:w="698"/>
        <w:gridCol w:w="4534"/>
      </w:tblGrid>
      <w:tr w:rsidR="00D24F0F" w:rsidRPr="001946F6" w:rsidTr="00801466">
        <w:trPr>
          <w:gridBefore w:val="1"/>
          <w:wBefore w:w="169" w:type="dxa"/>
        </w:trPr>
        <w:tc>
          <w:tcPr>
            <w:tcW w:w="3599" w:type="dxa"/>
            <w:hideMark/>
          </w:tcPr>
          <w:p w:rsidR="00D24F0F" w:rsidRPr="001946F6" w:rsidRDefault="00D24F0F" w:rsidP="00801466">
            <w:pPr>
              <w:spacing w:after="0" w:line="240" w:lineRule="auto"/>
              <w:ind w:left="-57" w:firstLine="6"/>
              <w:jc w:val="center"/>
              <w:rPr>
                <w:rFonts w:ascii="Times New Roman" w:eastAsia="Calibri" w:hAnsi="Times New Roman" w:cs="Times New Roman"/>
                <w:b/>
                <w:i/>
                <w:sz w:val="32"/>
                <w:szCs w:val="24"/>
              </w:rPr>
            </w:pPr>
            <w:r w:rsidRPr="001946F6">
              <w:rPr>
                <w:rFonts w:ascii="Times New Roman" w:eastAsia="Calibri" w:hAnsi="Times New Roman" w:cs="Times New Roman"/>
                <w:b/>
                <w:i/>
                <w:sz w:val="32"/>
                <w:szCs w:val="24"/>
              </w:rPr>
              <w:t xml:space="preserve">       Решение</w:t>
            </w:r>
          </w:p>
        </w:tc>
        <w:tc>
          <w:tcPr>
            <w:tcW w:w="2339" w:type="dxa"/>
            <w:hideMark/>
          </w:tcPr>
          <w:p w:rsidR="00D24F0F" w:rsidRPr="001946F6" w:rsidRDefault="00D24F0F" w:rsidP="00801466">
            <w:pPr>
              <w:spacing w:after="0" w:line="240" w:lineRule="auto"/>
              <w:ind w:left="-57" w:firstLine="709"/>
              <w:rPr>
                <w:rFonts w:ascii="Times New Roman" w:eastAsia="Calibri" w:hAnsi="Times New Roman" w:cs="Times New Roman"/>
                <w:b/>
                <w:i/>
                <w:sz w:val="32"/>
                <w:szCs w:val="24"/>
              </w:rPr>
            </w:pPr>
            <w:r w:rsidRPr="001946F6">
              <w:rPr>
                <w:rFonts w:ascii="Times New Roman" w:eastAsia="Calibri" w:hAnsi="Times New Roman" w:cs="Times New Roman"/>
                <w:b/>
                <w:i/>
                <w:sz w:val="32"/>
                <w:szCs w:val="24"/>
              </w:rPr>
              <w:t xml:space="preserve">       </w:t>
            </w:r>
          </w:p>
        </w:tc>
        <w:tc>
          <w:tcPr>
            <w:tcW w:w="5232" w:type="dxa"/>
            <w:gridSpan w:val="2"/>
            <w:hideMark/>
          </w:tcPr>
          <w:p w:rsidR="00D24F0F" w:rsidRPr="001946F6" w:rsidRDefault="00D24F0F" w:rsidP="00801466">
            <w:pPr>
              <w:spacing w:after="0" w:line="240" w:lineRule="auto"/>
              <w:ind w:left="-57" w:firstLine="21"/>
              <w:rPr>
                <w:rFonts w:ascii="Times New Roman" w:eastAsia="Calibri" w:hAnsi="Times New Roman" w:cs="Times New Roman"/>
                <w:b/>
                <w:bCs/>
                <w:i/>
                <w:sz w:val="32"/>
                <w:szCs w:val="24"/>
              </w:rPr>
            </w:pPr>
            <w:r w:rsidRPr="001946F6">
              <w:rPr>
                <w:rFonts w:ascii="Times New Roman" w:eastAsia="Calibri" w:hAnsi="Times New Roman" w:cs="Times New Roman"/>
                <w:b/>
                <w:bCs/>
                <w:i/>
                <w:sz w:val="32"/>
                <w:szCs w:val="24"/>
              </w:rPr>
              <w:t xml:space="preserve">                    Карар</w:t>
            </w:r>
          </w:p>
          <w:p w:rsidR="00D24F0F" w:rsidRPr="001946F6" w:rsidRDefault="00D24F0F" w:rsidP="00801466">
            <w:pPr>
              <w:spacing w:after="0" w:line="240" w:lineRule="auto"/>
              <w:ind w:left="-57" w:firstLine="21"/>
              <w:rPr>
                <w:rFonts w:ascii="Times New Roman" w:eastAsia="Calibri" w:hAnsi="Times New Roman" w:cs="Times New Roman"/>
                <w:b/>
                <w:bCs/>
                <w:i/>
                <w:sz w:val="32"/>
                <w:szCs w:val="24"/>
              </w:rPr>
            </w:pPr>
          </w:p>
        </w:tc>
      </w:tr>
      <w:tr w:rsidR="00D24F0F" w:rsidRPr="001946F6" w:rsidTr="00801466">
        <w:trPr>
          <w:trHeight w:val="469"/>
        </w:trPr>
        <w:tc>
          <w:tcPr>
            <w:tcW w:w="6805" w:type="dxa"/>
            <w:gridSpan w:val="4"/>
            <w:hideMark/>
          </w:tcPr>
          <w:p w:rsidR="00D24F0F" w:rsidRPr="001946F6" w:rsidRDefault="00D24F0F" w:rsidP="00D24F0F">
            <w:pPr>
              <w:spacing w:after="0" w:line="240" w:lineRule="auto"/>
              <w:ind w:left="-57" w:firstLine="709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1946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     </w:t>
            </w: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</w:rPr>
              <w:t>03</w:t>
            </w:r>
            <w:r w:rsidRPr="001946F6"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</w:rPr>
              <w:t>октяб</w:t>
            </w:r>
            <w:r w:rsidRPr="001946F6"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</w:rPr>
              <w:t>ря 202</w:t>
            </w: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</w:rPr>
              <w:t>5</w:t>
            </w:r>
            <w:r w:rsidRPr="001946F6"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</w:rPr>
              <w:t xml:space="preserve"> года</w:t>
            </w:r>
            <w:r w:rsidRPr="001946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              г.Чистополь               </w:t>
            </w:r>
          </w:p>
        </w:tc>
        <w:tc>
          <w:tcPr>
            <w:tcW w:w="4534" w:type="dxa"/>
            <w:hideMark/>
          </w:tcPr>
          <w:p w:rsidR="00D24F0F" w:rsidRPr="001946F6" w:rsidRDefault="00D24F0F" w:rsidP="00FE5877">
            <w:pPr>
              <w:spacing w:after="0" w:line="240" w:lineRule="auto"/>
              <w:ind w:left="-57" w:firstLine="709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1946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  № </w:t>
            </w:r>
            <w:r w:rsidR="00FE5877"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</w:rPr>
              <w:t>2</w:t>
            </w:r>
            <w:r w:rsidRPr="001946F6"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</w:rPr>
              <w:t>/</w:t>
            </w: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</w:rPr>
              <w:t>5</w:t>
            </w:r>
          </w:p>
        </w:tc>
      </w:tr>
    </w:tbl>
    <w:p w:rsidR="00D24F0F" w:rsidRDefault="00D24F0F" w:rsidP="00D24F0F">
      <w:pPr>
        <w:pStyle w:val="aff2"/>
        <w:ind w:right="4535"/>
        <w:jc w:val="both"/>
        <w:rPr>
          <w:bCs/>
          <w:szCs w:val="28"/>
        </w:rPr>
      </w:pPr>
    </w:p>
    <w:p w:rsidR="00073D07" w:rsidRPr="00D24F0F" w:rsidRDefault="00D24F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24F0F">
        <w:rPr>
          <w:rFonts w:ascii="Times New Roman" w:hAnsi="Times New Roman" w:cs="Times New Roman"/>
          <w:sz w:val="26"/>
          <w:szCs w:val="26"/>
        </w:rPr>
        <w:t xml:space="preserve">О  комиссии  по  делам  </w:t>
      </w:r>
    </w:p>
    <w:p w:rsidR="00073D07" w:rsidRPr="00D24F0F" w:rsidRDefault="00D24F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24F0F">
        <w:rPr>
          <w:rFonts w:ascii="Times New Roman" w:hAnsi="Times New Roman" w:cs="Times New Roman"/>
          <w:sz w:val="26"/>
          <w:szCs w:val="26"/>
        </w:rPr>
        <w:t xml:space="preserve">несовершеннолетних и защите </w:t>
      </w:r>
    </w:p>
    <w:p w:rsidR="00073D07" w:rsidRPr="00D24F0F" w:rsidRDefault="00D24F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24F0F">
        <w:rPr>
          <w:rFonts w:ascii="Times New Roman" w:hAnsi="Times New Roman" w:cs="Times New Roman"/>
          <w:sz w:val="26"/>
          <w:szCs w:val="26"/>
        </w:rPr>
        <w:t>их прав Чистопольского</w:t>
      </w:r>
    </w:p>
    <w:p w:rsidR="00073D07" w:rsidRPr="00D24F0F" w:rsidRDefault="00D24F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24F0F">
        <w:rPr>
          <w:rFonts w:ascii="Times New Roman" w:hAnsi="Times New Roman" w:cs="Times New Roman"/>
          <w:sz w:val="26"/>
          <w:szCs w:val="26"/>
        </w:rPr>
        <w:t xml:space="preserve"> муниципального  района </w:t>
      </w:r>
    </w:p>
    <w:p w:rsidR="00073D07" w:rsidRPr="00D24F0F" w:rsidRDefault="00D24F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24F0F">
        <w:rPr>
          <w:rFonts w:ascii="Times New Roman" w:hAnsi="Times New Roman" w:cs="Times New Roman"/>
          <w:sz w:val="26"/>
          <w:szCs w:val="26"/>
        </w:rPr>
        <w:t>Республики Татарстан</w:t>
      </w:r>
    </w:p>
    <w:p w:rsidR="00073D07" w:rsidRPr="00D24F0F" w:rsidRDefault="00073D0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73D07" w:rsidRPr="00D24F0F" w:rsidRDefault="00073D0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073D07" w:rsidRPr="00D24F0F" w:rsidRDefault="00D24F0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4F0F">
        <w:rPr>
          <w:rFonts w:ascii="Times New Roman" w:hAnsi="Times New Roman" w:cs="Times New Roman"/>
          <w:sz w:val="26"/>
          <w:szCs w:val="26"/>
        </w:rPr>
        <w:tab/>
        <w:t xml:space="preserve">В соответствии со ст.7  </w:t>
      </w:r>
      <w:hyperlink r:id="rId9" w:tooltip="consultantplus://offline/ref=86A503A61C34BD08E6ECA50D96C4719D6F70389B7B3072FEF0DF63FF7E0998882EA355B0488FD091744E370DE1A65CA3L514K" w:history="1">
        <w:r w:rsidRPr="00D24F0F">
          <w:rPr>
            <w:rFonts w:ascii="Times New Roman" w:hAnsi="Times New Roman" w:cs="Times New Roman"/>
            <w:bCs/>
            <w:sz w:val="26"/>
            <w:szCs w:val="26"/>
          </w:rPr>
          <w:t>Закон</w:t>
        </w:r>
      </w:hyperlink>
      <w:r w:rsidRPr="00D24F0F">
        <w:rPr>
          <w:rFonts w:ascii="Times New Roman" w:hAnsi="Times New Roman" w:cs="Times New Roman"/>
          <w:bCs/>
          <w:sz w:val="26"/>
          <w:szCs w:val="26"/>
        </w:rPr>
        <w:t>а Республики Татарстан от 20 мая 2011 года №26-ЗРТ «О комиссиях по делам несовершеннолетних и защите их прав в Республике Татарстан»</w:t>
      </w:r>
      <w:r w:rsidRPr="00D24F0F">
        <w:rPr>
          <w:rFonts w:ascii="Times New Roman" w:hAnsi="Times New Roman" w:cs="Times New Roman"/>
          <w:sz w:val="26"/>
          <w:szCs w:val="26"/>
        </w:rPr>
        <w:t xml:space="preserve"> Совет Чистопольского муниципального района Республики Татарстан</w:t>
      </w:r>
    </w:p>
    <w:p w:rsidR="00D24F0F" w:rsidRDefault="00D24F0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073D07" w:rsidRPr="00D24F0F" w:rsidRDefault="00D24F0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24F0F">
        <w:rPr>
          <w:rFonts w:ascii="Times New Roman" w:hAnsi="Times New Roman" w:cs="Times New Roman"/>
          <w:b/>
          <w:sz w:val="26"/>
          <w:szCs w:val="26"/>
        </w:rPr>
        <w:t>РЕШИЛ:</w:t>
      </w:r>
    </w:p>
    <w:p w:rsidR="00073D07" w:rsidRPr="00D24F0F" w:rsidRDefault="00073D0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073D07" w:rsidRPr="00D24F0F" w:rsidRDefault="00D24F0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4F0F">
        <w:rPr>
          <w:rFonts w:ascii="Times New Roman" w:hAnsi="Times New Roman" w:cs="Times New Roman"/>
          <w:sz w:val="26"/>
          <w:szCs w:val="26"/>
        </w:rPr>
        <w:t>1.  Образовать и утвердить новый состав комиссии по делам несовершеннолетних и защите их прав Чистопольского муниципального района Республики Татарстан (далее –Комиссия) согласно приложению к настоящему решению.</w:t>
      </w:r>
    </w:p>
    <w:p w:rsidR="00073D07" w:rsidRPr="00D24F0F" w:rsidRDefault="00D24F0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4F0F">
        <w:rPr>
          <w:rFonts w:ascii="Times New Roman" w:hAnsi="Times New Roman" w:cs="Times New Roman"/>
          <w:sz w:val="26"/>
          <w:szCs w:val="26"/>
        </w:rPr>
        <w:t xml:space="preserve">2. Установить, что: </w:t>
      </w:r>
    </w:p>
    <w:p w:rsidR="00073D07" w:rsidRPr="00D24F0F" w:rsidRDefault="00D24F0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4F0F">
        <w:rPr>
          <w:rFonts w:ascii="Times New Roman" w:hAnsi="Times New Roman" w:cs="Times New Roman"/>
          <w:sz w:val="26"/>
          <w:szCs w:val="26"/>
        </w:rPr>
        <w:t>-срок полномочий нового состава  Комиссии начинается со дня проведения первого заседания на срок полномочий Совета Чистопольского муниципального района Республики Татарстан пятого созыва.</w:t>
      </w:r>
    </w:p>
    <w:p w:rsidR="00073D07" w:rsidRPr="00D24F0F" w:rsidRDefault="00D24F0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4F0F">
        <w:rPr>
          <w:rFonts w:ascii="Times New Roman" w:hAnsi="Times New Roman" w:cs="Times New Roman"/>
          <w:sz w:val="26"/>
          <w:szCs w:val="26"/>
        </w:rPr>
        <w:t>-по истечении срока полномочий Совета Чистопольского муниципального района Республики Татарстан пятого созыва Комиссия продолжает осуществлять свои полномочия до дня проведения первого заседания комиссии  по делам несовершеннолетних и защите их прав нового состава.</w:t>
      </w:r>
    </w:p>
    <w:p w:rsidR="00073D07" w:rsidRPr="00D24F0F" w:rsidRDefault="00D24F0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4F0F">
        <w:rPr>
          <w:rFonts w:ascii="Times New Roman" w:hAnsi="Times New Roman" w:cs="Times New Roman"/>
          <w:sz w:val="26"/>
          <w:szCs w:val="26"/>
        </w:rPr>
        <w:t>- комиссия по делам несовершеннолетних и защите их прав Чистопольского муниципального района Республики Татарстан, утвержденная решением Совета Чистопольского муниципального района Республики Татарстан от 28.10.2020 №2/8 «О комиссии по делам несовершеннолетних и защите их прав Чистопольского муниципального района Республики Татарстан», прекращает свои полномочия со дня проведения первого заседания Комиссией.</w:t>
      </w:r>
    </w:p>
    <w:p w:rsidR="00073D07" w:rsidRPr="00D24F0F" w:rsidRDefault="00D24F0F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24F0F">
        <w:rPr>
          <w:rFonts w:ascii="Times New Roman" w:hAnsi="Times New Roman" w:cs="Times New Roman"/>
          <w:sz w:val="26"/>
          <w:szCs w:val="26"/>
        </w:rPr>
        <w:t>3. Контроль за исполнением настоящего решения возложить на комиссию по вопросам законности, правопорядка  и депутатской деятельности  Совета Чистопольского муниципального района.</w:t>
      </w:r>
    </w:p>
    <w:p w:rsidR="00073D07" w:rsidRPr="00D24F0F" w:rsidRDefault="00073D0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73D07" w:rsidRPr="00D24F0F" w:rsidRDefault="00D24F0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4F0F">
        <w:rPr>
          <w:rFonts w:ascii="Times New Roman" w:hAnsi="Times New Roman" w:cs="Times New Roman"/>
          <w:sz w:val="26"/>
          <w:szCs w:val="26"/>
        </w:rPr>
        <w:t>Глава Чистопольского</w:t>
      </w:r>
    </w:p>
    <w:p w:rsidR="00073D07" w:rsidRDefault="00D24F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4F0F">
        <w:rPr>
          <w:rFonts w:ascii="Times New Roman" w:hAnsi="Times New Roman" w:cs="Times New Roman"/>
          <w:sz w:val="26"/>
          <w:szCs w:val="26"/>
        </w:rPr>
        <w:t>муниципального района</w:t>
      </w:r>
      <w:r w:rsidRPr="00D24F0F">
        <w:rPr>
          <w:rFonts w:ascii="Times New Roman" w:hAnsi="Times New Roman" w:cs="Times New Roman"/>
          <w:sz w:val="26"/>
          <w:szCs w:val="26"/>
        </w:rPr>
        <w:tab/>
        <w:t xml:space="preserve">                                                                 Д.А. Иванов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073D07" w:rsidRDefault="00073D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4F0F" w:rsidRDefault="00D24F0F">
      <w:pPr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3D07" w:rsidRDefault="00D24F0F">
      <w:pPr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 </w:t>
      </w:r>
    </w:p>
    <w:p w:rsidR="00073D07" w:rsidRDefault="00D24F0F">
      <w:pPr>
        <w:shd w:val="clear" w:color="auto" w:fill="FFFFFF"/>
        <w:spacing w:after="0" w:line="240" w:lineRule="auto"/>
        <w:ind w:left="652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к решению Совета Чистопольского</w:t>
      </w:r>
    </w:p>
    <w:p w:rsidR="00073D07" w:rsidRDefault="00D24F0F">
      <w:pPr>
        <w:shd w:val="clear" w:color="auto" w:fill="FFFFFF"/>
        <w:spacing w:after="0" w:line="240" w:lineRule="auto"/>
        <w:ind w:left="652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:rsidR="00073D07" w:rsidRDefault="00ED4AC2">
      <w:pPr>
        <w:shd w:val="clear" w:color="auto" w:fill="FFFFFF"/>
        <w:tabs>
          <w:tab w:val="left" w:leader="underscore" w:pos="7630"/>
          <w:tab w:val="left" w:leader="underscore" w:pos="8525"/>
        </w:tabs>
        <w:spacing w:after="0" w:line="240" w:lineRule="auto"/>
        <w:ind w:left="652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03.10.2025  № 2/5</w:t>
      </w:r>
      <w:bookmarkStart w:id="0" w:name="_GoBack"/>
      <w:bookmarkEnd w:id="0"/>
    </w:p>
    <w:p w:rsidR="00073D07" w:rsidRDefault="00073D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3D07" w:rsidRDefault="00D24F0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sz w:val="26"/>
          <w:szCs w:val="26"/>
        </w:rPr>
        <w:t xml:space="preserve">Состав </w:t>
      </w:r>
    </w:p>
    <w:p w:rsidR="00073D07" w:rsidRDefault="00D24F0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>
        <w:rPr>
          <w:rFonts w:ascii="Times New Roman" w:eastAsia="Calibri" w:hAnsi="Times New Roman" w:cs="Times New Roman"/>
          <w:b/>
          <w:sz w:val="26"/>
          <w:szCs w:val="26"/>
        </w:rPr>
        <w:t>комиссии по делам несовершеннолетних и защите их прав</w:t>
      </w:r>
    </w:p>
    <w:p w:rsidR="00073D07" w:rsidRDefault="00D24F0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>
        <w:rPr>
          <w:rFonts w:ascii="Times New Roman" w:eastAsia="Calibri" w:hAnsi="Times New Roman" w:cs="Times New Roman"/>
          <w:b/>
          <w:sz w:val="26"/>
          <w:szCs w:val="26"/>
        </w:rPr>
        <w:t xml:space="preserve"> Чистопольского муниципального района Республики Татарстан</w:t>
      </w:r>
    </w:p>
    <w:tbl>
      <w:tblPr>
        <w:tblpPr w:leftFromText="180" w:rightFromText="180" w:bottomFromText="160" w:vertAnchor="page" w:horzAnchor="page" w:tblpX="494" w:tblpY="4106"/>
        <w:tblW w:w="11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381"/>
        <w:gridCol w:w="7936"/>
      </w:tblGrid>
      <w:tr w:rsidR="00073D07">
        <w:trPr>
          <w:trHeight w:val="84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Задворнова Галина Юрьевна</w:t>
            </w:r>
          </w:p>
          <w:p w:rsidR="00073D07" w:rsidRDefault="00073D0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73D07" w:rsidRDefault="00073D0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заместитель руководителя Исполнительного комитета Чистопольского муниципального района </w:t>
            </w:r>
          </w:p>
          <w:p w:rsidR="00073D07" w:rsidRDefault="00D24F0F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– </w:t>
            </w: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председатель комиссии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073D07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Купцова Ольга Вадимовна</w:t>
            </w:r>
          </w:p>
          <w:p w:rsidR="00073D07" w:rsidRDefault="00073D0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заместитель руководителя Исполнительного комитета Чистопольского муниципального района по образованию – начальник Управления образования Исполнительного комитета Чистопольского муниципального района </w:t>
            </w:r>
          </w:p>
          <w:p w:rsidR="00073D07" w:rsidRDefault="00D24F0F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заместитель председателя комиссии</w:t>
            </w:r>
          </w:p>
        </w:tc>
      </w:tr>
      <w:tr w:rsidR="00073D07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160" w:line="254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Каюмова Гузель Рафиковна</w:t>
            </w:r>
          </w:p>
          <w:p w:rsidR="00073D07" w:rsidRDefault="00073D0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начальник отдела социальной защиты Министерства труда, занятости и социальной защиты Республики Татарстан по Чистопольскому району (по согласованию)</w:t>
            </w:r>
          </w:p>
          <w:p w:rsidR="00073D07" w:rsidRDefault="00D24F0F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заместитель председателя комиссии</w:t>
            </w:r>
          </w:p>
        </w:tc>
      </w:tr>
      <w:tr w:rsidR="00073D07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Новикова Ирина Александровна</w:t>
            </w:r>
          </w:p>
        </w:tc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главный специалист комиссии по делам несовершеннолетних и защите их прав Чистопольского муниципального района  </w:t>
            </w:r>
          </w:p>
          <w:p w:rsidR="00073D07" w:rsidRDefault="00D24F0F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ответственный секретарь комиссии</w:t>
            </w:r>
          </w:p>
        </w:tc>
      </w:tr>
      <w:tr w:rsidR="00073D07">
        <w:tc>
          <w:tcPr>
            <w:tcW w:w="11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D07" w:rsidRDefault="00D24F0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Члены комиссии:</w:t>
            </w:r>
          </w:p>
        </w:tc>
      </w:tr>
      <w:tr w:rsidR="00073D07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5.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Атуров Сергей Владимирович</w:t>
            </w:r>
          </w:p>
        </w:tc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54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Заместитель начальника отдела МВД России – начальник полиции отдела МВД России по Чистопольскому району (по согласованию)</w:t>
            </w:r>
          </w:p>
        </w:tc>
      </w:tr>
      <w:tr w:rsidR="00073D07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6.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Байдакова Анна Васильевна</w:t>
            </w:r>
          </w:p>
        </w:tc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врач – нарколог ГАУЗ «Чистопольская ЦРБ» (по согласованию) </w:t>
            </w:r>
          </w:p>
        </w:tc>
      </w:tr>
      <w:tr w:rsidR="00073D07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7.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Беспалова Наталья Владимировна</w:t>
            </w:r>
          </w:p>
        </w:tc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директор </w:t>
            </w:r>
            <w:bookmarkStart w:id="1" w:name="_Hlk181007635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ГАУСО «КЦСОН «Балкыш» МТЗ и СЗ РТ по Чистопольскому району»</w:t>
            </w:r>
            <w:bookmarkEnd w:id="1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(по согласованию)</w:t>
            </w:r>
          </w:p>
        </w:tc>
      </w:tr>
      <w:tr w:rsidR="00073D07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8.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Валиева Елена Александровна</w:t>
            </w:r>
          </w:p>
        </w:tc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директор ГБОУ «Чистопольский детский дом» </w:t>
            </w:r>
          </w:p>
          <w:p w:rsidR="00073D07" w:rsidRDefault="00D24F0F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(по согласованию) </w:t>
            </w:r>
          </w:p>
        </w:tc>
      </w:tr>
      <w:tr w:rsidR="00073D07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9.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Гафурова Лилия Табрисовна</w:t>
            </w:r>
          </w:p>
        </w:tc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Начальник Управления ГКУ «Центр занятости населения Республики Татарстан по Чистопольскому району» (по согласованию)</w:t>
            </w:r>
          </w:p>
        </w:tc>
      </w:tr>
      <w:tr w:rsidR="00073D07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10.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Гатауллина Гузель Вильсуровна</w:t>
            </w:r>
          </w:p>
        </w:tc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руководитель местного отделения «Движение Первых» в Чистопольском муниципальном районе (по согласованию)</w:t>
            </w:r>
          </w:p>
        </w:tc>
      </w:tr>
      <w:tr w:rsidR="00073D07">
        <w:trPr>
          <w:trHeight w:val="104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11. 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Гималетдинова Сарбиназ Робертовна</w:t>
            </w:r>
          </w:p>
        </w:tc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ведущий специалист комиссии по делам несовершеннолетних и защите их прав Исполнительного комитета Чистопольского муниципального района</w:t>
            </w:r>
          </w:p>
        </w:tc>
      </w:tr>
      <w:tr w:rsidR="00073D07">
        <w:trPr>
          <w:trHeight w:val="69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12.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Грачева Миляуша Вагизовна</w:t>
            </w:r>
          </w:p>
        </w:tc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Муниципальный координатор советников директоров по воспитанию и взаимодействию с общественными объединениями, ФГБУ "Российский детско-юношеский центр"</w:t>
            </w:r>
            <w:r w:rsidR="00FA0C0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(по согласованию)</w:t>
            </w:r>
          </w:p>
        </w:tc>
      </w:tr>
      <w:tr w:rsidR="00073D07">
        <w:trPr>
          <w:trHeight w:val="4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13.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Еремеев Алексей  Михайлович</w:t>
            </w:r>
          </w:p>
        </w:tc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Член Совета Ветеранов, сопредседатель комиссии по патриотическому воспитанию  (по согласованию)</w:t>
            </w:r>
          </w:p>
        </w:tc>
      </w:tr>
      <w:tr w:rsidR="00073D07">
        <w:trPr>
          <w:trHeight w:val="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14.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Ионычева Марина Владимировна</w:t>
            </w:r>
          </w:p>
        </w:tc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Заместитель директора по работе с детьми МБУК «Чистопольская межпоселенческая центральная  библиотека» (по согласованию)</w:t>
            </w:r>
          </w:p>
          <w:p w:rsidR="00073D07" w:rsidRDefault="00073D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073D07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lastRenderedPageBreak/>
              <w:t>15.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Князева Наталья Павловна</w:t>
            </w:r>
          </w:p>
        </w:tc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54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специалист детской поликлиники ГАУЗ «Чистопольская ЦРБ» (по согласованию)</w:t>
            </w:r>
          </w:p>
        </w:tc>
      </w:tr>
      <w:tr w:rsidR="00073D07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16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Насыбуллина Клара Исхакова</w:t>
            </w:r>
          </w:p>
        </w:tc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психолог Чистопольского межмуниципального филиала ФКУ УИИ УФСИН России по РТ (по согласованию)</w:t>
            </w:r>
          </w:p>
        </w:tc>
      </w:tr>
      <w:tr w:rsidR="00073D07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17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Плотников Сергей Александрович</w:t>
            </w:r>
          </w:p>
        </w:tc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Директор МБУ ДО «Спортивная школа «Гимнаст» Чистопольского муниципального района Республики Татарстан» (по согласованию)</w:t>
            </w:r>
          </w:p>
        </w:tc>
      </w:tr>
      <w:tr w:rsidR="00073D07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18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Саутина Жасмена Апетнаковна</w:t>
            </w:r>
          </w:p>
        </w:tc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руководитель МБУ «Центр молодежных (студенческих) формирований по охране общественного порядка «Форпост»  (по согласованию)</w:t>
            </w:r>
          </w:p>
        </w:tc>
      </w:tr>
      <w:tr w:rsidR="00073D07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19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Сударкина Светлана Анатольевна</w:t>
            </w:r>
          </w:p>
        </w:tc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начальник отдела опеки и попечительства Исполнительного комитета Чистопольского муниципального района</w:t>
            </w:r>
          </w:p>
        </w:tc>
      </w:tr>
      <w:tr w:rsidR="00073D07">
        <w:trPr>
          <w:trHeight w:val="36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20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Шакирова Гузель Талгатовна</w:t>
            </w:r>
          </w:p>
        </w:tc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07" w:rsidRDefault="00D24F0F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Председатель республиканского совета родителей при Министерстве образования и науки Республики Татарстан в Чистопольском муниципальном районе (по согласованию)</w:t>
            </w:r>
          </w:p>
        </w:tc>
      </w:tr>
    </w:tbl>
    <w:p w:rsidR="00073D07" w:rsidRDefault="00073D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073D07">
      <w:pgSz w:w="11906" w:h="16838"/>
      <w:pgMar w:top="1134" w:right="1134" w:bottom="113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3E48" w:rsidRDefault="001C3E48">
      <w:pPr>
        <w:spacing w:after="0" w:line="240" w:lineRule="auto"/>
      </w:pPr>
      <w:r>
        <w:separator/>
      </w:r>
    </w:p>
  </w:endnote>
  <w:endnote w:type="continuationSeparator" w:id="0">
    <w:p w:rsidR="001C3E48" w:rsidRDefault="001C3E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3E48" w:rsidRDefault="001C3E48">
      <w:pPr>
        <w:spacing w:after="0" w:line="240" w:lineRule="auto"/>
      </w:pPr>
      <w:r>
        <w:separator/>
      </w:r>
    </w:p>
  </w:footnote>
  <w:footnote w:type="continuationSeparator" w:id="0">
    <w:p w:rsidR="001C3E48" w:rsidRDefault="001C3E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44A0F"/>
    <w:multiLevelType w:val="multilevel"/>
    <w:tmpl w:val="C3F4FB8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EE4F26"/>
    <w:multiLevelType w:val="multilevel"/>
    <w:tmpl w:val="534291BA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D07"/>
    <w:rsid w:val="00073D07"/>
    <w:rsid w:val="001C3E48"/>
    <w:rsid w:val="00D24F0F"/>
    <w:rsid w:val="00ED4AC2"/>
    <w:rsid w:val="00FA0C0B"/>
    <w:rsid w:val="00FE5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60294"/>
  <w15:docId w15:val="{762CF9F6-B35D-4505-83AC-A705C98AE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nhideWhenUsed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i/>
      <w:iCs/>
      <w:sz w:val="28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a4">
    <w:name w:val="Title"/>
    <w:basedOn w:val="a"/>
    <w:next w:val="a"/>
    <w:link w:val="a5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a5">
    <w:name w:val="Заголовок Знак"/>
    <w:basedOn w:val="a0"/>
    <w:link w:val="a4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Pr>
      <w:color w:val="595959" w:themeColor="text1" w:themeTint="A6"/>
      <w:spacing w:val="15"/>
      <w:sz w:val="28"/>
      <w:szCs w:val="28"/>
    </w:rPr>
  </w:style>
  <w:style w:type="paragraph" w:styleId="22">
    <w:name w:val="Quote"/>
    <w:basedOn w:val="a"/>
    <w:next w:val="a"/>
    <w:link w:val="23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3">
    <w:name w:val="Цитата 2 Знак"/>
    <w:basedOn w:val="a0"/>
    <w:link w:val="22"/>
    <w:uiPriority w:val="29"/>
    <w:rPr>
      <w:i/>
      <w:iCs/>
      <w:color w:val="404040" w:themeColor="text1" w:themeTint="BF"/>
    </w:rPr>
  </w:style>
  <w:style w:type="character" w:styleId="a8">
    <w:name w:val="Intense Emphasis"/>
    <w:basedOn w:val="a0"/>
    <w:uiPriority w:val="21"/>
    <w:qFormat/>
    <w:rPr>
      <w:i/>
      <w:iCs/>
      <w:color w:val="365F9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Pr>
      <w:i/>
      <w:iCs/>
      <w:color w:val="365F91" w:themeColor="accent1" w:themeShade="BF"/>
    </w:rPr>
  </w:style>
  <w:style w:type="character" w:styleId="ab">
    <w:name w:val="Intense Reference"/>
    <w:basedOn w:val="a0"/>
    <w:uiPriority w:val="32"/>
    <w:qFormat/>
    <w:rPr>
      <w:b/>
      <w:bCs/>
      <w:smallCaps/>
      <w:color w:val="365F91" w:themeColor="accent1" w:themeShade="BF"/>
      <w:spacing w:val="5"/>
    </w:rPr>
  </w:style>
  <w:style w:type="character" w:styleId="ac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d">
    <w:name w:val="Emphasis"/>
    <w:basedOn w:val="a0"/>
    <w:uiPriority w:val="20"/>
    <w:qFormat/>
    <w:rPr>
      <w:i/>
      <w:iCs/>
    </w:rPr>
  </w:style>
  <w:style w:type="character" w:styleId="ae">
    <w:name w:val="Strong"/>
    <w:basedOn w:val="a0"/>
    <w:uiPriority w:val="22"/>
    <w:qFormat/>
    <w:rPr>
      <w:b/>
      <w:bCs/>
    </w:rPr>
  </w:style>
  <w:style w:type="character" w:styleId="af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f0">
    <w:name w:val="Book Title"/>
    <w:basedOn w:val="a0"/>
    <w:uiPriority w:val="33"/>
    <w:qFormat/>
    <w:rPr>
      <w:b/>
      <w:bCs/>
      <w:i/>
      <w:iCs/>
      <w:spacing w:val="5"/>
    </w:rPr>
  </w:style>
  <w:style w:type="paragraph" w:styleId="af1">
    <w:name w:val="header"/>
    <w:basedOn w:val="a"/>
    <w:link w:val="af2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</w:style>
  <w:style w:type="paragraph" w:styleId="af3">
    <w:name w:val="footer"/>
    <w:basedOn w:val="a"/>
    <w:link w:val="af4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</w:style>
  <w:style w:type="paragraph" w:styleId="af5">
    <w:name w:val="caption"/>
    <w:basedOn w:val="a"/>
    <w:next w:val="a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f6">
    <w:name w:val="footnote text"/>
    <w:basedOn w:val="a"/>
    <w:link w:val="af7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semiHidden/>
    <w:rPr>
      <w:sz w:val="20"/>
      <w:szCs w:val="20"/>
    </w:rPr>
  </w:style>
  <w:style w:type="character" w:styleId="af8">
    <w:name w:val="footnote reference"/>
    <w:basedOn w:val="a0"/>
    <w:uiPriority w:val="99"/>
    <w:semiHidden/>
    <w:unhideWhenUsed/>
    <w:rPr>
      <w:vertAlign w:val="superscript"/>
    </w:rPr>
  </w:style>
  <w:style w:type="paragraph" w:styleId="af9">
    <w:name w:val="endnote text"/>
    <w:basedOn w:val="a"/>
    <w:link w:val="afa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a">
    <w:name w:val="Текст концевой сноски Знак"/>
    <w:basedOn w:val="a0"/>
    <w:link w:val="af9"/>
    <w:uiPriority w:val="99"/>
    <w:semiHidden/>
    <w:rPr>
      <w:sz w:val="20"/>
      <w:szCs w:val="20"/>
    </w:rPr>
  </w:style>
  <w:style w:type="character" w:styleId="afb">
    <w:name w:val="endnote reference"/>
    <w:basedOn w:val="a0"/>
    <w:uiPriority w:val="99"/>
    <w:semiHidden/>
    <w:unhideWhenUsed/>
    <w:rPr>
      <w:vertAlign w:val="superscript"/>
    </w:rPr>
  </w:style>
  <w:style w:type="character" w:styleId="afc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12">
    <w:name w:val="toc 1"/>
    <w:basedOn w:val="a"/>
    <w:next w:val="a"/>
    <w:uiPriority w:val="39"/>
    <w:unhideWhenUsed/>
    <w:pPr>
      <w:spacing w:after="100"/>
    </w:pPr>
  </w:style>
  <w:style w:type="paragraph" w:styleId="24">
    <w:name w:val="toc 2"/>
    <w:basedOn w:val="a"/>
    <w:next w:val="a"/>
    <w:uiPriority w:val="39"/>
    <w:unhideWhenUsed/>
    <w:pPr>
      <w:spacing w:after="100"/>
      <w:ind w:left="220"/>
    </w:pPr>
  </w:style>
  <w:style w:type="paragraph" w:styleId="32">
    <w:name w:val="toc 3"/>
    <w:basedOn w:val="a"/>
    <w:next w:val="a"/>
    <w:uiPriority w:val="39"/>
    <w:unhideWhenUsed/>
    <w:pPr>
      <w:spacing w:after="100"/>
      <w:ind w:left="440"/>
    </w:pPr>
  </w:style>
  <w:style w:type="paragraph" w:styleId="42">
    <w:name w:val="toc 4"/>
    <w:basedOn w:val="a"/>
    <w:next w:val="a"/>
    <w:uiPriority w:val="39"/>
    <w:unhideWhenUsed/>
    <w:pPr>
      <w:spacing w:after="100"/>
      <w:ind w:left="660"/>
    </w:pPr>
  </w:style>
  <w:style w:type="paragraph" w:styleId="52">
    <w:name w:val="toc 5"/>
    <w:basedOn w:val="a"/>
    <w:next w:val="a"/>
    <w:uiPriority w:val="39"/>
    <w:unhideWhenUsed/>
    <w:pPr>
      <w:spacing w:after="100"/>
      <w:ind w:left="880"/>
    </w:pPr>
  </w:style>
  <w:style w:type="paragraph" w:styleId="61">
    <w:name w:val="toc 6"/>
    <w:basedOn w:val="a"/>
    <w:next w:val="a"/>
    <w:uiPriority w:val="39"/>
    <w:unhideWhenUsed/>
    <w:pPr>
      <w:spacing w:after="100"/>
      <w:ind w:left="1100"/>
    </w:pPr>
  </w:style>
  <w:style w:type="paragraph" w:styleId="71">
    <w:name w:val="toc 7"/>
    <w:basedOn w:val="a"/>
    <w:next w:val="a"/>
    <w:uiPriority w:val="39"/>
    <w:unhideWhenUsed/>
    <w:pPr>
      <w:spacing w:after="100"/>
      <w:ind w:left="1320"/>
    </w:pPr>
  </w:style>
  <w:style w:type="paragraph" w:styleId="81">
    <w:name w:val="toc 8"/>
    <w:basedOn w:val="a"/>
    <w:next w:val="a"/>
    <w:uiPriority w:val="39"/>
    <w:unhideWhenUsed/>
    <w:pPr>
      <w:spacing w:after="100"/>
      <w:ind w:left="1540"/>
    </w:pPr>
  </w:style>
  <w:style w:type="paragraph" w:styleId="91">
    <w:name w:val="toc 9"/>
    <w:basedOn w:val="a"/>
    <w:next w:val="a"/>
    <w:uiPriority w:val="39"/>
    <w:unhideWhenUsed/>
    <w:pPr>
      <w:spacing w:after="100"/>
      <w:ind w:left="1760"/>
    </w:pPr>
  </w:style>
  <w:style w:type="paragraph" w:styleId="afd">
    <w:name w:val="TOC Heading"/>
    <w:uiPriority w:val="39"/>
    <w:unhideWhenUsed/>
  </w:style>
  <w:style w:type="paragraph" w:styleId="afe">
    <w:name w:val="table of figures"/>
    <w:basedOn w:val="a"/>
    <w:next w:val="a"/>
    <w:uiPriority w:val="99"/>
    <w:unhideWhenUsed/>
    <w:pPr>
      <w:spacing w:after="0"/>
    </w:pPr>
  </w:style>
  <w:style w:type="paragraph" w:styleId="aff">
    <w:name w:val="Balloon Text"/>
    <w:basedOn w:val="a"/>
    <w:link w:val="af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Tahoma" w:hAnsi="Tahoma" w:cs="Tahoma"/>
      <w:sz w:val="16"/>
      <w:szCs w:val="16"/>
    </w:rPr>
  </w:style>
  <w:style w:type="paragraph" w:styleId="aff1">
    <w:name w:val="List Paragraph"/>
    <w:basedOn w:val="a"/>
    <w:uiPriority w:val="34"/>
    <w:qFormat/>
    <w:pPr>
      <w:ind w:left="720"/>
      <w:contextualSpacing/>
    </w:p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b/>
      <w:bCs/>
      <w:i/>
      <w:iCs/>
      <w:sz w:val="28"/>
      <w:szCs w:val="24"/>
    </w:rPr>
  </w:style>
  <w:style w:type="paragraph" w:styleId="aff2">
    <w:name w:val="No Spacing"/>
    <w:uiPriority w:val="1"/>
    <w:qFormat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customStyle="1" w:styleId="aff3">
    <w:name w:val="Знак"/>
    <w:basedOn w:val="a"/>
    <w:next w:val="a"/>
    <w:uiPriority w:val="99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headertext">
    <w:name w:val="headertext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4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6A503A61C34BD08E6ECA50D96C4719D6F70389B7B3072FEF0DF63FF7E0998882EA355B0488FD091744E370DE1A65CA3L514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B455DE-F07E-40AE-8FD8-EFD3DB674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821</Words>
  <Characters>4681</Characters>
  <Application>Microsoft Office Word</Application>
  <DocSecurity>0</DocSecurity>
  <Lines>39</Lines>
  <Paragraphs>10</Paragraphs>
  <ScaleCrop>false</ScaleCrop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11</cp:revision>
  <dcterms:created xsi:type="dcterms:W3CDTF">2025-09-23T11:09:00Z</dcterms:created>
  <dcterms:modified xsi:type="dcterms:W3CDTF">2025-10-08T07:47:00Z</dcterms:modified>
</cp:coreProperties>
</file>