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AE" w:rsidRPr="005529AE" w:rsidRDefault="005529AE" w:rsidP="005529AE">
      <w:pPr>
        <w:keepNext/>
        <w:widowControl/>
        <w:tabs>
          <w:tab w:val="left" w:pos="5895"/>
        </w:tabs>
        <w:autoSpaceDN w:val="0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x-none" w:eastAsia="x-none" w:bidi="ar-SA"/>
        </w:rPr>
      </w:pPr>
      <w:r w:rsidRPr="005529AE">
        <w:rPr>
          <w:rFonts w:ascii="Times New Roman" w:eastAsia="Times New Roman" w:hAnsi="Times New Roman" w:cs="Times New Roman"/>
          <w:b/>
          <w:i/>
          <w:noProof/>
          <w:color w:val="auto"/>
          <w:sz w:val="28"/>
          <w:szCs w:val="28"/>
          <w:lang w:bidi="ar-SA"/>
        </w:rPr>
        <w:drawing>
          <wp:inline distT="0" distB="0" distL="0" distR="0" wp14:anchorId="775BE115" wp14:editId="1AD6D56C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5529AE" w:rsidRPr="005529AE" w:rsidTr="00236297">
        <w:trPr>
          <w:gridBefore w:val="1"/>
          <w:wBefore w:w="170" w:type="dxa"/>
        </w:trPr>
        <w:tc>
          <w:tcPr>
            <w:tcW w:w="3599" w:type="dxa"/>
            <w:hideMark/>
          </w:tcPr>
          <w:p w:rsidR="005529AE" w:rsidRPr="005529AE" w:rsidRDefault="005529AE" w:rsidP="005529AE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2"/>
                <w:lang w:eastAsia="en-US" w:bidi="ar-SA"/>
              </w:rPr>
            </w:pPr>
            <w:r w:rsidRPr="005529AE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2"/>
                <w:lang w:eastAsia="en-US" w:bidi="ar-SA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5529AE" w:rsidRPr="005529AE" w:rsidRDefault="005529AE" w:rsidP="005529AE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2"/>
                <w:lang w:eastAsia="en-US" w:bidi="ar-SA"/>
              </w:rPr>
            </w:pPr>
            <w:r w:rsidRPr="005529AE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2"/>
                <w:lang w:eastAsia="en-US" w:bidi="ar-SA"/>
              </w:rPr>
              <w:t xml:space="preserve">       </w:t>
            </w:r>
          </w:p>
        </w:tc>
        <w:tc>
          <w:tcPr>
            <w:tcW w:w="3781" w:type="dxa"/>
          </w:tcPr>
          <w:p w:rsidR="005529AE" w:rsidRPr="005529AE" w:rsidRDefault="005529AE" w:rsidP="005529AE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szCs w:val="22"/>
                <w:lang w:eastAsia="en-US" w:bidi="ar-SA"/>
              </w:rPr>
            </w:pPr>
            <w:r w:rsidRPr="005529AE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szCs w:val="22"/>
                <w:lang w:eastAsia="en-US" w:bidi="ar-SA"/>
              </w:rPr>
              <w:t xml:space="preserve">             Карар</w:t>
            </w:r>
          </w:p>
          <w:p w:rsidR="005529AE" w:rsidRPr="005529AE" w:rsidRDefault="005529AE" w:rsidP="005529AE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i/>
                <w:iCs/>
                <w:color w:val="auto"/>
                <w:sz w:val="32"/>
                <w:szCs w:val="22"/>
                <w:lang w:eastAsia="en-US" w:bidi="ar-SA"/>
              </w:rPr>
            </w:pPr>
          </w:p>
        </w:tc>
      </w:tr>
      <w:tr w:rsidR="005529AE" w:rsidRPr="005529AE" w:rsidTr="00236297">
        <w:trPr>
          <w:trHeight w:val="295"/>
        </w:trPr>
        <w:tc>
          <w:tcPr>
            <w:tcW w:w="6063" w:type="dxa"/>
            <w:gridSpan w:val="3"/>
            <w:hideMark/>
          </w:tcPr>
          <w:p w:rsidR="005529AE" w:rsidRPr="005529AE" w:rsidRDefault="005529AE" w:rsidP="005529AE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</w:pPr>
            <w:r w:rsidRPr="005529AE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  <w:t xml:space="preserve">             </w:t>
            </w:r>
            <w:r w:rsidRPr="005529AE">
              <w:rPr>
                <w:rFonts w:ascii="Times New Roman" w:eastAsia="Calibri" w:hAnsi="Times New Roman" w:cs="Times New Roman"/>
                <w:b/>
                <w:color w:val="auto"/>
                <w:szCs w:val="22"/>
                <w:u w:val="single"/>
                <w:lang w:eastAsia="en-US" w:bidi="ar-SA"/>
              </w:rPr>
              <w:t>30 октября 2024 года</w:t>
            </w:r>
            <w:r w:rsidRPr="005529AE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  <w:t xml:space="preserve">                      г.Чистополь               </w:t>
            </w:r>
          </w:p>
        </w:tc>
        <w:tc>
          <w:tcPr>
            <w:tcW w:w="3826" w:type="dxa"/>
            <w:gridSpan w:val="2"/>
            <w:hideMark/>
          </w:tcPr>
          <w:p w:rsidR="005529AE" w:rsidRPr="005529AE" w:rsidRDefault="005529AE" w:rsidP="005529AE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</w:pPr>
            <w:r w:rsidRPr="005529AE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  <w:t xml:space="preserve">                  № </w:t>
            </w:r>
            <w:r w:rsidRPr="005529AE">
              <w:rPr>
                <w:rFonts w:ascii="Times New Roman" w:eastAsia="Calibri" w:hAnsi="Times New Roman" w:cs="Times New Roman"/>
                <w:b/>
                <w:color w:val="auto"/>
                <w:szCs w:val="22"/>
                <w:u w:val="single"/>
                <w:lang w:eastAsia="en-US" w:bidi="ar-SA"/>
              </w:rPr>
              <w:t>35/</w:t>
            </w:r>
            <w:r>
              <w:rPr>
                <w:rFonts w:ascii="Times New Roman" w:eastAsia="Calibri" w:hAnsi="Times New Roman" w:cs="Times New Roman"/>
                <w:b/>
                <w:color w:val="auto"/>
                <w:szCs w:val="22"/>
                <w:u w:val="single"/>
                <w:lang w:eastAsia="en-US" w:bidi="ar-SA"/>
              </w:rPr>
              <w:t>5</w:t>
            </w:r>
          </w:p>
        </w:tc>
      </w:tr>
    </w:tbl>
    <w:p w:rsidR="005529AE" w:rsidRPr="005529AE" w:rsidRDefault="005529AE" w:rsidP="005529AE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817C3B" w:rsidRDefault="00817C3B" w:rsidP="00817C3B">
      <w:pPr>
        <w:pStyle w:val="a6"/>
        <w:rPr>
          <w:rFonts w:ascii="Times New Roman" w:hAnsi="Times New Roman" w:cs="Times New Roman"/>
          <w:sz w:val="28"/>
        </w:rPr>
      </w:pPr>
      <w:r w:rsidRPr="00817C3B">
        <w:rPr>
          <w:rFonts w:ascii="Times New Roman" w:hAnsi="Times New Roman" w:cs="Times New Roman"/>
          <w:sz w:val="28"/>
        </w:rPr>
        <w:t xml:space="preserve">Об утверждении списка граждан, </w:t>
      </w:r>
    </w:p>
    <w:p w:rsidR="00D87C79" w:rsidRDefault="00817C3B" w:rsidP="00817C3B">
      <w:pPr>
        <w:pStyle w:val="a6"/>
        <w:rPr>
          <w:rFonts w:ascii="Times New Roman" w:hAnsi="Times New Roman" w:cs="Times New Roman"/>
          <w:sz w:val="28"/>
        </w:rPr>
      </w:pPr>
      <w:r w:rsidRPr="00817C3B">
        <w:rPr>
          <w:rFonts w:ascii="Times New Roman" w:hAnsi="Times New Roman" w:cs="Times New Roman"/>
          <w:sz w:val="28"/>
        </w:rPr>
        <w:t xml:space="preserve">нуждающихся в неотложной поддержке </w:t>
      </w:r>
    </w:p>
    <w:p w:rsidR="00D87C79" w:rsidRDefault="00817C3B" w:rsidP="00817C3B">
      <w:pPr>
        <w:pStyle w:val="a6"/>
        <w:rPr>
          <w:rFonts w:ascii="Times New Roman" w:hAnsi="Times New Roman" w:cs="Times New Roman"/>
          <w:sz w:val="28"/>
        </w:rPr>
      </w:pPr>
      <w:r w:rsidRPr="00817C3B">
        <w:rPr>
          <w:rFonts w:ascii="Times New Roman" w:hAnsi="Times New Roman" w:cs="Times New Roman"/>
          <w:sz w:val="28"/>
        </w:rPr>
        <w:t xml:space="preserve">приобретения жилья по социальной </w:t>
      </w:r>
    </w:p>
    <w:p w:rsidR="00D87C79" w:rsidRDefault="00817C3B" w:rsidP="00817C3B">
      <w:pPr>
        <w:pStyle w:val="a6"/>
        <w:rPr>
          <w:rFonts w:ascii="Times New Roman" w:hAnsi="Times New Roman" w:cs="Times New Roman"/>
          <w:sz w:val="28"/>
        </w:rPr>
      </w:pPr>
      <w:r w:rsidRPr="00817C3B">
        <w:rPr>
          <w:rFonts w:ascii="Times New Roman" w:hAnsi="Times New Roman" w:cs="Times New Roman"/>
          <w:sz w:val="28"/>
        </w:rPr>
        <w:t xml:space="preserve">ипотеке в Чистопольском муниципальном </w:t>
      </w:r>
    </w:p>
    <w:p w:rsidR="005719DE" w:rsidRDefault="00817C3B" w:rsidP="00817C3B">
      <w:pPr>
        <w:pStyle w:val="a6"/>
        <w:rPr>
          <w:rFonts w:ascii="Times New Roman" w:hAnsi="Times New Roman" w:cs="Times New Roman"/>
          <w:sz w:val="28"/>
        </w:rPr>
      </w:pPr>
      <w:r w:rsidRPr="00817C3B">
        <w:rPr>
          <w:rFonts w:ascii="Times New Roman" w:hAnsi="Times New Roman" w:cs="Times New Roman"/>
          <w:sz w:val="28"/>
        </w:rPr>
        <w:t>районе Республики Татарстан на 2024 год</w:t>
      </w:r>
    </w:p>
    <w:p w:rsidR="00817C3B" w:rsidRPr="00817C3B" w:rsidRDefault="00817C3B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5719DE" w:rsidRDefault="00817C3B" w:rsidP="00817C3B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817C3B">
        <w:rPr>
          <w:rFonts w:ascii="Times New Roman" w:hAnsi="Times New Roman" w:cs="Times New Roman"/>
          <w:sz w:val="28"/>
        </w:rPr>
        <w:t xml:space="preserve">В целях реализации постановления Кабинета </w:t>
      </w:r>
      <w:r w:rsidR="00A8443D" w:rsidRPr="00817C3B">
        <w:rPr>
          <w:rFonts w:ascii="Times New Roman" w:hAnsi="Times New Roman" w:cs="Times New Roman"/>
          <w:sz w:val="28"/>
        </w:rPr>
        <w:t>Министров</w:t>
      </w:r>
      <w:r w:rsidRPr="00817C3B">
        <w:rPr>
          <w:rFonts w:ascii="Times New Roman" w:hAnsi="Times New Roman" w:cs="Times New Roman"/>
          <w:sz w:val="28"/>
        </w:rPr>
        <w:t xml:space="preserve"> Республики Татарстан от 2 августа 2007 года № 366 «О </w:t>
      </w:r>
      <w:r w:rsidR="00A8443D" w:rsidRPr="00817C3B">
        <w:rPr>
          <w:rFonts w:ascii="Times New Roman" w:hAnsi="Times New Roman" w:cs="Times New Roman"/>
          <w:sz w:val="28"/>
        </w:rPr>
        <w:t>дальнейших</w:t>
      </w:r>
      <w:r w:rsidRPr="00817C3B">
        <w:rPr>
          <w:rFonts w:ascii="Times New Roman" w:hAnsi="Times New Roman" w:cs="Times New Roman"/>
          <w:sz w:val="28"/>
        </w:rPr>
        <w:t xml:space="preserve"> мерах по реализации Закона Республики Татарстан от 27 декабря 2004 года №69-ЗРТ «О государственной поддержке развития жилищного строительства в Республике Татарстан» и совершенствованию порядка </w:t>
      </w:r>
      <w:r w:rsidR="00A8443D" w:rsidRPr="00817C3B">
        <w:rPr>
          <w:rFonts w:ascii="Times New Roman" w:hAnsi="Times New Roman" w:cs="Times New Roman"/>
          <w:sz w:val="28"/>
        </w:rPr>
        <w:t>предоставления</w:t>
      </w:r>
      <w:r w:rsidRPr="00817C3B">
        <w:rPr>
          <w:rFonts w:ascii="Times New Roman" w:hAnsi="Times New Roman" w:cs="Times New Roman"/>
          <w:sz w:val="28"/>
        </w:rPr>
        <w:t xml:space="preserve"> жилья в рамках республиканской и государственной поддержки», оказания дополнительной поддержки гражданам в улучшении жилищных условий, Совет Чистопольского муниципального района</w:t>
      </w:r>
    </w:p>
    <w:p w:rsidR="00817C3B" w:rsidRPr="00817C3B" w:rsidRDefault="00817C3B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5719DE" w:rsidRPr="00817C3B" w:rsidRDefault="00817C3B" w:rsidP="00817C3B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817C3B">
        <w:rPr>
          <w:rFonts w:ascii="Times New Roman" w:hAnsi="Times New Roman" w:cs="Times New Roman"/>
          <w:b/>
          <w:sz w:val="28"/>
        </w:rPr>
        <w:t>РЕШ</w:t>
      </w:r>
      <w:r w:rsidR="0018014A">
        <w:rPr>
          <w:rFonts w:ascii="Times New Roman" w:hAnsi="Times New Roman" w:cs="Times New Roman"/>
          <w:b/>
          <w:sz w:val="28"/>
        </w:rPr>
        <w:t>ИЛ</w:t>
      </w:r>
      <w:r w:rsidRPr="00817C3B">
        <w:rPr>
          <w:rFonts w:ascii="Times New Roman" w:hAnsi="Times New Roman" w:cs="Times New Roman"/>
          <w:b/>
          <w:sz w:val="28"/>
        </w:rPr>
        <w:t>:</w:t>
      </w:r>
    </w:p>
    <w:p w:rsidR="00817C3B" w:rsidRPr="00817C3B" w:rsidRDefault="00817C3B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5719DE" w:rsidRDefault="00817C3B" w:rsidP="00D87C7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17C3B">
        <w:rPr>
          <w:rFonts w:ascii="Times New Roman" w:hAnsi="Times New Roman" w:cs="Times New Roman"/>
          <w:sz w:val="28"/>
        </w:rPr>
        <w:t>Утвердить список граждан, нуждающихся в неотложной поддержке в приобретении жилья по социальной ипотеке (10% квота), состоящих на учете в качестве нуждающихся в улучшении жилищных условий в Исполнительном комитете Чистопольского муниципального района Республики Татарстан, согласно приложению № 1 к настоящему решению на 2024 год.</w:t>
      </w:r>
    </w:p>
    <w:p w:rsidR="00D87C79" w:rsidRDefault="00D87C79" w:rsidP="00D87C79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D87C79" w:rsidRPr="00817C3B" w:rsidRDefault="00D87C79" w:rsidP="00D87C79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5719DE" w:rsidRPr="00817C3B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817C3B" w:rsidRPr="00817C3B">
        <w:rPr>
          <w:rFonts w:ascii="Times New Roman" w:hAnsi="Times New Roman" w:cs="Times New Roman"/>
          <w:sz w:val="28"/>
        </w:rPr>
        <w:t>лава Чистопольского</w:t>
      </w:r>
    </w:p>
    <w:p w:rsidR="005719DE" w:rsidRPr="00817C3B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района                                                                                        </w:t>
      </w:r>
      <w:r w:rsidR="00817C3B" w:rsidRPr="00817C3B">
        <w:rPr>
          <w:rFonts w:ascii="Times New Roman" w:hAnsi="Times New Roman" w:cs="Times New Roman"/>
          <w:sz w:val="28"/>
        </w:rPr>
        <w:t>Д.А. Иванов</w:t>
      </w:r>
    </w:p>
    <w:p w:rsidR="00D87C79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D87C79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D87C79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D87C79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D87C79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D87C79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D87C79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D87C79" w:rsidRDefault="00D87C79" w:rsidP="00817C3B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87C79" w:rsidSect="00817C3B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A4" w:rsidRDefault="007E39A4">
      <w:r>
        <w:separator/>
      </w:r>
    </w:p>
  </w:endnote>
  <w:endnote w:type="continuationSeparator" w:id="0">
    <w:p w:rsidR="007E39A4" w:rsidRDefault="007E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A4" w:rsidRDefault="007E39A4"/>
  </w:footnote>
  <w:footnote w:type="continuationSeparator" w:id="0">
    <w:p w:rsidR="007E39A4" w:rsidRDefault="007E39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549"/>
    <w:multiLevelType w:val="hybridMultilevel"/>
    <w:tmpl w:val="F7168834"/>
    <w:lvl w:ilvl="0" w:tplc="62F0F9D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19DE"/>
    <w:rsid w:val="0018014A"/>
    <w:rsid w:val="002B459D"/>
    <w:rsid w:val="005529AE"/>
    <w:rsid w:val="005719DE"/>
    <w:rsid w:val="007E39A4"/>
    <w:rsid w:val="00817C3B"/>
    <w:rsid w:val="00A8443D"/>
    <w:rsid w:val="00CB0FE1"/>
    <w:rsid w:val="00D8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6F3DC-C352-44D8-A0E2-834D42E0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Колонтитул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42"/>
      <w:szCs w:val="42"/>
      <w:u w:val="none"/>
      <w:lang w:val="en-US" w:eastAsia="en-US" w:bidi="en-US"/>
    </w:rPr>
  </w:style>
  <w:style w:type="character" w:customStyle="1" w:styleId="41">
    <w:name w:val="Колонтитул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21">
    <w:name w:val="Колонтитул (2)_"/>
    <w:basedOn w:val="a0"/>
    <w:link w:val="2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3">
    <w:name w:val="Колонтитул (2)"/>
    <w:basedOn w:val="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1pt">
    <w:name w:val="Колонтитул (2) + Интервал 1 pt"/>
    <w:basedOn w:val="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Колонтитул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42"/>
      <w:szCs w:val="42"/>
      <w:u w:val="none"/>
      <w:lang w:val="en-US" w:eastAsia="en-US" w:bidi="en-US"/>
    </w:rPr>
  </w:style>
  <w:style w:type="character" w:customStyle="1" w:styleId="51">
    <w:name w:val="Колонтитул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42"/>
      <w:szCs w:val="42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21" w:lineRule="exact"/>
    </w:pPr>
    <w:rPr>
      <w:rFonts w:ascii="Arial" w:eastAsia="Arial" w:hAnsi="Arial" w:cs="Arial"/>
      <w:sz w:val="15"/>
      <w:szCs w:val="15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50"/>
      <w:sz w:val="42"/>
      <w:szCs w:val="42"/>
      <w:lang w:val="en-US" w:eastAsia="en-US" w:bidi="en-US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50">
    <w:name w:val="Колонтитул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50"/>
      <w:sz w:val="42"/>
      <w:szCs w:val="42"/>
      <w:lang w:val="en-US" w:eastAsia="en-US" w:bidi="en-US"/>
    </w:rPr>
  </w:style>
  <w:style w:type="paragraph" w:styleId="a6">
    <w:name w:val="No Spacing"/>
    <w:uiPriority w:val="1"/>
    <w:qFormat/>
    <w:rsid w:val="00817C3B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B45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59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2024-10-29T08:18:00Z</cp:lastPrinted>
  <dcterms:created xsi:type="dcterms:W3CDTF">2024-10-24T07:35:00Z</dcterms:created>
  <dcterms:modified xsi:type="dcterms:W3CDTF">2024-10-30T13:15:00Z</dcterms:modified>
</cp:coreProperties>
</file>