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0B" w:rsidRPr="005A550B" w:rsidRDefault="005A550B" w:rsidP="005A550B">
      <w:pPr>
        <w:keepNext/>
        <w:widowControl/>
        <w:tabs>
          <w:tab w:val="left" w:pos="5895"/>
        </w:tabs>
        <w:autoSpaceDN w:val="0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color w:val="auto"/>
          <w:sz w:val="28"/>
          <w:szCs w:val="28"/>
          <w:lang w:val="x-none" w:eastAsia="x-none" w:bidi="ar-SA"/>
        </w:rPr>
      </w:pPr>
      <w:r w:rsidRPr="005A550B">
        <w:rPr>
          <w:rFonts w:ascii="Times New Roman" w:eastAsia="Times New Roman" w:hAnsi="Times New Roman" w:cs="Times New Roman"/>
          <w:b/>
          <w:i/>
          <w:noProof/>
          <w:color w:val="auto"/>
          <w:sz w:val="28"/>
          <w:szCs w:val="28"/>
          <w:lang w:bidi="ar-SA"/>
        </w:rPr>
        <w:drawing>
          <wp:inline distT="0" distB="0" distL="0" distR="0" wp14:anchorId="0D227F50" wp14:editId="7F7AD2A3">
            <wp:extent cx="6121400" cy="12693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294"/>
        <w:gridCol w:w="45"/>
        <w:gridCol w:w="5232"/>
      </w:tblGrid>
      <w:tr w:rsidR="005A550B" w:rsidRPr="005A550B" w:rsidTr="00F87B01">
        <w:trPr>
          <w:gridBefore w:val="1"/>
          <w:wBefore w:w="169" w:type="dxa"/>
        </w:trPr>
        <w:tc>
          <w:tcPr>
            <w:tcW w:w="3599" w:type="dxa"/>
            <w:hideMark/>
          </w:tcPr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</w:pPr>
            <w:r w:rsidRPr="005A550B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  <w:t xml:space="preserve">              Решение</w:t>
            </w:r>
          </w:p>
        </w:tc>
        <w:tc>
          <w:tcPr>
            <w:tcW w:w="2339" w:type="dxa"/>
            <w:gridSpan w:val="2"/>
            <w:hideMark/>
          </w:tcPr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</w:pPr>
            <w:r w:rsidRPr="005A550B">
              <w:rPr>
                <w:rFonts w:ascii="Times New Roman" w:eastAsia="Calibri" w:hAnsi="Times New Roman" w:cs="Times New Roman"/>
                <w:b/>
                <w:i/>
                <w:color w:val="auto"/>
                <w:sz w:val="32"/>
                <w:szCs w:val="22"/>
                <w:lang w:eastAsia="en-US" w:bidi="ar-SA"/>
              </w:rPr>
              <w:t xml:space="preserve">       </w:t>
            </w:r>
          </w:p>
        </w:tc>
        <w:tc>
          <w:tcPr>
            <w:tcW w:w="5232" w:type="dxa"/>
          </w:tcPr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2"/>
                <w:lang w:eastAsia="en-US" w:bidi="ar-SA"/>
              </w:rPr>
            </w:pPr>
            <w:r w:rsidRPr="005A550B">
              <w:rPr>
                <w:rFonts w:ascii="Times New Roman" w:eastAsia="Calibri" w:hAnsi="Times New Roman" w:cs="Times New Roman"/>
                <w:b/>
                <w:bCs/>
                <w:i/>
                <w:color w:val="auto"/>
                <w:sz w:val="32"/>
                <w:szCs w:val="22"/>
                <w:lang w:eastAsia="en-US" w:bidi="ar-SA"/>
              </w:rPr>
              <w:t xml:space="preserve">             Карар</w:t>
            </w:r>
          </w:p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i/>
                <w:iCs/>
                <w:color w:val="auto"/>
                <w:sz w:val="32"/>
                <w:szCs w:val="22"/>
                <w:lang w:eastAsia="en-US" w:bidi="ar-SA"/>
              </w:rPr>
            </w:pPr>
          </w:p>
        </w:tc>
      </w:tr>
      <w:tr w:rsidR="005A550B" w:rsidRPr="005A550B" w:rsidTr="00F87B01">
        <w:trPr>
          <w:trHeight w:val="295"/>
        </w:trPr>
        <w:tc>
          <w:tcPr>
            <w:tcW w:w="6062" w:type="dxa"/>
            <w:gridSpan w:val="3"/>
            <w:hideMark/>
          </w:tcPr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5A550B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</w:t>
            </w:r>
            <w:r w:rsidRPr="005A550B"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15 мая 2024 года</w:t>
            </w:r>
            <w:r w:rsidRPr="005A550B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         г.Чистополь               </w:t>
            </w:r>
          </w:p>
        </w:tc>
        <w:tc>
          <w:tcPr>
            <w:tcW w:w="5277" w:type="dxa"/>
            <w:gridSpan w:val="2"/>
            <w:hideMark/>
          </w:tcPr>
          <w:p w:rsidR="005A550B" w:rsidRPr="005A550B" w:rsidRDefault="005A550B" w:rsidP="005A550B">
            <w:pPr>
              <w:widowControl/>
              <w:autoSpaceDN w:val="0"/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</w:pPr>
            <w:r w:rsidRPr="005A550B">
              <w:rPr>
                <w:rFonts w:ascii="Times New Roman" w:eastAsia="Calibri" w:hAnsi="Times New Roman" w:cs="Times New Roman"/>
                <w:b/>
                <w:color w:val="auto"/>
                <w:szCs w:val="22"/>
                <w:lang w:eastAsia="en-US" w:bidi="ar-SA"/>
              </w:rPr>
              <w:t xml:space="preserve">                  № </w:t>
            </w:r>
            <w:r w:rsidRPr="005A550B"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31/</w:t>
            </w:r>
            <w:r>
              <w:rPr>
                <w:rFonts w:ascii="Times New Roman" w:eastAsia="Calibri" w:hAnsi="Times New Roman" w:cs="Times New Roman"/>
                <w:b/>
                <w:color w:val="auto"/>
                <w:szCs w:val="22"/>
                <w:u w:val="single"/>
                <w:lang w:eastAsia="en-US" w:bidi="ar-SA"/>
              </w:rPr>
              <w:t>7</w:t>
            </w:r>
          </w:p>
        </w:tc>
      </w:tr>
    </w:tbl>
    <w:p w:rsidR="005A550B" w:rsidRPr="005A550B" w:rsidRDefault="005A550B" w:rsidP="005A550B">
      <w:pPr>
        <w:pStyle w:val="a8"/>
        <w:rPr>
          <w:rFonts w:ascii="Times New Roman" w:hAnsi="Times New Roman" w:cs="Times New Roman"/>
          <w:lang w:eastAsia="en-US" w:bidi="en-US"/>
        </w:rPr>
      </w:pP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О внесении изменений в решение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Совета Чистопольского муниципального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района Республики Татарстан от 26.09.2019 № 47/5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«Об утверждении Порядка приватизации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муниципального имущества, находящегося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в собственности муниципального образования </w:t>
      </w:r>
    </w:p>
    <w:p w:rsidR="000117BE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«Чистопольский муниципальный район» </w:t>
      </w:r>
    </w:p>
    <w:p w:rsidR="00687C7C" w:rsidRDefault="0007771D" w:rsidP="000117BE">
      <w:pPr>
        <w:pStyle w:val="a8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Республики Татарстан</w:t>
      </w:r>
    </w:p>
    <w:p w:rsidR="00955D98" w:rsidRPr="00955D98" w:rsidRDefault="00955D98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955D98" w:rsidRPr="00955D98" w:rsidRDefault="0007771D" w:rsidP="00231F4A">
      <w:pPr>
        <w:pStyle w:val="a8"/>
        <w:ind w:firstLine="567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В соответствии с Федеральным законом от 6 апреля 2024 года № 76-ФЗ «О внесении изменений в Федеральный закон «О приватизации государственного и муниципального имущества» и отдельные законодате</w:t>
      </w:r>
      <w:r w:rsidR="00231F4A">
        <w:rPr>
          <w:rFonts w:ascii="Times New Roman" w:hAnsi="Times New Roman" w:cs="Times New Roman"/>
          <w:sz w:val="28"/>
        </w:rPr>
        <w:t>льные акты Российской Федерации</w:t>
      </w:r>
      <w:r w:rsidRPr="00955D98">
        <w:rPr>
          <w:rFonts w:ascii="Times New Roman" w:hAnsi="Times New Roman" w:cs="Times New Roman"/>
          <w:sz w:val="28"/>
        </w:rPr>
        <w:t>» Совет Чистопольского муниципальн</w:t>
      </w:r>
      <w:r w:rsidR="00231F4A">
        <w:rPr>
          <w:rFonts w:ascii="Times New Roman" w:hAnsi="Times New Roman" w:cs="Times New Roman"/>
          <w:sz w:val="28"/>
        </w:rPr>
        <w:t>ого района Республики Татарстан</w:t>
      </w:r>
    </w:p>
    <w:p w:rsidR="00410F6C" w:rsidRDefault="00410F6C" w:rsidP="00955D98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687C7C" w:rsidRPr="00955D98" w:rsidRDefault="0007771D" w:rsidP="00955D98">
      <w:pPr>
        <w:pStyle w:val="a8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55D98">
        <w:rPr>
          <w:rFonts w:ascii="Times New Roman" w:hAnsi="Times New Roman" w:cs="Times New Roman"/>
          <w:b/>
          <w:sz w:val="28"/>
        </w:rPr>
        <w:t>РЕШИЛ:</w:t>
      </w:r>
    </w:p>
    <w:p w:rsidR="00955D98" w:rsidRPr="00955D98" w:rsidRDefault="00955D98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687C7C" w:rsidRPr="00955D98" w:rsidRDefault="0007771D" w:rsidP="00BC14C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Внести в Порядок приватизации муниципального имущества, находящегося в собственности муниципального образования «Чистопольский муниципальный район» Республики Татарстан, утвержденный решением Совета Чистопольского муниципального района от 26.09.2019 № 47/5 «Об утверждении Порядка приватизации муниципального имущества, находящегося в собственности муниципального образования «Чистопольский муниципальный район» Республики Татарстан» (с изменениями, внесёнными решениями Совета Чистопольского муниципального района от 02.09.2020 №57/4, от 22.12.2022 №19/3, от 14.04.2023 №22/6) следующие изменения и дополнения:</w:t>
      </w:r>
    </w:p>
    <w:p w:rsidR="00687C7C" w:rsidRPr="00955D98" w:rsidRDefault="0007771D" w:rsidP="00BC14CC">
      <w:pPr>
        <w:pStyle w:val="a8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подпункт 6 пункта 5.1 изложить в следующей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«6) продажа муниципального имущества по минимально допустимой цене</w:t>
      </w:r>
      <w:r w:rsidR="00410F6C">
        <w:rPr>
          <w:rFonts w:ascii="Times New Roman" w:hAnsi="Times New Roman" w:cs="Times New Roman"/>
          <w:sz w:val="28"/>
        </w:rPr>
        <w:t>;</w:t>
      </w:r>
      <w:r w:rsidRPr="00955D98">
        <w:rPr>
          <w:rFonts w:ascii="Times New Roman" w:hAnsi="Times New Roman" w:cs="Times New Roman"/>
          <w:sz w:val="28"/>
        </w:rPr>
        <w:t>».</w:t>
      </w:r>
    </w:p>
    <w:p w:rsidR="00687C7C" w:rsidRPr="00955D98" w:rsidRDefault="0007771D" w:rsidP="00BC14CC">
      <w:pPr>
        <w:pStyle w:val="a8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подпункт 13 пункта 7.4 изложить в следующей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«13) Порядок определения победителей (при проведении аукциона, специализированного аукциона, конкурса), либо покупателей (при </w:t>
      </w:r>
      <w:r w:rsidRPr="00955D98">
        <w:rPr>
          <w:rFonts w:ascii="Times New Roman" w:hAnsi="Times New Roman" w:cs="Times New Roman"/>
          <w:sz w:val="28"/>
        </w:rPr>
        <w:lastRenderedPageBreak/>
        <w:t>проведении продажи муниципального имущества по минимально допустимой цене), либо лиц, имеющих право приобретения муниципального имущества (при проведении его продажи посредством публичного предложения;»;</w:t>
      </w:r>
    </w:p>
    <w:p w:rsidR="00687C7C" w:rsidRPr="00955D98" w:rsidRDefault="0007771D" w:rsidP="00BC14CC">
      <w:pPr>
        <w:pStyle w:val="a8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в разделе 9:</w:t>
      </w:r>
    </w:p>
    <w:p w:rsidR="00231F4A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 xml:space="preserve">наименование изложить в следующей редакции: «9. Продажа муниципального имущества по минимально допустимой цене»; 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пункт 9.1 изложить в следующей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«9.1. Продажа муниципального имущества по минимально допустимой цене осуществляется, если продажа этого имущества посредством публичного предложения не состоялась.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предложения, указанной в информационном сообщении о продаже посредством публичного предложения, если иное не установлено настоящим Федеральным законом.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Если цена первоначального предложения, указанная в информационном сообщении о продаже посредством публичного предложения, составляет более 20 миллионов рублей,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предложения.»;</w:t>
      </w:r>
    </w:p>
    <w:p w:rsidR="00687C7C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абзац первый пункт</w:t>
      </w:r>
      <w:r w:rsidR="00EB5860">
        <w:rPr>
          <w:rFonts w:ascii="Times New Roman" w:hAnsi="Times New Roman" w:cs="Times New Roman"/>
          <w:sz w:val="28"/>
        </w:rPr>
        <w:t>а</w:t>
      </w:r>
      <w:r w:rsidRPr="00955D98">
        <w:rPr>
          <w:rFonts w:ascii="Times New Roman" w:hAnsi="Times New Roman" w:cs="Times New Roman"/>
          <w:sz w:val="28"/>
        </w:rPr>
        <w:t xml:space="preserve"> 9.2 изложить в следующей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«9.2) Информационное сообщение о продаже по минимально допустимой цене, должно соответствовать требованиям, предусмотренным ст. 15 Федерального закона от 21 декабря 2001 года N 178-ФЗ «О приватизации государственного и муниципального имущества», а также содержать сведения о минимальной цене муниципального имущества за исключением начальной цены</w:t>
      </w:r>
      <w:r w:rsidR="00EB5860">
        <w:rPr>
          <w:rFonts w:ascii="Times New Roman" w:hAnsi="Times New Roman" w:cs="Times New Roman"/>
          <w:sz w:val="28"/>
        </w:rPr>
        <w:t>.</w:t>
      </w:r>
      <w:r w:rsidRPr="00955D98">
        <w:rPr>
          <w:rFonts w:ascii="Times New Roman" w:hAnsi="Times New Roman" w:cs="Times New Roman"/>
          <w:sz w:val="28"/>
        </w:rPr>
        <w:t>»;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пункты 9.3-9.5 изложить в следующей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«9.3) Продажа по минимально допустимой цене является открытой по составу участников.</w:t>
      </w:r>
    </w:p>
    <w:p w:rsidR="00687C7C" w:rsidRPr="00955D98" w:rsidRDefault="00EB5860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9.4) </w:t>
      </w:r>
      <w:r w:rsidR="0007771D" w:rsidRPr="00955D98">
        <w:rPr>
          <w:rFonts w:ascii="Times New Roman" w:hAnsi="Times New Roman" w:cs="Times New Roman"/>
          <w:sz w:val="28"/>
        </w:rPr>
        <w:t>Предложения о цене муниципального имущества заявляются участниками продажи по минимально допустимой цене открыто в ходе приема заявок. По итогам продажи по минимально допустимой цене с покупателем заключается договор купли-продажи муниципального имущества.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В случае, если заявку на участие в продаже по минимально допустимой цене подало только одно лицо, допущенное к участию в продаже по минимально допустимой цене, или если по результатам рассмотрения заявок и документов только одно лицо допущено к участию в продаже по минимально допустимой цене, указанное лицо признается единственным участником продажи по минимально допустимой цене. Договор купли-продажи муниципального имущества заключается с лицом, признанным единственным участником продажи по минимально допустимой цене, по цене предложения такого участника о цене муниципального имущества.</w:t>
      </w:r>
    </w:p>
    <w:p w:rsidR="00687C7C" w:rsidRPr="00955D98" w:rsidRDefault="00EB5860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9.5) </w:t>
      </w:r>
      <w:r w:rsidR="0007771D" w:rsidRPr="00955D98">
        <w:rPr>
          <w:rFonts w:ascii="Times New Roman" w:hAnsi="Times New Roman" w:cs="Times New Roman"/>
          <w:sz w:val="28"/>
        </w:rPr>
        <w:t>Продолжительность приема заявок на участие в продаже по минимально допустимой цене должна быть не менее чем пятьдесят дней.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</w:t>
      </w:r>
      <w:r w:rsidR="00410F6C">
        <w:rPr>
          <w:rFonts w:ascii="Times New Roman" w:hAnsi="Times New Roman" w:cs="Times New Roman"/>
          <w:sz w:val="28"/>
        </w:rPr>
        <w:t>.</w:t>
      </w:r>
      <w:r w:rsidR="0007771D" w:rsidRPr="00955D98">
        <w:rPr>
          <w:rFonts w:ascii="Times New Roman" w:hAnsi="Times New Roman" w:cs="Times New Roman"/>
          <w:sz w:val="28"/>
        </w:rPr>
        <w:t>»;</w:t>
      </w:r>
    </w:p>
    <w:p w:rsidR="00687C7C" w:rsidRPr="00955D98" w:rsidRDefault="0007771D" w:rsidP="00BC14CC">
      <w:pPr>
        <w:pStyle w:val="a8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в пункте 14.2 слова «муниципального имущества без объявления цены» заменить словами «по минимально допустимой цене»,</w:t>
      </w:r>
    </w:p>
    <w:p w:rsidR="00687C7C" w:rsidRPr="00955D98" w:rsidRDefault="0007771D" w:rsidP="00BC14CC">
      <w:pPr>
        <w:pStyle w:val="a8"/>
        <w:numPr>
          <w:ilvl w:val="1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пункт 15.10 изложить в новой редакции:</w:t>
      </w:r>
    </w:p>
    <w:p w:rsidR="00687C7C" w:rsidRPr="00955D98" w:rsidRDefault="0007771D" w:rsidP="00BC14CC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«15.10) С даты и со времени начала приема заявок на участие в продаже по минимально допустимой цене на электронной площадке, на которой проводится такая продажа, должны быть указаны:</w:t>
      </w:r>
    </w:p>
    <w:p w:rsidR="00687C7C" w:rsidRPr="00955D98" w:rsidRDefault="0007771D" w:rsidP="00BC14CC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наименование муниципального имущества и иные позволяющие его индивидуализировать сведения (спецификация лота);</w:t>
      </w:r>
    </w:p>
    <w:p w:rsidR="00687C7C" w:rsidRPr="00955D98" w:rsidRDefault="0007771D" w:rsidP="00BC14CC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минимальная цена;</w:t>
      </w:r>
    </w:p>
    <w:p w:rsidR="00687C7C" w:rsidRPr="00955D98" w:rsidRDefault="0007771D" w:rsidP="00BC14CC">
      <w:pPr>
        <w:pStyle w:val="a8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последнее предложение о цене муниципального имущества и время его поступления в режиме реального времени</w:t>
      </w:r>
      <w:r w:rsidR="00410F6C">
        <w:rPr>
          <w:rFonts w:ascii="Times New Roman" w:hAnsi="Times New Roman" w:cs="Times New Roman"/>
          <w:sz w:val="28"/>
        </w:rPr>
        <w:t>.</w:t>
      </w:r>
      <w:r w:rsidRPr="00955D98">
        <w:rPr>
          <w:rFonts w:ascii="Times New Roman" w:hAnsi="Times New Roman" w:cs="Times New Roman"/>
          <w:sz w:val="28"/>
        </w:rPr>
        <w:t>».</w:t>
      </w:r>
    </w:p>
    <w:p w:rsidR="00687C7C" w:rsidRPr="00955D98" w:rsidRDefault="0007771D" w:rsidP="00BC14C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Настоящее решение вступает в силу с 1 июля 2024 года.</w:t>
      </w:r>
    </w:p>
    <w:p w:rsidR="00687C7C" w:rsidRPr="00955D98" w:rsidRDefault="0007771D" w:rsidP="00BC14C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Опубликовать настоящее решение в газете «Чистопольские известия» и на «Официальном портале правовой информации Республики Татарстан» (pravo.tatarstan.ru), а также разместить на официальном сайте Чистопольского муниципального района (chistopol.tatarstan.ru).</w:t>
      </w:r>
    </w:p>
    <w:p w:rsidR="00687C7C" w:rsidRDefault="0007771D" w:rsidP="00BC14CC">
      <w:pPr>
        <w:pStyle w:val="a8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Контроль за исполнением настоящего решения возложить на постоянную депутатскую комиссию по вопросам законности, правопорядка и депутатской деятельности.</w:t>
      </w:r>
    </w:p>
    <w:p w:rsidR="00955D98" w:rsidRDefault="00955D98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955D98" w:rsidRPr="00955D98" w:rsidRDefault="00955D98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687C7C" w:rsidRPr="00955D98" w:rsidRDefault="0007771D" w:rsidP="00955D98">
      <w:pPr>
        <w:pStyle w:val="a8"/>
        <w:jc w:val="both"/>
        <w:rPr>
          <w:rFonts w:ascii="Times New Roman" w:hAnsi="Times New Roman" w:cs="Times New Roman"/>
          <w:sz w:val="28"/>
        </w:rPr>
      </w:pPr>
      <w:r w:rsidRPr="00955D98">
        <w:rPr>
          <w:rFonts w:ascii="Times New Roman" w:hAnsi="Times New Roman" w:cs="Times New Roman"/>
          <w:sz w:val="28"/>
        </w:rPr>
        <w:t>Глава Чистопольского</w:t>
      </w:r>
    </w:p>
    <w:p w:rsidR="00687C7C" w:rsidRDefault="00955D98" w:rsidP="00955D98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муниципального района  </w:t>
      </w:r>
      <w:r w:rsidR="00BC14CC">
        <w:rPr>
          <w:rFonts w:ascii="Times New Roman" w:hAnsi="Times New Roman" w:cs="Times New Roman"/>
          <w:sz w:val="28"/>
        </w:rPr>
        <w:t xml:space="preserve">                 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</w:t>
      </w:r>
      <w:r w:rsidR="0007771D" w:rsidRPr="00955D98">
        <w:rPr>
          <w:rFonts w:ascii="Times New Roman" w:hAnsi="Times New Roman" w:cs="Times New Roman"/>
          <w:sz w:val="28"/>
        </w:rPr>
        <w:t>Д.А. Иванов</w:t>
      </w:r>
    </w:p>
    <w:p w:rsidR="00687C7C" w:rsidRPr="00955D98" w:rsidRDefault="00687C7C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687C7C" w:rsidRPr="00955D98" w:rsidRDefault="00687C7C" w:rsidP="00955D98">
      <w:pPr>
        <w:pStyle w:val="a8"/>
        <w:jc w:val="both"/>
        <w:rPr>
          <w:rFonts w:ascii="Times New Roman" w:hAnsi="Times New Roman" w:cs="Times New Roman"/>
          <w:sz w:val="28"/>
        </w:rPr>
      </w:pPr>
    </w:p>
    <w:sectPr w:rsidR="00687C7C" w:rsidRPr="00955D98" w:rsidSect="000117BE">
      <w:pgSz w:w="11900" w:h="16840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81" w:rsidRDefault="0007771D">
      <w:r>
        <w:separator/>
      </w:r>
    </w:p>
  </w:endnote>
  <w:endnote w:type="continuationSeparator" w:id="0">
    <w:p w:rsidR="00765081" w:rsidRDefault="0007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C7C" w:rsidRDefault="00687C7C"/>
  </w:footnote>
  <w:footnote w:type="continuationSeparator" w:id="0">
    <w:p w:rsidR="00687C7C" w:rsidRDefault="00687C7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E2BBF"/>
    <w:multiLevelType w:val="multilevel"/>
    <w:tmpl w:val="36B66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ADB6DA9"/>
    <w:multiLevelType w:val="multilevel"/>
    <w:tmpl w:val="6DEEDC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8E5D05"/>
    <w:multiLevelType w:val="multilevel"/>
    <w:tmpl w:val="B224A2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95266E"/>
    <w:multiLevelType w:val="hybridMultilevel"/>
    <w:tmpl w:val="96A846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1273C4"/>
    <w:multiLevelType w:val="multilevel"/>
    <w:tmpl w:val="FD44BBDE"/>
    <w:lvl w:ilvl="0">
      <w:start w:val="4"/>
      <w:numFmt w:val="decimal"/>
      <w:lvlText w:val="9.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C7C"/>
    <w:rsid w:val="000117BE"/>
    <w:rsid w:val="0007771D"/>
    <w:rsid w:val="00231F4A"/>
    <w:rsid w:val="00410F6C"/>
    <w:rsid w:val="005A550B"/>
    <w:rsid w:val="00687C7C"/>
    <w:rsid w:val="00765081"/>
    <w:rsid w:val="00955D98"/>
    <w:rsid w:val="009D62E7"/>
    <w:rsid w:val="00BC14CC"/>
    <w:rsid w:val="00EB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F48CC"/>
  <w15:docId w15:val="{89B61D7B-F3E6-4BD5-A4D7-2F6F053EE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32">
    <w:name w:val="Колонтитул (3)_"/>
    <w:basedOn w:val="a0"/>
    <w:link w:val="33"/>
    <w:rPr>
      <w:rFonts w:ascii="Cambria" w:eastAsia="Cambria" w:hAnsi="Cambria" w:cs="Cambria"/>
      <w:b/>
      <w:bCs/>
      <w:i/>
      <w:iCs/>
      <w:smallCaps w:val="0"/>
      <w:strike w:val="0"/>
      <w:spacing w:val="-50"/>
      <w:sz w:val="44"/>
      <w:szCs w:val="44"/>
      <w:u w:val="none"/>
      <w:lang w:val="en-US" w:eastAsia="en-US" w:bidi="en-US"/>
    </w:rPr>
  </w:style>
  <w:style w:type="character" w:customStyle="1" w:styleId="34">
    <w:name w:val="Колонтитул (3)"/>
    <w:basedOn w:val="32"/>
    <w:rPr>
      <w:rFonts w:ascii="Cambria" w:eastAsia="Cambria" w:hAnsi="Cambria" w:cs="Cambria"/>
      <w:b/>
      <w:bCs/>
      <w:i/>
      <w:iCs/>
      <w:smallCaps w:val="0"/>
      <w:strike w:val="0"/>
      <w:color w:val="000000"/>
      <w:spacing w:val="-50"/>
      <w:w w:val="100"/>
      <w:position w:val="0"/>
      <w:sz w:val="44"/>
      <w:szCs w:val="44"/>
      <w:u w:val="none"/>
      <w:lang w:val="en-US" w:eastAsia="en-US" w:bidi="en-US"/>
    </w:rPr>
  </w:style>
  <w:style w:type="character" w:customStyle="1" w:styleId="21">
    <w:name w:val="Колонтитул (2)_"/>
    <w:basedOn w:val="a0"/>
    <w:link w:val="22"/>
    <w:rPr>
      <w:b w:val="0"/>
      <w:bCs w:val="0"/>
      <w:i/>
      <w:iCs/>
      <w:smallCaps w:val="0"/>
      <w:strike w:val="0"/>
      <w:spacing w:val="-20"/>
      <w:sz w:val="16"/>
      <w:szCs w:val="16"/>
      <w:u w:val="none"/>
    </w:rPr>
  </w:style>
  <w:style w:type="character" w:customStyle="1" w:styleId="23">
    <w:name w:val="Колонтитул (2)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21pt">
    <w:name w:val="Колонтитул (2) + Интервал 1 pt"/>
    <w:basedOn w:val="2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-1pt">
    <w:name w:val="Колонтитул + Курсив;Интервал -1 pt"/>
    <w:basedOn w:val="a4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таблице_"/>
    <w:basedOn w:val="a0"/>
    <w:link w:val="a7"/>
    <w:rPr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pt">
    <w:name w:val="Подпись к таблице + 10 pt;Не полужирный"/>
    <w:basedOn w:val="a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UnicodeMS8pt">
    <w:name w:val="Основной текст (2) + Arial Unicode MS;8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ArialUnicodeMS10pt">
    <w:name w:val="Основной текст (2) + Arial Unicode MS;10 pt"/>
    <w:basedOn w:val="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UnicodeMS8pt0">
    <w:name w:val="Основной текст (2) + Arial Unicode MS;8 pt"/>
    <w:basedOn w:val="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5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221" w:lineRule="exact"/>
    </w:pPr>
    <w:rPr>
      <w:sz w:val="16"/>
      <w:szCs w:val="16"/>
    </w:rPr>
  </w:style>
  <w:style w:type="paragraph" w:customStyle="1" w:styleId="33">
    <w:name w:val="Колонтитул (3)"/>
    <w:basedOn w:val="a"/>
    <w:link w:val="32"/>
    <w:pPr>
      <w:shd w:val="clear" w:color="auto" w:fill="FFFFFF"/>
      <w:spacing w:line="0" w:lineRule="atLeast"/>
    </w:pPr>
    <w:rPr>
      <w:rFonts w:ascii="Cambria" w:eastAsia="Cambria" w:hAnsi="Cambria" w:cs="Cambria"/>
      <w:b/>
      <w:bCs/>
      <w:i/>
      <w:iCs/>
      <w:spacing w:val="-50"/>
      <w:sz w:val="44"/>
      <w:szCs w:val="44"/>
      <w:lang w:val="en-US" w:eastAsia="en-US" w:bidi="en-US"/>
    </w:rPr>
  </w:style>
  <w:style w:type="paragraph" w:customStyle="1" w:styleId="22">
    <w:name w:val="Колонтитул (2)"/>
    <w:basedOn w:val="a"/>
    <w:link w:val="21"/>
    <w:pPr>
      <w:shd w:val="clear" w:color="auto" w:fill="FFFFFF"/>
      <w:spacing w:line="178" w:lineRule="exact"/>
    </w:pPr>
    <w:rPr>
      <w:i/>
      <w:iCs/>
      <w:spacing w:val="-20"/>
      <w:sz w:val="16"/>
      <w:szCs w:val="1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780" w:line="240" w:lineRule="exact"/>
    </w:pPr>
    <w:rPr>
      <w:sz w:val="20"/>
      <w:szCs w:val="2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jc w:val="both"/>
    </w:pPr>
    <w:rPr>
      <w:b/>
      <w:bCs/>
      <w:sz w:val="19"/>
      <w:szCs w:val="19"/>
    </w:rPr>
  </w:style>
  <w:style w:type="paragraph" w:styleId="a8">
    <w:name w:val="No Spacing"/>
    <w:uiPriority w:val="1"/>
    <w:qFormat/>
    <w:rsid w:val="00955D98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5A55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55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4870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</dc:creator>
  <cp:lastModifiedBy>1</cp:lastModifiedBy>
  <cp:revision>2</cp:revision>
  <dcterms:created xsi:type="dcterms:W3CDTF">2024-05-15T10:09:00Z</dcterms:created>
  <dcterms:modified xsi:type="dcterms:W3CDTF">2024-05-15T10:09:00Z</dcterms:modified>
</cp:coreProperties>
</file>