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2A2" w:rsidRPr="0023379F" w:rsidRDefault="00BC42A2" w:rsidP="00D243C7">
      <w:pPr>
        <w:pStyle w:val="af2"/>
        <w:keepNext/>
        <w:keepLines/>
        <w:contextualSpacing/>
        <w:mirrorIndents/>
        <w:jc w:val="center"/>
        <w:rPr>
          <w:rFonts w:ascii="Times New Roman" w:hAnsi="Times New Roman" w:cs="Times New Roman"/>
          <w:b/>
          <w:sz w:val="24"/>
          <w:szCs w:val="24"/>
        </w:rPr>
      </w:pPr>
      <w:bookmarkStart w:id="0" w:name="_Toc256182835"/>
      <w:bookmarkStart w:id="1" w:name="_Toc183681475"/>
      <w:bookmarkStart w:id="2" w:name="sub_11612"/>
      <w:bookmarkStart w:id="3" w:name="_Toc183681431"/>
      <w:bookmarkStart w:id="4" w:name="_Toc183681575"/>
      <w:bookmarkStart w:id="5" w:name="_Toc183693753"/>
      <w:bookmarkStart w:id="6" w:name="_Toc184377894"/>
      <w:bookmarkStart w:id="7" w:name="_Toc184397049"/>
      <w:bookmarkStart w:id="8" w:name="_Toc184461614"/>
      <w:bookmarkStart w:id="9" w:name="_Toc183681428"/>
      <w:bookmarkStart w:id="10" w:name="_Toc183681572"/>
      <w:bookmarkStart w:id="11" w:name="_Toc183693750"/>
      <w:bookmarkStart w:id="12" w:name="_Toc256182810"/>
      <w:r w:rsidRPr="0023379F">
        <w:rPr>
          <w:rFonts w:ascii="Times New Roman" w:hAnsi="Times New Roman" w:cs="Times New Roman"/>
          <w:b/>
          <w:sz w:val="24"/>
          <w:szCs w:val="24"/>
        </w:rPr>
        <w:t>ИНФОРМАЦИОННОЕ СООБЩЕНИЕ</w:t>
      </w:r>
      <w:bookmarkEnd w:id="0"/>
      <w:bookmarkEnd w:id="1"/>
      <w:r w:rsidRPr="0023379F">
        <w:rPr>
          <w:rFonts w:ascii="Times New Roman" w:hAnsi="Times New Roman" w:cs="Times New Roman"/>
          <w:b/>
          <w:sz w:val="24"/>
          <w:szCs w:val="24"/>
        </w:rPr>
        <w:t xml:space="preserve"> О ПРОВЕДЕНИИ </w:t>
      </w:r>
      <w:r w:rsidR="00360E4A" w:rsidRPr="0023379F">
        <w:rPr>
          <w:rFonts w:ascii="Times New Roman" w:hAnsi="Times New Roman" w:cs="Times New Roman"/>
          <w:b/>
          <w:sz w:val="24"/>
          <w:szCs w:val="24"/>
        </w:rPr>
        <w:t xml:space="preserve">ОТКРЫТОГО </w:t>
      </w:r>
      <w:r w:rsidRPr="0023379F">
        <w:rPr>
          <w:rFonts w:ascii="Times New Roman" w:hAnsi="Times New Roman" w:cs="Times New Roman"/>
          <w:b/>
          <w:sz w:val="24"/>
          <w:szCs w:val="24"/>
        </w:rPr>
        <w:t>КОНКУРСА</w:t>
      </w:r>
      <w:r w:rsidR="004B2100" w:rsidRPr="0023379F">
        <w:rPr>
          <w:rFonts w:ascii="Times New Roman" w:hAnsi="Times New Roman" w:cs="Times New Roman"/>
          <w:b/>
          <w:sz w:val="24"/>
          <w:szCs w:val="24"/>
        </w:rPr>
        <w:t xml:space="preserve"> ПО ПРОДАЖЕ</w:t>
      </w:r>
      <w:r w:rsidR="00D243C7" w:rsidRPr="0023379F">
        <w:rPr>
          <w:rFonts w:ascii="Times New Roman" w:hAnsi="Times New Roman" w:cs="Times New Roman"/>
          <w:b/>
          <w:sz w:val="24"/>
          <w:szCs w:val="24"/>
        </w:rPr>
        <w:t xml:space="preserve"> </w:t>
      </w:r>
      <w:r w:rsidR="004B2100" w:rsidRPr="0023379F">
        <w:rPr>
          <w:rFonts w:ascii="Times New Roman" w:hAnsi="Times New Roman" w:cs="Times New Roman"/>
          <w:b/>
          <w:sz w:val="24"/>
          <w:szCs w:val="24"/>
        </w:rPr>
        <w:t xml:space="preserve">ОБЪЕКТА КУЛЬТУРНОГО НАСЛЕДИЯ, </w:t>
      </w:r>
      <w:r w:rsidR="00055430" w:rsidRPr="0023379F">
        <w:rPr>
          <w:rFonts w:ascii="Times New Roman" w:hAnsi="Times New Roman" w:cs="Times New Roman"/>
          <w:b/>
          <w:sz w:val="24"/>
          <w:szCs w:val="24"/>
        </w:rPr>
        <w:t xml:space="preserve">ВКЛЮЧЕННОГО В РЕЕСТР ОБЪЕКТОВ КУЛЬТУРНОГО НАСЛЕДИЯ, </w:t>
      </w:r>
      <w:r w:rsidR="00A8589F" w:rsidRPr="0023379F">
        <w:rPr>
          <w:rFonts w:ascii="Times New Roman" w:hAnsi="Times New Roman" w:cs="Times New Roman"/>
          <w:b/>
          <w:sz w:val="24"/>
          <w:szCs w:val="24"/>
        </w:rPr>
        <w:t>НАХОДЯЩЕГОСЯ В НЕУДОВЛЕТВОРИТЕЛЬНОМ СОСТОЯНИИ</w:t>
      </w:r>
    </w:p>
    <w:p w:rsidR="00592FA9" w:rsidRPr="0023379F" w:rsidRDefault="00592FA9" w:rsidP="006C7EAB">
      <w:pPr>
        <w:pStyle w:val="af2"/>
        <w:keepNext/>
        <w:keepLines/>
        <w:contextualSpacing/>
        <w:mirrorIndents/>
        <w:jc w:val="center"/>
        <w:rPr>
          <w:rFonts w:ascii="Times New Roman" w:hAnsi="Times New Roman" w:cs="Times New Roman"/>
          <w:b/>
          <w:sz w:val="24"/>
          <w:szCs w:val="24"/>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9922"/>
      </w:tblGrid>
      <w:tr w:rsidR="00BC42A2" w:rsidRPr="0023379F" w:rsidTr="00A8589F">
        <w:tc>
          <w:tcPr>
            <w:tcW w:w="426" w:type="dxa"/>
            <w:vAlign w:val="center"/>
          </w:tcPr>
          <w:p w:rsidR="00BC42A2" w:rsidRPr="0023379F" w:rsidRDefault="00BC42A2" w:rsidP="00D243C7">
            <w:pPr>
              <w:pStyle w:val="af2"/>
              <w:widowControl w:val="0"/>
              <w:numPr>
                <w:ilvl w:val="0"/>
                <w:numId w:val="7"/>
              </w:numPr>
              <w:ind w:left="0" w:firstLine="0"/>
              <w:contextualSpacing/>
              <w:mirrorIndents/>
              <w:jc w:val="center"/>
              <w:rPr>
                <w:rFonts w:ascii="Times New Roman" w:hAnsi="Times New Roman" w:cs="Times New Roman"/>
                <w:b/>
                <w:sz w:val="24"/>
                <w:szCs w:val="24"/>
              </w:rPr>
            </w:pPr>
          </w:p>
        </w:tc>
        <w:tc>
          <w:tcPr>
            <w:tcW w:w="9922" w:type="dxa"/>
            <w:vAlign w:val="center"/>
          </w:tcPr>
          <w:p w:rsidR="00BC5C6A" w:rsidRPr="0023379F" w:rsidRDefault="00BC42A2" w:rsidP="00D243C7">
            <w:pPr>
              <w:keepNext/>
              <w:keepLines/>
              <w:adjustRightInd w:val="0"/>
              <w:contextualSpacing/>
              <w:mirrorIndents/>
              <w:jc w:val="both"/>
            </w:pPr>
            <w:r w:rsidRPr="0023379F">
              <w:rPr>
                <w:b/>
                <w:bCs/>
              </w:rPr>
              <w:t xml:space="preserve">Продавец </w:t>
            </w:r>
            <w:r w:rsidR="003A2198" w:rsidRPr="0023379F">
              <w:rPr>
                <w:b/>
                <w:bCs/>
              </w:rPr>
              <w:t>муниципального</w:t>
            </w:r>
            <w:r w:rsidRPr="0023379F">
              <w:rPr>
                <w:b/>
                <w:bCs/>
              </w:rPr>
              <w:t xml:space="preserve"> имущества: </w:t>
            </w:r>
            <w:r w:rsidR="00D243C7" w:rsidRPr="0023379F">
              <w:t xml:space="preserve">муниципальное образование «город Чистополь» Чистопольского муниципального района Республики Татарстан, в лице Палаты земельных и имущественных отношений Чистопольского муниципального района. </w:t>
            </w:r>
          </w:p>
          <w:p w:rsidR="00D243C7" w:rsidRPr="0023379F" w:rsidRDefault="00D243C7" w:rsidP="00D243C7">
            <w:pPr>
              <w:keepNext/>
              <w:keepLines/>
              <w:adjustRightInd w:val="0"/>
              <w:contextualSpacing/>
              <w:mirrorIndents/>
              <w:jc w:val="both"/>
            </w:pPr>
            <w:r w:rsidRPr="0023379F">
              <w:rPr>
                <w:b/>
              </w:rPr>
              <w:t>Место нахождения</w:t>
            </w:r>
            <w:r w:rsidRPr="0023379F">
              <w:t>: РТ, г. Чистополь, ул.</w:t>
            </w:r>
            <w:r w:rsidR="005E1FC4" w:rsidRPr="0023379F">
              <w:t xml:space="preserve"> </w:t>
            </w:r>
            <w:r w:rsidRPr="0023379F">
              <w:t xml:space="preserve">Энгельса, д. 152А. Сайт Чистопольского муниципального района Республика Татарстан </w:t>
            </w:r>
            <w:hyperlink r:id="rId8" w:history="1">
              <w:r w:rsidRPr="0023379F">
                <w:rPr>
                  <w:color w:val="0000FF"/>
                  <w:u w:val="single"/>
                </w:rPr>
                <w:t>chistopol.tatarstan.ru</w:t>
              </w:r>
            </w:hyperlink>
            <w:r w:rsidRPr="0023379F">
              <w:rPr>
                <w:b/>
              </w:rPr>
              <w:t xml:space="preserve"> (</w:t>
            </w:r>
            <w:r w:rsidRPr="0023379F">
              <w:t>раздел «Торги, конкурсы, публичные слушания и объявления»).</w:t>
            </w:r>
          </w:p>
          <w:p w:rsidR="00BC42A2" w:rsidRPr="0023379F" w:rsidRDefault="00D243C7" w:rsidP="00223943">
            <w:pPr>
              <w:pStyle w:val="ConsNormal0"/>
              <w:widowControl w:val="0"/>
              <w:ind w:right="0" w:firstLine="0"/>
              <w:contextualSpacing/>
              <w:mirrorIndents/>
              <w:jc w:val="both"/>
              <w:rPr>
                <w:rFonts w:ascii="Times New Roman" w:hAnsi="Times New Roman" w:cs="Times New Roman"/>
                <w:sz w:val="24"/>
                <w:szCs w:val="24"/>
              </w:rPr>
            </w:pPr>
            <w:r w:rsidRPr="0023379F">
              <w:rPr>
                <w:rFonts w:ascii="Times New Roman" w:hAnsi="Times New Roman" w:cs="Times New Roman"/>
                <w:b/>
                <w:sz w:val="24"/>
                <w:szCs w:val="24"/>
              </w:rPr>
              <w:t>Контактные телефоны</w:t>
            </w:r>
            <w:r w:rsidRPr="0023379F">
              <w:rPr>
                <w:rFonts w:ascii="Times New Roman" w:hAnsi="Times New Roman" w:cs="Times New Roman"/>
                <w:sz w:val="24"/>
                <w:szCs w:val="24"/>
              </w:rPr>
              <w:t xml:space="preserve"> – 8 (84342) 4-73-62, 4-74-31. </w:t>
            </w:r>
            <w:r w:rsidRPr="0023379F">
              <w:rPr>
                <w:rFonts w:ascii="Times New Roman" w:hAnsi="Times New Roman" w:cs="Times New Roman"/>
                <w:b/>
                <w:sz w:val="24"/>
                <w:szCs w:val="24"/>
              </w:rPr>
              <w:t>Адрес электронной почты</w:t>
            </w:r>
            <w:r w:rsidRPr="0023379F">
              <w:rPr>
                <w:rFonts w:ascii="Times New Roman" w:hAnsi="Times New Roman" w:cs="Times New Roman"/>
                <w:sz w:val="24"/>
                <w:szCs w:val="24"/>
              </w:rPr>
              <w:t xml:space="preserve">: </w:t>
            </w:r>
            <w:hyperlink r:id="rId9" w:history="1">
              <w:r w:rsidRPr="0023379F">
                <w:rPr>
                  <w:rFonts w:ascii="Times New Roman" w:hAnsi="Times New Roman" w:cs="Times New Roman"/>
                  <w:color w:val="0000FF"/>
                  <w:sz w:val="24"/>
                  <w:szCs w:val="24"/>
                  <w:u w:val="single"/>
                </w:rPr>
                <w:t>Pzio.Chist@tatar.ru</w:t>
              </w:r>
            </w:hyperlink>
            <w:r w:rsidRPr="0023379F">
              <w:rPr>
                <w:rFonts w:ascii="Times New Roman" w:hAnsi="Times New Roman" w:cs="Times New Roman"/>
                <w:sz w:val="24"/>
                <w:szCs w:val="24"/>
              </w:rPr>
              <w:t xml:space="preserve">. </w:t>
            </w:r>
            <w:r w:rsidRPr="0023379F">
              <w:rPr>
                <w:rFonts w:ascii="Times New Roman" w:hAnsi="Times New Roman" w:cs="Times New Roman"/>
                <w:b/>
                <w:sz w:val="24"/>
                <w:szCs w:val="24"/>
              </w:rPr>
              <w:t>Ответственное лицо</w:t>
            </w:r>
            <w:r w:rsidRPr="0023379F">
              <w:rPr>
                <w:rFonts w:ascii="Times New Roman" w:hAnsi="Times New Roman" w:cs="Times New Roman"/>
                <w:sz w:val="24"/>
                <w:szCs w:val="24"/>
              </w:rPr>
              <w:t xml:space="preserve"> </w:t>
            </w:r>
            <w:r w:rsidR="00223943">
              <w:rPr>
                <w:rFonts w:ascii="Times New Roman" w:hAnsi="Times New Roman" w:cs="Times New Roman"/>
                <w:sz w:val="24"/>
                <w:szCs w:val="24"/>
              </w:rPr>
              <w:t>–</w:t>
            </w:r>
            <w:r w:rsidRPr="0023379F">
              <w:rPr>
                <w:rFonts w:ascii="Times New Roman" w:hAnsi="Times New Roman" w:cs="Times New Roman"/>
                <w:sz w:val="24"/>
                <w:szCs w:val="24"/>
              </w:rPr>
              <w:t xml:space="preserve"> </w:t>
            </w:r>
            <w:r w:rsidR="00223943">
              <w:rPr>
                <w:rFonts w:ascii="Times New Roman" w:hAnsi="Times New Roman" w:cs="Times New Roman"/>
                <w:sz w:val="24"/>
                <w:szCs w:val="24"/>
              </w:rPr>
              <w:t>Насырова Лиана Марселевна</w:t>
            </w:r>
            <w:r w:rsidRPr="0023379F">
              <w:rPr>
                <w:rFonts w:ascii="Times New Roman" w:hAnsi="Times New Roman" w:cs="Times New Roman"/>
                <w:sz w:val="24"/>
                <w:szCs w:val="24"/>
              </w:rPr>
              <w:t>.</w:t>
            </w:r>
          </w:p>
        </w:tc>
      </w:tr>
      <w:tr w:rsidR="00BC42A2" w:rsidRPr="0023379F" w:rsidTr="00A8589F">
        <w:tc>
          <w:tcPr>
            <w:tcW w:w="426" w:type="dxa"/>
            <w:vAlign w:val="center"/>
          </w:tcPr>
          <w:p w:rsidR="00BC42A2" w:rsidRPr="0023379F" w:rsidRDefault="00BC42A2" w:rsidP="00D243C7">
            <w:pPr>
              <w:pStyle w:val="af2"/>
              <w:widowControl w:val="0"/>
              <w:numPr>
                <w:ilvl w:val="0"/>
                <w:numId w:val="7"/>
              </w:numPr>
              <w:ind w:left="0" w:firstLine="0"/>
              <w:contextualSpacing/>
              <w:mirrorIndents/>
              <w:jc w:val="center"/>
              <w:rPr>
                <w:rFonts w:ascii="Times New Roman" w:hAnsi="Times New Roman" w:cs="Times New Roman"/>
                <w:b/>
                <w:sz w:val="24"/>
                <w:szCs w:val="24"/>
              </w:rPr>
            </w:pPr>
          </w:p>
        </w:tc>
        <w:tc>
          <w:tcPr>
            <w:tcW w:w="9922" w:type="dxa"/>
            <w:vAlign w:val="center"/>
          </w:tcPr>
          <w:p w:rsidR="00BC42A2" w:rsidRPr="0023379F" w:rsidRDefault="00BC42A2" w:rsidP="00D243C7">
            <w:pPr>
              <w:pStyle w:val="af2"/>
              <w:widowControl w:val="0"/>
              <w:contextualSpacing/>
              <w:mirrorIndents/>
              <w:jc w:val="both"/>
              <w:rPr>
                <w:rFonts w:ascii="Times New Roman" w:hAnsi="Times New Roman" w:cs="Times New Roman"/>
                <w:sz w:val="24"/>
                <w:szCs w:val="24"/>
              </w:rPr>
            </w:pPr>
            <w:r w:rsidRPr="0023379F">
              <w:rPr>
                <w:rFonts w:ascii="Times New Roman" w:hAnsi="Times New Roman" w:cs="Times New Roman"/>
                <w:b/>
                <w:sz w:val="24"/>
                <w:szCs w:val="24"/>
              </w:rPr>
              <w:t>Способ приватизации:</w:t>
            </w:r>
            <w:r w:rsidR="008111C3" w:rsidRPr="0023379F">
              <w:rPr>
                <w:rFonts w:ascii="Times New Roman" w:hAnsi="Times New Roman" w:cs="Times New Roman"/>
                <w:b/>
                <w:sz w:val="24"/>
                <w:szCs w:val="24"/>
              </w:rPr>
              <w:t xml:space="preserve"> </w:t>
            </w:r>
            <w:r w:rsidR="008111C3" w:rsidRPr="0023379F">
              <w:rPr>
                <w:rFonts w:ascii="Times New Roman" w:hAnsi="Times New Roman" w:cs="Times New Roman"/>
                <w:sz w:val="24"/>
                <w:szCs w:val="24"/>
              </w:rPr>
              <w:t>Отрытый</w:t>
            </w:r>
            <w:r w:rsidRPr="0023379F">
              <w:rPr>
                <w:rFonts w:ascii="Times New Roman" w:hAnsi="Times New Roman" w:cs="Times New Roman"/>
                <w:sz w:val="24"/>
                <w:szCs w:val="24"/>
              </w:rPr>
              <w:t xml:space="preserve"> </w:t>
            </w:r>
            <w:r w:rsidR="008111C3" w:rsidRPr="0023379F">
              <w:rPr>
                <w:rFonts w:ascii="Times New Roman" w:hAnsi="Times New Roman" w:cs="Times New Roman"/>
                <w:sz w:val="24"/>
                <w:szCs w:val="24"/>
              </w:rPr>
              <w:t>к</w:t>
            </w:r>
            <w:r w:rsidR="00DD36D6" w:rsidRPr="0023379F">
              <w:rPr>
                <w:rFonts w:ascii="Times New Roman" w:hAnsi="Times New Roman" w:cs="Times New Roman"/>
                <w:sz w:val="24"/>
                <w:szCs w:val="24"/>
              </w:rPr>
              <w:t>онкурс по</w:t>
            </w:r>
            <w:r w:rsidR="00726264" w:rsidRPr="0023379F">
              <w:rPr>
                <w:rFonts w:ascii="Times New Roman" w:hAnsi="Times New Roman" w:cs="Times New Roman"/>
                <w:sz w:val="24"/>
                <w:szCs w:val="24"/>
              </w:rPr>
              <w:t xml:space="preserve"> продаже </w:t>
            </w:r>
            <w:r w:rsidR="008E6761" w:rsidRPr="0023379F">
              <w:rPr>
                <w:rFonts w:ascii="Times New Roman" w:hAnsi="Times New Roman" w:cs="Times New Roman"/>
                <w:sz w:val="24"/>
                <w:szCs w:val="24"/>
              </w:rPr>
              <w:t xml:space="preserve">объекта культурного наследия, </w:t>
            </w:r>
            <w:r w:rsidR="00DD36D6" w:rsidRPr="0023379F">
              <w:rPr>
                <w:rFonts w:ascii="Times New Roman" w:hAnsi="Times New Roman" w:cs="Times New Roman"/>
                <w:sz w:val="24"/>
                <w:szCs w:val="24"/>
              </w:rPr>
              <w:t xml:space="preserve">включенного в реестр объектов культурного наследия, </w:t>
            </w:r>
            <w:r w:rsidR="008E6761" w:rsidRPr="0023379F">
              <w:rPr>
                <w:rFonts w:ascii="Times New Roman" w:hAnsi="Times New Roman" w:cs="Times New Roman"/>
                <w:sz w:val="24"/>
                <w:szCs w:val="24"/>
              </w:rPr>
              <w:t xml:space="preserve">находящегося в неудовлетворительном состоянии, </w:t>
            </w:r>
            <w:r w:rsidR="00DD36D6" w:rsidRPr="0023379F">
              <w:rPr>
                <w:rFonts w:ascii="Times New Roman" w:hAnsi="Times New Roman" w:cs="Times New Roman"/>
                <w:sz w:val="24"/>
                <w:szCs w:val="24"/>
              </w:rPr>
              <w:t>проводим</w:t>
            </w:r>
            <w:r w:rsidR="00ED7709" w:rsidRPr="0023379F">
              <w:rPr>
                <w:rFonts w:ascii="Times New Roman" w:hAnsi="Times New Roman" w:cs="Times New Roman"/>
                <w:sz w:val="24"/>
                <w:szCs w:val="24"/>
              </w:rPr>
              <w:t>ый</w:t>
            </w:r>
            <w:r w:rsidR="00DD36D6" w:rsidRPr="0023379F">
              <w:rPr>
                <w:rFonts w:ascii="Times New Roman" w:hAnsi="Times New Roman" w:cs="Times New Roman"/>
                <w:sz w:val="24"/>
                <w:szCs w:val="24"/>
              </w:rPr>
              <w:t xml:space="preserve"> в электронной форме.</w:t>
            </w:r>
          </w:p>
          <w:p w:rsidR="00BC42A2" w:rsidRPr="0023379F" w:rsidRDefault="00BC42A2" w:rsidP="00AE2BA1">
            <w:pPr>
              <w:pStyle w:val="af2"/>
              <w:widowControl w:val="0"/>
              <w:contextualSpacing/>
              <w:mirrorIndents/>
              <w:jc w:val="both"/>
              <w:rPr>
                <w:rFonts w:ascii="Times New Roman" w:hAnsi="Times New Roman" w:cs="Times New Roman"/>
                <w:sz w:val="24"/>
                <w:szCs w:val="24"/>
              </w:rPr>
            </w:pPr>
            <w:r w:rsidRPr="0023379F">
              <w:rPr>
                <w:rFonts w:ascii="Times New Roman" w:hAnsi="Times New Roman" w:cs="Times New Roman"/>
                <w:b/>
                <w:sz w:val="24"/>
                <w:szCs w:val="24"/>
              </w:rPr>
              <w:t>Конкурс проводится по правилам и в соответствии</w:t>
            </w:r>
            <w:r w:rsidRPr="0023379F">
              <w:rPr>
                <w:rFonts w:ascii="Times New Roman" w:hAnsi="Times New Roman" w:cs="Times New Roman"/>
                <w:sz w:val="24"/>
                <w:szCs w:val="24"/>
              </w:rPr>
              <w:t xml:space="preserve"> с Федеральным </w:t>
            </w:r>
            <w:r w:rsidR="00F814E3" w:rsidRPr="0023379F">
              <w:rPr>
                <w:rFonts w:ascii="Times New Roman" w:hAnsi="Times New Roman" w:cs="Times New Roman"/>
                <w:sz w:val="24"/>
                <w:szCs w:val="24"/>
              </w:rPr>
              <w:t>з</w:t>
            </w:r>
            <w:r w:rsidRPr="0023379F">
              <w:rPr>
                <w:rFonts w:ascii="Times New Roman" w:hAnsi="Times New Roman" w:cs="Times New Roman"/>
                <w:sz w:val="24"/>
                <w:szCs w:val="24"/>
              </w:rPr>
              <w:t>аконом от 21</w:t>
            </w:r>
            <w:r w:rsidR="00ED7709" w:rsidRPr="0023379F">
              <w:rPr>
                <w:rFonts w:ascii="Times New Roman" w:hAnsi="Times New Roman" w:cs="Times New Roman"/>
                <w:sz w:val="24"/>
                <w:szCs w:val="24"/>
              </w:rPr>
              <w:t>.12.</w:t>
            </w:r>
            <w:r w:rsidRPr="0023379F">
              <w:rPr>
                <w:rFonts w:ascii="Times New Roman" w:hAnsi="Times New Roman" w:cs="Times New Roman"/>
                <w:sz w:val="24"/>
                <w:szCs w:val="24"/>
              </w:rPr>
              <w:t xml:space="preserve">2001 № 178-ФЗ «О приватизации государственного и муниципального имущества», </w:t>
            </w:r>
            <w:r w:rsidR="00F814E3" w:rsidRPr="0023379F">
              <w:rPr>
                <w:rFonts w:ascii="Times New Roman" w:hAnsi="Times New Roman" w:cs="Times New Roman"/>
                <w:sz w:val="24"/>
                <w:szCs w:val="24"/>
              </w:rPr>
              <w:t>Федеральным законом от 25</w:t>
            </w:r>
            <w:r w:rsidR="00ED7709" w:rsidRPr="0023379F">
              <w:rPr>
                <w:rFonts w:ascii="Times New Roman" w:hAnsi="Times New Roman" w:cs="Times New Roman"/>
                <w:sz w:val="24"/>
                <w:szCs w:val="24"/>
              </w:rPr>
              <w:t>.06.</w:t>
            </w:r>
            <w:r w:rsidR="00F814E3" w:rsidRPr="0023379F">
              <w:rPr>
                <w:rFonts w:ascii="Times New Roman" w:hAnsi="Times New Roman" w:cs="Times New Roman"/>
                <w:sz w:val="24"/>
                <w:szCs w:val="24"/>
              </w:rPr>
              <w:t>2002 № 73-ФЗ «Об объектах культурного наследия (памятниках истории и культуры) народов Российской Федерации»</w:t>
            </w:r>
            <w:r w:rsidR="003A2198" w:rsidRPr="0023379F">
              <w:rPr>
                <w:rFonts w:ascii="Times New Roman" w:hAnsi="Times New Roman" w:cs="Times New Roman"/>
                <w:sz w:val="24"/>
                <w:szCs w:val="24"/>
              </w:rPr>
              <w:t xml:space="preserve">, </w:t>
            </w:r>
            <w:r w:rsidR="00ED7709" w:rsidRPr="0023379F">
              <w:rPr>
                <w:rFonts w:ascii="Times New Roman" w:hAnsi="Times New Roman" w:cs="Times New Roman"/>
                <w:sz w:val="24"/>
                <w:szCs w:val="24"/>
              </w:rPr>
              <w:t xml:space="preserve">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 на основании распоряжения Палаты земельных и имущественных отношений Чистопольского муниципального района от </w:t>
            </w:r>
            <w:r w:rsidR="009B0D97">
              <w:rPr>
                <w:rFonts w:ascii="Times New Roman" w:hAnsi="Times New Roman" w:cs="Times New Roman"/>
                <w:sz w:val="24"/>
                <w:szCs w:val="24"/>
                <w:highlight w:val="yellow"/>
              </w:rPr>
              <w:t>«</w:t>
            </w:r>
            <w:r w:rsidR="00AE2BA1">
              <w:rPr>
                <w:rFonts w:ascii="Times New Roman" w:hAnsi="Times New Roman" w:cs="Times New Roman"/>
                <w:sz w:val="24"/>
                <w:szCs w:val="24"/>
                <w:highlight w:val="yellow"/>
              </w:rPr>
              <w:t>07</w:t>
            </w:r>
            <w:r w:rsidR="00F35423" w:rsidRPr="00894024">
              <w:rPr>
                <w:rFonts w:ascii="Times New Roman" w:hAnsi="Times New Roman" w:cs="Times New Roman"/>
                <w:sz w:val="24"/>
                <w:szCs w:val="24"/>
                <w:highlight w:val="yellow"/>
              </w:rPr>
              <w:t xml:space="preserve">» </w:t>
            </w:r>
            <w:r w:rsidR="00AE2BA1">
              <w:rPr>
                <w:rFonts w:ascii="Times New Roman" w:hAnsi="Times New Roman" w:cs="Times New Roman"/>
                <w:sz w:val="24"/>
                <w:szCs w:val="24"/>
                <w:highlight w:val="yellow"/>
              </w:rPr>
              <w:t xml:space="preserve">ноября </w:t>
            </w:r>
            <w:r w:rsidR="00ED7709" w:rsidRPr="00894024">
              <w:rPr>
                <w:rFonts w:ascii="Times New Roman" w:hAnsi="Times New Roman" w:cs="Times New Roman"/>
                <w:sz w:val="24"/>
                <w:szCs w:val="24"/>
                <w:highlight w:val="yellow"/>
              </w:rPr>
              <w:t>20</w:t>
            </w:r>
            <w:r w:rsidR="00AD56EE" w:rsidRPr="00894024">
              <w:rPr>
                <w:rFonts w:ascii="Times New Roman" w:hAnsi="Times New Roman" w:cs="Times New Roman"/>
                <w:sz w:val="24"/>
                <w:szCs w:val="24"/>
                <w:highlight w:val="yellow"/>
              </w:rPr>
              <w:t>23</w:t>
            </w:r>
            <w:r w:rsidR="00F35423" w:rsidRPr="00894024">
              <w:rPr>
                <w:rFonts w:ascii="Times New Roman" w:hAnsi="Times New Roman" w:cs="Times New Roman"/>
                <w:sz w:val="24"/>
                <w:szCs w:val="24"/>
                <w:highlight w:val="yellow"/>
              </w:rPr>
              <w:t xml:space="preserve"> № </w:t>
            </w:r>
            <w:r w:rsidR="00AE2BA1">
              <w:rPr>
                <w:rFonts w:ascii="Times New Roman" w:hAnsi="Times New Roman" w:cs="Times New Roman"/>
                <w:sz w:val="24"/>
                <w:szCs w:val="24"/>
                <w:highlight w:val="yellow"/>
              </w:rPr>
              <w:t>1467</w:t>
            </w:r>
            <w:r w:rsidR="00F86121" w:rsidRPr="00796AF0">
              <w:rPr>
                <w:rFonts w:ascii="Times New Roman" w:hAnsi="Times New Roman" w:cs="Times New Roman"/>
                <w:sz w:val="24"/>
                <w:szCs w:val="24"/>
              </w:rPr>
              <w:t>.</w:t>
            </w:r>
          </w:p>
        </w:tc>
      </w:tr>
      <w:tr w:rsidR="00861878" w:rsidRPr="0023379F" w:rsidTr="00A8589F">
        <w:tc>
          <w:tcPr>
            <w:tcW w:w="426" w:type="dxa"/>
            <w:vAlign w:val="center"/>
          </w:tcPr>
          <w:p w:rsidR="00861878" w:rsidRPr="0023379F" w:rsidRDefault="00861878" w:rsidP="00861878">
            <w:pPr>
              <w:pStyle w:val="af2"/>
              <w:widowControl w:val="0"/>
              <w:numPr>
                <w:ilvl w:val="0"/>
                <w:numId w:val="7"/>
              </w:numPr>
              <w:ind w:left="0" w:firstLine="0"/>
              <w:contextualSpacing/>
              <w:mirrorIndents/>
              <w:jc w:val="center"/>
              <w:rPr>
                <w:rFonts w:ascii="Times New Roman" w:hAnsi="Times New Roman" w:cs="Times New Roman"/>
                <w:b/>
                <w:sz w:val="24"/>
                <w:szCs w:val="24"/>
              </w:rPr>
            </w:pPr>
          </w:p>
        </w:tc>
        <w:tc>
          <w:tcPr>
            <w:tcW w:w="9922" w:type="dxa"/>
            <w:vAlign w:val="center"/>
          </w:tcPr>
          <w:p w:rsidR="00861878" w:rsidRPr="0023379F" w:rsidRDefault="00861878" w:rsidP="00861878">
            <w:pPr>
              <w:pStyle w:val="af2"/>
              <w:keepNext/>
              <w:keepLines/>
              <w:contextualSpacing/>
              <w:mirrorIndents/>
              <w:jc w:val="both"/>
              <w:rPr>
                <w:rFonts w:ascii="Times New Roman" w:hAnsi="Times New Roman" w:cs="Times New Roman"/>
                <w:b/>
                <w:sz w:val="24"/>
                <w:szCs w:val="24"/>
              </w:rPr>
            </w:pPr>
            <w:r w:rsidRPr="0023379F">
              <w:rPr>
                <w:rFonts w:ascii="Times New Roman" w:hAnsi="Times New Roman" w:cs="Times New Roman"/>
                <w:b/>
                <w:sz w:val="24"/>
                <w:szCs w:val="24"/>
              </w:rPr>
              <w:t xml:space="preserve">Организатор </w:t>
            </w:r>
            <w:r w:rsidR="00BC5C6A" w:rsidRPr="0023379F">
              <w:rPr>
                <w:rFonts w:ascii="Times New Roman" w:hAnsi="Times New Roman" w:cs="Times New Roman"/>
                <w:b/>
                <w:sz w:val="24"/>
                <w:szCs w:val="24"/>
              </w:rPr>
              <w:t>конкурса</w:t>
            </w:r>
            <w:r w:rsidRPr="0023379F">
              <w:rPr>
                <w:rFonts w:ascii="Times New Roman" w:hAnsi="Times New Roman" w:cs="Times New Roman"/>
                <w:b/>
                <w:sz w:val="24"/>
                <w:szCs w:val="24"/>
              </w:rPr>
              <w:t xml:space="preserve"> (оператор электронной площадки): </w:t>
            </w:r>
            <w:r w:rsidRPr="0023379F">
              <w:rPr>
                <w:rFonts w:ascii="Times New Roman" w:hAnsi="Times New Roman" w:cs="Times New Roman"/>
                <w:sz w:val="24"/>
                <w:szCs w:val="24"/>
              </w:rPr>
              <w:t xml:space="preserve">Акционерное общество «Агентство по государственному заказу Республики Татарстан». </w:t>
            </w:r>
          </w:p>
          <w:p w:rsidR="00861878" w:rsidRPr="0023379F" w:rsidRDefault="00861878" w:rsidP="00861878">
            <w:pPr>
              <w:pStyle w:val="af2"/>
              <w:keepNext/>
              <w:keepLines/>
              <w:contextualSpacing/>
              <w:mirrorIndents/>
              <w:jc w:val="both"/>
              <w:rPr>
                <w:rFonts w:ascii="Times New Roman" w:hAnsi="Times New Roman" w:cs="Times New Roman"/>
                <w:color w:val="000000"/>
                <w:sz w:val="24"/>
                <w:szCs w:val="24"/>
              </w:rPr>
            </w:pPr>
            <w:r w:rsidRPr="0023379F">
              <w:rPr>
                <w:rFonts w:ascii="Times New Roman" w:hAnsi="Times New Roman" w:cs="Times New Roman"/>
                <w:sz w:val="24"/>
                <w:szCs w:val="24"/>
              </w:rPr>
              <w:t>Место нахождения: 420021, Республика Татарстан, г. Казань, ул. Московская, д. 55; телефон: 292-95-17 – Голованов Михаил Юрьевич. Служба тех. поддержки – 212-24-25.</w:t>
            </w:r>
          </w:p>
        </w:tc>
      </w:tr>
      <w:tr w:rsidR="00861878" w:rsidRPr="0023379F" w:rsidTr="00A8589F">
        <w:tc>
          <w:tcPr>
            <w:tcW w:w="426" w:type="dxa"/>
            <w:vAlign w:val="center"/>
          </w:tcPr>
          <w:p w:rsidR="00861878" w:rsidRPr="0023379F" w:rsidRDefault="00861878" w:rsidP="00861878">
            <w:pPr>
              <w:pStyle w:val="af2"/>
              <w:widowControl w:val="0"/>
              <w:numPr>
                <w:ilvl w:val="0"/>
                <w:numId w:val="7"/>
              </w:numPr>
              <w:ind w:left="0" w:firstLine="0"/>
              <w:contextualSpacing/>
              <w:mirrorIndents/>
              <w:jc w:val="center"/>
              <w:rPr>
                <w:rFonts w:ascii="Times New Roman" w:hAnsi="Times New Roman" w:cs="Times New Roman"/>
                <w:b/>
                <w:sz w:val="24"/>
                <w:szCs w:val="24"/>
              </w:rPr>
            </w:pPr>
          </w:p>
        </w:tc>
        <w:tc>
          <w:tcPr>
            <w:tcW w:w="9922" w:type="dxa"/>
            <w:vAlign w:val="center"/>
          </w:tcPr>
          <w:p w:rsidR="00861878" w:rsidRPr="0023379F" w:rsidRDefault="00861878" w:rsidP="00BC5C6A">
            <w:pPr>
              <w:pStyle w:val="af2"/>
              <w:keepNext/>
              <w:keepLines/>
              <w:contextualSpacing/>
              <w:mirrorIndents/>
              <w:jc w:val="both"/>
              <w:rPr>
                <w:rFonts w:ascii="Times New Roman" w:hAnsi="Times New Roman" w:cs="Times New Roman"/>
                <w:b/>
                <w:sz w:val="24"/>
                <w:szCs w:val="24"/>
              </w:rPr>
            </w:pPr>
            <w:r w:rsidRPr="0023379F">
              <w:rPr>
                <w:rFonts w:ascii="Times New Roman" w:hAnsi="Times New Roman" w:cs="Times New Roman"/>
                <w:b/>
                <w:sz w:val="24"/>
                <w:szCs w:val="24"/>
              </w:rPr>
              <w:t xml:space="preserve">Адрес электронной площадки, на которой будет проводиться </w:t>
            </w:r>
            <w:r w:rsidR="00BC5C6A" w:rsidRPr="0023379F">
              <w:rPr>
                <w:rFonts w:ascii="Times New Roman" w:hAnsi="Times New Roman" w:cs="Times New Roman"/>
                <w:b/>
                <w:sz w:val="24"/>
                <w:szCs w:val="24"/>
              </w:rPr>
              <w:t>конкурс</w:t>
            </w:r>
            <w:r w:rsidRPr="0023379F">
              <w:rPr>
                <w:rFonts w:ascii="Times New Roman" w:hAnsi="Times New Roman" w:cs="Times New Roman"/>
                <w:b/>
                <w:sz w:val="24"/>
                <w:szCs w:val="24"/>
              </w:rPr>
              <w:t xml:space="preserve"> в электронной форме: </w:t>
            </w:r>
            <w:r w:rsidRPr="0023379F">
              <w:rPr>
                <w:rFonts w:ascii="Times New Roman" w:hAnsi="Times New Roman" w:cs="Times New Roman"/>
                <w:sz w:val="24"/>
                <w:szCs w:val="24"/>
              </w:rPr>
              <w:t xml:space="preserve">утвержденная распоряжением Правительством Российской Федерации от 04.12.2015 № 2488-р - Электронная площадка АО «Агентство по государственному заказу Республики Татарстан» - </w:t>
            </w:r>
            <w:r w:rsidRPr="0023379F">
              <w:rPr>
                <w:rFonts w:ascii="Times New Roman" w:hAnsi="Times New Roman" w:cs="Times New Roman"/>
                <w:b/>
                <w:sz w:val="24"/>
                <w:szCs w:val="24"/>
                <w:u w:val="single"/>
                <w:lang w:val="en-US"/>
              </w:rPr>
              <w:t>sale</w:t>
            </w:r>
            <w:r w:rsidRPr="0023379F">
              <w:rPr>
                <w:rFonts w:ascii="Times New Roman" w:hAnsi="Times New Roman" w:cs="Times New Roman"/>
                <w:b/>
                <w:sz w:val="24"/>
                <w:szCs w:val="24"/>
                <w:u w:val="single"/>
              </w:rPr>
              <w:t>.</w:t>
            </w:r>
            <w:r w:rsidRPr="0023379F">
              <w:rPr>
                <w:rFonts w:ascii="Times New Roman" w:hAnsi="Times New Roman" w:cs="Times New Roman"/>
                <w:b/>
                <w:sz w:val="24"/>
                <w:szCs w:val="24"/>
                <w:u w:val="single"/>
                <w:lang w:val="en-US"/>
              </w:rPr>
              <w:t>zakazrf</w:t>
            </w:r>
            <w:r w:rsidRPr="0023379F">
              <w:rPr>
                <w:rFonts w:ascii="Times New Roman" w:hAnsi="Times New Roman" w:cs="Times New Roman"/>
                <w:b/>
                <w:sz w:val="24"/>
                <w:szCs w:val="24"/>
                <w:u w:val="single"/>
              </w:rPr>
              <w:t>.</w:t>
            </w:r>
            <w:r w:rsidRPr="0023379F">
              <w:rPr>
                <w:rFonts w:ascii="Times New Roman" w:hAnsi="Times New Roman" w:cs="Times New Roman"/>
                <w:b/>
                <w:sz w:val="24"/>
                <w:szCs w:val="24"/>
                <w:u w:val="single"/>
                <w:lang w:val="en-US"/>
              </w:rPr>
              <w:t>ru</w:t>
            </w:r>
            <w:r w:rsidRPr="0023379F">
              <w:rPr>
                <w:rFonts w:ascii="Times New Roman" w:hAnsi="Times New Roman" w:cs="Times New Roman"/>
                <w:b/>
                <w:sz w:val="24"/>
                <w:szCs w:val="24"/>
              </w:rPr>
              <w:t xml:space="preserve">  </w:t>
            </w:r>
          </w:p>
        </w:tc>
      </w:tr>
      <w:tr w:rsidR="00BC42A2" w:rsidRPr="0023379F" w:rsidTr="00A8589F">
        <w:tc>
          <w:tcPr>
            <w:tcW w:w="426" w:type="dxa"/>
            <w:vAlign w:val="center"/>
          </w:tcPr>
          <w:p w:rsidR="00BC42A2" w:rsidRPr="0023379F" w:rsidRDefault="00BC42A2" w:rsidP="00D243C7">
            <w:pPr>
              <w:pStyle w:val="af2"/>
              <w:widowControl w:val="0"/>
              <w:numPr>
                <w:ilvl w:val="0"/>
                <w:numId w:val="7"/>
              </w:numPr>
              <w:ind w:left="0" w:firstLine="0"/>
              <w:contextualSpacing/>
              <w:mirrorIndents/>
              <w:jc w:val="center"/>
              <w:rPr>
                <w:rFonts w:ascii="Times New Roman" w:hAnsi="Times New Roman" w:cs="Times New Roman"/>
                <w:b/>
                <w:sz w:val="24"/>
                <w:szCs w:val="24"/>
              </w:rPr>
            </w:pPr>
          </w:p>
        </w:tc>
        <w:tc>
          <w:tcPr>
            <w:tcW w:w="9922" w:type="dxa"/>
            <w:vAlign w:val="center"/>
          </w:tcPr>
          <w:p w:rsidR="00BC42A2" w:rsidRPr="0023379F" w:rsidRDefault="00BC42A2" w:rsidP="00D243C7">
            <w:pPr>
              <w:widowControl w:val="0"/>
              <w:adjustRightInd w:val="0"/>
              <w:contextualSpacing/>
              <w:mirrorIndents/>
              <w:jc w:val="both"/>
              <w:outlineLvl w:val="1"/>
              <w:rPr>
                <w:rFonts w:eastAsia="Calibri"/>
                <w:b/>
                <w:bCs/>
                <w:lang w:eastAsia="en-US"/>
              </w:rPr>
            </w:pPr>
            <w:r w:rsidRPr="0023379F">
              <w:rPr>
                <w:rFonts w:eastAsia="Calibri"/>
                <w:b/>
                <w:bCs/>
                <w:lang w:eastAsia="en-US"/>
              </w:rPr>
              <w:t xml:space="preserve">Наименование </w:t>
            </w:r>
            <w:r w:rsidR="00ED7709" w:rsidRPr="0023379F">
              <w:rPr>
                <w:rFonts w:eastAsia="Calibri"/>
                <w:b/>
                <w:bCs/>
                <w:lang w:eastAsia="en-US"/>
              </w:rPr>
              <w:t>муниципального</w:t>
            </w:r>
            <w:r w:rsidRPr="0023379F">
              <w:rPr>
                <w:rFonts w:eastAsia="Calibri"/>
                <w:b/>
                <w:bCs/>
                <w:lang w:eastAsia="en-US"/>
              </w:rPr>
              <w:t xml:space="preserve"> имущества (характеристика имущества):</w:t>
            </w:r>
          </w:p>
          <w:p w:rsidR="00505CC9" w:rsidRPr="009B0D97" w:rsidRDefault="00BC42A2" w:rsidP="00D243C7">
            <w:pPr>
              <w:widowControl w:val="0"/>
              <w:adjustRightInd w:val="0"/>
              <w:contextualSpacing/>
              <w:mirrorIndents/>
              <w:jc w:val="both"/>
              <w:outlineLvl w:val="1"/>
              <w:rPr>
                <w:b/>
                <w:bCs/>
              </w:rPr>
            </w:pPr>
            <w:r w:rsidRPr="0023379F">
              <w:rPr>
                <w:rFonts w:eastAsia="Calibri"/>
                <w:b/>
                <w:bCs/>
                <w:i/>
                <w:lang w:eastAsia="en-US"/>
              </w:rPr>
              <w:t xml:space="preserve">Лот № </w:t>
            </w:r>
            <w:r w:rsidRPr="00CC5E70">
              <w:rPr>
                <w:rFonts w:eastAsia="Calibri"/>
                <w:b/>
                <w:bCs/>
                <w:i/>
                <w:lang w:eastAsia="en-US"/>
              </w:rPr>
              <w:t xml:space="preserve">1: </w:t>
            </w:r>
            <w:r w:rsidR="00413C5F" w:rsidRPr="00413C5F">
              <w:rPr>
                <w:bCs/>
              </w:rPr>
              <w:t>Нежилое здание (объект культурного наследия местного (муниципального) значения «Дом, где в 1941-1943 гг. жили писатели Тренев К.А., Павленко П.А.»), номер в реестре – 161610716480005, 1-этажное, 1906 года постройки, площадью 85,8 кв.м., кадастровый номер 16:54:110301:59, расположенное по адресу: Республика Татарстан, Чистопольский муниципальный район, г.Чистополь, ул. Л. Толстого, д. 81</w:t>
            </w:r>
            <w:r w:rsidR="00505CC9" w:rsidRPr="00CC5E70">
              <w:rPr>
                <w:rFonts w:eastAsia="Calibri"/>
                <w:bCs/>
                <w:lang w:eastAsia="en-US"/>
              </w:rPr>
              <w:t>, являющееся объектом культурного</w:t>
            </w:r>
            <w:r w:rsidR="00505CC9" w:rsidRPr="00CC5E70">
              <w:rPr>
                <w:rFonts w:eastAsia="Calibri"/>
                <w:b/>
                <w:bCs/>
                <w:lang w:eastAsia="en-US"/>
              </w:rPr>
              <w:t xml:space="preserve"> </w:t>
            </w:r>
            <w:r w:rsidR="00505CC9" w:rsidRPr="00CC5E70">
              <w:rPr>
                <w:rFonts w:eastAsia="Calibri"/>
                <w:bCs/>
                <w:lang w:eastAsia="en-US"/>
              </w:rPr>
              <w:t xml:space="preserve">наследия </w:t>
            </w:r>
            <w:r w:rsidR="007B0867" w:rsidRPr="00CC5E70">
              <w:rPr>
                <w:rFonts w:eastAsia="Calibri"/>
                <w:bCs/>
                <w:lang w:eastAsia="en-US"/>
              </w:rPr>
              <w:t>местного (муниципального) значения</w:t>
            </w:r>
            <w:r w:rsidR="00F86121" w:rsidRPr="00CC5E70">
              <w:t xml:space="preserve"> </w:t>
            </w:r>
            <w:r w:rsidR="00F86121" w:rsidRPr="00CC5E70">
              <w:rPr>
                <w:rFonts w:eastAsia="Calibri"/>
                <w:bCs/>
                <w:lang w:eastAsia="en-US"/>
              </w:rPr>
              <w:t xml:space="preserve">на основании </w:t>
            </w:r>
            <w:r w:rsidR="00F86121" w:rsidRPr="009B0D97">
              <w:rPr>
                <w:rFonts w:eastAsia="Calibri"/>
                <w:b/>
                <w:bCs/>
                <w:lang w:eastAsia="en-US"/>
              </w:rPr>
              <w:t xml:space="preserve">Постановления Кабинет Министров Республики </w:t>
            </w:r>
            <w:r w:rsidR="00AD56EE" w:rsidRPr="009B0D97">
              <w:rPr>
                <w:rFonts w:eastAsia="Calibri"/>
                <w:b/>
                <w:bCs/>
                <w:lang w:eastAsia="en-US"/>
              </w:rPr>
              <w:t>Татарстан от 23.07.1997 № 559</w:t>
            </w:r>
            <w:r w:rsidR="00F86121" w:rsidRPr="009B0D97">
              <w:rPr>
                <w:rFonts w:eastAsia="Calibri"/>
                <w:b/>
                <w:bCs/>
                <w:lang w:eastAsia="en-US"/>
              </w:rPr>
              <w:t xml:space="preserve"> «</w:t>
            </w:r>
            <w:r w:rsidR="00AD56EE" w:rsidRPr="009B0D97">
              <w:rPr>
                <w:rFonts w:eastAsia="Calibri"/>
                <w:b/>
                <w:bCs/>
                <w:lang w:eastAsia="en-US"/>
              </w:rPr>
              <w:t>О включении в государственные охранные реестры памятников истории, градостроительства и архитектуры, монументального искусства республиканского значения объектов, исключенных из числа памятников истории и культуры федерального (общероссийского) значения, дополнительно выявленных объектов и передаче памятников истории и культуры в оперативное управление Министерства культуры Республики Татарстан»</w:t>
            </w:r>
            <w:r w:rsidR="00861878" w:rsidRPr="009B0D97">
              <w:rPr>
                <w:rFonts w:eastAsia="Calibri"/>
                <w:b/>
                <w:bCs/>
                <w:lang w:eastAsia="en-US"/>
              </w:rPr>
              <w:t>.</w:t>
            </w:r>
          </w:p>
          <w:p w:rsidR="00AE2BA1" w:rsidRPr="00AE2BA1" w:rsidRDefault="00AE2BA1" w:rsidP="00AE2BA1">
            <w:pPr>
              <w:widowControl w:val="0"/>
              <w:contextualSpacing/>
              <w:mirrorIndents/>
              <w:jc w:val="both"/>
              <w:rPr>
                <w:rFonts w:eastAsia="Calibri"/>
                <w:bCs/>
                <w:lang w:eastAsia="en-US"/>
              </w:rPr>
            </w:pPr>
            <w:r w:rsidRPr="00AE2BA1">
              <w:rPr>
                <w:rFonts w:eastAsia="Calibri"/>
                <w:b/>
                <w:bCs/>
                <w:lang w:eastAsia="en-US"/>
              </w:rPr>
              <w:t>Кадастровая стоимость:</w:t>
            </w:r>
            <w:r w:rsidRPr="00AE2BA1">
              <w:rPr>
                <w:rFonts w:eastAsia="Calibri"/>
                <w:bCs/>
                <w:lang w:eastAsia="en-US"/>
              </w:rPr>
              <w:t xml:space="preserve"> </w:t>
            </w:r>
            <w:r>
              <w:rPr>
                <w:rFonts w:eastAsia="Calibri"/>
                <w:bCs/>
                <w:i/>
                <w:lang w:eastAsia="en-US"/>
              </w:rPr>
              <w:t>310 465</w:t>
            </w:r>
            <w:r w:rsidRPr="00AE2BA1">
              <w:rPr>
                <w:rFonts w:eastAsia="Calibri"/>
                <w:bCs/>
                <w:i/>
                <w:lang w:eastAsia="en-US"/>
              </w:rPr>
              <w:t xml:space="preserve"> (</w:t>
            </w:r>
            <w:r>
              <w:rPr>
                <w:rFonts w:eastAsia="Calibri"/>
                <w:bCs/>
                <w:i/>
                <w:lang w:eastAsia="en-US"/>
              </w:rPr>
              <w:t>т</w:t>
            </w:r>
            <w:r w:rsidRPr="00AE2BA1">
              <w:rPr>
                <w:rFonts w:eastAsia="Calibri"/>
                <w:bCs/>
                <w:i/>
                <w:lang w:eastAsia="en-US"/>
              </w:rPr>
              <w:t xml:space="preserve">риста десять тысяч четыреста шестьдесят пять) рублей </w:t>
            </w:r>
            <w:r>
              <w:rPr>
                <w:rFonts w:eastAsia="Calibri"/>
                <w:bCs/>
                <w:i/>
                <w:lang w:eastAsia="en-US"/>
              </w:rPr>
              <w:t>58 копеек</w:t>
            </w:r>
          </w:p>
          <w:p w:rsidR="00AE2BA1" w:rsidRPr="00AE2BA1" w:rsidRDefault="00AE2BA1" w:rsidP="00AE2BA1">
            <w:pPr>
              <w:widowControl w:val="0"/>
              <w:contextualSpacing/>
              <w:mirrorIndents/>
              <w:jc w:val="both"/>
              <w:rPr>
                <w:rFonts w:eastAsia="Calibri"/>
                <w:bCs/>
                <w:lang w:eastAsia="en-US"/>
              </w:rPr>
            </w:pPr>
            <w:r w:rsidRPr="00AE2BA1">
              <w:rPr>
                <w:rFonts w:eastAsia="Calibri"/>
                <w:b/>
                <w:bCs/>
                <w:lang w:eastAsia="en-US"/>
              </w:rPr>
              <w:t>Начальная (минимальная) цена продажи</w:t>
            </w:r>
            <w:r w:rsidRPr="00AE2BA1">
              <w:rPr>
                <w:rFonts w:eastAsia="Calibri"/>
                <w:bCs/>
                <w:lang w:eastAsia="en-US"/>
              </w:rPr>
              <w:t xml:space="preserve">: </w:t>
            </w:r>
            <w:r w:rsidRPr="00AE2BA1">
              <w:rPr>
                <w:rFonts w:eastAsia="Calibri"/>
                <w:bCs/>
                <w:i/>
                <w:lang w:eastAsia="en-US"/>
              </w:rPr>
              <w:t xml:space="preserve">1 (один) рубль 00 копеек, </w:t>
            </w:r>
            <w:r w:rsidRPr="00AE2BA1">
              <w:rPr>
                <w:rFonts w:eastAsia="Calibri"/>
                <w:bCs/>
                <w:lang w:eastAsia="en-US"/>
              </w:rPr>
              <w:t>в том числе НДС</w:t>
            </w:r>
          </w:p>
          <w:p w:rsidR="00AE2BA1" w:rsidRPr="00AE2BA1" w:rsidRDefault="00AE2BA1" w:rsidP="00AE2BA1">
            <w:pPr>
              <w:widowControl w:val="0"/>
              <w:contextualSpacing/>
              <w:mirrorIndents/>
              <w:jc w:val="both"/>
              <w:rPr>
                <w:rFonts w:eastAsia="Calibri"/>
                <w:bCs/>
                <w:lang w:eastAsia="en-US"/>
              </w:rPr>
            </w:pPr>
            <w:r w:rsidRPr="00AE2BA1">
              <w:rPr>
                <w:rFonts w:eastAsia="Calibri"/>
                <w:b/>
                <w:bCs/>
                <w:lang w:eastAsia="en-US"/>
              </w:rPr>
              <w:t>Размер задатка</w:t>
            </w:r>
            <w:r w:rsidRPr="00AE2BA1">
              <w:rPr>
                <w:rFonts w:eastAsia="Calibri"/>
                <w:bCs/>
                <w:lang w:eastAsia="en-US"/>
              </w:rPr>
              <w:t xml:space="preserve">: 20% (двадцать процентов) от кадастровой стоимости: </w:t>
            </w:r>
            <w:r>
              <w:rPr>
                <w:rFonts w:eastAsia="Calibri"/>
                <w:bCs/>
                <w:i/>
                <w:lang w:eastAsia="en-US"/>
              </w:rPr>
              <w:t>62 093</w:t>
            </w:r>
            <w:r w:rsidRPr="00AE2BA1">
              <w:rPr>
                <w:rFonts w:eastAsia="Calibri"/>
                <w:bCs/>
                <w:i/>
                <w:lang w:eastAsia="en-US"/>
              </w:rPr>
              <w:t xml:space="preserve"> (</w:t>
            </w:r>
            <w:r>
              <w:rPr>
                <w:rFonts w:eastAsia="Calibri"/>
                <w:bCs/>
                <w:i/>
                <w:lang w:eastAsia="en-US"/>
              </w:rPr>
              <w:t>ш</w:t>
            </w:r>
            <w:r w:rsidRPr="00AE2BA1">
              <w:rPr>
                <w:rFonts w:eastAsia="Calibri"/>
                <w:bCs/>
                <w:i/>
                <w:lang w:eastAsia="en-US"/>
              </w:rPr>
              <w:t xml:space="preserve">естьдесят две тысячи девяносто три) рублей </w:t>
            </w:r>
            <w:r>
              <w:rPr>
                <w:rFonts w:eastAsia="Calibri"/>
                <w:bCs/>
                <w:i/>
                <w:lang w:eastAsia="en-US"/>
              </w:rPr>
              <w:t>12</w:t>
            </w:r>
            <w:r w:rsidRPr="00AE2BA1">
              <w:rPr>
                <w:rFonts w:eastAsia="Calibri"/>
                <w:bCs/>
                <w:i/>
                <w:lang w:eastAsia="en-US"/>
              </w:rPr>
              <w:t xml:space="preserve"> ко</w:t>
            </w:r>
            <w:r>
              <w:rPr>
                <w:rFonts w:eastAsia="Calibri"/>
                <w:bCs/>
                <w:i/>
                <w:lang w:eastAsia="en-US"/>
              </w:rPr>
              <w:t>пеек</w:t>
            </w:r>
            <w:r w:rsidRPr="00AE2BA1">
              <w:rPr>
                <w:rFonts w:eastAsia="Calibri"/>
                <w:bCs/>
                <w:i/>
                <w:lang w:eastAsia="en-US"/>
              </w:rPr>
              <w:t xml:space="preserve"> </w:t>
            </w:r>
            <w:r w:rsidRPr="00AE2BA1">
              <w:rPr>
                <w:rFonts w:eastAsia="Calibri"/>
                <w:bCs/>
                <w:lang w:eastAsia="en-US"/>
              </w:rPr>
              <w:t>с учетом НДС</w:t>
            </w:r>
          </w:p>
          <w:p w:rsidR="003C7619" w:rsidRPr="00AE2BA1" w:rsidRDefault="00AE2BA1" w:rsidP="00AE2BA1">
            <w:pPr>
              <w:widowControl w:val="0"/>
              <w:contextualSpacing/>
              <w:mirrorIndents/>
              <w:jc w:val="both"/>
              <w:rPr>
                <w:rFonts w:eastAsia="Calibri"/>
                <w:bCs/>
                <w:lang w:eastAsia="en-US"/>
              </w:rPr>
            </w:pPr>
            <w:r w:rsidRPr="00AE2BA1">
              <w:rPr>
                <w:rFonts w:eastAsia="Calibri"/>
                <w:b/>
                <w:bCs/>
                <w:lang w:eastAsia="en-US"/>
              </w:rPr>
              <w:t xml:space="preserve">Шаг конкурса: </w:t>
            </w:r>
            <w:r w:rsidRPr="00AE2BA1">
              <w:rPr>
                <w:rFonts w:eastAsia="Calibri"/>
                <w:bCs/>
                <w:lang w:eastAsia="en-US"/>
              </w:rPr>
              <w:t xml:space="preserve">5% (пять процентов) от кадастровой стоимости: </w:t>
            </w:r>
            <w:r>
              <w:rPr>
                <w:rFonts w:eastAsia="Calibri"/>
                <w:bCs/>
                <w:i/>
                <w:lang w:eastAsia="en-US"/>
              </w:rPr>
              <w:t>15 523</w:t>
            </w:r>
            <w:r w:rsidRPr="00AE2BA1">
              <w:rPr>
                <w:rFonts w:eastAsia="Calibri"/>
                <w:bCs/>
                <w:i/>
                <w:lang w:eastAsia="en-US"/>
              </w:rPr>
              <w:t xml:space="preserve"> (</w:t>
            </w:r>
            <w:r>
              <w:rPr>
                <w:rFonts w:eastAsia="Calibri"/>
                <w:bCs/>
                <w:i/>
                <w:lang w:eastAsia="en-US"/>
              </w:rPr>
              <w:t>п</w:t>
            </w:r>
            <w:r w:rsidRPr="00AE2BA1">
              <w:rPr>
                <w:rFonts w:eastAsia="Calibri"/>
                <w:bCs/>
                <w:i/>
                <w:lang w:eastAsia="en-US"/>
              </w:rPr>
              <w:t xml:space="preserve">ятнадцать тысяч пятьсот двадцать три) </w:t>
            </w:r>
            <w:r>
              <w:rPr>
                <w:rFonts w:eastAsia="Calibri"/>
                <w:bCs/>
                <w:i/>
                <w:lang w:eastAsia="en-US"/>
              </w:rPr>
              <w:t>рубля 28</w:t>
            </w:r>
            <w:r w:rsidRPr="00AE2BA1">
              <w:rPr>
                <w:rFonts w:eastAsia="Calibri"/>
                <w:bCs/>
                <w:i/>
                <w:lang w:eastAsia="en-US"/>
              </w:rPr>
              <w:t xml:space="preserve"> копеек.</w:t>
            </w:r>
          </w:p>
        </w:tc>
      </w:tr>
      <w:tr w:rsidR="00BC42A2" w:rsidRPr="0023379F" w:rsidTr="00A8589F">
        <w:tc>
          <w:tcPr>
            <w:tcW w:w="426" w:type="dxa"/>
            <w:vAlign w:val="center"/>
          </w:tcPr>
          <w:p w:rsidR="00BC42A2" w:rsidRPr="0023379F" w:rsidRDefault="00BC42A2" w:rsidP="00D243C7">
            <w:pPr>
              <w:pStyle w:val="af2"/>
              <w:widowControl w:val="0"/>
              <w:numPr>
                <w:ilvl w:val="0"/>
                <w:numId w:val="7"/>
              </w:numPr>
              <w:ind w:left="0" w:firstLine="0"/>
              <w:contextualSpacing/>
              <w:mirrorIndents/>
              <w:jc w:val="center"/>
              <w:rPr>
                <w:rFonts w:ascii="Times New Roman" w:hAnsi="Times New Roman" w:cs="Times New Roman"/>
                <w:b/>
                <w:sz w:val="24"/>
                <w:szCs w:val="24"/>
              </w:rPr>
            </w:pPr>
          </w:p>
        </w:tc>
        <w:tc>
          <w:tcPr>
            <w:tcW w:w="9922" w:type="dxa"/>
            <w:vAlign w:val="center"/>
          </w:tcPr>
          <w:p w:rsidR="005358AD" w:rsidRPr="00CC5E70" w:rsidRDefault="00775C56" w:rsidP="005358AD">
            <w:pPr>
              <w:widowControl w:val="0"/>
              <w:jc w:val="both"/>
            </w:pPr>
            <w:r w:rsidRPr="00CC5E70">
              <w:rPr>
                <w:b/>
              </w:rPr>
              <w:t>Существующие ограничения (обременения)</w:t>
            </w:r>
            <w:r w:rsidR="00861878" w:rsidRPr="00CC5E70">
              <w:t xml:space="preserve">: </w:t>
            </w:r>
          </w:p>
          <w:p w:rsidR="00413C5F" w:rsidRPr="00413C5F" w:rsidRDefault="00413C5F" w:rsidP="00413C5F">
            <w:pPr>
              <w:autoSpaceDE/>
              <w:autoSpaceDN/>
              <w:ind w:firstLine="567"/>
              <w:jc w:val="both"/>
            </w:pPr>
            <w:r w:rsidRPr="00413C5F">
              <w:t xml:space="preserve">В соответствии с Постановлением Кабинета Министров Республики Татарстан от </w:t>
            </w:r>
            <w:r w:rsidR="00AD56EE" w:rsidRPr="00AD56EE">
              <w:rPr>
                <w:bCs/>
              </w:rPr>
              <w:t xml:space="preserve">23.07.1997 № 559 «О включении в государственные охранные реестры памятников истории, </w:t>
            </w:r>
            <w:r w:rsidR="00AD56EE" w:rsidRPr="00AD56EE">
              <w:rPr>
                <w:bCs/>
              </w:rPr>
              <w:lastRenderedPageBreak/>
              <w:t>градостроительства и архитектуры, монументального искусства республиканского значения объектов, исключенных из числа памятников истории и культуры федерального (общероссийского) значения, дополнительно выявленных объектов и передаче памятников истории и культуры в оперативное управление Министерства культуры Республики Татарстан»</w:t>
            </w:r>
            <w:r w:rsidRPr="00413C5F">
              <w:t>.</w:t>
            </w:r>
          </w:p>
          <w:p w:rsidR="00413C5F" w:rsidRPr="00413C5F" w:rsidRDefault="00413C5F" w:rsidP="00413C5F">
            <w:pPr>
              <w:autoSpaceDE/>
              <w:autoSpaceDN/>
              <w:ind w:firstLine="567"/>
              <w:jc w:val="both"/>
            </w:pPr>
            <w:r w:rsidRPr="00413C5F">
              <w:t>В соответствии с Охранным обязательством, утвержденным Приказом Комитета Республики Татарстан по охране об</w:t>
            </w:r>
            <w:r w:rsidR="00067331">
              <w:t>ъ</w:t>
            </w:r>
            <w:r w:rsidR="00AD56EE">
              <w:t>ектов культурного наследия от 15.03.2023 № 89</w:t>
            </w:r>
            <w:r w:rsidR="00067331">
              <w:t>-П</w:t>
            </w:r>
            <w:r w:rsidRPr="00413C5F">
              <w:t>, актом технического состояния объекта культурного наследия и определение плана работ по объекту культурного наследия и благоуст</w:t>
            </w:r>
            <w:r w:rsidR="00AD56EE">
              <w:t>ройству земельного участка от 10.03.2023</w:t>
            </w:r>
            <w:r w:rsidRPr="00413C5F">
              <w:t xml:space="preserve"> объект культурного наследия признается находящимся в неудовлетворительном состоянии.</w:t>
            </w:r>
          </w:p>
          <w:p w:rsidR="00413C5F" w:rsidRPr="00413C5F" w:rsidRDefault="00413C5F" w:rsidP="00413C5F">
            <w:pPr>
              <w:autoSpaceDE/>
              <w:autoSpaceDN/>
              <w:ind w:firstLine="567"/>
              <w:jc w:val="both"/>
            </w:pPr>
            <w:r w:rsidRPr="00413C5F">
              <w:t>Номер в Едином государственном реестре объектов культурного наследия (памятников истории и культуры) народов Российской Федерации – «Дом, где в 1941-1943 гг. жили писатели Тренев К.А., Павленко П.А.» (памятник) – 161610716480005.</w:t>
            </w:r>
          </w:p>
          <w:p w:rsidR="00413C5F" w:rsidRPr="00413C5F" w:rsidRDefault="00413C5F" w:rsidP="00413C5F">
            <w:pPr>
              <w:autoSpaceDE/>
              <w:autoSpaceDN/>
              <w:ind w:firstLine="567"/>
              <w:jc w:val="both"/>
            </w:pPr>
            <w:r w:rsidRPr="00413C5F">
              <w:t>Сведения о границах зон охраны Объекта, установлены Приказом Комитета Республики Татарстан по охране объекто</w:t>
            </w:r>
            <w:r w:rsidR="00215D94">
              <w:t>в культурного наследия от 30.12</w:t>
            </w:r>
            <w:r w:rsidRPr="00413C5F">
              <w:t>.2020 № 267-П од «Об установлении границ территорий объектов культурного наследия регионального значения, расположенных на территории г. Чистополь».</w:t>
            </w:r>
          </w:p>
          <w:p w:rsidR="00F86121" w:rsidRPr="00CC5E70" w:rsidRDefault="00F86121" w:rsidP="00F86121">
            <w:pPr>
              <w:tabs>
                <w:tab w:val="center" w:pos="5130"/>
                <w:tab w:val="left" w:pos="6705"/>
                <w:tab w:val="left" w:pos="10080"/>
              </w:tabs>
              <w:autoSpaceDE/>
              <w:autoSpaceDN/>
              <w:ind w:firstLine="567"/>
              <w:jc w:val="both"/>
              <w:rPr>
                <w:b/>
              </w:rPr>
            </w:pPr>
            <w:r w:rsidRPr="00CC5E70">
              <w:rPr>
                <w:b/>
              </w:rPr>
              <w:t xml:space="preserve">Условия конкурса: </w:t>
            </w:r>
          </w:p>
          <w:p w:rsidR="00413C5F" w:rsidRPr="00413C5F" w:rsidRDefault="00413C5F" w:rsidP="00413C5F">
            <w:pPr>
              <w:tabs>
                <w:tab w:val="center" w:pos="5130"/>
                <w:tab w:val="left" w:pos="6705"/>
                <w:tab w:val="left" w:pos="10080"/>
              </w:tabs>
              <w:autoSpaceDE/>
              <w:autoSpaceDN/>
              <w:ind w:firstLine="709"/>
              <w:jc w:val="both"/>
            </w:pPr>
            <w:r w:rsidRPr="00413C5F">
              <w:t>- Покупатель обязан исполнять условия конкурса по сохранению Объекта в соответствии с порядком, установленным статьей 29 Федерального закона от 21.12.2001 № 178-ФЗ «О приватизации государственного и муниципального имущества», статьей 45 Федерального закона от 25.06.2002 № 73-ФЗ «Об объектах культурного наследия (памятниках истории и культуры) народов Российской Федерации», на основании задания на проведение указанных работ № 36/22, утвержденного Отделом архитектуры и градостроительства Исполнительного комитета Чистопольского муниципального района (далее Уполномоченный орган), научно-проектной документацией на проведение работ по сохранению объекта культурного наследия (местного) муниципального значения «Дом, где в 1941-1943 гг. жили писатели Тренев К.А., Павленко П.А.», расположенного по адресу: Республика Татарстан, Чистопольский муниципальный район, г. Чистополь, ул. Л. Толстого, д. 81, прошедшей историко-культурную экспертизу в установленном порядке и государственную экспертизу в соответствии с требованиями Градостроительного кодекса Российской Федерации, и согласованной Уполномоченным органом, разрешения Уполномоченного органа на выполнение работ по сохранению объекта от 18.07.2022 № 13/07-22, в следующем порядке:</w:t>
            </w:r>
          </w:p>
          <w:p w:rsidR="00892E4A" w:rsidRPr="00CC5E70" w:rsidRDefault="00892E4A" w:rsidP="00892E4A">
            <w:pPr>
              <w:tabs>
                <w:tab w:val="center" w:pos="5130"/>
                <w:tab w:val="left" w:pos="6705"/>
                <w:tab w:val="left" w:pos="10080"/>
              </w:tabs>
              <w:autoSpaceDE/>
              <w:autoSpaceDN/>
              <w:ind w:firstLine="709"/>
              <w:jc w:val="both"/>
            </w:pPr>
            <w:r w:rsidRPr="00CC5E70">
              <w:t>– обеспечение охраны Объекта в целях предотвращения несанкционированного доступа на Объект – с момента подписания акта приёма-передачи Объекта;</w:t>
            </w:r>
          </w:p>
          <w:p w:rsidR="00892E4A" w:rsidRPr="00CC5E70" w:rsidRDefault="00892E4A" w:rsidP="00892E4A">
            <w:pPr>
              <w:tabs>
                <w:tab w:val="center" w:pos="5130"/>
                <w:tab w:val="left" w:pos="6705"/>
                <w:tab w:val="left" w:pos="10080"/>
              </w:tabs>
              <w:autoSpaceDE/>
              <w:autoSpaceDN/>
              <w:ind w:firstLine="709"/>
              <w:jc w:val="both"/>
            </w:pPr>
            <w:r w:rsidRPr="00CC5E70">
              <w:t>– предоставление Продавцу ежеквартально, не позднее десяти рабочих дней после окончания квартала промежуточного отчёта о выполнении условий конкурса с приложением подтверждающих документов;</w:t>
            </w:r>
          </w:p>
          <w:p w:rsidR="00892E4A" w:rsidRPr="00CC5E70" w:rsidRDefault="00892E4A" w:rsidP="00892E4A">
            <w:pPr>
              <w:tabs>
                <w:tab w:val="center" w:pos="5130"/>
                <w:tab w:val="left" w:pos="6705"/>
                <w:tab w:val="left" w:pos="10080"/>
              </w:tabs>
              <w:autoSpaceDE/>
              <w:autoSpaceDN/>
              <w:ind w:firstLine="709"/>
              <w:jc w:val="both"/>
            </w:pPr>
            <w:r w:rsidRPr="00CC5E70">
              <w:t>– проведение комплекса работ по сохранению Объекта, предусматривающих противоаварийные работы, реставрацию и приспособление к современному использованию в порядке и сроки, установленные договором купли-продажи;</w:t>
            </w:r>
          </w:p>
          <w:p w:rsidR="00892E4A" w:rsidRPr="00CC5E70" w:rsidRDefault="00892E4A" w:rsidP="00892E4A">
            <w:pPr>
              <w:tabs>
                <w:tab w:val="center" w:pos="5130"/>
                <w:tab w:val="left" w:pos="6705"/>
                <w:tab w:val="left" w:pos="10080"/>
              </w:tabs>
              <w:autoSpaceDE/>
              <w:autoSpaceDN/>
              <w:ind w:firstLine="709"/>
              <w:jc w:val="both"/>
            </w:pPr>
            <w:r w:rsidRPr="00CC5E70">
              <w:t>– обеспечение сдачи и приёмки выполненных работ в соответствии с законодательством об охране объектов культурного наследия;</w:t>
            </w:r>
          </w:p>
          <w:p w:rsidR="00892E4A" w:rsidRPr="00CC5E70" w:rsidRDefault="00892E4A" w:rsidP="00892E4A">
            <w:pPr>
              <w:tabs>
                <w:tab w:val="center" w:pos="5130"/>
                <w:tab w:val="left" w:pos="6705"/>
                <w:tab w:val="left" w:pos="10080"/>
              </w:tabs>
              <w:autoSpaceDE/>
              <w:autoSpaceDN/>
              <w:ind w:firstLine="709"/>
              <w:jc w:val="both"/>
            </w:pPr>
            <w:r w:rsidRPr="00CC5E70">
              <w:t>– предоставление Продавцу документов, подтверждающих выполнение работ по сохранению Объекта в соответствии с настоящими условиями.</w:t>
            </w:r>
          </w:p>
          <w:p w:rsidR="00892E4A" w:rsidRPr="00CC5E70" w:rsidRDefault="00892E4A" w:rsidP="00892E4A">
            <w:pPr>
              <w:widowControl w:val="0"/>
              <w:tabs>
                <w:tab w:val="left" w:pos="993"/>
              </w:tabs>
              <w:autoSpaceDE/>
              <w:autoSpaceDN/>
              <w:ind w:right="-2" w:firstLine="709"/>
              <w:jc w:val="both"/>
            </w:pPr>
            <w:r w:rsidRPr="00CC5E70">
              <w:t xml:space="preserve">Обязательства Покупателя по исполнению условий конкурса считаются исполненными в полном объёме с момента утверждения акта приёмки выполненных работ по сохранению Объекта Продавцом. </w:t>
            </w:r>
          </w:p>
          <w:p w:rsidR="00642D04" w:rsidRPr="00CC5E70" w:rsidRDefault="00642D04" w:rsidP="00642D04">
            <w:pPr>
              <w:autoSpaceDE/>
              <w:autoSpaceDN/>
              <w:ind w:firstLine="567"/>
              <w:jc w:val="both"/>
              <w:rPr>
                <w:b/>
              </w:rPr>
            </w:pPr>
            <w:r w:rsidRPr="00CC5E70">
              <w:rPr>
                <w:b/>
              </w:rPr>
              <w:t xml:space="preserve">В соответствии с условиями конкурса срок выполнения всех условий конкурса </w:t>
            </w:r>
            <w:r w:rsidR="00434622" w:rsidRPr="00CC5E70">
              <w:rPr>
                <w:b/>
              </w:rPr>
              <w:t xml:space="preserve">не должен превышать </w:t>
            </w:r>
            <w:r w:rsidR="0076648D">
              <w:rPr>
                <w:b/>
              </w:rPr>
              <w:t>5</w:t>
            </w:r>
            <w:r w:rsidR="00434622" w:rsidRPr="00CC5E70">
              <w:rPr>
                <w:b/>
              </w:rPr>
              <w:t xml:space="preserve"> (</w:t>
            </w:r>
            <w:r w:rsidR="0076648D">
              <w:rPr>
                <w:b/>
              </w:rPr>
              <w:t>пяти)</w:t>
            </w:r>
            <w:r w:rsidR="00434622" w:rsidRPr="00CC5E70">
              <w:rPr>
                <w:b/>
              </w:rPr>
              <w:t xml:space="preserve"> лет с момента подписания акта приёма-передачи Объекта.</w:t>
            </w:r>
          </w:p>
          <w:p w:rsidR="00F86121" w:rsidRPr="00CC5E70" w:rsidRDefault="00F86121" w:rsidP="00055430">
            <w:pPr>
              <w:widowControl w:val="0"/>
              <w:tabs>
                <w:tab w:val="left" w:pos="993"/>
              </w:tabs>
              <w:autoSpaceDE/>
              <w:autoSpaceDN/>
              <w:ind w:right="-2" w:firstLine="312"/>
              <w:jc w:val="both"/>
              <w:rPr>
                <w:b/>
              </w:rPr>
            </w:pPr>
            <w:r w:rsidRPr="00CC5E70">
              <w:rPr>
                <w:b/>
              </w:rPr>
              <w:t xml:space="preserve">Ограничения прав и обременения: </w:t>
            </w:r>
          </w:p>
          <w:p w:rsidR="005358AD" w:rsidRPr="00CC5E70" w:rsidRDefault="005358AD" w:rsidP="00055430">
            <w:pPr>
              <w:widowControl w:val="0"/>
              <w:ind w:firstLine="312"/>
              <w:jc w:val="both"/>
            </w:pPr>
            <w:r w:rsidRPr="00CC5E70">
              <w:t xml:space="preserve">Проектная документация по сохранению объекта культурного наследия (стадия - эскизный проект реставрации) прилагается к </w:t>
            </w:r>
            <w:r w:rsidR="00F86121" w:rsidRPr="00CC5E70">
              <w:t xml:space="preserve">информационному сообщению </w:t>
            </w:r>
            <w:r w:rsidR="008111C3" w:rsidRPr="00CC5E70">
              <w:t>о проведении конкурса и является ее неотъемлемой частью.</w:t>
            </w:r>
          </w:p>
          <w:p w:rsidR="00505CC9" w:rsidRPr="00CC5E70" w:rsidRDefault="00775C56" w:rsidP="00055430">
            <w:pPr>
              <w:widowControl w:val="0"/>
              <w:ind w:firstLine="312"/>
              <w:jc w:val="both"/>
            </w:pPr>
            <w:r w:rsidRPr="00CC5E70">
              <w:t>Покупатель обязан выполнить</w:t>
            </w:r>
            <w:r w:rsidR="00505CC9" w:rsidRPr="00CC5E70">
              <w:t xml:space="preserve"> в срок и в</w:t>
            </w:r>
            <w:r w:rsidR="00241C38" w:rsidRPr="00CC5E70">
              <w:t xml:space="preserve"> полном объеме условия конкурса.</w:t>
            </w:r>
          </w:p>
          <w:p w:rsidR="004E755B" w:rsidRPr="00CC5E70" w:rsidRDefault="004E755B" w:rsidP="00055430">
            <w:pPr>
              <w:widowControl w:val="0"/>
              <w:ind w:firstLine="312"/>
              <w:jc w:val="both"/>
            </w:pPr>
            <w:r w:rsidRPr="00CC5E70">
              <w:t xml:space="preserve">Покупатель обязан в течение месяца со дня регистрации перехода права собственности на </w:t>
            </w:r>
            <w:r w:rsidR="00510944" w:rsidRPr="00CC5E70">
              <w:rPr>
                <w:rFonts w:eastAsia="Calibri"/>
                <w:bCs/>
                <w:lang w:eastAsia="en-US"/>
              </w:rPr>
              <w:t>Объект культурного наследия</w:t>
            </w:r>
            <w:r w:rsidRPr="00CC5E70">
              <w:t xml:space="preserve"> обратиться в </w:t>
            </w:r>
            <w:r w:rsidR="0027250C" w:rsidRPr="00CC5E70">
              <w:t xml:space="preserve">Комитет Республики Татарстан по охране объектов культурного наследия </w:t>
            </w:r>
            <w:r w:rsidRPr="00CC5E70">
              <w:t>для заключения охранного обязательства собственника объекта культурного наследия.</w:t>
            </w:r>
          </w:p>
          <w:p w:rsidR="00775C56" w:rsidRPr="00CC5E70" w:rsidRDefault="00775C56" w:rsidP="00055430">
            <w:pPr>
              <w:pStyle w:val="af9"/>
              <w:widowControl w:val="0"/>
              <w:ind w:firstLine="312"/>
              <w:jc w:val="both"/>
              <w:rPr>
                <w:rFonts w:ascii="Times New Roman" w:hAnsi="Times New Roman"/>
                <w:sz w:val="24"/>
                <w:szCs w:val="24"/>
              </w:rPr>
            </w:pPr>
            <w:r w:rsidRPr="00CC5E70">
              <w:rPr>
                <w:rFonts w:ascii="Times New Roman" w:hAnsi="Times New Roman"/>
                <w:sz w:val="24"/>
                <w:szCs w:val="24"/>
              </w:rPr>
              <w:t xml:space="preserve">В случае нарушения </w:t>
            </w:r>
            <w:r w:rsidR="007B0867" w:rsidRPr="00CC5E70">
              <w:rPr>
                <w:rFonts w:ascii="Times New Roman" w:hAnsi="Times New Roman"/>
                <w:sz w:val="24"/>
                <w:szCs w:val="24"/>
              </w:rPr>
              <w:t>Покупателем Объекта</w:t>
            </w:r>
            <w:r w:rsidRPr="00CC5E70">
              <w:rPr>
                <w:rFonts w:ascii="Times New Roman" w:hAnsi="Times New Roman"/>
                <w:sz w:val="24"/>
                <w:szCs w:val="24"/>
              </w:rPr>
              <w:t xml:space="preserve"> культурного наследия существенных условий конкурса (договора купли-продажи) договор купли-продажи подлежит расторжению.</w:t>
            </w:r>
          </w:p>
          <w:p w:rsidR="00775C56" w:rsidRPr="00CC5E70" w:rsidRDefault="00775C56" w:rsidP="00055430">
            <w:pPr>
              <w:pStyle w:val="af9"/>
              <w:widowControl w:val="0"/>
              <w:ind w:firstLine="312"/>
              <w:jc w:val="both"/>
              <w:rPr>
                <w:rFonts w:ascii="Times New Roman" w:hAnsi="Times New Roman"/>
                <w:sz w:val="24"/>
                <w:szCs w:val="24"/>
              </w:rPr>
            </w:pPr>
            <w:r w:rsidRPr="00CC5E70">
              <w:rPr>
                <w:rFonts w:ascii="Times New Roman" w:hAnsi="Times New Roman"/>
                <w:sz w:val="24"/>
                <w:szCs w:val="24"/>
              </w:rPr>
              <w:t xml:space="preserve">В случае расторжения договора купли-продажи Объекта культурного наследия он подлежит возврату в собственность </w:t>
            </w:r>
            <w:r w:rsidR="00861878" w:rsidRPr="00CC5E70">
              <w:rPr>
                <w:rFonts w:ascii="Times New Roman" w:hAnsi="Times New Roman"/>
                <w:sz w:val="24"/>
                <w:szCs w:val="24"/>
              </w:rPr>
              <w:t xml:space="preserve">муниципального образования «город Чистополь» Чистопольского муниципального района Республики Татарстан </w:t>
            </w:r>
            <w:r w:rsidRPr="00CC5E70">
              <w:rPr>
                <w:rFonts w:ascii="Times New Roman" w:hAnsi="Times New Roman"/>
                <w:sz w:val="24"/>
                <w:szCs w:val="24"/>
              </w:rPr>
              <w:t>без возмещения собственнику стоимости такого объекта, включая неотделимые улучшения, и без компенсации расходов, связанных с исполнением договора купли-продажи.</w:t>
            </w:r>
          </w:p>
          <w:p w:rsidR="00775C56" w:rsidRPr="00CC5E70" w:rsidRDefault="00775C56" w:rsidP="0023379F">
            <w:pPr>
              <w:pStyle w:val="af9"/>
              <w:widowControl w:val="0"/>
              <w:ind w:firstLine="312"/>
              <w:jc w:val="both"/>
              <w:rPr>
                <w:rFonts w:ascii="Times New Roman" w:hAnsi="Times New Roman"/>
                <w:b/>
                <w:sz w:val="24"/>
                <w:szCs w:val="24"/>
              </w:rPr>
            </w:pPr>
            <w:r w:rsidRPr="00CC5E70">
              <w:rPr>
                <w:rFonts w:ascii="Times New Roman" w:hAnsi="Times New Roman"/>
                <w:b/>
                <w:sz w:val="24"/>
                <w:szCs w:val="24"/>
              </w:rPr>
              <w:t xml:space="preserve">Срок выполнения Покупателем условий конкурса не должен превышать </w:t>
            </w:r>
            <w:r w:rsidR="0076648D">
              <w:rPr>
                <w:rFonts w:ascii="Times New Roman" w:hAnsi="Times New Roman"/>
                <w:b/>
                <w:sz w:val="24"/>
                <w:szCs w:val="24"/>
              </w:rPr>
              <w:t>пяти</w:t>
            </w:r>
            <w:r w:rsidRPr="00CC5E70">
              <w:rPr>
                <w:rFonts w:ascii="Times New Roman" w:hAnsi="Times New Roman"/>
                <w:b/>
                <w:sz w:val="24"/>
                <w:szCs w:val="24"/>
              </w:rPr>
              <w:t xml:space="preserve"> лет.</w:t>
            </w:r>
          </w:p>
        </w:tc>
      </w:tr>
      <w:tr w:rsidR="00C3403A" w:rsidRPr="0023379F" w:rsidTr="00A8589F">
        <w:tc>
          <w:tcPr>
            <w:tcW w:w="426" w:type="dxa"/>
            <w:vAlign w:val="center"/>
          </w:tcPr>
          <w:p w:rsidR="00C3403A" w:rsidRPr="0023379F" w:rsidRDefault="00C3403A" w:rsidP="00D243C7">
            <w:pPr>
              <w:pStyle w:val="af2"/>
              <w:widowControl w:val="0"/>
              <w:numPr>
                <w:ilvl w:val="0"/>
                <w:numId w:val="7"/>
              </w:numPr>
              <w:ind w:left="0" w:firstLine="0"/>
              <w:contextualSpacing/>
              <w:mirrorIndents/>
              <w:jc w:val="center"/>
              <w:rPr>
                <w:rFonts w:ascii="Times New Roman" w:hAnsi="Times New Roman" w:cs="Times New Roman"/>
                <w:b/>
                <w:sz w:val="24"/>
                <w:szCs w:val="24"/>
              </w:rPr>
            </w:pPr>
          </w:p>
        </w:tc>
        <w:tc>
          <w:tcPr>
            <w:tcW w:w="9922" w:type="dxa"/>
            <w:vAlign w:val="center"/>
          </w:tcPr>
          <w:p w:rsidR="00C3403A" w:rsidRPr="00CC5E70" w:rsidRDefault="00C3403A" w:rsidP="00D243C7">
            <w:pPr>
              <w:widowControl w:val="0"/>
              <w:tabs>
                <w:tab w:val="left" w:pos="993"/>
              </w:tabs>
              <w:jc w:val="both"/>
              <w:rPr>
                <w:rFonts w:eastAsia="Calibri"/>
                <w:lang w:eastAsia="en-US"/>
              </w:rPr>
            </w:pPr>
            <w:r w:rsidRPr="00CC5E70">
              <w:rPr>
                <w:rFonts w:eastAsia="Calibri"/>
                <w:b/>
                <w:lang w:eastAsia="en-US"/>
              </w:rPr>
              <w:t>Сведения о земельных участках под Объектом</w:t>
            </w:r>
            <w:r w:rsidRPr="00CC5E70">
              <w:rPr>
                <w:rFonts w:eastAsia="Calibri"/>
                <w:b/>
                <w:bCs/>
                <w:lang w:eastAsia="en-US"/>
              </w:rPr>
              <w:t xml:space="preserve"> культурного наследия:</w:t>
            </w:r>
            <w:r w:rsidRPr="00CC5E70">
              <w:rPr>
                <w:rFonts w:eastAsia="Calibri"/>
                <w:lang w:eastAsia="en-US"/>
              </w:rPr>
              <w:t xml:space="preserve"> </w:t>
            </w:r>
            <w:r w:rsidRPr="00CC5E70">
              <w:rPr>
                <w:rFonts w:eastAsia="Calibri"/>
                <w:bCs/>
                <w:lang w:eastAsia="en-US"/>
              </w:rPr>
              <w:t>Объект культурного наследия</w:t>
            </w:r>
            <w:r w:rsidRPr="00CC5E70">
              <w:rPr>
                <w:rFonts w:eastAsia="Calibri"/>
                <w:lang w:eastAsia="en-US"/>
              </w:rPr>
              <w:t xml:space="preserve"> расположен на земельных участках с кадастровым номером</w:t>
            </w:r>
            <w:r w:rsidR="00F86121" w:rsidRPr="00CC5E70">
              <w:rPr>
                <w:rFonts w:eastAsia="Calibri"/>
                <w:lang w:eastAsia="en-US"/>
              </w:rPr>
              <w:t xml:space="preserve">: </w:t>
            </w:r>
            <w:r w:rsidR="005247CA" w:rsidRPr="005247CA">
              <w:rPr>
                <w:rFonts w:eastAsia="Calibri"/>
                <w:lang w:eastAsia="en-US"/>
              </w:rPr>
              <w:t>16:54:110301:1</w:t>
            </w:r>
            <w:r w:rsidR="00861878" w:rsidRPr="00CC5E70">
              <w:rPr>
                <w:rFonts w:eastAsia="Calibri"/>
                <w:lang w:eastAsia="en-US"/>
              </w:rPr>
              <w:t xml:space="preserve">, </w:t>
            </w:r>
            <w:r w:rsidRPr="00CC5E70">
              <w:rPr>
                <w:rFonts w:eastAsia="Calibri"/>
                <w:lang w:eastAsia="en-US"/>
              </w:rPr>
              <w:t xml:space="preserve">площадью </w:t>
            </w:r>
            <w:r w:rsidR="000261A6" w:rsidRPr="00CC5E70">
              <w:rPr>
                <w:rFonts w:eastAsia="Calibri"/>
                <w:lang w:eastAsia="en-US"/>
              </w:rPr>
              <w:t>2</w:t>
            </w:r>
            <w:r w:rsidR="005247CA">
              <w:rPr>
                <w:rFonts w:eastAsia="Calibri"/>
                <w:lang w:eastAsia="en-US"/>
              </w:rPr>
              <w:t>03</w:t>
            </w:r>
            <w:r w:rsidRPr="00CC5E70">
              <w:rPr>
                <w:rFonts w:eastAsia="Calibri"/>
                <w:lang w:eastAsia="en-US"/>
              </w:rPr>
              <w:t xml:space="preserve"> кв.м</w:t>
            </w:r>
            <w:r w:rsidR="00861878" w:rsidRPr="00CC5E70">
              <w:rPr>
                <w:rFonts w:eastAsia="Calibri"/>
                <w:lang w:eastAsia="en-US"/>
              </w:rPr>
              <w:t>.</w:t>
            </w:r>
            <w:r w:rsidR="00861878" w:rsidRPr="00CC5E70">
              <w:t xml:space="preserve"> </w:t>
            </w:r>
            <w:r w:rsidR="00861878" w:rsidRPr="00CC5E70">
              <w:rPr>
                <w:rFonts w:eastAsia="Calibri"/>
                <w:lang w:eastAsia="en-US"/>
              </w:rPr>
              <w:t xml:space="preserve">Категория земель: </w:t>
            </w:r>
            <w:r w:rsidR="00AE2290" w:rsidRPr="00CC5E70">
              <w:rPr>
                <w:rFonts w:eastAsia="Calibri"/>
                <w:lang w:eastAsia="en-US"/>
              </w:rPr>
              <w:t>з</w:t>
            </w:r>
            <w:r w:rsidR="0023379F" w:rsidRPr="00CC5E70">
              <w:rPr>
                <w:rFonts w:eastAsia="Calibri"/>
                <w:lang w:eastAsia="en-US"/>
              </w:rPr>
              <w:t xml:space="preserve">емли населенных пунктов. </w:t>
            </w:r>
            <w:r w:rsidR="00BE5837" w:rsidRPr="00BE5837">
              <w:rPr>
                <w:rFonts w:eastAsia="Calibri"/>
                <w:lang w:eastAsia="en-US"/>
              </w:rPr>
              <w:t xml:space="preserve">Вид разрешенного использования: </w:t>
            </w:r>
            <w:r w:rsidR="00BE5837">
              <w:rPr>
                <w:rFonts w:eastAsia="Calibri"/>
                <w:lang w:eastAsia="en-US"/>
              </w:rPr>
              <w:t xml:space="preserve">магазин </w:t>
            </w:r>
            <w:r w:rsidR="00BE5837" w:rsidRPr="00BE5837">
              <w:rPr>
                <w:rFonts w:eastAsia="Calibri"/>
                <w:lang w:eastAsia="en-US"/>
              </w:rPr>
              <w:t>товаров первой необходимости</w:t>
            </w:r>
            <w:r w:rsidR="00BE5837">
              <w:rPr>
                <w:rFonts w:eastAsia="Calibri"/>
                <w:lang w:eastAsia="en-US"/>
              </w:rPr>
              <w:t>.</w:t>
            </w:r>
          </w:p>
          <w:p w:rsidR="00C3403A" w:rsidRPr="00CC5E70" w:rsidRDefault="00C3403A" w:rsidP="00D243C7">
            <w:pPr>
              <w:pStyle w:val="af9"/>
              <w:widowControl w:val="0"/>
              <w:jc w:val="both"/>
              <w:rPr>
                <w:rFonts w:ascii="Times New Roman" w:hAnsi="Times New Roman"/>
                <w:sz w:val="24"/>
                <w:szCs w:val="24"/>
              </w:rPr>
            </w:pPr>
            <w:r w:rsidRPr="00CC5E70">
              <w:rPr>
                <w:rFonts w:ascii="Times New Roman" w:hAnsi="Times New Roman"/>
                <w:sz w:val="24"/>
                <w:szCs w:val="24"/>
              </w:rPr>
              <w:t xml:space="preserve">В течение 10 дней после перехода права собственности на объект недвижимости собственник обязан обратиться в </w:t>
            </w:r>
            <w:r w:rsidR="00861878" w:rsidRPr="00CC5E70">
              <w:rPr>
                <w:rFonts w:ascii="Times New Roman" w:hAnsi="Times New Roman"/>
                <w:sz w:val="24"/>
                <w:szCs w:val="24"/>
              </w:rPr>
              <w:t>Палату земельных и имущественных отношений Чистопольского муниципального района для заключения</w:t>
            </w:r>
            <w:r w:rsidRPr="00CC5E70">
              <w:rPr>
                <w:rFonts w:ascii="Times New Roman" w:hAnsi="Times New Roman"/>
                <w:sz w:val="24"/>
                <w:szCs w:val="24"/>
              </w:rPr>
              <w:t xml:space="preserve"> договора аренды </w:t>
            </w:r>
            <w:r w:rsidR="00884965" w:rsidRPr="00CC5E70">
              <w:rPr>
                <w:rFonts w:ascii="Times New Roman" w:hAnsi="Times New Roman"/>
                <w:sz w:val="24"/>
                <w:szCs w:val="24"/>
              </w:rPr>
              <w:t xml:space="preserve">земельных участков </w:t>
            </w:r>
            <w:r w:rsidR="003132F1" w:rsidRPr="00CC5E70">
              <w:rPr>
                <w:rFonts w:ascii="Times New Roman" w:hAnsi="Times New Roman"/>
                <w:sz w:val="24"/>
                <w:szCs w:val="24"/>
              </w:rPr>
              <w:t>сроком до</w:t>
            </w:r>
            <w:r w:rsidRPr="00CC5E70">
              <w:rPr>
                <w:rFonts w:ascii="Times New Roman" w:hAnsi="Times New Roman"/>
                <w:sz w:val="24"/>
                <w:szCs w:val="24"/>
              </w:rPr>
              <w:t xml:space="preserve"> </w:t>
            </w:r>
            <w:r w:rsidR="00EB6E7B">
              <w:rPr>
                <w:rFonts w:ascii="Times New Roman" w:hAnsi="Times New Roman"/>
                <w:sz w:val="24"/>
                <w:szCs w:val="24"/>
              </w:rPr>
              <w:t>5</w:t>
            </w:r>
            <w:r w:rsidRPr="00CC5E70">
              <w:rPr>
                <w:rFonts w:ascii="Times New Roman" w:hAnsi="Times New Roman"/>
                <w:sz w:val="24"/>
                <w:szCs w:val="24"/>
              </w:rPr>
              <w:t xml:space="preserve"> лет </w:t>
            </w:r>
            <w:r w:rsidR="00AE2290" w:rsidRPr="00CC5E70">
              <w:rPr>
                <w:rFonts w:ascii="Times New Roman" w:hAnsi="Times New Roman"/>
                <w:sz w:val="24"/>
                <w:szCs w:val="24"/>
              </w:rPr>
              <w:t>в соответствии</w:t>
            </w:r>
            <w:r w:rsidRPr="00CC5E70">
              <w:rPr>
                <w:rFonts w:ascii="Times New Roman" w:hAnsi="Times New Roman"/>
                <w:sz w:val="24"/>
                <w:szCs w:val="24"/>
              </w:rPr>
              <w:t xml:space="preserve"> </w:t>
            </w:r>
            <w:r w:rsidR="00AE2290" w:rsidRPr="00CC5E70">
              <w:rPr>
                <w:rFonts w:ascii="Times New Roman" w:hAnsi="Times New Roman"/>
                <w:sz w:val="24"/>
                <w:szCs w:val="24"/>
              </w:rPr>
              <w:t xml:space="preserve">со статьями </w:t>
            </w:r>
            <w:r w:rsidR="004625DD">
              <w:rPr>
                <w:rFonts w:ascii="Times New Roman" w:hAnsi="Times New Roman"/>
                <w:sz w:val="24"/>
                <w:szCs w:val="24"/>
              </w:rPr>
              <w:t xml:space="preserve">39.8, </w:t>
            </w:r>
            <w:r w:rsidR="00AE2290" w:rsidRPr="00CC5E70">
              <w:rPr>
                <w:rFonts w:ascii="Times New Roman" w:hAnsi="Times New Roman"/>
                <w:sz w:val="24"/>
                <w:szCs w:val="24"/>
              </w:rPr>
              <w:t xml:space="preserve">39.17, </w:t>
            </w:r>
            <w:r w:rsidRPr="00CC5E70">
              <w:rPr>
                <w:rFonts w:ascii="Times New Roman" w:hAnsi="Times New Roman"/>
                <w:sz w:val="24"/>
                <w:szCs w:val="24"/>
              </w:rPr>
              <w:t>39.20 Земельного кодекса Российской Федерации.</w:t>
            </w:r>
          </w:p>
          <w:p w:rsidR="00093CA4" w:rsidRPr="00093CA4" w:rsidRDefault="00093CA4" w:rsidP="00093CA4">
            <w:pPr>
              <w:widowControl w:val="0"/>
              <w:autoSpaceDE/>
              <w:autoSpaceDN/>
              <w:jc w:val="both"/>
              <w:rPr>
                <w:rFonts w:eastAsiaTheme="minorHAnsi"/>
                <w:bCs/>
                <w:lang w:eastAsia="en-US"/>
              </w:rPr>
            </w:pPr>
            <w:r w:rsidRPr="00093CA4">
              <w:rPr>
                <w:rFonts w:eastAsia="Calibri"/>
                <w:lang w:eastAsia="en-US"/>
              </w:rPr>
              <w:t>Размер арендной платы за земельный участок, на котором расположен объект культурного наследия, приватизированный путем продажи на конкурсе в соответствии с Федеральным законом от 21 декабря 2001 года N 178-ФЗ "О приватизации государственного и муниципального имущества", устанавливается равным одному рублю в год на весь срок выполнения условий конкурса по продаже такого объекта.</w:t>
            </w:r>
          </w:p>
          <w:p w:rsidR="00C11503" w:rsidRPr="00CC5E70" w:rsidRDefault="00C11503" w:rsidP="00055430">
            <w:pPr>
              <w:widowControl w:val="0"/>
              <w:adjustRightInd w:val="0"/>
              <w:jc w:val="both"/>
            </w:pPr>
            <w:r w:rsidRPr="00CC5E70">
              <w:rPr>
                <w:rFonts w:eastAsiaTheme="minorHAnsi"/>
                <w:bCs/>
                <w:lang w:eastAsia="en-US"/>
              </w:rPr>
              <w:t xml:space="preserve">После </w:t>
            </w:r>
            <w:r w:rsidR="006828AA" w:rsidRPr="00CC5E70">
              <w:rPr>
                <w:rFonts w:eastAsiaTheme="minorHAnsi"/>
                <w:bCs/>
                <w:lang w:eastAsia="en-US"/>
              </w:rPr>
              <w:t xml:space="preserve">исполнения </w:t>
            </w:r>
            <w:r w:rsidR="003461EE" w:rsidRPr="00CC5E70">
              <w:rPr>
                <w:rFonts w:eastAsiaTheme="minorHAnsi"/>
                <w:bCs/>
                <w:lang w:eastAsia="en-US"/>
              </w:rPr>
              <w:t xml:space="preserve">в полном объеме </w:t>
            </w:r>
            <w:r w:rsidR="006828AA" w:rsidRPr="00CC5E70">
              <w:rPr>
                <w:rFonts w:eastAsiaTheme="minorHAnsi"/>
                <w:bCs/>
                <w:lang w:eastAsia="en-US"/>
              </w:rPr>
              <w:t>условий конкурса</w:t>
            </w:r>
            <w:r w:rsidR="003461EE" w:rsidRPr="00CC5E70">
              <w:rPr>
                <w:rFonts w:eastAsiaTheme="minorHAnsi"/>
                <w:bCs/>
                <w:lang w:eastAsia="en-US"/>
              </w:rPr>
              <w:t xml:space="preserve">, требований по проведению ремонтно-реставрационных работ и благоустройства территории Объекта культурного наследия </w:t>
            </w:r>
            <w:r w:rsidRPr="00CC5E70">
              <w:rPr>
                <w:rFonts w:eastAsiaTheme="minorHAnsi"/>
                <w:bCs/>
                <w:lang w:eastAsia="en-US"/>
              </w:rPr>
              <w:t xml:space="preserve">собственник объекта вправе обратиться в </w:t>
            </w:r>
            <w:r w:rsidR="00244610" w:rsidRPr="00CC5E70">
              <w:rPr>
                <w:rFonts w:eastAsiaTheme="minorHAnsi"/>
                <w:bCs/>
                <w:lang w:eastAsia="en-US"/>
              </w:rPr>
              <w:t>Палату земельных и имущественных отношений Чистопольского муниципального района</w:t>
            </w:r>
            <w:r w:rsidR="0064162B" w:rsidRPr="00CC5E70">
              <w:rPr>
                <w:rFonts w:eastAsiaTheme="minorHAnsi"/>
                <w:bCs/>
                <w:lang w:eastAsia="en-US"/>
              </w:rPr>
              <w:t xml:space="preserve"> с заявлением о приобретении на праве собственност</w:t>
            </w:r>
            <w:r w:rsidR="00055430" w:rsidRPr="00CC5E70">
              <w:rPr>
                <w:rFonts w:eastAsiaTheme="minorHAnsi"/>
                <w:bCs/>
                <w:lang w:eastAsia="en-US"/>
              </w:rPr>
              <w:t>ь</w:t>
            </w:r>
            <w:r w:rsidR="006828AA" w:rsidRPr="00CC5E70">
              <w:rPr>
                <w:rFonts w:eastAsiaTheme="minorHAnsi"/>
                <w:bCs/>
                <w:lang w:eastAsia="en-US"/>
              </w:rPr>
              <w:t xml:space="preserve"> указанн</w:t>
            </w:r>
            <w:r w:rsidR="00055430" w:rsidRPr="00CC5E70">
              <w:rPr>
                <w:rFonts w:eastAsiaTheme="minorHAnsi"/>
                <w:bCs/>
                <w:lang w:eastAsia="en-US"/>
              </w:rPr>
              <w:t>ого</w:t>
            </w:r>
            <w:r w:rsidR="006828AA" w:rsidRPr="00CC5E70">
              <w:rPr>
                <w:rFonts w:eastAsiaTheme="minorHAnsi"/>
                <w:bCs/>
                <w:lang w:eastAsia="en-US"/>
              </w:rPr>
              <w:t xml:space="preserve"> земельн</w:t>
            </w:r>
            <w:r w:rsidR="00055430" w:rsidRPr="00CC5E70">
              <w:rPr>
                <w:rFonts w:eastAsiaTheme="minorHAnsi"/>
                <w:bCs/>
                <w:lang w:eastAsia="en-US"/>
              </w:rPr>
              <w:t>ого</w:t>
            </w:r>
            <w:r w:rsidR="006828AA" w:rsidRPr="00CC5E70">
              <w:rPr>
                <w:rFonts w:eastAsiaTheme="minorHAnsi"/>
                <w:bCs/>
                <w:lang w:eastAsia="en-US"/>
              </w:rPr>
              <w:t xml:space="preserve"> участк</w:t>
            </w:r>
            <w:r w:rsidR="00055430" w:rsidRPr="00CC5E70">
              <w:rPr>
                <w:rFonts w:eastAsiaTheme="minorHAnsi"/>
                <w:bCs/>
                <w:lang w:eastAsia="en-US"/>
              </w:rPr>
              <w:t>а</w:t>
            </w:r>
            <w:r w:rsidR="006828AA" w:rsidRPr="00CC5E70">
              <w:rPr>
                <w:rFonts w:eastAsiaTheme="minorHAnsi"/>
                <w:bCs/>
                <w:lang w:eastAsia="en-US"/>
              </w:rPr>
              <w:t xml:space="preserve"> на основании </w:t>
            </w:r>
            <w:r w:rsidR="00B412B6" w:rsidRPr="00CC5E70">
              <w:rPr>
                <w:rFonts w:eastAsiaTheme="minorHAnsi"/>
                <w:bCs/>
                <w:lang w:eastAsia="en-US"/>
              </w:rPr>
              <w:t>ст.</w:t>
            </w:r>
            <w:r w:rsidR="00244610" w:rsidRPr="00CC5E70">
              <w:rPr>
                <w:rFonts w:eastAsiaTheme="minorHAnsi"/>
                <w:bCs/>
                <w:lang w:eastAsia="en-US"/>
              </w:rPr>
              <w:t xml:space="preserve"> </w:t>
            </w:r>
            <w:r w:rsidR="006828AA" w:rsidRPr="00CC5E70">
              <w:rPr>
                <w:rFonts w:eastAsiaTheme="minorHAnsi"/>
                <w:bCs/>
                <w:lang w:eastAsia="en-US"/>
              </w:rPr>
              <w:t>39.20 Земельного кодекса Российской Федерации.</w:t>
            </w:r>
          </w:p>
        </w:tc>
      </w:tr>
      <w:tr w:rsidR="00BC42A2" w:rsidRPr="0023379F" w:rsidTr="00A8589F">
        <w:tc>
          <w:tcPr>
            <w:tcW w:w="426" w:type="dxa"/>
            <w:vAlign w:val="center"/>
          </w:tcPr>
          <w:p w:rsidR="00BC42A2" w:rsidRPr="0023379F" w:rsidRDefault="00BC42A2" w:rsidP="00D243C7">
            <w:pPr>
              <w:pStyle w:val="af2"/>
              <w:widowControl w:val="0"/>
              <w:numPr>
                <w:ilvl w:val="0"/>
                <w:numId w:val="7"/>
              </w:numPr>
              <w:ind w:left="0" w:firstLine="0"/>
              <w:contextualSpacing/>
              <w:mirrorIndents/>
              <w:jc w:val="center"/>
              <w:rPr>
                <w:rFonts w:ascii="Times New Roman" w:hAnsi="Times New Roman" w:cs="Times New Roman"/>
                <w:b/>
                <w:sz w:val="24"/>
                <w:szCs w:val="24"/>
              </w:rPr>
            </w:pPr>
          </w:p>
        </w:tc>
        <w:tc>
          <w:tcPr>
            <w:tcW w:w="9922" w:type="dxa"/>
            <w:vAlign w:val="center"/>
          </w:tcPr>
          <w:p w:rsidR="00CD30AB" w:rsidRDefault="00BC42A2" w:rsidP="00CD30AB">
            <w:pPr>
              <w:widowControl w:val="0"/>
              <w:adjustRightInd w:val="0"/>
              <w:contextualSpacing/>
              <w:mirrorIndents/>
              <w:jc w:val="both"/>
              <w:rPr>
                <w:b/>
              </w:rPr>
            </w:pPr>
            <w:r w:rsidRPr="0023379F">
              <w:rPr>
                <w:b/>
              </w:rPr>
              <w:t>Сведения обо всех предыдущих торгах по продаже имущества, объявленных в течение года, предшествующего его продаже, и об итогах торго</w:t>
            </w:r>
            <w:r w:rsidR="00CD30AB">
              <w:rPr>
                <w:b/>
              </w:rPr>
              <w:t xml:space="preserve">в по продаже такого имущества:                  </w:t>
            </w:r>
          </w:p>
          <w:p w:rsidR="00BC42A2" w:rsidRDefault="00CD30AB" w:rsidP="00CD30AB">
            <w:pPr>
              <w:widowControl w:val="0"/>
              <w:adjustRightInd w:val="0"/>
              <w:contextualSpacing/>
              <w:mirrorIndents/>
              <w:jc w:val="both"/>
            </w:pPr>
            <w:r>
              <w:rPr>
                <w:b/>
              </w:rPr>
              <w:t xml:space="preserve">       </w:t>
            </w:r>
            <w:r w:rsidRPr="00CD30AB">
              <w:t>Открытый конкурс по лоту № 1 проводимый на основании рас</w:t>
            </w:r>
            <w:r>
              <w:t>поряжения от 01 ноября 2022 № 1690</w:t>
            </w:r>
            <w:r w:rsidRPr="00CD30AB">
              <w:t xml:space="preserve"> признан несостоявшимся. sale.zakazrf.ru, torgi.gov.ru/new/ извещение № 21000028450000000047</w:t>
            </w:r>
            <w:r>
              <w:t xml:space="preserve"> от 01.11</w:t>
            </w:r>
            <w:r w:rsidRPr="00CD30AB">
              <w:t>.2022 (конкурс).</w:t>
            </w:r>
          </w:p>
          <w:p w:rsidR="0076648D" w:rsidRDefault="0076648D" w:rsidP="00CD30AB">
            <w:pPr>
              <w:widowControl w:val="0"/>
              <w:adjustRightInd w:val="0"/>
              <w:contextualSpacing/>
              <w:mirrorIndents/>
              <w:jc w:val="both"/>
            </w:pPr>
            <w:r>
              <w:t xml:space="preserve">        </w:t>
            </w:r>
            <w:r w:rsidRPr="0076648D">
              <w:t>Открытый конкурс по лоту № 1 проводимый на основании рас</w:t>
            </w:r>
            <w:r>
              <w:t>поряжения от 01 декабря 2022 № 1848</w:t>
            </w:r>
            <w:r w:rsidRPr="0076648D">
              <w:t xml:space="preserve"> признан несостоявшимся. sale.zakazrf.ru, torgi.gov.ru/new/ изве</w:t>
            </w:r>
            <w:r>
              <w:t>щение № 21000028450000000060 от 06.12</w:t>
            </w:r>
            <w:r w:rsidRPr="0076648D">
              <w:t>.2022 (конкурс).</w:t>
            </w:r>
          </w:p>
          <w:p w:rsidR="00E92CBC" w:rsidRDefault="00E92CBC" w:rsidP="00CD30AB">
            <w:pPr>
              <w:widowControl w:val="0"/>
              <w:adjustRightInd w:val="0"/>
              <w:contextualSpacing/>
              <w:mirrorIndents/>
              <w:jc w:val="both"/>
            </w:pPr>
            <w:r>
              <w:t xml:space="preserve">        </w:t>
            </w:r>
            <w:r w:rsidRPr="00E92CBC">
              <w:t>Открытый конкурс по лоту № 1 проводимый на основании рас</w:t>
            </w:r>
            <w:r>
              <w:t>поряжения от 13 апреля 2023 № 442</w:t>
            </w:r>
            <w:r w:rsidRPr="00E92CBC">
              <w:t xml:space="preserve"> признан несостоявшимся. sale.zakazrf.ru, torgi.gov.ru/new/ изве</w:t>
            </w:r>
            <w:r>
              <w:t>щение № 21000028450000000077 от 14.04</w:t>
            </w:r>
            <w:r w:rsidRPr="00E92CBC">
              <w:t>.2</w:t>
            </w:r>
            <w:r>
              <w:t>023</w:t>
            </w:r>
            <w:r w:rsidRPr="00E92CBC">
              <w:t xml:space="preserve"> (конкурс).</w:t>
            </w:r>
          </w:p>
          <w:p w:rsidR="009B0D97" w:rsidRDefault="009B0D97" w:rsidP="00CD30AB">
            <w:pPr>
              <w:widowControl w:val="0"/>
              <w:adjustRightInd w:val="0"/>
              <w:contextualSpacing/>
              <w:mirrorIndents/>
              <w:jc w:val="both"/>
            </w:pPr>
            <w:r>
              <w:t xml:space="preserve">        </w:t>
            </w:r>
            <w:r w:rsidRPr="009B0D97">
              <w:t>Открытый конкурс по лоту № 1 проводимый на основании рас</w:t>
            </w:r>
            <w:r>
              <w:t>поряжения от 22 мая 2023 № 577</w:t>
            </w:r>
            <w:r w:rsidRPr="009B0D97">
              <w:t xml:space="preserve"> признан несостоявшимся. sale.zakazrf.ru, torgi.gov.ru/new/ изве</w:t>
            </w:r>
            <w:r>
              <w:t>щение № 21000028450000000088 от 30.05</w:t>
            </w:r>
            <w:r w:rsidRPr="009B0D97">
              <w:t>.2023 (конкурс).</w:t>
            </w:r>
          </w:p>
          <w:p w:rsidR="00093CA4" w:rsidRPr="00CD30AB" w:rsidRDefault="00093CA4" w:rsidP="00CD30AB">
            <w:pPr>
              <w:widowControl w:val="0"/>
              <w:adjustRightInd w:val="0"/>
              <w:contextualSpacing/>
              <w:mirrorIndents/>
              <w:jc w:val="both"/>
              <w:rPr>
                <w:b/>
              </w:rPr>
            </w:pPr>
            <w:r>
              <w:t xml:space="preserve">        </w:t>
            </w:r>
            <w:r w:rsidRPr="00093CA4">
              <w:t xml:space="preserve">  Открытый конкурс по лоту № 1 проводимый на основании распоряжения от 11 июля 2023 № 767 признан несостоявшимся. sale.zakazrf.ru, torgi.gov.ru/new/ извещение № 21000028450000000096 от 13.07.2023 (конкурс).</w:t>
            </w:r>
          </w:p>
        </w:tc>
      </w:tr>
      <w:tr w:rsidR="00BC42A2" w:rsidRPr="0023379F" w:rsidTr="00A8589F">
        <w:tc>
          <w:tcPr>
            <w:tcW w:w="426" w:type="dxa"/>
            <w:vAlign w:val="center"/>
          </w:tcPr>
          <w:p w:rsidR="00BC42A2" w:rsidRPr="0023379F" w:rsidRDefault="00BC42A2" w:rsidP="00D243C7">
            <w:pPr>
              <w:pStyle w:val="af2"/>
              <w:widowControl w:val="0"/>
              <w:numPr>
                <w:ilvl w:val="0"/>
                <w:numId w:val="7"/>
              </w:numPr>
              <w:ind w:left="0" w:firstLine="0"/>
              <w:contextualSpacing/>
              <w:mirrorIndents/>
              <w:jc w:val="center"/>
              <w:rPr>
                <w:rFonts w:ascii="Times New Roman" w:hAnsi="Times New Roman" w:cs="Times New Roman"/>
                <w:b/>
                <w:sz w:val="24"/>
                <w:szCs w:val="24"/>
              </w:rPr>
            </w:pPr>
          </w:p>
        </w:tc>
        <w:tc>
          <w:tcPr>
            <w:tcW w:w="9922" w:type="dxa"/>
            <w:vAlign w:val="center"/>
          </w:tcPr>
          <w:p w:rsidR="00BC42A2" w:rsidRDefault="00BC42A2" w:rsidP="00746285">
            <w:pPr>
              <w:widowControl w:val="0"/>
              <w:adjustRightInd w:val="0"/>
              <w:ind w:left="-31"/>
              <w:contextualSpacing/>
              <w:mirrorIndents/>
              <w:jc w:val="both"/>
              <w:outlineLvl w:val="1"/>
            </w:pPr>
            <w:r w:rsidRPr="0023379F">
              <w:rPr>
                <w:b/>
              </w:rPr>
              <w:t>Требование о внесении задатка.</w:t>
            </w:r>
            <w:r w:rsidR="00E26B37" w:rsidRPr="0023379F">
              <w:t xml:space="preserve"> </w:t>
            </w:r>
            <w:r w:rsidR="00244610" w:rsidRPr="0023379F">
              <w:t xml:space="preserve">Сумма задатка для участия в конкурсе </w:t>
            </w:r>
            <w:r w:rsidR="00093CA4">
              <w:t>(20 % от кадастровой стоимости Объекта</w:t>
            </w:r>
            <w:r w:rsidR="00244610" w:rsidRPr="0023379F">
              <w:t xml:space="preserve">) </w:t>
            </w:r>
            <w:r w:rsidR="00093CA4">
              <w:rPr>
                <w:b/>
              </w:rPr>
              <w:t>62 093</w:t>
            </w:r>
            <w:r w:rsidR="00055430" w:rsidRPr="0023379F">
              <w:rPr>
                <w:b/>
              </w:rPr>
              <w:t xml:space="preserve"> (</w:t>
            </w:r>
            <w:r w:rsidR="00093CA4">
              <w:rPr>
                <w:b/>
              </w:rPr>
              <w:t>ш</w:t>
            </w:r>
            <w:r w:rsidR="00093CA4" w:rsidRPr="00093CA4">
              <w:rPr>
                <w:b/>
              </w:rPr>
              <w:t>естьдесят две тысячи девяносто три</w:t>
            </w:r>
            <w:r w:rsidR="00055430" w:rsidRPr="0023379F">
              <w:rPr>
                <w:b/>
              </w:rPr>
              <w:t>)</w:t>
            </w:r>
            <w:r w:rsidR="00093CA4">
              <w:rPr>
                <w:b/>
              </w:rPr>
              <w:t xml:space="preserve"> рубля</w:t>
            </w:r>
            <w:r w:rsidR="00055430" w:rsidRPr="0023379F">
              <w:rPr>
                <w:b/>
              </w:rPr>
              <w:t xml:space="preserve"> </w:t>
            </w:r>
            <w:r w:rsidR="00093CA4">
              <w:rPr>
                <w:b/>
              </w:rPr>
              <w:t>12 копеек</w:t>
            </w:r>
            <w:r w:rsidR="00055430" w:rsidRPr="0023379F">
              <w:t xml:space="preserve"> </w:t>
            </w:r>
            <w:r w:rsidR="00244610" w:rsidRPr="0023379F">
              <w:t xml:space="preserve">перечисляется (вносится) в течении срока приема заявок единым платежом на виртуальный счет Претендента, открытый при регистрации на электронной площадке: </w:t>
            </w:r>
            <w:r w:rsidR="00AE2290" w:rsidRPr="0023379F">
              <w:rPr>
                <w:rFonts w:eastAsia="Calibri"/>
                <w:lang w:eastAsia="en-US"/>
              </w:rPr>
              <w:t xml:space="preserve">р/с40602810900028010693, получатель Министерство финансов РТ (АО «АГЗРТ» ЛР007020007-АгзСЭК), банк ПАО «АК БАРС» БАНК г. Казань, БИК 049205805, к/с30101810000000000805, ИНН 1655391893, КПП 165501001. Назначение платежа: Финансовое обеспечение заявки для участия в эл. </w:t>
            </w:r>
            <w:r w:rsidR="00746285" w:rsidRPr="0023379F">
              <w:rPr>
                <w:rFonts w:eastAsia="Calibri"/>
                <w:lang w:eastAsia="en-US"/>
              </w:rPr>
              <w:t>конкурсе</w:t>
            </w:r>
            <w:r w:rsidR="00AE2290" w:rsidRPr="0023379F">
              <w:rPr>
                <w:rFonts w:eastAsia="Calibri"/>
                <w:lang w:eastAsia="en-US"/>
              </w:rPr>
              <w:t>, счет № _________________. НДС не облагается. (Платеж без указанного виртуального счета будет возвращаться на счет, с которого был принят без зачисления, номер виртуального счета присваивается после регистрации участника)</w:t>
            </w:r>
            <w:r w:rsidR="00244610" w:rsidRPr="0023379F">
              <w:t xml:space="preserve">. </w:t>
            </w:r>
            <w:r w:rsidR="00244610" w:rsidRPr="0023379F">
              <w:rPr>
                <w:bCs/>
              </w:rPr>
              <w:t>Инструкция по перечислению задатка для участия в торгах и порядок возврата задатка размещена в разделе «Документы» см. «Инструкция участника».</w:t>
            </w:r>
            <w:r w:rsidR="00244610" w:rsidRPr="0023379F">
              <w:t xml:space="preserve"> Данное сообщение является публичной офертой для заключения договора о задатке в соответствии со ст. 437 ГК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093CA4" w:rsidRPr="0023379F" w:rsidRDefault="00093CA4" w:rsidP="00746285">
            <w:pPr>
              <w:widowControl w:val="0"/>
              <w:adjustRightInd w:val="0"/>
              <w:ind w:left="-31"/>
              <w:contextualSpacing/>
              <w:mirrorIndents/>
              <w:jc w:val="both"/>
              <w:outlineLvl w:val="1"/>
            </w:pPr>
            <w:r w:rsidRPr="00447C44">
              <w:rPr>
                <w:b/>
              </w:rPr>
              <w:t>Победителю конкурса возвращается часть задатка в сумме, превышающей цену приобретения данного имущества.</w:t>
            </w:r>
          </w:p>
        </w:tc>
      </w:tr>
      <w:tr w:rsidR="00244610" w:rsidRPr="0023379F" w:rsidTr="00A8589F">
        <w:tc>
          <w:tcPr>
            <w:tcW w:w="426" w:type="dxa"/>
            <w:vAlign w:val="center"/>
          </w:tcPr>
          <w:p w:rsidR="00244610" w:rsidRPr="0023379F" w:rsidRDefault="00244610" w:rsidP="00D243C7">
            <w:pPr>
              <w:pStyle w:val="af2"/>
              <w:widowControl w:val="0"/>
              <w:numPr>
                <w:ilvl w:val="0"/>
                <w:numId w:val="7"/>
              </w:numPr>
              <w:ind w:left="0" w:firstLine="0"/>
              <w:contextualSpacing/>
              <w:mirrorIndents/>
              <w:jc w:val="center"/>
              <w:rPr>
                <w:rFonts w:ascii="Times New Roman" w:hAnsi="Times New Roman" w:cs="Times New Roman"/>
                <w:b/>
                <w:sz w:val="24"/>
                <w:szCs w:val="24"/>
              </w:rPr>
            </w:pPr>
          </w:p>
        </w:tc>
        <w:tc>
          <w:tcPr>
            <w:tcW w:w="9922" w:type="dxa"/>
            <w:vAlign w:val="center"/>
          </w:tcPr>
          <w:p w:rsidR="00244610" w:rsidRPr="0023379F" w:rsidRDefault="00244610" w:rsidP="00BC5C6A">
            <w:pPr>
              <w:widowControl w:val="0"/>
              <w:adjustRightInd w:val="0"/>
              <w:ind w:left="-31"/>
              <w:contextualSpacing/>
              <w:mirrorIndents/>
              <w:jc w:val="both"/>
              <w:outlineLvl w:val="1"/>
              <w:rPr>
                <w:b/>
              </w:rPr>
            </w:pPr>
            <w:r w:rsidRPr="0023379F">
              <w:rPr>
                <w:b/>
              </w:rPr>
              <w:t xml:space="preserve">Дата, время и порядок регистрации претендентов на участие в </w:t>
            </w:r>
            <w:r w:rsidR="00BC5C6A" w:rsidRPr="0023379F">
              <w:rPr>
                <w:b/>
              </w:rPr>
              <w:t>конкурсе</w:t>
            </w:r>
            <w:r w:rsidRPr="0023379F">
              <w:rPr>
                <w:b/>
              </w:rPr>
              <w:t xml:space="preserve"> Электронной площадке: </w:t>
            </w:r>
            <w:r w:rsidRPr="0023379F">
              <w:t xml:space="preserve">Для получения возможности участия в торгах на площадке </w:t>
            </w:r>
            <w:r w:rsidRPr="0023379F">
              <w:rPr>
                <w:b/>
                <w:lang w:val="en-US"/>
              </w:rPr>
              <w:t>sale</w:t>
            </w:r>
            <w:r w:rsidRPr="0023379F">
              <w:rPr>
                <w:b/>
              </w:rPr>
              <w:t>.</w:t>
            </w:r>
            <w:r w:rsidRPr="0023379F">
              <w:rPr>
                <w:b/>
                <w:lang w:val="en-US"/>
              </w:rPr>
              <w:t>zakazrf</w:t>
            </w:r>
            <w:r w:rsidRPr="0023379F">
              <w:rPr>
                <w:b/>
              </w:rPr>
              <w:t>.</w:t>
            </w:r>
            <w:r w:rsidRPr="0023379F">
              <w:rPr>
                <w:b/>
                <w:lang w:val="en-US"/>
              </w:rPr>
              <w:t>ru</w:t>
            </w:r>
            <w:r w:rsidRPr="0023379F">
              <w:t>, пользователь должен пройти процедуру аккредитации на электронной площадке. Инструкция по аккредитации размещена в разделе «Документы» см. «Инструкция по регистрации организации». Инструкция по участию в торгах размещена в разделе «Документы» см. «Инструкция участника».</w:t>
            </w:r>
            <w:r w:rsidRPr="0023379F">
              <w:rPr>
                <w:b/>
              </w:rPr>
              <w:t xml:space="preserve"> </w:t>
            </w:r>
            <w:r w:rsidRPr="0023379F">
              <w:t>Электронная площадка функционирует круглосуточно.</w:t>
            </w:r>
          </w:p>
        </w:tc>
      </w:tr>
      <w:tr w:rsidR="00BC42A2" w:rsidRPr="0023379F" w:rsidTr="00A8589F">
        <w:tc>
          <w:tcPr>
            <w:tcW w:w="426" w:type="dxa"/>
            <w:vAlign w:val="center"/>
          </w:tcPr>
          <w:p w:rsidR="00BC42A2" w:rsidRPr="0023379F" w:rsidRDefault="00BC42A2" w:rsidP="00D243C7">
            <w:pPr>
              <w:pStyle w:val="af2"/>
              <w:widowControl w:val="0"/>
              <w:numPr>
                <w:ilvl w:val="0"/>
                <w:numId w:val="7"/>
              </w:numPr>
              <w:ind w:left="0" w:firstLine="0"/>
              <w:contextualSpacing/>
              <w:mirrorIndents/>
              <w:jc w:val="center"/>
              <w:rPr>
                <w:rFonts w:ascii="Times New Roman" w:hAnsi="Times New Roman" w:cs="Times New Roman"/>
                <w:b/>
                <w:sz w:val="24"/>
                <w:szCs w:val="24"/>
              </w:rPr>
            </w:pPr>
          </w:p>
        </w:tc>
        <w:tc>
          <w:tcPr>
            <w:tcW w:w="9922" w:type="dxa"/>
            <w:vAlign w:val="center"/>
          </w:tcPr>
          <w:p w:rsidR="00815F81" w:rsidRPr="0023379F" w:rsidRDefault="00815F81" w:rsidP="00815F81">
            <w:pPr>
              <w:widowControl w:val="0"/>
              <w:adjustRightInd w:val="0"/>
              <w:ind w:left="-31"/>
              <w:contextualSpacing/>
              <w:mirrorIndents/>
              <w:jc w:val="both"/>
              <w:outlineLvl w:val="1"/>
              <w:rPr>
                <w:b/>
              </w:rPr>
            </w:pPr>
            <w:r w:rsidRPr="0023379F">
              <w:rPr>
                <w:b/>
              </w:rPr>
              <w:t xml:space="preserve">Порядок, место, даты начала и окончания подачи заявок: </w:t>
            </w:r>
          </w:p>
          <w:p w:rsidR="00815F81" w:rsidRPr="00AE2BA1" w:rsidRDefault="00815F81" w:rsidP="00AE2BA1">
            <w:pPr>
              <w:widowControl w:val="0"/>
              <w:adjustRightInd w:val="0"/>
              <w:ind w:left="-31"/>
              <w:contextualSpacing/>
              <w:mirrorIndents/>
              <w:jc w:val="both"/>
              <w:outlineLvl w:val="1"/>
              <w:rPr>
                <w:highlight w:val="yellow"/>
              </w:rPr>
            </w:pPr>
            <w:r w:rsidRPr="0023379F">
              <w:rPr>
                <w:b/>
              </w:rPr>
              <w:t>Датой начала срока подачи заявок</w:t>
            </w:r>
            <w:r w:rsidRPr="0023379F">
              <w:t xml:space="preserve"> на участие в </w:t>
            </w:r>
            <w:r w:rsidR="00BC5C6A" w:rsidRPr="0023379F">
              <w:t>конкурсе</w:t>
            </w:r>
            <w:r w:rsidRPr="0023379F">
              <w:t xml:space="preserve"> является день, следующий за днем размещения Информационного сообщения о проведении </w:t>
            </w:r>
            <w:r w:rsidR="00BC5C6A" w:rsidRPr="0023379F">
              <w:t>конкурса</w:t>
            </w:r>
            <w:r w:rsidRPr="0023379F">
              <w:t xml:space="preserve"> на официальном сайте Российской Федерации для размещения информации о проведении торгов </w:t>
            </w:r>
            <w:hyperlink r:id="rId10" w:history="1">
              <w:r w:rsidR="00900ED8" w:rsidRPr="0023379F">
                <w:rPr>
                  <w:rStyle w:val="a3"/>
                  <w:b/>
                </w:rPr>
                <w:t>www.torgi.gov.ru/new</w:t>
              </w:r>
            </w:hyperlink>
            <w:r w:rsidR="00900ED8" w:rsidRPr="0023379F">
              <w:rPr>
                <w:b/>
              </w:rPr>
              <w:t xml:space="preserve">, </w:t>
            </w:r>
            <w:r w:rsidRPr="0023379F">
              <w:t xml:space="preserve">на сайте Чистопольского муниципального района Республика Татарстан chistopol.tatarstan.ru, на Электронной площадке </w:t>
            </w:r>
            <w:r w:rsidRPr="0023379F">
              <w:rPr>
                <w:b/>
              </w:rPr>
              <w:t>- sale.zakazrf.ru</w:t>
            </w:r>
            <w:r w:rsidRPr="0023379F">
              <w:t xml:space="preserve">. </w:t>
            </w:r>
            <w:r w:rsidRPr="0023379F">
              <w:rPr>
                <w:b/>
              </w:rPr>
              <w:t>Дата окончания приема заявок:</w:t>
            </w:r>
            <w:r w:rsidRPr="0023379F">
              <w:t xml:space="preserve"> </w:t>
            </w:r>
            <w:r w:rsidRPr="00894024">
              <w:rPr>
                <w:highlight w:val="yellow"/>
              </w:rPr>
              <w:t>«</w:t>
            </w:r>
            <w:r w:rsidR="00AE2BA1">
              <w:rPr>
                <w:highlight w:val="yellow"/>
              </w:rPr>
              <w:t>04</w:t>
            </w:r>
            <w:r w:rsidR="00093CA4">
              <w:rPr>
                <w:highlight w:val="yellow"/>
              </w:rPr>
              <w:t xml:space="preserve">» </w:t>
            </w:r>
            <w:r w:rsidR="00AE2BA1">
              <w:rPr>
                <w:highlight w:val="yellow"/>
              </w:rPr>
              <w:t>декабря</w:t>
            </w:r>
            <w:r w:rsidR="00784EA6" w:rsidRPr="00894024">
              <w:rPr>
                <w:highlight w:val="yellow"/>
              </w:rPr>
              <w:t xml:space="preserve"> 2023</w:t>
            </w:r>
            <w:r w:rsidRPr="00894024">
              <w:rPr>
                <w:highlight w:val="yellow"/>
              </w:rPr>
              <w:t>г.</w:t>
            </w:r>
            <w:r w:rsidR="009B0D97">
              <w:rPr>
                <w:highlight w:val="yellow"/>
              </w:rPr>
              <w:t xml:space="preserve"> в 10</w:t>
            </w:r>
            <w:r w:rsidRPr="00894024">
              <w:rPr>
                <w:highlight w:val="yellow"/>
              </w:rPr>
              <w:t>:00 часов</w:t>
            </w:r>
            <w:r w:rsidRPr="0023379F">
              <w:t xml:space="preserve">. Для участия в </w:t>
            </w:r>
            <w:r w:rsidR="00BC5C6A" w:rsidRPr="0023379F">
              <w:t>конкурсе</w:t>
            </w:r>
            <w:r w:rsidRPr="0023379F">
              <w:t xml:space="preserve"> в электронной форме претенденты должны зарегистрироваться на Электронной площадке - </w:t>
            </w:r>
            <w:r w:rsidRPr="0023379F">
              <w:rPr>
                <w:b/>
              </w:rPr>
              <w:t>sale.zakazrf.ru.</w:t>
            </w:r>
            <w:r w:rsidRPr="0023379F">
              <w:t xml:space="preserve"> </w:t>
            </w:r>
          </w:p>
          <w:p w:rsidR="00815F81" w:rsidRPr="0023379F" w:rsidRDefault="00815F81" w:rsidP="00815F81">
            <w:pPr>
              <w:widowControl w:val="0"/>
              <w:adjustRightInd w:val="0"/>
              <w:ind w:left="-31"/>
              <w:contextualSpacing/>
              <w:mirrorIndents/>
              <w:jc w:val="both"/>
              <w:outlineLvl w:val="1"/>
            </w:pPr>
            <w:r w:rsidRPr="0023379F">
              <w:rPr>
                <w:b/>
              </w:rPr>
              <w:t>Порядок подачи заявки:</w:t>
            </w:r>
            <w:r w:rsidRPr="0023379F">
              <w:t xml:space="preserve"> 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Одно лицо имеет право подать только одну заявку. При приеме заявок от претендентов организатор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 Заявки с прилагаемыми к ним документами, поданные с нарушением установленного срока, на электронной площадке не регистрируются. </w:t>
            </w:r>
          </w:p>
          <w:p w:rsidR="00815F81" w:rsidRPr="0023379F" w:rsidRDefault="00815F81" w:rsidP="00815F81">
            <w:pPr>
              <w:widowControl w:val="0"/>
              <w:adjustRightInd w:val="0"/>
              <w:ind w:left="-31"/>
              <w:contextualSpacing/>
              <w:mirrorIndents/>
              <w:jc w:val="both"/>
              <w:outlineLvl w:val="1"/>
            </w:pPr>
            <w:r w:rsidRPr="0023379F">
              <w:t>Продавец отказывает претенденту в приеме заявки в следующих случаях: а) заявка представлена лицом, не уполномоченным претендентом на осуществление таких действий; б) представлены не все документы, предусмотренные перечнем, указанным в информационном сообщении о продаже имущества; в)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BC42A2" w:rsidRPr="0023379F" w:rsidRDefault="00815F81" w:rsidP="00815F81">
            <w:pPr>
              <w:widowControl w:val="0"/>
              <w:adjustRightInd w:val="0"/>
              <w:contextualSpacing/>
              <w:mirrorIndents/>
              <w:jc w:val="both"/>
            </w:pPr>
            <w:r w:rsidRPr="0023379F">
              <w:rPr>
                <w:b/>
              </w:rPr>
              <w:t>Порядок отзыва заявки:</w:t>
            </w:r>
            <w:r w:rsidRPr="0023379F">
              <w:t xml:space="preserve"> Претендент вправе не позднее дня окончания приема заявок отозвать заявку путем направления уведомления об отзыве заявки на электронную площадку.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tc>
      </w:tr>
      <w:tr w:rsidR="00BC42A2" w:rsidRPr="0023379F" w:rsidTr="00A8589F">
        <w:tc>
          <w:tcPr>
            <w:tcW w:w="426" w:type="dxa"/>
            <w:vAlign w:val="center"/>
          </w:tcPr>
          <w:p w:rsidR="00BC42A2" w:rsidRPr="0023379F" w:rsidRDefault="00BC42A2" w:rsidP="00D243C7">
            <w:pPr>
              <w:pStyle w:val="af2"/>
              <w:widowControl w:val="0"/>
              <w:numPr>
                <w:ilvl w:val="0"/>
                <w:numId w:val="7"/>
              </w:numPr>
              <w:ind w:left="0" w:firstLine="0"/>
              <w:contextualSpacing/>
              <w:mirrorIndents/>
              <w:jc w:val="center"/>
              <w:rPr>
                <w:rFonts w:ascii="Times New Roman" w:hAnsi="Times New Roman" w:cs="Times New Roman"/>
                <w:b/>
                <w:sz w:val="24"/>
                <w:szCs w:val="24"/>
              </w:rPr>
            </w:pPr>
          </w:p>
        </w:tc>
        <w:tc>
          <w:tcPr>
            <w:tcW w:w="9922" w:type="dxa"/>
            <w:vAlign w:val="center"/>
          </w:tcPr>
          <w:p w:rsidR="00BC42A2" w:rsidRPr="0023379F" w:rsidRDefault="00BC42A2" w:rsidP="00D243C7">
            <w:pPr>
              <w:pStyle w:val="af2"/>
              <w:widowControl w:val="0"/>
              <w:contextualSpacing/>
              <w:mirrorIndents/>
              <w:jc w:val="both"/>
              <w:rPr>
                <w:rFonts w:ascii="Times New Roman" w:hAnsi="Times New Roman" w:cs="Times New Roman"/>
                <w:b/>
                <w:sz w:val="24"/>
                <w:szCs w:val="24"/>
              </w:rPr>
            </w:pPr>
            <w:r w:rsidRPr="0023379F">
              <w:rPr>
                <w:rFonts w:ascii="Times New Roman" w:hAnsi="Times New Roman" w:cs="Times New Roman"/>
                <w:b/>
                <w:sz w:val="24"/>
                <w:szCs w:val="24"/>
              </w:rPr>
              <w:t>Ограничения участия в отдельных категорий лиц в приватизации:</w:t>
            </w:r>
            <w:r w:rsidRPr="0023379F">
              <w:rPr>
                <w:rFonts w:ascii="Times New Roman" w:hAnsi="Times New Roman" w:cs="Times New Roman"/>
                <w:sz w:val="24"/>
                <w:szCs w:val="24"/>
              </w:rPr>
              <w:t xml:space="preserve"> Заявител</w:t>
            </w:r>
            <w:r w:rsidR="00447200" w:rsidRPr="0023379F">
              <w:rPr>
                <w:rFonts w:ascii="Times New Roman" w:hAnsi="Times New Roman" w:cs="Times New Roman"/>
                <w:sz w:val="24"/>
                <w:szCs w:val="24"/>
              </w:rPr>
              <w:t>ями</w:t>
            </w:r>
            <w:r w:rsidRPr="0023379F">
              <w:rPr>
                <w:rFonts w:ascii="Times New Roman" w:hAnsi="Times New Roman" w:cs="Times New Roman"/>
                <w:sz w:val="24"/>
                <w:szCs w:val="24"/>
              </w:rPr>
              <w:t xml:space="preserve"> - </w:t>
            </w:r>
            <w:r w:rsidR="00447200" w:rsidRPr="0023379F">
              <w:rPr>
                <w:rFonts w:ascii="Times New Roman" w:hAnsi="Times New Roman" w:cs="Times New Roman"/>
                <w:sz w:val="24"/>
                <w:szCs w:val="24"/>
              </w:rPr>
              <w:t>участниками конкурса могут быть</w:t>
            </w:r>
            <w:r w:rsidRPr="0023379F">
              <w:rPr>
                <w:rFonts w:ascii="Times New Roman" w:hAnsi="Times New Roman" w:cs="Times New Roman"/>
                <w:sz w:val="24"/>
                <w:szCs w:val="24"/>
              </w:rPr>
              <w:t xml:space="preserve">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tc>
      </w:tr>
      <w:tr w:rsidR="00961A01" w:rsidRPr="0023379F" w:rsidTr="00A8589F">
        <w:tc>
          <w:tcPr>
            <w:tcW w:w="426" w:type="dxa"/>
            <w:vAlign w:val="center"/>
          </w:tcPr>
          <w:p w:rsidR="00961A01" w:rsidRPr="0023379F" w:rsidRDefault="00961A01" w:rsidP="00D243C7">
            <w:pPr>
              <w:pStyle w:val="af2"/>
              <w:widowControl w:val="0"/>
              <w:numPr>
                <w:ilvl w:val="0"/>
                <w:numId w:val="7"/>
              </w:numPr>
              <w:ind w:left="0" w:firstLine="0"/>
              <w:contextualSpacing/>
              <w:mirrorIndents/>
              <w:jc w:val="center"/>
              <w:rPr>
                <w:rFonts w:ascii="Times New Roman" w:hAnsi="Times New Roman" w:cs="Times New Roman"/>
                <w:b/>
                <w:sz w:val="24"/>
                <w:szCs w:val="24"/>
              </w:rPr>
            </w:pPr>
          </w:p>
        </w:tc>
        <w:tc>
          <w:tcPr>
            <w:tcW w:w="9922" w:type="dxa"/>
            <w:vAlign w:val="center"/>
          </w:tcPr>
          <w:p w:rsidR="00961A01" w:rsidRPr="0023379F" w:rsidRDefault="00961A01" w:rsidP="00961A01">
            <w:pPr>
              <w:pStyle w:val="af2"/>
              <w:widowControl w:val="0"/>
              <w:contextualSpacing/>
              <w:mirrorIndents/>
              <w:jc w:val="both"/>
              <w:rPr>
                <w:rFonts w:ascii="Times New Roman" w:hAnsi="Times New Roman" w:cs="Times New Roman"/>
                <w:b/>
                <w:sz w:val="24"/>
                <w:szCs w:val="24"/>
              </w:rPr>
            </w:pPr>
            <w:r w:rsidRPr="0023379F">
              <w:rPr>
                <w:rFonts w:ascii="Times New Roman" w:hAnsi="Times New Roman" w:cs="Times New Roman"/>
                <w:b/>
                <w:sz w:val="24"/>
                <w:szCs w:val="24"/>
              </w:rPr>
              <w:t>Перечень представляемых участниками документов и требования к их оформлению: Предложение о цене продаваемого на конкурсе имущества заявляется участником конкурса в день подведения итогов конкурса.</w:t>
            </w:r>
            <w:r w:rsidRPr="0023379F">
              <w:rPr>
                <w:rFonts w:ascii="Times New Roman" w:hAnsi="Times New Roman" w:cs="Times New Roman"/>
                <w:sz w:val="24"/>
                <w:szCs w:val="24"/>
              </w:rPr>
              <w:t xml:space="preserve"> Для участия в конкурсе претенденты заполняют электронную форму заявки с приложением электронных документов в соответствии с перечнем:</w:t>
            </w:r>
            <w:r w:rsidRPr="0023379F">
              <w:rPr>
                <w:rFonts w:ascii="Times New Roman" w:hAnsi="Times New Roman" w:cs="Times New Roman"/>
                <w:b/>
                <w:sz w:val="24"/>
                <w:szCs w:val="24"/>
              </w:rPr>
              <w:t xml:space="preserve"> физические лица</w:t>
            </w:r>
            <w:r w:rsidRPr="0023379F">
              <w:rPr>
                <w:rFonts w:ascii="Times New Roman" w:hAnsi="Times New Roman" w:cs="Times New Roman"/>
                <w:sz w:val="24"/>
                <w:szCs w:val="24"/>
              </w:rPr>
              <w:t xml:space="preserve"> предъявляют документ, удостоверяющий личность, или копии всех его листов, согласие на обработку персональных данных; </w:t>
            </w:r>
            <w:r w:rsidRPr="0023379F">
              <w:rPr>
                <w:rFonts w:ascii="Times New Roman" w:hAnsi="Times New Roman" w:cs="Times New Roman"/>
                <w:b/>
                <w:sz w:val="24"/>
                <w:szCs w:val="24"/>
              </w:rPr>
              <w:t>юридические лица</w:t>
            </w:r>
            <w:r w:rsidRPr="0023379F">
              <w:rPr>
                <w:rFonts w:ascii="Times New Roman" w:hAnsi="Times New Roman" w:cs="Times New Roman"/>
                <w:sz w:val="24"/>
                <w:szCs w:val="24"/>
              </w:rPr>
              <w:t xml:space="preserve"> предоставляют заверенные копии учредительных документов, протокол высшего органа управления о назначении директора, сведения о доле государства в уставном капитале юридического лица, решение в письменной форме высшего органа управления о приобретении имущества (если это необходимо в соответствии с учредительными документами претендента), доверенность на представителя. Прилагаемые к заявке документы подаются в электронном виде (должны быть отсканированы).</w:t>
            </w:r>
          </w:p>
        </w:tc>
      </w:tr>
      <w:tr w:rsidR="00BC42A2" w:rsidRPr="0023379F" w:rsidTr="00A8589F">
        <w:tc>
          <w:tcPr>
            <w:tcW w:w="426" w:type="dxa"/>
            <w:vAlign w:val="center"/>
          </w:tcPr>
          <w:p w:rsidR="00BC42A2" w:rsidRPr="0023379F" w:rsidRDefault="00BC42A2" w:rsidP="00D243C7">
            <w:pPr>
              <w:pStyle w:val="af2"/>
              <w:widowControl w:val="0"/>
              <w:numPr>
                <w:ilvl w:val="0"/>
                <w:numId w:val="7"/>
              </w:numPr>
              <w:ind w:left="0" w:firstLine="0"/>
              <w:contextualSpacing/>
              <w:mirrorIndents/>
              <w:jc w:val="center"/>
              <w:rPr>
                <w:rFonts w:ascii="Times New Roman" w:hAnsi="Times New Roman" w:cs="Times New Roman"/>
                <w:b/>
                <w:sz w:val="24"/>
                <w:szCs w:val="24"/>
              </w:rPr>
            </w:pPr>
          </w:p>
        </w:tc>
        <w:tc>
          <w:tcPr>
            <w:tcW w:w="9922" w:type="dxa"/>
            <w:vAlign w:val="center"/>
          </w:tcPr>
          <w:p w:rsidR="00BC42A2" w:rsidRPr="0023379F" w:rsidRDefault="00BC42A2" w:rsidP="00D243C7">
            <w:pPr>
              <w:pStyle w:val="af2"/>
              <w:widowControl w:val="0"/>
              <w:contextualSpacing/>
              <w:mirrorIndents/>
              <w:jc w:val="both"/>
              <w:rPr>
                <w:rFonts w:ascii="Times New Roman" w:hAnsi="Times New Roman" w:cs="Times New Roman"/>
                <w:b/>
                <w:sz w:val="24"/>
                <w:szCs w:val="24"/>
              </w:rPr>
            </w:pPr>
            <w:r w:rsidRPr="0023379F">
              <w:rPr>
                <w:rFonts w:ascii="Times New Roman" w:hAnsi="Times New Roman" w:cs="Times New Roman"/>
                <w:b/>
                <w:sz w:val="24"/>
                <w:szCs w:val="24"/>
              </w:rPr>
              <w:t xml:space="preserve">Порядок ознакомления покупателей с иной информации: </w:t>
            </w:r>
            <w:r w:rsidR="00961A01" w:rsidRPr="0023379F">
              <w:rPr>
                <w:rFonts w:ascii="Times New Roman" w:hAnsi="Times New Roman" w:cs="Times New Roman"/>
                <w:sz w:val="24"/>
                <w:szCs w:val="24"/>
              </w:rPr>
              <w:t>По вопросам организации осмотра, получения дополнительной информации обращаться в рабочие дни с 08:00 до 17:00, (обед с 12:00 до 13:00) по адресу: РТ, г. Чистополь, ул. Энгельса, д. 152А, тел. 8 (84342) 4-73-62, 4-74-31.</w:t>
            </w:r>
          </w:p>
        </w:tc>
      </w:tr>
      <w:tr w:rsidR="00961A01" w:rsidRPr="0023379F" w:rsidTr="00A8589F">
        <w:tc>
          <w:tcPr>
            <w:tcW w:w="426" w:type="dxa"/>
            <w:vAlign w:val="center"/>
          </w:tcPr>
          <w:p w:rsidR="00961A01" w:rsidRPr="0023379F" w:rsidRDefault="00961A01" w:rsidP="00D243C7">
            <w:pPr>
              <w:pStyle w:val="af2"/>
              <w:widowControl w:val="0"/>
              <w:numPr>
                <w:ilvl w:val="0"/>
                <w:numId w:val="7"/>
              </w:numPr>
              <w:ind w:left="0" w:firstLine="0"/>
              <w:contextualSpacing/>
              <w:mirrorIndents/>
              <w:jc w:val="center"/>
              <w:rPr>
                <w:rFonts w:ascii="Times New Roman" w:hAnsi="Times New Roman" w:cs="Times New Roman"/>
                <w:b/>
                <w:sz w:val="24"/>
                <w:szCs w:val="24"/>
              </w:rPr>
            </w:pPr>
          </w:p>
        </w:tc>
        <w:tc>
          <w:tcPr>
            <w:tcW w:w="9922" w:type="dxa"/>
            <w:vAlign w:val="center"/>
          </w:tcPr>
          <w:p w:rsidR="00961A01" w:rsidRPr="0023379F" w:rsidRDefault="00961A01" w:rsidP="00D243C7">
            <w:pPr>
              <w:pStyle w:val="af2"/>
              <w:widowControl w:val="0"/>
              <w:contextualSpacing/>
              <w:mirrorIndents/>
              <w:jc w:val="both"/>
              <w:rPr>
                <w:rFonts w:ascii="Times New Roman" w:hAnsi="Times New Roman" w:cs="Times New Roman"/>
                <w:b/>
                <w:sz w:val="24"/>
                <w:szCs w:val="24"/>
              </w:rPr>
            </w:pPr>
            <w:r w:rsidRPr="0023379F">
              <w:rPr>
                <w:rFonts w:ascii="Times New Roman" w:hAnsi="Times New Roman" w:cs="Times New Roman"/>
                <w:b/>
                <w:sz w:val="24"/>
                <w:szCs w:val="24"/>
              </w:rPr>
              <w:t>Получение разъяснений размещенной информации:</w:t>
            </w:r>
            <w:r w:rsidRPr="0023379F">
              <w:rPr>
                <w:rFonts w:ascii="Times New Roman" w:hAnsi="Times New Roman" w:cs="Times New Roman"/>
                <w:sz w:val="24"/>
                <w:szCs w:val="24"/>
              </w:rPr>
              <w:t xml:space="preserve"> Любое лицо независимо от регистрации на электронной площадке вправе направить на электронный адрес организатора запрос о разъяснении размещенной информации, но не позднее 5 рабочих дней до окончания подачи заявок. В течение 2 рабочих дней со дня поступления запроса организатор размещает в открытом доступе разъяснение с указанием предмета запроса, но без указания лица, от которого поступил запрос.</w:t>
            </w:r>
          </w:p>
        </w:tc>
      </w:tr>
      <w:tr w:rsidR="00BC42A2" w:rsidRPr="0023379F" w:rsidTr="00A8589F">
        <w:tc>
          <w:tcPr>
            <w:tcW w:w="426" w:type="dxa"/>
            <w:vAlign w:val="center"/>
          </w:tcPr>
          <w:p w:rsidR="00BC42A2" w:rsidRPr="0023379F" w:rsidRDefault="00BC42A2" w:rsidP="00D243C7">
            <w:pPr>
              <w:pStyle w:val="af2"/>
              <w:widowControl w:val="0"/>
              <w:numPr>
                <w:ilvl w:val="0"/>
                <w:numId w:val="7"/>
              </w:numPr>
              <w:ind w:left="0" w:firstLine="0"/>
              <w:contextualSpacing/>
              <w:mirrorIndents/>
              <w:jc w:val="center"/>
              <w:rPr>
                <w:rFonts w:ascii="Times New Roman" w:hAnsi="Times New Roman" w:cs="Times New Roman"/>
                <w:b/>
                <w:sz w:val="24"/>
                <w:szCs w:val="24"/>
              </w:rPr>
            </w:pPr>
          </w:p>
        </w:tc>
        <w:tc>
          <w:tcPr>
            <w:tcW w:w="9922" w:type="dxa"/>
            <w:vAlign w:val="center"/>
          </w:tcPr>
          <w:p w:rsidR="0043714F" w:rsidRPr="0023379F" w:rsidRDefault="0043714F" w:rsidP="00D243C7">
            <w:pPr>
              <w:widowControl w:val="0"/>
              <w:jc w:val="both"/>
            </w:pPr>
            <w:r w:rsidRPr="0023379F">
              <w:rPr>
                <w:b/>
              </w:rPr>
              <w:t>Рассмотрение комиссией заявок и признания претендентов участниками конкурса состоится</w:t>
            </w:r>
            <w:r w:rsidR="00874E7E" w:rsidRPr="00894024">
              <w:rPr>
                <w:b/>
                <w:highlight w:val="yellow"/>
              </w:rPr>
              <w:t xml:space="preserve">: </w:t>
            </w:r>
            <w:r w:rsidR="009A6A10">
              <w:rPr>
                <w:highlight w:val="yellow"/>
              </w:rPr>
              <w:t>«</w:t>
            </w:r>
            <w:r w:rsidR="00AE2BA1">
              <w:rPr>
                <w:highlight w:val="yellow"/>
              </w:rPr>
              <w:t>05» декабря</w:t>
            </w:r>
            <w:r w:rsidR="008C243E" w:rsidRPr="00894024">
              <w:rPr>
                <w:highlight w:val="yellow"/>
              </w:rPr>
              <w:t xml:space="preserve"> 2023</w:t>
            </w:r>
            <w:r w:rsidR="005E1FC4" w:rsidRPr="00894024">
              <w:rPr>
                <w:highlight w:val="yellow"/>
              </w:rPr>
              <w:t>г</w:t>
            </w:r>
            <w:r w:rsidR="005E1FC4" w:rsidRPr="004D4A0D">
              <w:t>.</w:t>
            </w:r>
          </w:p>
          <w:p w:rsidR="00BC42A2" w:rsidRPr="0023379F" w:rsidRDefault="00961A01" w:rsidP="00900ED8">
            <w:pPr>
              <w:pStyle w:val="af2"/>
              <w:widowControl w:val="0"/>
              <w:contextualSpacing/>
              <w:mirrorIndents/>
              <w:jc w:val="both"/>
              <w:rPr>
                <w:rFonts w:ascii="Times New Roman" w:hAnsi="Times New Roman" w:cs="Times New Roman"/>
                <w:strike/>
                <w:sz w:val="24"/>
                <w:szCs w:val="24"/>
              </w:rPr>
            </w:pPr>
            <w:r w:rsidRPr="0023379F">
              <w:rPr>
                <w:rFonts w:ascii="Times New Roman" w:hAnsi="Times New Roman" w:cs="Times New Roman"/>
                <w:sz w:val="24"/>
                <w:szCs w:val="24"/>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w:t>
            </w:r>
            <w:r w:rsidR="00BC5C6A" w:rsidRPr="0023379F">
              <w:rPr>
                <w:rFonts w:ascii="Times New Roman" w:hAnsi="Times New Roman" w:cs="Times New Roman"/>
                <w:sz w:val="24"/>
                <w:szCs w:val="24"/>
              </w:rPr>
              <w:t>конкурса</w:t>
            </w:r>
            <w:r w:rsidRPr="0023379F">
              <w:rPr>
                <w:rFonts w:ascii="Times New Roman" w:hAnsi="Times New Roman" w:cs="Times New Roman"/>
                <w:sz w:val="24"/>
                <w:szCs w:val="24"/>
              </w:rPr>
              <w:t xml:space="preserve"> или об отказе в признании участниками </w:t>
            </w:r>
            <w:r w:rsidR="00BC5C6A" w:rsidRPr="0023379F">
              <w:rPr>
                <w:rFonts w:ascii="Times New Roman" w:hAnsi="Times New Roman" w:cs="Times New Roman"/>
                <w:sz w:val="24"/>
                <w:szCs w:val="24"/>
              </w:rPr>
              <w:t>конкурса</w:t>
            </w:r>
            <w:r w:rsidRPr="0023379F">
              <w:rPr>
                <w:rFonts w:ascii="Times New Roman" w:hAnsi="Times New Roman" w:cs="Times New Roman"/>
                <w:sz w:val="24"/>
                <w:szCs w:val="24"/>
              </w:rPr>
              <w:t xml:space="preserve"> с указанием оснований отказа. Информация о претендентах, не допущенных к участию в </w:t>
            </w:r>
            <w:r w:rsidR="00BC5C6A" w:rsidRPr="0023379F">
              <w:rPr>
                <w:rFonts w:ascii="Times New Roman" w:hAnsi="Times New Roman" w:cs="Times New Roman"/>
                <w:sz w:val="24"/>
                <w:szCs w:val="24"/>
              </w:rPr>
              <w:t>конкурс</w:t>
            </w:r>
            <w:r w:rsidRPr="0023379F">
              <w:rPr>
                <w:rFonts w:ascii="Times New Roman" w:hAnsi="Times New Roman" w:cs="Times New Roman"/>
                <w:sz w:val="24"/>
                <w:szCs w:val="24"/>
              </w:rPr>
              <w:t>е, размещается в открытой части электронной площадки, на официальном сайте Российской Федерации для размещения информации о проведении торгов</w:t>
            </w:r>
            <w:r w:rsidRPr="0023379F">
              <w:rPr>
                <w:rFonts w:ascii="Times New Roman" w:hAnsi="Times New Roman" w:cs="Times New Roman"/>
                <w:b/>
                <w:sz w:val="24"/>
                <w:szCs w:val="24"/>
              </w:rPr>
              <w:t xml:space="preserve"> </w:t>
            </w:r>
            <w:hyperlink r:id="rId11" w:history="1">
              <w:r w:rsidR="00900ED8" w:rsidRPr="0023379F">
                <w:rPr>
                  <w:rStyle w:val="a3"/>
                  <w:rFonts w:ascii="Times New Roman" w:hAnsi="Times New Roman" w:cs="Times New Roman"/>
                  <w:b/>
                  <w:sz w:val="24"/>
                  <w:szCs w:val="24"/>
                  <w:lang w:val="en-US"/>
                </w:rPr>
                <w:t>www</w:t>
              </w:r>
              <w:r w:rsidR="00900ED8" w:rsidRPr="0023379F">
                <w:rPr>
                  <w:rStyle w:val="a3"/>
                  <w:rFonts w:ascii="Times New Roman" w:hAnsi="Times New Roman" w:cs="Times New Roman"/>
                  <w:b/>
                  <w:sz w:val="24"/>
                  <w:szCs w:val="24"/>
                </w:rPr>
                <w:t>.</w:t>
              </w:r>
              <w:r w:rsidR="00900ED8" w:rsidRPr="0023379F">
                <w:rPr>
                  <w:rStyle w:val="a3"/>
                  <w:rFonts w:ascii="Times New Roman" w:hAnsi="Times New Roman" w:cs="Times New Roman"/>
                  <w:b/>
                  <w:sz w:val="24"/>
                  <w:szCs w:val="24"/>
                  <w:lang w:val="en-US"/>
                </w:rPr>
                <w:t>torgi</w:t>
              </w:r>
              <w:r w:rsidR="00900ED8" w:rsidRPr="0023379F">
                <w:rPr>
                  <w:rStyle w:val="a3"/>
                  <w:rFonts w:ascii="Times New Roman" w:hAnsi="Times New Roman" w:cs="Times New Roman"/>
                  <w:b/>
                  <w:sz w:val="24"/>
                  <w:szCs w:val="24"/>
                </w:rPr>
                <w:t>.</w:t>
              </w:r>
              <w:r w:rsidR="00900ED8" w:rsidRPr="0023379F">
                <w:rPr>
                  <w:rStyle w:val="a3"/>
                  <w:rFonts w:ascii="Times New Roman" w:hAnsi="Times New Roman" w:cs="Times New Roman"/>
                  <w:b/>
                  <w:sz w:val="24"/>
                  <w:szCs w:val="24"/>
                  <w:lang w:val="en-US"/>
                </w:rPr>
                <w:t>gov</w:t>
              </w:r>
              <w:r w:rsidR="00900ED8" w:rsidRPr="0023379F">
                <w:rPr>
                  <w:rStyle w:val="a3"/>
                  <w:rFonts w:ascii="Times New Roman" w:hAnsi="Times New Roman" w:cs="Times New Roman"/>
                  <w:b/>
                  <w:sz w:val="24"/>
                  <w:szCs w:val="24"/>
                </w:rPr>
                <w:t>.</w:t>
              </w:r>
              <w:r w:rsidR="00900ED8" w:rsidRPr="0023379F">
                <w:rPr>
                  <w:rStyle w:val="a3"/>
                  <w:rFonts w:ascii="Times New Roman" w:hAnsi="Times New Roman" w:cs="Times New Roman"/>
                  <w:b/>
                  <w:sz w:val="24"/>
                  <w:szCs w:val="24"/>
                  <w:lang w:val="en-US"/>
                </w:rPr>
                <w:t>ru</w:t>
              </w:r>
              <w:r w:rsidR="00900ED8" w:rsidRPr="0023379F">
                <w:rPr>
                  <w:rStyle w:val="a3"/>
                  <w:rFonts w:ascii="Times New Roman" w:hAnsi="Times New Roman" w:cs="Times New Roman"/>
                  <w:b/>
                  <w:sz w:val="24"/>
                  <w:szCs w:val="24"/>
                </w:rPr>
                <w:t>/</w:t>
              </w:r>
              <w:r w:rsidR="00900ED8" w:rsidRPr="0023379F">
                <w:rPr>
                  <w:rStyle w:val="a3"/>
                  <w:rFonts w:ascii="Times New Roman" w:hAnsi="Times New Roman" w:cs="Times New Roman"/>
                  <w:b/>
                  <w:sz w:val="24"/>
                  <w:szCs w:val="24"/>
                  <w:lang w:val="en-US"/>
                </w:rPr>
                <w:t>new</w:t>
              </w:r>
            </w:hyperlink>
            <w:r w:rsidRPr="0023379F">
              <w:rPr>
                <w:rFonts w:ascii="Times New Roman" w:hAnsi="Times New Roman" w:cs="Times New Roman"/>
                <w:b/>
                <w:color w:val="000000"/>
                <w:sz w:val="24"/>
                <w:szCs w:val="24"/>
              </w:rPr>
              <w:t xml:space="preserve">, </w:t>
            </w:r>
            <w:r w:rsidRPr="0023379F">
              <w:rPr>
                <w:rFonts w:ascii="Times New Roman" w:hAnsi="Times New Roman" w:cs="Times New Roman"/>
                <w:sz w:val="24"/>
                <w:szCs w:val="24"/>
              </w:rPr>
              <w:t xml:space="preserve">на Электронной площадке - </w:t>
            </w:r>
            <w:r w:rsidRPr="0023379F">
              <w:rPr>
                <w:rFonts w:ascii="Times New Roman" w:hAnsi="Times New Roman" w:cs="Times New Roman"/>
                <w:b/>
                <w:sz w:val="24"/>
                <w:szCs w:val="24"/>
                <w:lang w:val="en-US"/>
              </w:rPr>
              <w:t>sale</w:t>
            </w:r>
            <w:r w:rsidRPr="0023379F">
              <w:rPr>
                <w:rFonts w:ascii="Times New Roman" w:hAnsi="Times New Roman" w:cs="Times New Roman"/>
                <w:b/>
                <w:sz w:val="24"/>
                <w:szCs w:val="24"/>
              </w:rPr>
              <w:t>.</w:t>
            </w:r>
            <w:r w:rsidRPr="0023379F">
              <w:rPr>
                <w:rFonts w:ascii="Times New Roman" w:hAnsi="Times New Roman" w:cs="Times New Roman"/>
                <w:b/>
                <w:sz w:val="24"/>
                <w:szCs w:val="24"/>
                <w:lang w:val="en-US"/>
              </w:rPr>
              <w:t>zakazrf</w:t>
            </w:r>
            <w:r w:rsidRPr="0023379F">
              <w:rPr>
                <w:rFonts w:ascii="Times New Roman" w:hAnsi="Times New Roman" w:cs="Times New Roman"/>
                <w:b/>
                <w:sz w:val="24"/>
                <w:szCs w:val="24"/>
              </w:rPr>
              <w:t>.</w:t>
            </w:r>
            <w:r w:rsidRPr="0023379F">
              <w:rPr>
                <w:rFonts w:ascii="Times New Roman" w:hAnsi="Times New Roman" w:cs="Times New Roman"/>
                <w:b/>
                <w:sz w:val="24"/>
                <w:szCs w:val="24"/>
                <w:lang w:val="en-US"/>
              </w:rPr>
              <w:t>ru</w:t>
            </w:r>
          </w:p>
        </w:tc>
      </w:tr>
      <w:tr w:rsidR="00BC42A2" w:rsidRPr="0023379F" w:rsidTr="00A8589F">
        <w:tc>
          <w:tcPr>
            <w:tcW w:w="426" w:type="dxa"/>
            <w:vAlign w:val="center"/>
          </w:tcPr>
          <w:p w:rsidR="00BC42A2" w:rsidRPr="00CC5E70" w:rsidRDefault="00BC42A2" w:rsidP="00D243C7">
            <w:pPr>
              <w:pStyle w:val="af2"/>
              <w:widowControl w:val="0"/>
              <w:numPr>
                <w:ilvl w:val="0"/>
                <w:numId w:val="7"/>
              </w:numPr>
              <w:ind w:left="0" w:firstLine="0"/>
              <w:contextualSpacing/>
              <w:mirrorIndents/>
              <w:jc w:val="center"/>
              <w:rPr>
                <w:rFonts w:ascii="Times New Roman" w:hAnsi="Times New Roman" w:cs="Times New Roman"/>
                <w:b/>
                <w:sz w:val="24"/>
                <w:szCs w:val="24"/>
              </w:rPr>
            </w:pPr>
          </w:p>
        </w:tc>
        <w:tc>
          <w:tcPr>
            <w:tcW w:w="9922" w:type="dxa"/>
            <w:tcBorders>
              <w:bottom w:val="single" w:sz="4" w:space="0" w:color="auto"/>
            </w:tcBorders>
            <w:vAlign w:val="center"/>
          </w:tcPr>
          <w:p w:rsidR="00BC42A2" w:rsidRPr="00CC5E70" w:rsidRDefault="00BC42A2" w:rsidP="00961A01">
            <w:pPr>
              <w:pStyle w:val="a7"/>
              <w:ind w:firstLine="0"/>
              <w:contextualSpacing/>
              <w:mirrorIndents/>
              <w:rPr>
                <w:sz w:val="24"/>
                <w:szCs w:val="24"/>
              </w:rPr>
            </w:pPr>
            <w:r w:rsidRPr="00CC5E70">
              <w:rPr>
                <w:b/>
                <w:sz w:val="24"/>
                <w:szCs w:val="24"/>
              </w:rPr>
              <w:t>Дата и время проведения конкурса:</w:t>
            </w:r>
            <w:r w:rsidR="004B2100" w:rsidRPr="00CC5E70">
              <w:rPr>
                <w:b/>
                <w:sz w:val="24"/>
                <w:szCs w:val="24"/>
              </w:rPr>
              <w:t xml:space="preserve"> </w:t>
            </w:r>
            <w:r w:rsidR="009A6A10">
              <w:rPr>
                <w:sz w:val="24"/>
                <w:szCs w:val="24"/>
                <w:highlight w:val="yellow"/>
              </w:rPr>
              <w:t>«</w:t>
            </w:r>
            <w:r w:rsidR="00AE2BA1">
              <w:rPr>
                <w:sz w:val="24"/>
                <w:szCs w:val="24"/>
                <w:highlight w:val="yellow"/>
              </w:rPr>
              <w:t>06</w:t>
            </w:r>
            <w:r w:rsidR="00093CA4">
              <w:rPr>
                <w:sz w:val="24"/>
                <w:szCs w:val="24"/>
                <w:highlight w:val="yellow"/>
              </w:rPr>
              <w:t>» декабря</w:t>
            </w:r>
            <w:r w:rsidR="008C243E" w:rsidRPr="00894024">
              <w:rPr>
                <w:sz w:val="24"/>
                <w:szCs w:val="24"/>
                <w:highlight w:val="yellow"/>
              </w:rPr>
              <w:t xml:space="preserve"> 2023</w:t>
            </w:r>
            <w:r w:rsidR="005E1FC4" w:rsidRPr="00894024">
              <w:rPr>
                <w:sz w:val="24"/>
                <w:szCs w:val="24"/>
                <w:highlight w:val="yellow"/>
              </w:rPr>
              <w:t xml:space="preserve">г. </w:t>
            </w:r>
            <w:r w:rsidR="00925023" w:rsidRPr="00894024">
              <w:rPr>
                <w:sz w:val="24"/>
                <w:szCs w:val="24"/>
                <w:highlight w:val="yellow"/>
              </w:rPr>
              <w:t xml:space="preserve">Начало в </w:t>
            </w:r>
            <w:r w:rsidR="004B2100" w:rsidRPr="00894024">
              <w:rPr>
                <w:sz w:val="24"/>
                <w:szCs w:val="24"/>
                <w:highlight w:val="yellow"/>
              </w:rPr>
              <w:t>1</w:t>
            </w:r>
            <w:r w:rsidR="00087673" w:rsidRPr="00894024">
              <w:rPr>
                <w:sz w:val="24"/>
                <w:szCs w:val="24"/>
                <w:highlight w:val="yellow"/>
              </w:rPr>
              <w:t>0</w:t>
            </w:r>
            <w:r w:rsidR="00961A01" w:rsidRPr="00894024">
              <w:rPr>
                <w:sz w:val="24"/>
                <w:szCs w:val="24"/>
                <w:highlight w:val="yellow"/>
              </w:rPr>
              <w:t>:</w:t>
            </w:r>
            <w:r w:rsidR="00925023" w:rsidRPr="00894024">
              <w:rPr>
                <w:sz w:val="24"/>
                <w:szCs w:val="24"/>
                <w:highlight w:val="yellow"/>
              </w:rPr>
              <w:t>00</w:t>
            </w:r>
            <w:r w:rsidR="004B2100" w:rsidRPr="00894024">
              <w:rPr>
                <w:sz w:val="24"/>
                <w:szCs w:val="24"/>
                <w:highlight w:val="yellow"/>
              </w:rPr>
              <w:t xml:space="preserve"> часов</w:t>
            </w:r>
            <w:r w:rsidR="00447200" w:rsidRPr="00CC5E70">
              <w:rPr>
                <w:sz w:val="24"/>
                <w:szCs w:val="24"/>
              </w:rPr>
              <w:t>.</w:t>
            </w:r>
          </w:p>
          <w:p w:rsidR="000D4A56" w:rsidRPr="00CC5E70" w:rsidRDefault="00961A01" w:rsidP="00D243C7">
            <w:pPr>
              <w:pStyle w:val="af2"/>
              <w:widowControl w:val="0"/>
              <w:contextualSpacing/>
              <w:mirrorIndents/>
              <w:jc w:val="both"/>
              <w:rPr>
                <w:rFonts w:ascii="Times New Roman" w:hAnsi="Times New Roman" w:cs="Times New Roman"/>
                <w:b/>
                <w:sz w:val="24"/>
                <w:szCs w:val="24"/>
              </w:rPr>
            </w:pPr>
            <w:r w:rsidRPr="00CC5E70">
              <w:rPr>
                <w:rFonts w:ascii="Times New Roman" w:hAnsi="Times New Roman" w:cs="Times New Roman"/>
                <w:b/>
                <w:sz w:val="24"/>
                <w:szCs w:val="24"/>
              </w:rPr>
              <w:t>Правила проведения</w:t>
            </w:r>
            <w:r w:rsidR="00925023" w:rsidRPr="00CC5E70">
              <w:rPr>
                <w:rFonts w:ascii="Times New Roman" w:hAnsi="Times New Roman" w:cs="Times New Roman"/>
                <w:b/>
                <w:sz w:val="24"/>
                <w:szCs w:val="24"/>
              </w:rPr>
              <w:t xml:space="preserve"> конкурса</w:t>
            </w:r>
            <w:r w:rsidR="00BC42A2" w:rsidRPr="00CC5E70">
              <w:rPr>
                <w:rFonts w:ascii="Times New Roman" w:hAnsi="Times New Roman" w:cs="Times New Roman"/>
                <w:b/>
                <w:sz w:val="24"/>
                <w:szCs w:val="24"/>
              </w:rPr>
              <w:t>:</w:t>
            </w:r>
          </w:p>
          <w:p w:rsidR="00FF6FE6" w:rsidRPr="00CC5E70" w:rsidRDefault="00FF6FE6" w:rsidP="00FF6FE6">
            <w:pPr>
              <w:pStyle w:val="af2"/>
              <w:widowControl w:val="0"/>
              <w:contextualSpacing/>
              <w:mirrorIndents/>
              <w:jc w:val="both"/>
              <w:rPr>
                <w:rFonts w:ascii="Times New Roman" w:hAnsi="Times New Roman" w:cs="Times New Roman"/>
                <w:sz w:val="24"/>
                <w:szCs w:val="24"/>
              </w:rPr>
            </w:pPr>
            <w:r w:rsidRPr="00CC5E70">
              <w:rPr>
                <w:rFonts w:ascii="Times New Roman" w:hAnsi="Times New Roman" w:cs="Times New Roman"/>
                <w:sz w:val="24"/>
                <w:szCs w:val="24"/>
              </w:rPr>
              <w:t xml:space="preserve">Конкурс проводится в соответствии с требованиями ст. 20, 29, 32.1 Федерального закона от 21.12.2001 № 178-ФЗ «О приватизации государственного и муниципального имущества» и Положением об организации продажи государственного или муниципального имущества в электронной форме, утвержденного постановлением Правительства Российской Федерации от 27 августа 2012 года № 860. </w:t>
            </w:r>
          </w:p>
          <w:p w:rsidR="00FF6FE6" w:rsidRPr="00CC5E70" w:rsidRDefault="00FF6FE6" w:rsidP="00FF6FE6">
            <w:pPr>
              <w:pStyle w:val="af2"/>
              <w:widowControl w:val="0"/>
              <w:contextualSpacing/>
              <w:mirrorIndents/>
              <w:jc w:val="both"/>
              <w:rPr>
                <w:rFonts w:ascii="Times New Roman" w:hAnsi="Times New Roman" w:cs="Times New Roman"/>
                <w:sz w:val="24"/>
                <w:szCs w:val="24"/>
              </w:rPr>
            </w:pPr>
            <w:r w:rsidRPr="00CC5E70">
              <w:rPr>
                <w:rFonts w:ascii="Times New Roman" w:hAnsi="Times New Roman" w:cs="Times New Roman"/>
                <w:sz w:val="24"/>
                <w:szCs w:val="24"/>
              </w:rPr>
              <w:t>Право приобретения муниципального имущества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w:t>
            </w:r>
          </w:p>
          <w:p w:rsidR="00FF6FE6" w:rsidRPr="00CC5E70" w:rsidRDefault="00FF6FE6" w:rsidP="00FF6FE6">
            <w:pPr>
              <w:pStyle w:val="af2"/>
              <w:widowControl w:val="0"/>
              <w:contextualSpacing/>
              <w:mirrorIndents/>
              <w:jc w:val="both"/>
              <w:rPr>
                <w:rFonts w:ascii="Times New Roman" w:hAnsi="Times New Roman" w:cs="Times New Roman"/>
                <w:sz w:val="24"/>
                <w:szCs w:val="24"/>
              </w:rPr>
            </w:pPr>
            <w:r w:rsidRPr="00CC5E70">
              <w:rPr>
                <w:rFonts w:ascii="Times New Roman" w:hAnsi="Times New Roman" w:cs="Times New Roman"/>
                <w:sz w:val="24"/>
                <w:szCs w:val="24"/>
              </w:rPr>
              <w:t>Предложения о цене муниципального имущества заявляются участниками конкурса открыто в ходе проведения торгов.</w:t>
            </w:r>
          </w:p>
          <w:p w:rsidR="00FF6FE6" w:rsidRPr="00CC5E70" w:rsidRDefault="00FF6FE6" w:rsidP="00FF6FE6">
            <w:pPr>
              <w:widowControl w:val="0"/>
              <w:adjustRightInd w:val="0"/>
              <w:contextualSpacing/>
              <w:mirrorIndents/>
              <w:jc w:val="both"/>
            </w:pPr>
            <w:r w:rsidRPr="00CC5E70">
              <w:t xml:space="preserve">В случае, если на конкурс подана только одна заявка на приобретение объекта культурного наследия, находящегося в неудовлетворительном состоянии, договор купли-продажи может быть заключен с таким лицом. </w:t>
            </w:r>
          </w:p>
          <w:p w:rsidR="00FF6FE6" w:rsidRPr="00CC5E70" w:rsidRDefault="00FF6FE6" w:rsidP="00FF6FE6">
            <w:pPr>
              <w:widowControl w:val="0"/>
              <w:adjustRightInd w:val="0"/>
              <w:contextualSpacing/>
              <w:mirrorIndents/>
              <w:jc w:val="both"/>
            </w:pPr>
            <w:r w:rsidRPr="00CC5E70">
              <w:t>Уведомление о признании участника конкурса победителем, направляется победителю в день подведения итогов конкурса.</w:t>
            </w:r>
          </w:p>
          <w:p w:rsidR="00E27F1D" w:rsidRPr="00CC5E70" w:rsidRDefault="00E27F1D" w:rsidP="00D243C7">
            <w:pPr>
              <w:widowControl w:val="0"/>
              <w:adjustRightInd w:val="0"/>
              <w:jc w:val="both"/>
              <w:rPr>
                <w:b/>
                <w:bCs/>
              </w:rPr>
            </w:pPr>
            <w:r w:rsidRPr="00CC5E70">
              <w:rPr>
                <w:b/>
                <w:bCs/>
              </w:rPr>
              <w:t xml:space="preserve">Критерии оценки </w:t>
            </w:r>
            <w:r w:rsidR="003C45E1" w:rsidRPr="00CC5E70">
              <w:rPr>
                <w:b/>
                <w:bCs/>
              </w:rPr>
              <w:t>предложений о цене имущества</w:t>
            </w:r>
            <w:r w:rsidRPr="00CC5E70">
              <w:rPr>
                <w:b/>
                <w:bCs/>
              </w:rPr>
              <w:t>:</w:t>
            </w:r>
          </w:p>
          <w:p w:rsidR="00E27F1D" w:rsidRPr="00CC5E70" w:rsidRDefault="00E27F1D" w:rsidP="00D243C7">
            <w:pPr>
              <w:widowControl w:val="0"/>
              <w:jc w:val="both"/>
              <w:rPr>
                <w:bCs/>
              </w:rPr>
            </w:pPr>
            <w:r w:rsidRPr="00CC5E70">
              <w:rPr>
                <w:bCs/>
              </w:rPr>
              <w:t>1) Предложени</w:t>
            </w:r>
            <w:r w:rsidR="00C7011A" w:rsidRPr="00CC5E70">
              <w:rPr>
                <w:bCs/>
              </w:rPr>
              <w:t>е</w:t>
            </w:r>
            <w:r w:rsidRPr="00CC5E70">
              <w:rPr>
                <w:bCs/>
              </w:rPr>
              <w:t xml:space="preserve"> о цене имущества:</w:t>
            </w:r>
          </w:p>
          <w:p w:rsidR="00E27F1D" w:rsidRPr="00CC5E70" w:rsidRDefault="00E27F1D" w:rsidP="00D243C7">
            <w:pPr>
              <w:widowControl w:val="0"/>
              <w:jc w:val="both"/>
              <w:rPr>
                <w:bCs/>
              </w:rPr>
            </w:pPr>
            <w:r w:rsidRPr="00CC5E70">
              <w:rPr>
                <w:bCs/>
              </w:rPr>
              <w:t xml:space="preserve">Начальное значение - </w:t>
            </w:r>
            <w:r w:rsidR="00AE2BA1">
              <w:rPr>
                <w:bCs/>
              </w:rPr>
              <w:t>1</w:t>
            </w:r>
            <w:r w:rsidR="00093CA4" w:rsidRPr="00093CA4">
              <w:rPr>
                <w:bCs/>
              </w:rPr>
              <w:t xml:space="preserve"> (</w:t>
            </w:r>
            <w:r w:rsidR="00AE2BA1">
              <w:rPr>
                <w:bCs/>
              </w:rPr>
              <w:t>один) рубля 00</w:t>
            </w:r>
            <w:bookmarkStart w:id="13" w:name="_GoBack"/>
            <w:bookmarkEnd w:id="13"/>
            <w:r w:rsidR="00093CA4" w:rsidRPr="00093CA4">
              <w:rPr>
                <w:bCs/>
              </w:rPr>
              <w:t xml:space="preserve"> копеек </w:t>
            </w:r>
            <w:r w:rsidRPr="00CC5E70">
              <w:rPr>
                <w:bCs/>
              </w:rPr>
              <w:t>с учетом НДС.</w:t>
            </w:r>
          </w:p>
          <w:p w:rsidR="00E27F1D" w:rsidRPr="00CC5E70" w:rsidRDefault="00E27F1D" w:rsidP="00D243C7">
            <w:pPr>
              <w:widowControl w:val="0"/>
              <w:jc w:val="both"/>
              <w:rPr>
                <w:bCs/>
              </w:rPr>
            </w:pPr>
            <w:r w:rsidRPr="00CC5E70">
              <w:rPr>
                <w:bCs/>
              </w:rPr>
              <w:t>Коэффициент значимости критерия: 0,5</w:t>
            </w:r>
            <w:r w:rsidR="00447200" w:rsidRPr="00CC5E70">
              <w:rPr>
                <w:bCs/>
              </w:rPr>
              <w:t>.</w:t>
            </w:r>
          </w:p>
          <w:p w:rsidR="00E27F1D" w:rsidRPr="00CC5E70" w:rsidRDefault="00447200" w:rsidP="00D243C7">
            <w:pPr>
              <w:widowControl w:val="0"/>
              <w:jc w:val="both"/>
              <w:rPr>
                <w:bCs/>
              </w:rPr>
            </w:pPr>
            <w:r w:rsidRPr="00CC5E70">
              <w:rPr>
                <w:bCs/>
              </w:rPr>
              <w:t>Д</w:t>
            </w:r>
            <w:r w:rsidR="00E27F1D" w:rsidRPr="00CC5E70">
              <w:rPr>
                <w:bCs/>
              </w:rPr>
              <w:t>ля критерия установлено его увеличение.</w:t>
            </w:r>
          </w:p>
          <w:p w:rsidR="00E27F1D" w:rsidRPr="00CC5E70" w:rsidRDefault="00E27F1D" w:rsidP="00D243C7">
            <w:pPr>
              <w:widowControl w:val="0"/>
              <w:jc w:val="both"/>
              <w:rPr>
                <w:bCs/>
              </w:rPr>
            </w:pPr>
            <w:r w:rsidRPr="00CC5E70">
              <w:rPr>
                <w:bCs/>
              </w:rPr>
              <w:t>2) Период с даты подписания договора купли-продажи до дня исполнения условий конкурса (</w:t>
            </w:r>
            <w:r w:rsidR="00447200" w:rsidRPr="00CC5E70">
              <w:rPr>
                <w:bCs/>
              </w:rPr>
              <w:t>с</w:t>
            </w:r>
            <w:r w:rsidRPr="00CC5E70">
              <w:rPr>
                <w:bCs/>
              </w:rPr>
              <w:t>роки проведения работ по сохранению объекта).</w:t>
            </w:r>
          </w:p>
          <w:p w:rsidR="00E27F1D" w:rsidRPr="00CC5E70" w:rsidRDefault="00447200" w:rsidP="00D243C7">
            <w:pPr>
              <w:widowControl w:val="0"/>
              <w:jc w:val="both"/>
              <w:rPr>
                <w:bCs/>
              </w:rPr>
            </w:pPr>
            <w:r w:rsidRPr="00CC5E70">
              <w:rPr>
                <w:bCs/>
              </w:rPr>
              <w:t>Н</w:t>
            </w:r>
            <w:r w:rsidR="00E27F1D" w:rsidRPr="00CC5E70">
              <w:rPr>
                <w:bCs/>
              </w:rPr>
              <w:t xml:space="preserve">ачальное значение </w:t>
            </w:r>
            <w:r w:rsidR="009704AA">
              <w:rPr>
                <w:bCs/>
              </w:rPr>
              <w:t>–</w:t>
            </w:r>
            <w:r w:rsidR="00E27F1D" w:rsidRPr="00CC5E70">
              <w:rPr>
                <w:bCs/>
              </w:rPr>
              <w:t xml:space="preserve"> </w:t>
            </w:r>
            <w:r w:rsidR="009704AA">
              <w:rPr>
                <w:bCs/>
              </w:rPr>
              <w:t>5 лет</w:t>
            </w:r>
            <w:r w:rsidRPr="00CC5E70">
              <w:rPr>
                <w:bCs/>
              </w:rPr>
              <w:t>.</w:t>
            </w:r>
          </w:p>
          <w:p w:rsidR="00E27F1D" w:rsidRPr="00CC5E70" w:rsidRDefault="00447200" w:rsidP="00D243C7">
            <w:pPr>
              <w:widowControl w:val="0"/>
              <w:jc w:val="both"/>
              <w:rPr>
                <w:bCs/>
              </w:rPr>
            </w:pPr>
            <w:r w:rsidRPr="00CC5E70">
              <w:rPr>
                <w:bCs/>
              </w:rPr>
              <w:t>К</w:t>
            </w:r>
            <w:r w:rsidR="00E27F1D" w:rsidRPr="00CC5E70">
              <w:rPr>
                <w:bCs/>
              </w:rPr>
              <w:t>оэффициент значимости критерия: 0,5</w:t>
            </w:r>
          </w:p>
          <w:p w:rsidR="00756889" w:rsidRPr="00CC5E70" w:rsidRDefault="00447200" w:rsidP="00D243C7">
            <w:pPr>
              <w:widowControl w:val="0"/>
              <w:jc w:val="both"/>
              <w:rPr>
                <w:bCs/>
              </w:rPr>
            </w:pPr>
            <w:r w:rsidRPr="00CC5E70">
              <w:rPr>
                <w:bCs/>
              </w:rPr>
              <w:t>Д</w:t>
            </w:r>
            <w:r w:rsidR="00E27F1D" w:rsidRPr="00CC5E70">
              <w:rPr>
                <w:bCs/>
              </w:rPr>
              <w:t>ля крите</w:t>
            </w:r>
            <w:r w:rsidR="003C45E1" w:rsidRPr="00CC5E70">
              <w:rPr>
                <w:bCs/>
              </w:rPr>
              <w:t>рия установлено его уменьшение.</w:t>
            </w:r>
          </w:p>
        </w:tc>
      </w:tr>
      <w:tr w:rsidR="00BC42A2" w:rsidRPr="0023379F" w:rsidTr="00A8589F">
        <w:tc>
          <w:tcPr>
            <w:tcW w:w="426" w:type="dxa"/>
            <w:vAlign w:val="center"/>
          </w:tcPr>
          <w:p w:rsidR="00BC42A2" w:rsidRPr="0023379F" w:rsidRDefault="00BC42A2" w:rsidP="00D243C7">
            <w:pPr>
              <w:pStyle w:val="af2"/>
              <w:widowControl w:val="0"/>
              <w:numPr>
                <w:ilvl w:val="0"/>
                <w:numId w:val="7"/>
              </w:numPr>
              <w:ind w:left="0" w:firstLine="0"/>
              <w:contextualSpacing/>
              <w:mirrorIndents/>
              <w:jc w:val="center"/>
              <w:rPr>
                <w:rFonts w:ascii="Times New Roman" w:hAnsi="Times New Roman" w:cs="Times New Roman"/>
                <w:b/>
                <w:sz w:val="24"/>
                <w:szCs w:val="24"/>
              </w:rPr>
            </w:pPr>
          </w:p>
        </w:tc>
        <w:tc>
          <w:tcPr>
            <w:tcW w:w="9922" w:type="dxa"/>
            <w:tcBorders>
              <w:bottom w:val="single" w:sz="4" w:space="0" w:color="auto"/>
            </w:tcBorders>
            <w:vAlign w:val="center"/>
          </w:tcPr>
          <w:p w:rsidR="00306E5D" w:rsidRPr="0023379F" w:rsidRDefault="00BC42A2" w:rsidP="00D81EF0">
            <w:pPr>
              <w:widowControl w:val="0"/>
              <w:jc w:val="both"/>
            </w:pPr>
            <w:r w:rsidRPr="0023379F">
              <w:rPr>
                <w:b/>
              </w:rPr>
              <w:t>Порядок определения победителя</w:t>
            </w:r>
            <w:r w:rsidRPr="0023379F">
              <w:t xml:space="preserve">: Победителем признается участник, предложивший </w:t>
            </w:r>
            <w:r w:rsidR="00D81EF0" w:rsidRPr="0023379F">
              <w:t>в ходе конкурса наиболее высокую цену за указанное имущество, при условии выполнения таким участником условий конкурса</w:t>
            </w:r>
            <w:r w:rsidR="00E27F1D" w:rsidRPr="0023379F">
              <w:t>.</w:t>
            </w:r>
          </w:p>
        </w:tc>
      </w:tr>
      <w:tr w:rsidR="00BC42A2" w:rsidRPr="0023379F" w:rsidTr="00A8589F">
        <w:tc>
          <w:tcPr>
            <w:tcW w:w="426" w:type="dxa"/>
            <w:vAlign w:val="center"/>
          </w:tcPr>
          <w:p w:rsidR="00BC42A2" w:rsidRPr="0023379F" w:rsidRDefault="00BC42A2" w:rsidP="00D243C7">
            <w:pPr>
              <w:pStyle w:val="af2"/>
              <w:widowControl w:val="0"/>
              <w:numPr>
                <w:ilvl w:val="0"/>
                <w:numId w:val="7"/>
              </w:numPr>
              <w:ind w:left="0" w:firstLine="0"/>
              <w:contextualSpacing/>
              <w:mirrorIndents/>
              <w:jc w:val="center"/>
              <w:rPr>
                <w:rFonts w:ascii="Times New Roman" w:hAnsi="Times New Roman" w:cs="Times New Roman"/>
                <w:b/>
                <w:sz w:val="24"/>
                <w:szCs w:val="24"/>
              </w:rPr>
            </w:pPr>
          </w:p>
        </w:tc>
        <w:tc>
          <w:tcPr>
            <w:tcW w:w="9922" w:type="dxa"/>
            <w:tcBorders>
              <w:bottom w:val="single" w:sz="4" w:space="0" w:color="auto"/>
            </w:tcBorders>
            <w:vAlign w:val="center"/>
          </w:tcPr>
          <w:p w:rsidR="00BC42A2" w:rsidRPr="0023379F" w:rsidRDefault="00BC42A2" w:rsidP="00D81EF0">
            <w:pPr>
              <w:widowControl w:val="0"/>
              <w:adjustRightInd w:val="0"/>
              <w:contextualSpacing/>
              <w:mirrorIndents/>
              <w:jc w:val="both"/>
            </w:pPr>
            <w:r w:rsidRPr="0023379F">
              <w:rPr>
                <w:b/>
              </w:rPr>
              <w:t xml:space="preserve">Место и срок подведения итогов конкурса: </w:t>
            </w:r>
            <w:r w:rsidR="00D81EF0" w:rsidRPr="0023379F">
              <w:rPr>
                <w:color w:val="000000"/>
              </w:rPr>
              <w:t>По окончании конкурса, по месту его проведения.</w:t>
            </w:r>
            <w:r w:rsidR="00D81EF0" w:rsidRPr="0023379F">
              <w:rPr>
                <w:b/>
                <w:color w:val="000000"/>
              </w:rPr>
              <w:t xml:space="preserve"> </w:t>
            </w:r>
            <w:r w:rsidR="00D81EF0" w:rsidRPr="0023379F">
              <w:t>Процедура конкурса считается завершенной со времени подписания продавцом протокола об итогах конкурса. Протокол об итогах конкурса удостоверяет право победителя на заключение договора купли-продажи имущества. В течение одного часа со времени подписания протокола об итогах конкурса победителю направляется уведомление о признании его победителем с приложением этого протокола.</w:t>
            </w:r>
          </w:p>
        </w:tc>
      </w:tr>
      <w:tr w:rsidR="00BC42A2" w:rsidRPr="0023379F" w:rsidTr="00A8589F">
        <w:tc>
          <w:tcPr>
            <w:tcW w:w="426" w:type="dxa"/>
            <w:vAlign w:val="center"/>
          </w:tcPr>
          <w:p w:rsidR="00BC42A2" w:rsidRPr="0023379F" w:rsidRDefault="00BC42A2" w:rsidP="00D243C7">
            <w:pPr>
              <w:pStyle w:val="af2"/>
              <w:widowControl w:val="0"/>
              <w:numPr>
                <w:ilvl w:val="0"/>
                <w:numId w:val="7"/>
              </w:numPr>
              <w:ind w:left="0" w:firstLine="0"/>
              <w:contextualSpacing/>
              <w:mirrorIndents/>
              <w:jc w:val="center"/>
              <w:rPr>
                <w:rFonts w:ascii="Times New Roman" w:hAnsi="Times New Roman" w:cs="Times New Roman"/>
                <w:b/>
                <w:sz w:val="24"/>
                <w:szCs w:val="24"/>
              </w:rPr>
            </w:pPr>
          </w:p>
        </w:tc>
        <w:tc>
          <w:tcPr>
            <w:tcW w:w="9922" w:type="dxa"/>
            <w:tcBorders>
              <w:bottom w:val="single" w:sz="4" w:space="0" w:color="auto"/>
            </w:tcBorders>
            <w:vAlign w:val="center"/>
          </w:tcPr>
          <w:p w:rsidR="00D81EF0" w:rsidRPr="0023379F" w:rsidRDefault="00BC42A2" w:rsidP="00D81EF0">
            <w:pPr>
              <w:keepNext/>
              <w:keepLines/>
              <w:adjustRightInd w:val="0"/>
              <w:contextualSpacing/>
              <w:mirrorIndents/>
              <w:jc w:val="both"/>
              <w:rPr>
                <w:b/>
                <w:color w:val="000000"/>
              </w:rPr>
            </w:pPr>
            <w:r w:rsidRPr="0023379F">
              <w:rPr>
                <w:b/>
              </w:rPr>
              <w:t>Возврат задатков участникам конкурса:</w:t>
            </w:r>
            <w:r w:rsidR="00D81EF0" w:rsidRPr="0023379F">
              <w:t xml:space="preserve"> Лицам, перечислившим задаток для участия в </w:t>
            </w:r>
            <w:r w:rsidR="00BC5C6A" w:rsidRPr="0023379F">
              <w:t>конкурсе</w:t>
            </w:r>
            <w:r w:rsidR="00D81EF0" w:rsidRPr="0023379F">
              <w:t>, денежные средства возвращаются в следующем порядке:</w:t>
            </w:r>
            <w:r w:rsidR="00D81EF0" w:rsidRPr="0023379F">
              <w:rPr>
                <w:b/>
                <w:color w:val="000000"/>
              </w:rPr>
              <w:t xml:space="preserve"> </w:t>
            </w:r>
            <w:r w:rsidR="00D81EF0" w:rsidRPr="0023379F">
              <w:t xml:space="preserve">а) участникам, за исключением победителя, - в течение 5 календарных дней со дня подведения итогов </w:t>
            </w:r>
            <w:r w:rsidR="00BC5C6A" w:rsidRPr="0023379F">
              <w:t>конкурса</w:t>
            </w:r>
            <w:r w:rsidR="00D81EF0" w:rsidRPr="0023379F">
              <w:t>;</w:t>
            </w:r>
          </w:p>
          <w:p w:rsidR="00BC42A2" w:rsidRPr="0023379F" w:rsidRDefault="00D81EF0" w:rsidP="00BC5C6A">
            <w:pPr>
              <w:widowControl w:val="0"/>
              <w:adjustRightInd w:val="0"/>
              <w:contextualSpacing/>
              <w:mirrorIndents/>
              <w:jc w:val="both"/>
            </w:pPr>
            <w:r w:rsidRPr="0023379F">
              <w:t xml:space="preserve">б) претендентам, не допущенным к участию в </w:t>
            </w:r>
            <w:r w:rsidR="00BC5C6A" w:rsidRPr="0023379F">
              <w:t>конкурсе</w:t>
            </w:r>
            <w:r w:rsidRPr="0023379F">
              <w:t xml:space="preserve">, - в течение 5 календарных дней со дня подписания протокола о признании претендентов участниками </w:t>
            </w:r>
            <w:r w:rsidR="00BC5C6A" w:rsidRPr="0023379F">
              <w:t>конкурс</w:t>
            </w:r>
            <w:r w:rsidRPr="0023379F">
              <w:t>а.</w:t>
            </w:r>
          </w:p>
        </w:tc>
      </w:tr>
      <w:tr w:rsidR="00BC42A2" w:rsidRPr="0023379F" w:rsidTr="00A8589F">
        <w:tc>
          <w:tcPr>
            <w:tcW w:w="426" w:type="dxa"/>
            <w:vAlign w:val="center"/>
          </w:tcPr>
          <w:p w:rsidR="00BC42A2" w:rsidRPr="0023379F" w:rsidRDefault="00BC42A2" w:rsidP="00D243C7">
            <w:pPr>
              <w:pStyle w:val="af2"/>
              <w:widowControl w:val="0"/>
              <w:numPr>
                <w:ilvl w:val="0"/>
                <w:numId w:val="7"/>
              </w:numPr>
              <w:ind w:left="0" w:firstLine="0"/>
              <w:contextualSpacing/>
              <w:mirrorIndents/>
              <w:jc w:val="center"/>
              <w:rPr>
                <w:rFonts w:ascii="Times New Roman" w:hAnsi="Times New Roman" w:cs="Times New Roman"/>
                <w:b/>
                <w:sz w:val="24"/>
                <w:szCs w:val="24"/>
              </w:rPr>
            </w:pPr>
          </w:p>
        </w:tc>
        <w:tc>
          <w:tcPr>
            <w:tcW w:w="9922" w:type="dxa"/>
            <w:tcBorders>
              <w:bottom w:val="single" w:sz="4" w:space="0" w:color="auto"/>
            </w:tcBorders>
            <w:vAlign w:val="center"/>
          </w:tcPr>
          <w:p w:rsidR="00BC42A2" w:rsidRPr="0023379F" w:rsidRDefault="00BC42A2" w:rsidP="00D243C7">
            <w:pPr>
              <w:pStyle w:val="af2"/>
              <w:widowControl w:val="0"/>
              <w:contextualSpacing/>
              <w:mirrorIndents/>
              <w:jc w:val="both"/>
              <w:rPr>
                <w:rFonts w:ascii="Times New Roman" w:hAnsi="Times New Roman" w:cs="Times New Roman"/>
                <w:sz w:val="24"/>
                <w:szCs w:val="24"/>
              </w:rPr>
            </w:pPr>
            <w:r w:rsidRPr="0023379F">
              <w:rPr>
                <w:rFonts w:ascii="Times New Roman" w:hAnsi="Times New Roman" w:cs="Times New Roman"/>
                <w:b/>
                <w:sz w:val="24"/>
                <w:szCs w:val="24"/>
              </w:rPr>
              <w:t>Срок и условия заключения договора купли-продажи</w:t>
            </w:r>
            <w:r w:rsidRPr="0023379F">
              <w:rPr>
                <w:rFonts w:ascii="Times New Roman" w:hAnsi="Times New Roman" w:cs="Times New Roman"/>
                <w:sz w:val="24"/>
                <w:szCs w:val="24"/>
              </w:rPr>
              <w:t>:</w:t>
            </w:r>
          </w:p>
          <w:p w:rsidR="00456B2C" w:rsidRPr="0023379F" w:rsidRDefault="00D81EF0" w:rsidP="00BC5C6A">
            <w:pPr>
              <w:widowControl w:val="0"/>
              <w:adjustRightInd w:val="0"/>
              <w:contextualSpacing/>
              <w:mirrorIndents/>
              <w:jc w:val="both"/>
            </w:pPr>
            <w:r w:rsidRPr="0023379F">
              <w:t xml:space="preserve">Победитель </w:t>
            </w:r>
            <w:r w:rsidR="00BC5C6A" w:rsidRPr="0023379F">
              <w:t>конкурса</w:t>
            </w:r>
            <w:r w:rsidRPr="0023379F">
              <w:t xml:space="preserve"> обязан в течение 5 (пяти) рабочих дней со дня подведения итогов </w:t>
            </w:r>
            <w:r w:rsidR="00BC5C6A" w:rsidRPr="0023379F">
              <w:t>конкурса</w:t>
            </w:r>
            <w:r w:rsidRPr="0023379F">
              <w:t xml:space="preserve">, подписать договор купли-продажи и произвести оплату в течение 5 (пяти) рабочих дней со дня заключения договора купли-продажи. Оплата производиться </w:t>
            </w:r>
            <w:r w:rsidR="00AE2290" w:rsidRPr="0023379F">
              <w:t>на казначейский счет № 03232643926590001100, к/с №</w:t>
            </w:r>
            <w:r w:rsidR="00E4023E" w:rsidRPr="0023379F">
              <w:t xml:space="preserve"> </w:t>
            </w:r>
            <w:r w:rsidR="00AE2290" w:rsidRPr="0023379F">
              <w:t>40102810445370000079, ОТДЕЛЕНИЕ-НБ РЕСПУБЛИКА ТАТАРСТАН БАНКА РОССИИ//УФК по Республике Татарстан г. Казань, БИК 019205400, получатель Финансово-бюджетная палата Чистопольского муниципального района (Палата земельных и имущественных отношений Чистопольского муниципального района</w:t>
            </w:r>
            <w:proofErr w:type="gramStart"/>
            <w:r w:rsidR="00AE2290" w:rsidRPr="0023379F">
              <w:t xml:space="preserve">), </w:t>
            </w:r>
            <w:r w:rsidR="00746285" w:rsidRPr="0023379F">
              <w:t xml:space="preserve">  </w:t>
            </w:r>
            <w:proofErr w:type="gramEnd"/>
            <w:r w:rsidR="00746285" w:rsidRPr="0023379F">
              <w:t xml:space="preserve">                     </w:t>
            </w:r>
            <w:r w:rsidR="00AE2290" w:rsidRPr="0023379F">
              <w:t xml:space="preserve">ИНН 1652011737, КПП 165201001. Назначение платежа: ЛР438030001-ПЗем с указанием в назначении платежа. </w:t>
            </w:r>
            <w:r w:rsidRPr="0023379F">
              <w:t xml:space="preserve">Задаток, внесенный победителем </w:t>
            </w:r>
            <w:r w:rsidR="00BC5C6A" w:rsidRPr="0023379F">
              <w:t>конкурса</w:t>
            </w:r>
            <w:r w:rsidRPr="0023379F">
              <w:t xml:space="preserve">, засчитывается в счет оплаты приобретенного имущества в соответствии с договором купли-продажи. При уклонении или отказе победителя от заключения в установленный срок договора купли-продажи имущества результаты </w:t>
            </w:r>
            <w:r w:rsidR="00BC5C6A" w:rsidRPr="0023379F">
              <w:t>конкурса</w:t>
            </w:r>
            <w:r w:rsidRPr="0023379F">
              <w:t xml:space="preserve"> аннулируются продавцом, победитель утрачивает право на заключение указанного договора, задаток ему не возвращается.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tc>
      </w:tr>
      <w:tr w:rsidR="00BC42A2" w:rsidRPr="0023379F" w:rsidTr="00A8589F">
        <w:tc>
          <w:tcPr>
            <w:tcW w:w="426" w:type="dxa"/>
            <w:vAlign w:val="center"/>
          </w:tcPr>
          <w:p w:rsidR="00BC42A2" w:rsidRPr="0023379F" w:rsidRDefault="00BC42A2" w:rsidP="00D243C7">
            <w:pPr>
              <w:pStyle w:val="af2"/>
              <w:widowControl w:val="0"/>
              <w:numPr>
                <w:ilvl w:val="0"/>
                <w:numId w:val="7"/>
              </w:numPr>
              <w:ind w:left="0" w:firstLine="0"/>
              <w:contextualSpacing/>
              <w:mirrorIndents/>
              <w:jc w:val="center"/>
              <w:rPr>
                <w:rFonts w:ascii="Times New Roman" w:hAnsi="Times New Roman" w:cs="Times New Roman"/>
                <w:b/>
                <w:sz w:val="24"/>
                <w:szCs w:val="24"/>
              </w:rPr>
            </w:pPr>
          </w:p>
        </w:tc>
        <w:tc>
          <w:tcPr>
            <w:tcW w:w="9922" w:type="dxa"/>
            <w:tcBorders>
              <w:top w:val="single" w:sz="4" w:space="0" w:color="auto"/>
              <w:bottom w:val="single" w:sz="4" w:space="0" w:color="auto"/>
            </w:tcBorders>
            <w:vAlign w:val="center"/>
          </w:tcPr>
          <w:p w:rsidR="00BC42A2" w:rsidRPr="0023379F" w:rsidRDefault="00BC42A2" w:rsidP="00D243C7">
            <w:pPr>
              <w:pStyle w:val="af2"/>
              <w:widowControl w:val="0"/>
              <w:contextualSpacing/>
              <w:mirrorIndents/>
              <w:jc w:val="both"/>
              <w:rPr>
                <w:rFonts w:ascii="Times New Roman" w:hAnsi="Times New Roman" w:cs="Times New Roman"/>
                <w:b/>
                <w:sz w:val="24"/>
                <w:szCs w:val="24"/>
              </w:rPr>
            </w:pPr>
            <w:r w:rsidRPr="0023379F">
              <w:rPr>
                <w:rFonts w:ascii="Times New Roman" w:hAnsi="Times New Roman" w:cs="Times New Roman"/>
                <w:b/>
                <w:sz w:val="24"/>
                <w:szCs w:val="24"/>
              </w:rPr>
              <w:t>Порядок ознакомления покупателей с условием договора купли-продажи:</w:t>
            </w:r>
          </w:p>
          <w:p w:rsidR="00BC42A2" w:rsidRPr="0023379F" w:rsidRDefault="00D81EF0" w:rsidP="00396316">
            <w:pPr>
              <w:widowControl w:val="0"/>
              <w:contextualSpacing/>
              <w:mirrorIndents/>
              <w:jc w:val="both"/>
              <w:rPr>
                <w:b/>
              </w:rPr>
            </w:pPr>
            <w:r w:rsidRPr="0023379F">
              <w:t>проект договора купли-продажи, размещен на официальном сайте Российской Федерации для размещения информации о проведении торгов</w:t>
            </w:r>
            <w:r w:rsidRPr="0023379F">
              <w:rPr>
                <w:b/>
              </w:rPr>
              <w:t xml:space="preserve"> </w:t>
            </w:r>
            <w:r w:rsidR="00900ED8" w:rsidRPr="0023379F">
              <w:rPr>
                <w:b/>
                <w:color w:val="0000FF"/>
                <w:u w:val="single"/>
                <w:lang w:val="en-US"/>
              </w:rPr>
              <w:t>www</w:t>
            </w:r>
            <w:r w:rsidR="00900ED8" w:rsidRPr="0023379F">
              <w:rPr>
                <w:b/>
                <w:color w:val="0000FF"/>
                <w:u w:val="single"/>
              </w:rPr>
              <w:t>.</w:t>
            </w:r>
            <w:r w:rsidR="00900ED8" w:rsidRPr="0023379F">
              <w:rPr>
                <w:b/>
                <w:color w:val="0000FF"/>
                <w:u w:val="single"/>
                <w:lang w:val="en-US"/>
              </w:rPr>
              <w:t>torgi</w:t>
            </w:r>
            <w:r w:rsidR="00900ED8" w:rsidRPr="0023379F">
              <w:rPr>
                <w:b/>
                <w:color w:val="0000FF"/>
                <w:u w:val="single"/>
              </w:rPr>
              <w:t>.</w:t>
            </w:r>
            <w:r w:rsidR="00900ED8" w:rsidRPr="0023379F">
              <w:rPr>
                <w:b/>
                <w:color w:val="0000FF"/>
                <w:u w:val="single"/>
                <w:lang w:val="en-US"/>
              </w:rPr>
              <w:t>gov</w:t>
            </w:r>
            <w:r w:rsidR="00900ED8" w:rsidRPr="0023379F">
              <w:rPr>
                <w:b/>
                <w:color w:val="0000FF"/>
                <w:u w:val="single"/>
              </w:rPr>
              <w:t>.</w:t>
            </w:r>
            <w:r w:rsidR="00900ED8" w:rsidRPr="0023379F">
              <w:rPr>
                <w:b/>
                <w:color w:val="0000FF"/>
                <w:u w:val="single"/>
                <w:lang w:val="en-US"/>
              </w:rPr>
              <w:t>ru</w:t>
            </w:r>
            <w:r w:rsidR="00900ED8" w:rsidRPr="0023379F">
              <w:rPr>
                <w:b/>
                <w:color w:val="0000FF"/>
                <w:u w:val="single"/>
              </w:rPr>
              <w:t>/</w:t>
            </w:r>
            <w:r w:rsidR="00900ED8" w:rsidRPr="0023379F">
              <w:rPr>
                <w:b/>
                <w:color w:val="0000FF"/>
                <w:u w:val="single"/>
                <w:lang w:val="en-US"/>
              </w:rPr>
              <w:t>new</w:t>
            </w:r>
            <w:r w:rsidRPr="0023379F">
              <w:rPr>
                <w:b/>
              </w:rPr>
              <w:t xml:space="preserve">, </w:t>
            </w:r>
            <w:r w:rsidRPr="0023379F">
              <w:t xml:space="preserve">на Электронной площадке - </w:t>
            </w:r>
            <w:r w:rsidRPr="0023379F">
              <w:rPr>
                <w:b/>
                <w:lang w:val="en-US"/>
              </w:rPr>
              <w:t>sale</w:t>
            </w:r>
            <w:r w:rsidRPr="0023379F">
              <w:rPr>
                <w:b/>
              </w:rPr>
              <w:t>.</w:t>
            </w:r>
            <w:r w:rsidRPr="0023379F">
              <w:rPr>
                <w:b/>
                <w:lang w:val="en-US"/>
              </w:rPr>
              <w:t>zakazrf</w:t>
            </w:r>
            <w:r w:rsidRPr="0023379F">
              <w:rPr>
                <w:b/>
              </w:rPr>
              <w:t>.</w:t>
            </w:r>
            <w:r w:rsidRPr="0023379F">
              <w:rPr>
                <w:b/>
                <w:lang w:val="en-US"/>
              </w:rPr>
              <w:t>ru</w:t>
            </w:r>
            <w:r w:rsidRPr="0023379F">
              <w:rPr>
                <w:b/>
              </w:rPr>
              <w:t>.</w:t>
            </w:r>
          </w:p>
        </w:tc>
      </w:tr>
      <w:tr w:rsidR="00456B2C" w:rsidRPr="0023379F" w:rsidTr="00A8589F">
        <w:tc>
          <w:tcPr>
            <w:tcW w:w="426" w:type="dxa"/>
            <w:vAlign w:val="center"/>
          </w:tcPr>
          <w:p w:rsidR="00456B2C" w:rsidRPr="0023379F" w:rsidRDefault="00456B2C" w:rsidP="00D243C7">
            <w:pPr>
              <w:pStyle w:val="af2"/>
              <w:widowControl w:val="0"/>
              <w:numPr>
                <w:ilvl w:val="0"/>
                <w:numId w:val="7"/>
              </w:numPr>
              <w:ind w:left="0" w:firstLine="0"/>
              <w:contextualSpacing/>
              <w:mirrorIndents/>
              <w:jc w:val="center"/>
              <w:rPr>
                <w:rFonts w:ascii="Times New Roman" w:hAnsi="Times New Roman" w:cs="Times New Roman"/>
                <w:b/>
                <w:sz w:val="24"/>
                <w:szCs w:val="24"/>
              </w:rPr>
            </w:pPr>
          </w:p>
        </w:tc>
        <w:tc>
          <w:tcPr>
            <w:tcW w:w="9922" w:type="dxa"/>
            <w:tcBorders>
              <w:top w:val="single" w:sz="4" w:space="0" w:color="auto"/>
              <w:bottom w:val="single" w:sz="4" w:space="0" w:color="auto"/>
            </w:tcBorders>
            <w:vAlign w:val="center"/>
          </w:tcPr>
          <w:p w:rsidR="00487680" w:rsidRPr="0023379F" w:rsidRDefault="00487680" w:rsidP="00D243C7">
            <w:pPr>
              <w:pStyle w:val="af2"/>
              <w:widowControl w:val="0"/>
              <w:contextualSpacing/>
              <w:mirrorIndents/>
              <w:jc w:val="both"/>
              <w:rPr>
                <w:rFonts w:ascii="Times New Roman" w:hAnsi="Times New Roman" w:cs="Times New Roman"/>
                <w:b/>
                <w:sz w:val="24"/>
                <w:szCs w:val="24"/>
              </w:rPr>
            </w:pPr>
            <w:r w:rsidRPr="0023379F">
              <w:rPr>
                <w:rFonts w:ascii="Times New Roman" w:hAnsi="Times New Roman" w:cs="Times New Roman"/>
                <w:b/>
                <w:sz w:val="24"/>
                <w:szCs w:val="24"/>
              </w:rPr>
              <w:t>Исполнение условий конкурса:</w:t>
            </w:r>
          </w:p>
          <w:p w:rsidR="00456B2C" w:rsidRPr="0023379F" w:rsidRDefault="00456B2C" w:rsidP="00A8589F">
            <w:pPr>
              <w:pStyle w:val="af2"/>
              <w:widowControl w:val="0"/>
              <w:contextualSpacing/>
              <w:mirrorIndents/>
              <w:jc w:val="both"/>
              <w:rPr>
                <w:rFonts w:ascii="Times New Roman" w:hAnsi="Times New Roman" w:cs="Times New Roman"/>
                <w:sz w:val="24"/>
                <w:szCs w:val="24"/>
              </w:rPr>
            </w:pPr>
            <w:r w:rsidRPr="0023379F">
              <w:rPr>
                <w:rFonts w:ascii="Times New Roman" w:hAnsi="Times New Roman" w:cs="Times New Roman"/>
                <w:sz w:val="24"/>
                <w:szCs w:val="24"/>
              </w:rPr>
              <w:t xml:space="preserve">В случае неисполнения победителем конкурса условий, а также ненадлежащего их исполнения, в том числе нарушения промежуточных или окончательных сроков исполнения таких условий и объема их исполнения, договор купли-продажи Объекта культурного наследия расторгается по соглашению сторон или в судебном порядке. Указанное имущество подлежит возврату в </w:t>
            </w:r>
            <w:r w:rsidR="00A8589F" w:rsidRPr="0023379F">
              <w:rPr>
                <w:rFonts w:ascii="Times New Roman" w:hAnsi="Times New Roman" w:cs="Times New Roman"/>
                <w:sz w:val="24"/>
                <w:szCs w:val="24"/>
              </w:rPr>
              <w:t xml:space="preserve">муниципальную </w:t>
            </w:r>
            <w:r w:rsidRPr="0023379F">
              <w:rPr>
                <w:rFonts w:ascii="Times New Roman" w:hAnsi="Times New Roman" w:cs="Times New Roman"/>
                <w:sz w:val="24"/>
                <w:szCs w:val="24"/>
              </w:rPr>
              <w:t>собственность, без возмещения  собственнику стоимости такого объекта, включая неотделимые улучшения, и без компенсации расходов, связанных с исполнением договора купли-продажи.</w:t>
            </w:r>
          </w:p>
        </w:tc>
      </w:tr>
      <w:tr w:rsidR="00A8589F" w:rsidRPr="0023379F" w:rsidTr="00A8589F">
        <w:tc>
          <w:tcPr>
            <w:tcW w:w="426" w:type="dxa"/>
            <w:vAlign w:val="center"/>
          </w:tcPr>
          <w:p w:rsidR="00A8589F" w:rsidRPr="0023379F" w:rsidRDefault="00A8589F" w:rsidP="00D243C7">
            <w:pPr>
              <w:pStyle w:val="af2"/>
              <w:widowControl w:val="0"/>
              <w:numPr>
                <w:ilvl w:val="0"/>
                <w:numId w:val="7"/>
              </w:numPr>
              <w:ind w:left="0" w:firstLine="0"/>
              <w:contextualSpacing/>
              <w:mirrorIndents/>
              <w:jc w:val="center"/>
              <w:rPr>
                <w:rFonts w:ascii="Times New Roman" w:hAnsi="Times New Roman" w:cs="Times New Roman"/>
                <w:b/>
                <w:sz w:val="24"/>
                <w:szCs w:val="24"/>
              </w:rPr>
            </w:pPr>
          </w:p>
        </w:tc>
        <w:tc>
          <w:tcPr>
            <w:tcW w:w="9922" w:type="dxa"/>
            <w:tcBorders>
              <w:top w:val="single" w:sz="4" w:space="0" w:color="auto"/>
            </w:tcBorders>
            <w:vAlign w:val="center"/>
          </w:tcPr>
          <w:p w:rsidR="00A8589F" w:rsidRPr="0023379F" w:rsidRDefault="00A8589F" w:rsidP="00A8589F">
            <w:pPr>
              <w:keepNext/>
              <w:keepLines/>
              <w:ind w:left="-31"/>
              <w:contextualSpacing/>
              <w:mirrorIndents/>
              <w:jc w:val="both"/>
              <w:rPr>
                <w:b/>
              </w:rPr>
            </w:pPr>
            <w:r w:rsidRPr="0023379F">
              <w:rPr>
                <w:b/>
              </w:rPr>
              <w:t>Дополнительные сведения:</w:t>
            </w:r>
            <w:r w:rsidRPr="0023379F">
              <w:t xml:space="preserve"> 1. 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A8589F" w:rsidRPr="0023379F" w:rsidRDefault="00A8589F" w:rsidP="00A8589F">
            <w:pPr>
              <w:pStyle w:val="af2"/>
              <w:widowControl w:val="0"/>
              <w:contextualSpacing/>
              <w:mirrorIndents/>
              <w:jc w:val="both"/>
              <w:rPr>
                <w:rFonts w:ascii="Times New Roman" w:hAnsi="Times New Roman" w:cs="Times New Roman"/>
                <w:b/>
                <w:sz w:val="24"/>
                <w:szCs w:val="24"/>
              </w:rPr>
            </w:pPr>
            <w:r w:rsidRPr="0023379F">
              <w:rPr>
                <w:rFonts w:ascii="Times New Roman" w:hAnsi="Times New Roman" w:cs="Times New Roman"/>
                <w:sz w:val="24"/>
                <w:szCs w:val="24"/>
              </w:rPr>
              <w:t>2. Время создания, получения и отправки электронных документов на электронной площадке соответствует местному времени, в котором функционирует электронная площадка.</w:t>
            </w:r>
          </w:p>
        </w:tc>
      </w:tr>
      <w:bookmarkEnd w:id="2"/>
      <w:bookmarkEnd w:id="3"/>
      <w:bookmarkEnd w:id="4"/>
      <w:bookmarkEnd w:id="5"/>
      <w:bookmarkEnd w:id="6"/>
      <w:bookmarkEnd w:id="7"/>
      <w:bookmarkEnd w:id="8"/>
      <w:bookmarkEnd w:id="9"/>
      <w:bookmarkEnd w:id="10"/>
      <w:bookmarkEnd w:id="11"/>
      <w:bookmarkEnd w:id="12"/>
    </w:tbl>
    <w:p w:rsidR="001477C5" w:rsidRPr="0023379F" w:rsidRDefault="001477C5" w:rsidP="004D43A3">
      <w:pPr>
        <w:spacing w:line="360" w:lineRule="auto"/>
        <w:ind w:right="-21"/>
        <w:outlineLvl w:val="0"/>
        <w:rPr>
          <w:b/>
        </w:rPr>
      </w:pPr>
    </w:p>
    <w:sectPr w:rsidR="001477C5" w:rsidRPr="0023379F" w:rsidSect="00746285">
      <w:headerReference w:type="default" r:id="rId12"/>
      <w:footerReference w:type="even" r:id="rId13"/>
      <w:pgSz w:w="11906" w:h="16838"/>
      <w:pgMar w:top="709" w:right="720" w:bottom="720" w:left="720"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6D0" w:rsidRDefault="00BF66D0" w:rsidP="00C21FC2">
      <w:r>
        <w:separator/>
      </w:r>
    </w:p>
  </w:endnote>
  <w:endnote w:type="continuationSeparator" w:id="0">
    <w:p w:rsidR="00BF66D0" w:rsidRDefault="00BF66D0" w:rsidP="00C21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3C7" w:rsidRDefault="00D243C7">
    <w:pPr>
      <w:pStyle w:val="af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D243C7" w:rsidRDefault="00D243C7">
    <w:pPr>
      <w:pStyle w:val="af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6D0" w:rsidRDefault="00BF66D0" w:rsidP="00C21FC2">
      <w:r>
        <w:separator/>
      </w:r>
    </w:p>
  </w:footnote>
  <w:footnote w:type="continuationSeparator" w:id="0">
    <w:p w:rsidR="00BF66D0" w:rsidRDefault="00BF66D0" w:rsidP="00C21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3C7" w:rsidRPr="001F0557" w:rsidRDefault="00D243C7" w:rsidP="00E26B37">
    <w:pPr>
      <w:pStyle w:val="af4"/>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9483A"/>
    <w:multiLevelType w:val="multilevel"/>
    <w:tmpl w:val="0122DA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21241067"/>
    <w:multiLevelType w:val="multilevel"/>
    <w:tmpl w:val="AFACD47C"/>
    <w:lvl w:ilvl="0">
      <w:start w:val="1"/>
      <w:numFmt w:val="decimal"/>
      <w:lvlText w:val="%1."/>
      <w:lvlJc w:val="left"/>
      <w:pPr>
        <w:ind w:left="1069" w:hanging="360"/>
      </w:pPr>
      <w:rPr>
        <w:rFonts w:hint="default"/>
        <w:b w:val="0"/>
        <w:i w:val="0"/>
        <w:sz w:val="28"/>
      </w:rPr>
    </w:lvl>
    <w:lvl w:ilvl="1">
      <w:start w:val="1"/>
      <w:numFmt w:val="decimal"/>
      <w:isLgl/>
      <w:lvlText w:val="%1.%2."/>
      <w:lvlJc w:val="left"/>
      <w:pPr>
        <w:ind w:left="1572"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27BE7051"/>
    <w:multiLevelType w:val="hybridMultilevel"/>
    <w:tmpl w:val="4552C9E4"/>
    <w:lvl w:ilvl="0" w:tplc="559E0E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E06369C"/>
    <w:multiLevelType w:val="multilevel"/>
    <w:tmpl w:val="54524698"/>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49812003"/>
    <w:multiLevelType w:val="hybridMultilevel"/>
    <w:tmpl w:val="5D6679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F0E0650"/>
    <w:multiLevelType w:val="hybridMultilevel"/>
    <w:tmpl w:val="43547E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73B4194"/>
    <w:multiLevelType w:val="hybridMultilevel"/>
    <w:tmpl w:val="80BAEE2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5ADD07C3"/>
    <w:multiLevelType w:val="hybridMultilevel"/>
    <w:tmpl w:val="12C68E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B495AF6"/>
    <w:multiLevelType w:val="multilevel"/>
    <w:tmpl w:val="26A6F76A"/>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5B533D36"/>
    <w:multiLevelType w:val="multilevel"/>
    <w:tmpl w:val="54524698"/>
    <w:lvl w:ilvl="0">
      <w:start w:val="1"/>
      <w:numFmt w:val="decimal"/>
      <w:lvlText w:val="%1."/>
      <w:lvlJc w:val="left"/>
      <w:pPr>
        <w:ind w:left="1070" w:hanging="360"/>
      </w:pPr>
      <w:rPr>
        <w:rFonts w:hint="default"/>
        <w:b w:val="0"/>
      </w:rPr>
    </w:lvl>
    <w:lvl w:ilvl="1">
      <w:start w:val="1"/>
      <w:numFmt w:val="decimal"/>
      <w:isLgl/>
      <w:lvlText w:val="%1.%2."/>
      <w:lvlJc w:val="left"/>
      <w:pPr>
        <w:ind w:left="1572"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15:restartNumberingAfterBreak="0">
    <w:nsid w:val="60E45F87"/>
    <w:multiLevelType w:val="multilevel"/>
    <w:tmpl w:val="0122DA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63C559E4"/>
    <w:multiLevelType w:val="multilevel"/>
    <w:tmpl w:val="54524698"/>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15:restartNumberingAfterBreak="0">
    <w:nsid w:val="641B2B2A"/>
    <w:multiLevelType w:val="hybridMultilevel"/>
    <w:tmpl w:val="16146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AB1605E"/>
    <w:multiLevelType w:val="multilevel"/>
    <w:tmpl w:val="80BAEE2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6C460E84"/>
    <w:multiLevelType w:val="hybridMultilevel"/>
    <w:tmpl w:val="0122D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9"/>
  </w:num>
  <w:num w:numId="4">
    <w:abstractNumId w:val="11"/>
  </w:num>
  <w:num w:numId="5">
    <w:abstractNumId w:val="13"/>
  </w:num>
  <w:num w:numId="6">
    <w:abstractNumId w:val="3"/>
  </w:num>
  <w:num w:numId="7">
    <w:abstractNumId w:val="7"/>
  </w:num>
  <w:num w:numId="8">
    <w:abstractNumId w:val="8"/>
  </w:num>
  <w:num w:numId="9">
    <w:abstractNumId w:val="5"/>
  </w:num>
  <w:num w:numId="10">
    <w:abstractNumId w:val="12"/>
  </w:num>
  <w:num w:numId="11">
    <w:abstractNumId w:val="1"/>
  </w:num>
  <w:num w:numId="12">
    <w:abstractNumId w:val="14"/>
  </w:num>
  <w:num w:numId="13">
    <w:abstractNumId w:val="10"/>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8F1"/>
    <w:rsid w:val="00001C02"/>
    <w:rsid w:val="00001D3B"/>
    <w:rsid w:val="00001DA2"/>
    <w:rsid w:val="000029DB"/>
    <w:rsid w:val="000059F4"/>
    <w:rsid w:val="00006D7E"/>
    <w:rsid w:val="00012B1B"/>
    <w:rsid w:val="000136EE"/>
    <w:rsid w:val="00015AC1"/>
    <w:rsid w:val="00024E01"/>
    <w:rsid w:val="000261A6"/>
    <w:rsid w:val="0004189B"/>
    <w:rsid w:val="00042B65"/>
    <w:rsid w:val="00043090"/>
    <w:rsid w:val="00045D64"/>
    <w:rsid w:val="000462A4"/>
    <w:rsid w:val="000467BD"/>
    <w:rsid w:val="00047ECF"/>
    <w:rsid w:val="00055430"/>
    <w:rsid w:val="00055A5F"/>
    <w:rsid w:val="000561D6"/>
    <w:rsid w:val="000572DC"/>
    <w:rsid w:val="00063545"/>
    <w:rsid w:val="00063F4A"/>
    <w:rsid w:val="00067331"/>
    <w:rsid w:val="0006742D"/>
    <w:rsid w:val="00067614"/>
    <w:rsid w:val="00070D97"/>
    <w:rsid w:val="000736D6"/>
    <w:rsid w:val="00073F20"/>
    <w:rsid w:val="00075AF1"/>
    <w:rsid w:val="00076384"/>
    <w:rsid w:val="0007747E"/>
    <w:rsid w:val="00077D58"/>
    <w:rsid w:val="000822D7"/>
    <w:rsid w:val="00084B46"/>
    <w:rsid w:val="00085A62"/>
    <w:rsid w:val="00087221"/>
    <w:rsid w:val="00087673"/>
    <w:rsid w:val="00090BFD"/>
    <w:rsid w:val="00090D99"/>
    <w:rsid w:val="00093CA4"/>
    <w:rsid w:val="00096118"/>
    <w:rsid w:val="0009724D"/>
    <w:rsid w:val="000A00FF"/>
    <w:rsid w:val="000A1AC1"/>
    <w:rsid w:val="000A50A5"/>
    <w:rsid w:val="000A58E2"/>
    <w:rsid w:val="000A68F7"/>
    <w:rsid w:val="000B033D"/>
    <w:rsid w:val="000B438E"/>
    <w:rsid w:val="000B5783"/>
    <w:rsid w:val="000C2F65"/>
    <w:rsid w:val="000C3279"/>
    <w:rsid w:val="000C76B9"/>
    <w:rsid w:val="000D4822"/>
    <w:rsid w:val="000D4A56"/>
    <w:rsid w:val="000D4F1F"/>
    <w:rsid w:val="000D7C85"/>
    <w:rsid w:val="000E0160"/>
    <w:rsid w:val="000E029E"/>
    <w:rsid w:val="000E0343"/>
    <w:rsid w:val="000E166D"/>
    <w:rsid w:val="000E1FA2"/>
    <w:rsid w:val="000E2EE3"/>
    <w:rsid w:val="000E4FED"/>
    <w:rsid w:val="000E55D2"/>
    <w:rsid w:val="000E6861"/>
    <w:rsid w:val="000F3A56"/>
    <w:rsid w:val="000F5E57"/>
    <w:rsid w:val="000F62F3"/>
    <w:rsid w:val="0010103B"/>
    <w:rsid w:val="00102464"/>
    <w:rsid w:val="00102DE4"/>
    <w:rsid w:val="00102F10"/>
    <w:rsid w:val="00103091"/>
    <w:rsid w:val="001101E5"/>
    <w:rsid w:val="001125D5"/>
    <w:rsid w:val="00116FC2"/>
    <w:rsid w:val="00117EEE"/>
    <w:rsid w:val="001202BA"/>
    <w:rsid w:val="00122085"/>
    <w:rsid w:val="00123DDF"/>
    <w:rsid w:val="00124378"/>
    <w:rsid w:val="00126AAA"/>
    <w:rsid w:val="00127DD9"/>
    <w:rsid w:val="001304D2"/>
    <w:rsid w:val="00130A72"/>
    <w:rsid w:val="001360B5"/>
    <w:rsid w:val="00137B50"/>
    <w:rsid w:val="00140F02"/>
    <w:rsid w:val="001477C5"/>
    <w:rsid w:val="00151B6D"/>
    <w:rsid w:val="00161193"/>
    <w:rsid w:val="0016283E"/>
    <w:rsid w:val="00163892"/>
    <w:rsid w:val="00163B0F"/>
    <w:rsid w:val="001649B5"/>
    <w:rsid w:val="00164FE1"/>
    <w:rsid w:val="00166C40"/>
    <w:rsid w:val="00173D39"/>
    <w:rsid w:val="00183BEF"/>
    <w:rsid w:val="001853AC"/>
    <w:rsid w:val="00187756"/>
    <w:rsid w:val="0019066B"/>
    <w:rsid w:val="00191B87"/>
    <w:rsid w:val="001932D3"/>
    <w:rsid w:val="00193A67"/>
    <w:rsid w:val="00195677"/>
    <w:rsid w:val="0019751B"/>
    <w:rsid w:val="0019787F"/>
    <w:rsid w:val="001A0EF3"/>
    <w:rsid w:val="001A31D4"/>
    <w:rsid w:val="001A3A26"/>
    <w:rsid w:val="001B1C1E"/>
    <w:rsid w:val="001B1D29"/>
    <w:rsid w:val="001B5D9B"/>
    <w:rsid w:val="001C0B65"/>
    <w:rsid w:val="001C13AD"/>
    <w:rsid w:val="001C1F31"/>
    <w:rsid w:val="001C42A5"/>
    <w:rsid w:val="001C4970"/>
    <w:rsid w:val="001C4D7E"/>
    <w:rsid w:val="001C5F8E"/>
    <w:rsid w:val="001C614D"/>
    <w:rsid w:val="001C7A7D"/>
    <w:rsid w:val="001D01F8"/>
    <w:rsid w:val="001D0388"/>
    <w:rsid w:val="001D0EF7"/>
    <w:rsid w:val="001D32BD"/>
    <w:rsid w:val="001E029E"/>
    <w:rsid w:val="001E08DC"/>
    <w:rsid w:val="001E2306"/>
    <w:rsid w:val="001E2C55"/>
    <w:rsid w:val="001E5E43"/>
    <w:rsid w:val="001E6CB1"/>
    <w:rsid w:val="001F25FE"/>
    <w:rsid w:val="001F2FA3"/>
    <w:rsid w:val="001F5FBB"/>
    <w:rsid w:val="001F7251"/>
    <w:rsid w:val="001F7293"/>
    <w:rsid w:val="00203838"/>
    <w:rsid w:val="0020687C"/>
    <w:rsid w:val="002126AC"/>
    <w:rsid w:val="00213ACC"/>
    <w:rsid w:val="00214806"/>
    <w:rsid w:val="00214A1F"/>
    <w:rsid w:val="00214F5E"/>
    <w:rsid w:val="00215D94"/>
    <w:rsid w:val="00221610"/>
    <w:rsid w:val="0022234E"/>
    <w:rsid w:val="00222AC9"/>
    <w:rsid w:val="00222D4E"/>
    <w:rsid w:val="00223943"/>
    <w:rsid w:val="002243D6"/>
    <w:rsid w:val="00225307"/>
    <w:rsid w:val="0023379F"/>
    <w:rsid w:val="0023491F"/>
    <w:rsid w:val="00241C38"/>
    <w:rsid w:val="00244610"/>
    <w:rsid w:val="002543F0"/>
    <w:rsid w:val="00255215"/>
    <w:rsid w:val="0025708E"/>
    <w:rsid w:val="002614E4"/>
    <w:rsid w:val="0026435D"/>
    <w:rsid w:val="0027250C"/>
    <w:rsid w:val="00280C06"/>
    <w:rsid w:val="002827EA"/>
    <w:rsid w:val="002830F2"/>
    <w:rsid w:val="00292B64"/>
    <w:rsid w:val="002B355B"/>
    <w:rsid w:val="002B3D79"/>
    <w:rsid w:val="002B72A0"/>
    <w:rsid w:val="002C0A24"/>
    <w:rsid w:val="002C177B"/>
    <w:rsid w:val="002C1BB9"/>
    <w:rsid w:val="002C49F1"/>
    <w:rsid w:val="002C652E"/>
    <w:rsid w:val="002C65B3"/>
    <w:rsid w:val="002D0837"/>
    <w:rsid w:val="002D154D"/>
    <w:rsid w:val="002D55BD"/>
    <w:rsid w:val="002D6620"/>
    <w:rsid w:val="002D67A4"/>
    <w:rsid w:val="002E0612"/>
    <w:rsid w:val="002E1A9F"/>
    <w:rsid w:val="002E2C61"/>
    <w:rsid w:val="002E53C1"/>
    <w:rsid w:val="002E67DC"/>
    <w:rsid w:val="002E733B"/>
    <w:rsid w:val="002F43D9"/>
    <w:rsid w:val="00303547"/>
    <w:rsid w:val="00305B9F"/>
    <w:rsid w:val="00306620"/>
    <w:rsid w:val="00306E5D"/>
    <w:rsid w:val="00312F3C"/>
    <w:rsid w:val="003131EF"/>
    <w:rsid w:val="003132F1"/>
    <w:rsid w:val="0031414B"/>
    <w:rsid w:val="00314C96"/>
    <w:rsid w:val="0031536A"/>
    <w:rsid w:val="00315CA3"/>
    <w:rsid w:val="00320420"/>
    <w:rsid w:val="003217F3"/>
    <w:rsid w:val="003220D3"/>
    <w:rsid w:val="00325869"/>
    <w:rsid w:val="003264CD"/>
    <w:rsid w:val="00330878"/>
    <w:rsid w:val="00335E3E"/>
    <w:rsid w:val="0033686E"/>
    <w:rsid w:val="00336A45"/>
    <w:rsid w:val="003409A0"/>
    <w:rsid w:val="0034392D"/>
    <w:rsid w:val="003456FD"/>
    <w:rsid w:val="003461EE"/>
    <w:rsid w:val="00356886"/>
    <w:rsid w:val="0035758F"/>
    <w:rsid w:val="00360E4A"/>
    <w:rsid w:val="00361174"/>
    <w:rsid w:val="00362050"/>
    <w:rsid w:val="00362CBD"/>
    <w:rsid w:val="0036536E"/>
    <w:rsid w:val="003666F8"/>
    <w:rsid w:val="003747BF"/>
    <w:rsid w:val="00374E97"/>
    <w:rsid w:val="00375051"/>
    <w:rsid w:val="003815C1"/>
    <w:rsid w:val="00381711"/>
    <w:rsid w:val="003834D6"/>
    <w:rsid w:val="003836BC"/>
    <w:rsid w:val="003927E1"/>
    <w:rsid w:val="0039479A"/>
    <w:rsid w:val="003959E9"/>
    <w:rsid w:val="00395AB9"/>
    <w:rsid w:val="00396316"/>
    <w:rsid w:val="00396AB6"/>
    <w:rsid w:val="003A0FCA"/>
    <w:rsid w:val="003A17E5"/>
    <w:rsid w:val="003A2198"/>
    <w:rsid w:val="003A4238"/>
    <w:rsid w:val="003A5728"/>
    <w:rsid w:val="003A6A8B"/>
    <w:rsid w:val="003A7BEB"/>
    <w:rsid w:val="003B6912"/>
    <w:rsid w:val="003C05A6"/>
    <w:rsid w:val="003C2394"/>
    <w:rsid w:val="003C2C67"/>
    <w:rsid w:val="003C311A"/>
    <w:rsid w:val="003C3643"/>
    <w:rsid w:val="003C39DA"/>
    <w:rsid w:val="003C45E1"/>
    <w:rsid w:val="003C53B6"/>
    <w:rsid w:val="003C6B9A"/>
    <w:rsid w:val="003C7619"/>
    <w:rsid w:val="003D1147"/>
    <w:rsid w:val="003D4598"/>
    <w:rsid w:val="003D5A77"/>
    <w:rsid w:val="003D7373"/>
    <w:rsid w:val="003D7AEE"/>
    <w:rsid w:val="003E01EA"/>
    <w:rsid w:val="003E2ABE"/>
    <w:rsid w:val="003E518A"/>
    <w:rsid w:val="003E6832"/>
    <w:rsid w:val="003F0E36"/>
    <w:rsid w:val="003F187C"/>
    <w:rsid w:val="003F2DBD"/>
    <w:rsid w:val="003F40E9"/>
    <w:rsid w:val="003F7E4E"/>
    <w:rsid w:val="004010BC"/>
    <w:rsid w:val="00402367"/>
    <w:rsid w:val="00413C5F"/>
    <w:rsid w:val="00415082"/>
    <w:rsid w:val="004230C5"/>
    <w:rsid w:val="00423805"/>
    <w:rsid w:val="00423D71"/>
    <w:rsid w:val="00433EE6"/>
    <w:rsid w:val="00434622"/>
    <w:rsid w:val="00436EB7"/>
    <w:rsid w:val="0043714F"/>
    <w:rsid w:val="004406C6"/>
    <w:rsid w:val="00445342"/>
    <w:rsid w:val="00447200"/>
    <w:rsid w:val="00447454"/>
    <w:rsid w:val="00450A59"/>
    <w:rsid w:val="004524E9"/>
    <w:rsid w:val="00452E7C"/>
    <w:rsid w:val="0045434E"/>
    <w:rsid w:val="0045465E"/>
    <w:rsid w:val="00454CB5"/>
    <w:rsid w:val="00455B37"/>
    <w:rsid w:val="00456B2C"/>
    <w:rsid w:val="004625DD"/>
    <w:rsid w:val="004642F6"/>
    <w:rsid w:val="004661F7"/>
    <w:rsid w:val="00467D6B"/>
    <w:rsid w:val="004701E6"/>
    <w:rsid w:val="0047243C"/>
    <w:rsid w:val="00473AD7"/>
    <w:rsid w:val="00473D43"/>
    <w:rsid w:val="00476F8C"/>
    <w:rsid w:val="00483B3B"/>
    <w:rsid w:val="00484FD9"/>
    <w:rsid w:val="0048612C"/>
    <w:rsid w:val="00487680"/>
    <w:rsid w:val="004905D6"/>
    <w:rsid w:val="0049156F"/>
    <w:rsid w:val="004A05A4"/>
    <w:rsid w:val="004A2C2D"/>
    <w:rsid w:val="004A318D"/>
    <w:rsid w:val="004A4595"/>
    <w:rsid w:val="004A6A66"/>
    <w:rsid w:val="004A76AD"/>
    <w:rsid w:val="004B2100"/>
    <w:rsid w:val="004B3552"/>
    <w:rsid w:val="004B6F6E"/>
    <w:rsid w:val="004C0CAC"/>
    <w:rsid w:val="004C302C"/>
    <w:rsid w:val="004C52B1"/>
    <w:rsid w:val="004D010F"/>
    <w:rsid w:val="004D26FA"/>
    <w:rsid w:val="004D43A3"/>
    <w:rsid w:val="004D4A0D"/>
    <w:rsid w:val="004D50C3"/>
    <w:rsid w:val="004D5E9F"/>
    <w:rsid w:val="004D703C"/>
    <w:rsid w:val="004D731C"/>
    <w:rsid w:val="004E0946"/>
    <w:rsid w:val="004E3577"/>
    <w:rsid w:val="004E4E97"/>
    <w:rsid w:val="004E6FC8"/>
    <w:rsid w:val="004E755B"/>
    <w:rsid w:val="004F528F"/>
    <w:rsid w:val="004F6A28"/>
    <w:rsid w:val="005012D0"/>
    <w:rsid w:val="00501596"/>
    <w:rsid w:val="00501C2D"/>
    <w:rsid w:val="00502632"/>
    <w:rsid w:val="0050570B"/>
    <w:rsid w:val="00505CC9"/>
    <w:rsid w:val="00507798"/>
    <w:rsid w:val="00510944"/>
    <w:rsid w:val="00512E83"/>
    <w:rsid w:val="00514E2B"/>
    <w:rsid w:val="00514EF5"/>
    <w:rsid w:val="00514F26"/>
    <w:rsid w:val="0051547E"/>
    <w:rsid w:val="005159A0"/>
    <w:rsid w:val="00515D10"/>
    <w:rsid w:val="00517372"/>
    <w:rsid w:val="00520E08"/>
    <w:rsid w:val="0052193A"/>
    <w:rsid w:val="005247CA"/>
    <w:rsid w:val="00524924"/>
    <w:rsid w:val="00524E40"/>
    <w:rsid w:val="005254FB"/>
    <w:rsid w:val="00527461"/>
    <w:rsid w:val="0053215F"/>
    <w:rsid w:val="005324BB"/>
    <w:rsid w:val="005358AD"/>
    <w:rsid w:val="005372B5"/>
    <w:rsid w:val="005425B7"/>
    <w:rsid w:val="00544729"/>
    <w:rsid w:val="00546586"/>
    <w:rsid w:val="00546B89"/>
    <w:rsid w:val="00553C7D"/>
    <w:rsid w:val="00555355"/>
    <w:rsid w:val="005566C4"/>
    <w:rsid w:val="005608EC"/>
    <w:rsid w:val="00560AF7"/>
    <w:rsid w:val="0056202D"/>
    <w:rsid w:val="0056291C"/>
    <w:rsid w:val="00566A64"/>
    <w:rsid w:val="00567EA3"/>
    <w:rsid w:val="00570C19"/>
    <w:rsid w:val="00571D31"/>
    <w:rsid w:val="00574316"/>
    <w:rsid w:val="00574B81"/>
    <w:rsid w:val="00575DC7"/>
    <w:rsid w:val="0058584E"/>
    <w:rsid w:val="00590A12"/>
    <w:rsid w:val="00592FA9"/>
    <w:rsid w:val="00593899"/>
    <w:rsid w:val="005967C3"/>
    <w:rsid w:val="005A0C0A"/>
    <w:rsid w:val="005A1C72"/>
    <w:rsid w:val="005A46FB"/>
    <w:rsid w:val="005A62B3"/>
    <w:rsid w:val="005A6AA9"/>
    <w:rsid w:val="005A6B77"/>
    <w:rsid w:val="005A7559"/>
    <w:rsid w:val="005B0D72"/>
    <w:rsid w:val="005B28AC"/>
    <w:rsid w:val="005B60D7"/>
    <w:rsid w:val="005C0644"/>
    <w:rsid w:val="005D05D7"/>
    <w:rsid w:val="005D2AB0"/>
    <w:rsid w:val="005D66AA"/>
    <w:rsid w:val="005D7111"/>
    <w:rsid w:val="005E1FC4"/>
    <w:rsid w:val="005E2271"/>
    <w:rsid w:val="005E25A3"/>
    <w:rsid w:val="005E2755"/>
    <w:rsid w:val="005E6FEF"/>
    <w:rsid w:val="005E769D"/>
    <w:rsid w:val="005F14E1"/>
    <w:rsid w:val="005F26B5"/>
    <w:rsid w:val="005F4014"/>
    <w:rsid w:val="00600F63"/>
    <w:rsid w:val="0060285E"/>
    <w:rsid w:val="00607C07"/>
    <w:rsid w:val="00617831"/>
    <w:rsid w:val="00625551"/>
    <w:rsid w:val="0062570E"/>
    <w:rsid w:val="00626832"/>
    <w:rsid w:val="00626C7C"/>
    <w:rsid w:val="00633293"/>
    <w:rsid w:val="00634752"/>
    <w:rsid w:val="006356EF"/>
    <w:rsid w:val="00635C6E"/>
    <w:rsid w:val="0064154E"/>
    <w:rsid w:val="0064162B"/>
    <w:rsid w:val="00642D04"/>
    <w:rsid w:val="00646210"/>
    <w:rsid w:val="00647F12"/>
    <w:rsid w:val="006504BF"/>
    <w:rsid w:val="00655DA7"/>
    <w:rsid w:val="00656575"/>
    <w:rsid w:val="006669D5"/>
    <w:rsid w:val="0067280B"/>
    <w:rsid w:val="00676CA2"/>
    <w:rsid w:val="006812AA"/>
    <w:rsid w:val="0068218E"/>
    <w:rsid w:val="006826CD"/>
    <w:rsid w:val="006828AA"/>
    <w:rsid w:val="006860F9"/>
    <w:rsid w:val="00686F41"/>
    <w:rsid w:val="00691FF9"/>
    <w:rsid w:val="006944E3"/>
    <w:rsid w:val="0069465B"/>
    <w:rsid w:val="00695573"/>
    <w:rsid w:val="00695E5B"/>
    <w:rsid w:val="006A1ECB"/>
    <w:rsid w:val="006A4E8D"/>
    <w:rsid w:val="006A4F53"/>
    <w:rsid w:val="006A5E2F"/>
    <w:rsid w:val="006B6EC4"/>
    <w:rsid w:val="006C4B59"/>
    <w:rsid w:val="006C6B7E"/>
    <w:rsid w:val="006C7798"/>
    <w:rsid w:val="006C7EAB"/>
    <w:rsid w:val="006D0046"/>
    <w:rsid w:val="006D0EB9"/>
    <w:rsid w:val="006D1453"/>
    <w:rsid w:val="006D44DC"/>
    <w:rsid w:val="006D76B9"/>
    <w:rsid w:val="006E1100"/>
    <w:rsid w:val="006E18DC"/>
    <w:rsid w:val="006E77C9"/>
    <w:rsid w:val="006F1EAE"/>
    <w:rsid w:val="006F3912"/>
    <w:rsid w:val="006F41B2"/>
    <w:rsid w:val="006F49E8"/>
    <w:rsid w:val="006F4AD2"/>
    <w:rsid w:val="006F4ED4"/>
    <w:rsid w:val="006F64F7"/>
    <w:rsid w:val="006F7296"/>
    <w:rsid w:val="006F7474"/>
    <w:rsid w:val="006F749A"/>
    <w:rsid w:val="0070468F"/>
    <w:rsid w:val="00705432"/>
    <w:rsid w:val="00706A0D"/>
    <w:rsid w:val="0070757F"/>
    <w:rsid w:val="00707CF4"/>
    <w:rsid w:val="00707D6C"/>
    <w:rsid w:val="0071047E"/>
    <w:rsid w:val="00710563"/>
    <w:rsid w:val="0071365B"/>
    <w:rsid w:val="0071498F"/>
    <w:rsid w:val="00721E82"/>
    <w:rsid w:val="00723115"/>
    <w:rsid w:val="007235DC"/>
    <w:rsid w:val="00723747"/>
    <w:rsid w:val="00723C72"/>
    <w:rsid w:val="00724010"/>
    <w:rsid w:val="00726264"/>
    <w:rsid w:val="00730E06"/>
    <w:rsid w:val="00732624"/>
    <w:rsid w:val="00732AE4"/>
    <w:rsid w:val="00733E71"/>
    <w:rsid w:val="00735B6B"/>
    <w:rsid w:val="0073687E"/>
    <w:rsid w:val="00736D17"/>
    <w:rsid w:val="007405DB"/>
    <w:rsid w:val="007451EC"/>
    <w:rsid w:val="00745314"/>
    <w:rsid w:val="00746285"/>
    <w:rsid w:val="00747073"/>
    <w:rsid w:val="007475D4"/>
    <w:rsid w:val="007477C8"/>
    <w:rsid w:val="007479A0"/>
    <w:rsid w:val="00750DE8"/>
    <w:rsid w:val="00751366"/>
    <w:rsid w:val="00752980"/>
    <w:rsid w:val="00753C63"/>
    <w:rsid w:val="00756889"/>
    <w:rsid w:val="007571EA"/>
    <w:rsid w:val="00757286"/>
    <w:rsid w:val="00761D6F"/>
    <w:rsid w:val="0076648D"/>
    <w:rsid w:val="00775942"/>
    <w:rsid w:val="00775C56"/>
    <w:rsid w:val="00776F96"/>
    <w:rsid w:val="00777BEE"/>
    <w:rsid w:val="007826FE"/>
    <w:rsid w:val="00784EA6"/>
    <w:rsid w:val="007869FE"/>
    <w:rsid w:val="00786BA7"/>
    <w:rsid w:val="00790A1E"/>
    <w:rsid w:val="00790C01"/>
    <w:rsid w:val="007916B8"/>
    <w:rsid w:val="00792D4E"/>
    <w:rsid w:val="00796AF0"/>
    <w:rsid w:val="00797724"/>
    <w:rsid w:val="00797A5D"/>
    <w:rsid w:val="007A13E0"/>
    <w:rsid w:val="007A246A"/>
    <w:rsid w:val="007A5049"/>
    <w:rsid w:val="007A7058"/>
    <w:rsid w:val="007B0867"/>
    <w:rsid w:val="007B7D7A"/>
    <w:rsid w:val="007C105E"/>
    <w:rsid w:val="007C5837"/>
    <w:rsid w:val="007C5855"/>
    <w:rsid w:val="007D08A0"/>
    <w:rsid w:val="007D6E3D"/>
    <w:rsid w:val="007E1092"/>
    <w:rsid w:val="007E2DB6"/>
    <w:rsid w:val="007E3DBC"/>
    <w:rsid w:val="007E4E1C"/>
    <w:rsid w:val="007F1683"/>
    <w:rsid w:val="007F349A"/>
    <w:rsid w:val="007F5DF4"/>
    <w:rsid w:val="007F6661"/>
    <w:rsid w:val="00800225"/>
    <w:rsid w:val="008026EE"/>
    <w:rsid w:val="008070EE"/>
    <w:rsid w:val="00807445"/>
    <w:rsid w:val="008074FB"/>
    <w:rsid w:val="008111C3"/>
    <w:rsid w:val="00812923"/>
    <w:rsid w:val="00813C50"/>
    <w:rsid w:val="008149F6"/>
    <w:rsid w:val="00815F81"/>
    <w:rsid w:val="0082098D"/>
    <w:rsid w:val="00821E61"/>
    <w:rsid w:val="00825FE1"/>
    <w:rsid w:val="008307A0"/>
    <w:rsid w:val="00830BEE"/>
    <w:rsid w:val="00830F50"/>
    <w:rsid w:val="00831F72"/>
    <w:rsid w:val="008347B2"/>
    <w:rsid w:val="008362DB"/>
    <w:rsid w:val="00836B18"/>
    <w:rsid w:val="00840437"/>
    <w:rsid w:val="00840AC0"/>
    <w:rsid w:val="00841992"/>
    <w:rsid w:val="00844E4B"/>
    <w:rsid w:val="0084554A"/>
    <w:rsid w:val="00845561"/>
    <w:rsid w:val="00845F2F"/>
    <w:rsid w:val="008519F8"/>
    <w:rsid w:val="00853780"/>
    <w:rsid w:val="00853E70"/>
    <w:rsid w:val="00854839"/>
    <w:rsid w:val="00857F7B"/>
    <w:rsid w:val="008615E8"/>
    <w:rsid w:val="00861878"/>
    <w:rsid w:val="008646E5"/>
    <w:rsid w:val="008700D2"/>
    <w:rsid w:val="008705C2"/>
    <w:rsid w:val="00870B4B"/>
    <w:rsid w:val="008728D7"/>
    <w:rsid w:val="00874A94"/>
    <w:rsid w:val="00874E7E"/>
    <w:rsid w:val="008757CE"/>
    <w:rsid w:val="008764A7"/>
    <w:rsid w:val="008771AB"/>
    <w:rsid w:val="0088065F"/>
    <w:rsid w:val="0088076C"/>
    <w:rsid w:val="00881146"/>
    <w:rsid w:val="008827F2"/>
    <w:rsid w:val="008836A7"/>
    <w:rsid w:val="00883D7E"/>
    <w:rsid w:val="00884965"/>
    <w:rsid w:val="008853B7"/>
    <w:rsid w:val="00886BD9"/>
    <w:rsid w:val="00891DFC"/>
    <w:rsid w:val="0089232D"/>
    <w:rsid w:val="00892E4A"/>
    <w:rsid w:val="00893321"/>
    <w:rsid w:val="0089334D"/>
    <w:rsid w:val="00894024"/>
    <w:rsid w:val="008A3C48"/>
    <w:rsid w:val="008B0F7E"/>
    <w:rsid w:val="008B3D46"/>
    <w:rsid w:val="008B3EE2"/>
    <w:rsid w:val="008B6B48"/>
    <w:rsid w:val="008B6F83"/>
    <w:rsid w:val="008C17F6"/>
    <w:rsid w:val="008C1FE9"/>
    <w:rsid w:val="008C243E"/>
    <w:rsid w:val="008C3FCA"/>
    <w:rsid w:val="008C54C0"/>
    <w:rsid w:val="008D1367"/>
    <w:rsid w:val="008D21DA"/>
    <w:rsid w:val="008D4CB8"/>
    <w:rsid w:val="008D532D"/>
    <w:rsid w:val="008D5720"/>
    <w:rsid w:val="008D79A5"/>
    <w:rsid w:val="008E36FB"/>
    <w:rsid w:val="008E6761"/>
    <w:rsid w:val="008E7C66"/>
    <w:rsid w:val="008F2A5E"/>
    <w:rsid w:val="008F6106"/>
    <w:rsid w:val="008F6B05"/>
    <w:rsid w:val="0090050D"/>
    <w:rsid w:val="0090055C"/>
    <w:rsid w:val="00900ED8"/>
    <w:rsid w:val="0090416B"/>
    <w:rsid w:val="0090697C"/>
    <w:rsid w:val="00907C59"/>
    <w:rsid w:val="00907DDC"/>
    <w:rsid w:val="0091371D"/>
    <w:rsid w:val="009148DC"/>
    <w:rsid w:val="00914B1C"/>
    <w:rsid w:val="00915B1E"/>
    <w:rsid w:val="0091652E"/>
    <w:rsid w:val="0091754B"/>
    <w:rsid w:val="009224D5"/>
    <w:rsid w:val="00922C28"/>
    <w:rsid w:val="00925023"/>
    <w:rsid w:val="00926939"/>
    <w:rsid w:val="009336A2"/>
    <w:rsid w:val="00937CF3"/>
    <w:rsid w:val="00942480"/>
    <w:rsid w:val="00945A1D"/>
    <w:rsid w:val="00947058"/>
    <w:rsid w:val="009523C8"/>
    <w:rsid w:val="00960684"/>
    <w:rsid w:val="00960CBF"/>
    <w:rsid w:val="009611D7"/>
    <w:rsid w:val="00961A01"/>
    <w:rsid w:val="00961EE2"/>
    <w:rsid w:val="0096434C"/>
    <w:rsid w:val="00965B2D"/>
    <w:rsid w:val="009674C4"/>
    <w:rsid w:val="00967CA9"/>
    <w:rsid w:val="009704AA"/>
    <w:rsid w:val="009716E5"/>
    <w:rsid w:val="009721AB"/>
    <w:rsid w:val="00972B21"/>
    <w:rsid w:val="00976958"/>
    <w:rsid w:val="0098047A"/>
    <w:rsid w:val="00982911"/>
    <w:rsid w:val="00983FAF"/>
    <w:rsid w:val="009846FC"/>
    <w:rsid w:val="00986536"/>
    <w:rsid w:val="00987741"/>
    <w:rsid w:val="00991027"/>
    <w:rsid w:val="009A0D58"/>
    <w:rsid w:val="009A0FD9"/>
    <w:rsid w:val="009A4DAD"/>
    <w:rsid w:val="009A6A10"/>
    <w:rsid w:val="009B014C"/>
    <w:rsid w:val="009B0D97"/>
    <w:rsid w:val="009B6ECB"/>
    <w:rsid w:val="009B7305"/>
    <w:rsid w:val="009C2F6B"/>
    <w:rsid w:val="009C72F6"/>
    <w:rsid w:val="009C7DAC"/>
    <w:rsid w:val="009C7E48"/>
    <w:rsid w:val="009D03BD"/>
    <w:rsid w:val="009D0590"/>
    <w:rsid w:val="009D1A4D"/>
    <w:rsid w:val="009D1FC2"/>
    <w:rsid w:val="009D2A91"/>
    <w:rsid w:val="009D65F1"/>
    <w:rsid w:val="009D66ED"/>
    <w:rsid w:val="009D7C9A"/>
    <w:rsid w:val="009E2A39"/>
    <w:rsid w:val="009E4B28"/>
    <w:rsid w:val="009E538A"/>
    <w:rsid w:val="009E64E6"/>
    <w:rsid w:val="009E6C8A"/>
    <w:rsid w:val="009E74A6"/>
    <w:rsid w:val="009F3BB5"/>
    <w:rsid w:val="009F4431"/>
    <w:rsid w:val="009F565F"/>
    <w:rsid w:val="009F75DB"/>
    <w:rsid w:val="00A01542"/>
    <w:rsid w:val="00A02401"/>
    <w:rsid w:val="00A070C4"/>
    <w:rsid w:val="00A12D7C"/>
    <w:rsid w:val="00A13D9F"/>
    <w:rsid w:val="00A15A61"/>
    <w:rsid w:val="00A21870"/>
    <w:rsid w:val="00A33935"/>
    <w:rsid w:val="00A40A61"/>
    <w:rsid w:val="00A41604"/>
    <w:rsid w:val="00A41FEA"/>
    <w:rsid w:val="00A423F9"/>
    <w:rsid w:val="00A42ED3"/>
    <w:rsid w:val="00A44711"/>
    <w:rsid w:val="00A456D9"/>
    <w:rsid w:val="00A50636"/>
    <w:rsid w:val="00A516DC"/>
    <w:rsid w:val="00A51B04"/>
    <w:rsid w:val="00A51BB7"/>
    <w:rsid w:val="00A54319"/>
    <w:rsid w:val="00A54C49"/>
    <w:rsid w:val="00A57824"/>
    <w:rsid w:val="00A60E85"/>
    <w:rsid w:val="00A61896"/>
    <w:rsid w:val="00A6474C"/>
    <w:rsid w:val="00A72825"/>
    <w:rsid w:val="00A73927"/>
    <w:rsid w:val="00A75F8C"/>
    <w:rsid w:val="00A775DD"/>
    <w:rsid w:val="00A77602"/>
    <w:rsid w:val="00A77C4A"/>
    <w:rsid w:val="00A80E54"/>
    <w:rsid w:val="00A82257"/>
    <w:rsid w:val="00A8589F"/>
    <w:rsid w:val="00A90687"/>
    <w:rsid w:val="00A91A9D"/>
    <w:rsid w:val="00A92B0C"/>
    <w:rsid w:val="00A97F77"/>
    <w:rsid w:val="00AA2BBA"/>
    <w:rsid w:val="00AA350D"/>
    <w:rsid w:val="00AA7123"/>
    <w:rsid w:val="00AB2029"/>
    <w:rsid w:val="00AB3902"/>
    <w:rsid w:val="00AB55D2"/>
    <w:rsid w:val="00AB60C3"/>
    <w:rsid w:val="00AC0817"/>
    <w:rsid w:val="00AD2478"/>
    <w:rsid w:val="00AD2BBA"/>
    <w:rsid w:val="00AD3683"/>
    <w:rsid w:val="00AD3DA4"/>
    <w:rsid w:val="00AD56EE"/>
    <w:rsid w:val="00AE2290"/>
    <w:rsid w:val="00AE2BA1"/>
    <w:rsid w:val="00AE2E29"/>
    <w:rsid w:val="00AE3125"/>
    <w:rsid w:val="00AE4479"/>
    <w:rsid w:val="00AE476E"/>
    <w:rsid w:val="00AE5DFA"/>
    <w:rsid w:val="00AE6C66"/>
    <w:rsid w:val="00AF1054"/>
    <w:rsid w:val="00AF17BB"/>
    <w:rsid w:val="00AF2D72"/>
    <w:rsid w:val="00AF33AD"/>
    <w:rsid w:val="00AF4235"/>
    <w:rsid w:val="00B006D5"/>
    <w:rsid w:val="00B03D32"/>
    <w:rsid w:val="00B1080B"/>
    <w:rsid w:val="00B11236"/>
    <w:rsid w:val="00B133D4"/>
    <w:rsid w:val="00B162EB"/>
    <w:rsid w:val="00B166B4"/>
    <w:rsid w:val="00B16EEB"/>
    <w:rsid w:val="00B234FA"/>
    <w:rsid w:val="00B23B85"/>
    <w:rsid w:val="00B26A6D"/>
    <w:rsid w:val="00B26C5A"/>
    <w:rsid w:val="00B27F0D"/>
    <w:rsid w:val="00B3504A"/>
    <w:rsid w:val="00B412B6"/>
    <w:rsid w:val="00B4146A"/>
    <w:rsid w:val="00B41889"/>
    <w:rsid w:val="00B42E4C"/>
    <w:rsid w:val="00B46945"/>
    <w:rsid w:val="00B5161B"/>
    <w:rsid w:val="00B5185C"/>
    <w:rsid w:val="00B54C7F"/>
    <w:rsid w:val="00B67017"/>
    <w:rsid w:val="00B716D2"/>
    <w:rsid w:val="00B73E4D"/>
    <w:rsid w:val="00B74801"/>
    <w:rsid w:val="00B831F4"/>
    <w:rsid w:val="00B86007"/>
    <w:rsid w:val="00B950E5"/>
    <w:rsid w:val="00B9676A"/>
    <w:rsid w:val="00B97F38"/>
    <w:rsid w:val="00BA0596"/>
    <w:rsid w:val="00BA4064"/>
    <w:rsid w:val="00BA6CCE"/>
    <w:rsid w:val="00BA7F6D"/>
    <w:rsid w:val="00BB0440"/>
    <w:rsid w:val="00BB0CD4"/>
    <w:rsid w:val="00BB0DB5"/>
    <w:rsid w:val="00BB1F57"/>
    <w:rsid w:val="00BB29E9"/>
    <w:rsid w:val="00BB2AE2"/>
    <w:rsid w:val="00BB2FEA"/>
    <w:rsid w:val="00BB424F"/>
    <w:rsid w:val="00BB5DD8"/>
    <w:rsid w:val="00BB63D5"/>
    <w:rsid w:val="00BB7B44"/>
    <w:rsid w:val="00BC11EB"/>
    <w:rsid w:val="00BC1449"/>
    <w:rsid w:val="00BC42A2"/>
    <w:rsid w:val="00BC5C6A"/>
    <w:rsid w:val="00BC6273"/>
    <w:rsid w:val="00BD62CB"/>
    <w:rsid w:val="00BD682F"/>
    <w:rsid w:val="00BD6F71"/>
    <w:rsid w:val="00BE0CE8"/>
    <w:rsid w:val="00BE1BAA"/>
    <w:rsid w:val="00BE1C16"/>
    <w:rsid w:val="00BE5837"/>
    <w:rsid w:val="00BF236C"/>
    <w:rsid w:val="00BF24F4"/>
    <w:rsid w:val="00BF5F54"/>
    <w:rsid w:val="00BF66D0"/>
    <w:rsid w:val="00BF7913"/>
    <w:rsid w:val="00C0020E"/>
    <w:rsid w:val="00C005B1"/>
    <w:rsid w:val="00C01706"/>
    <w:rsid w:val="00C0254D"/>
    <w:rsid w:val="00C02F06"/>
    <w:rsid w:val="00C05CF9"/>
    <w:rsid w:val="00C06DC4"/>
    <w:rsid w:val="00C06F39"/>
    <w:rsid w:val="00C07E21"/>
    <w:rsid w:val="00C10D03"/>
    <w:rsid w:val="00C11503"/>
    <w:rsid w:val="00C14F56"/>
    <w:rsid w:val="00C212B7"/>
    <w:rsid w:val="00C21FC2"/>
    <w:rsid w:val="00C2259F"/>
    <w:rsid w:val="00C243CD"/>
    <w:rsid w:val="00C24E31"/>
    <w:rsid w:val="00C32873"/>
    <w:rsid w:val="00C33072"/>
    <w:rsid w:val="00C3343B"/>
    <w:rsid w:val="00C3403A"/>
    <w:rsid w:val="00C34B35"/>
    <w:rsid w:val="00C356AD"/>
    <w:rsid w:val="00C36B23"/>
    <w:rsid w:val="00C40B06"/>
    <w:rsid w:val="00C435BD"/>
    <w:rsid w:val="00C43FAA"/>
    <w:rsid w:val="00C45BC6"/>
    <w:rsid w:val="00C478AA"/>
    <w:rsid w:val="00C5266A"/>
    <w:rsid w:val="00C53C9C"/>
    <w:rsid w:val="00C6026F"/>
    <w:rsid w:val="00C60B0E"/>
    <w:rsid w:val="00C637DB"/>
    <w:rsid w:val="00C6420B"/>
    <w:rsid w:val="00C6763B"/>
    <w:rsid w:val="00C67D2E"/>
    <w:rsid w:val="00C7011A"/>
    <w:rsid w:val="00C70510"/>
    <w:rsid w:val="00C739C3"/>
    <w:rsid w:val="00C754E4"/>
    <w:rsid w:val="00C810AF"/>
    <w:rsid w:val="00C81474"/>
    <w:rsid w:val="00C83AE9"/>
    <w:rsid w:val="00C86858"/>
    <w:rsid w:val="00C90C7D"/>
    <w:rsid w:val="00C91ACB"/>
    <w:rsid w:val="00C92B35"/>
    <w:rsid w:val="00CA05C2"/>
    <w:rsid w:val="00CA244A"/>
    <w:rsid w:val="00CA339D"/>
    <w:rsid w:val="00CA62B5"/>
    <w:rsid w:val="00CA6A83"/>
    <w:rsid w:val="00CA717A"/>
    <w:rsid w:val="00CB31CA"/>
    <w:rsid w:val="00CB394C"/>
    <w:rsid w:val="00CB3C76"/>
    <w:rsid w:val="00CB79E6"/>
    <w:rsid w:val="00CB7D10"/>
    <w:rsid w:val="00CC3823"/>
    <w:rsid w:val="00CC3DF8"/>
    <w:rsid w:val="00CC5E70"/>
    <w:rsid w:val="00CC6F2C"/>
    <w:rsid w:val="00CD18DB"/>
    <w:rsid w:val="00CD30AB"/>
    <w:rsid w:val="00CD3E93"/>
    <w:rsid w:val="00CD6947"/>
    <w:rsid w:val="00CE0656"/>
    <w:rsid w:val="00CE2C5B"/>
    <w:rsid w:val="00CE370F"/>
    <w:rsid w:val="00CE4995"/>
    <w:rsid w:val="00CF11E9"/>
    <w:rsid w:val="00CF1DC2"/>
    <w:rsid w:val="00CF3FE0"/>
    <w:rsid w:val="00CF78DA"/>
    <w:rsid w:val="00D00EB3"/>
    <w:rsid w:val="00D0271F"/>
    <w:rsid w:val="00D0273D"/>
    <w:rsid w:val="00D0410F"/>
    <w:rsid w:val="00D04D74"/>
    <w:rsid w:val="00D04EB0"/>
    <w:rsid w:val="00D05F16"/>
    <w:rsid w:val="00D06388"/>
    <w:rsid w:val="00D06FD5"/>
    <w:rsid w:val="00D10D59"/>
    <w:rsid w:val="00D10D72"/>
    <w:rsid w:val="00D12035"/>
    <w:rsid w:val="00D12FEA"/>
    <w:rsid w:val="00D13A36"/>
    <w:rsid w:val="00D148FE"/>
    <w:rsid w:val="00D16171"/>
    <w:rsid w:val="00D20B9A"/>
    <w:rsid w:val="00D21B89"/>
    <w:rsid w:val="00D23DE9"/>
    <w:rsid w:val="00D243C7"/>
    <w:rsid w:val="00D2541A"/>
    <w:rsid w:val="00D33B18"/>
    <w:rsid w:val="00D33FE3"/>
    <w:rsid w:val="00D40564"/>
    <w:rsid w:val="00D45270"/>
    <w:rsid w:val="00D5104A"/>
    <w:rsid w:val="00D5177D"/>
    <w:rsid w:val="00D51FB6"/>
    <w:rsid w:val="00D52613"/>
    <w:rsid w:val="00D5263B"/>
    <w:rsid w:val="00D547BC"/>
    <w:rsid w:val="00D5615A"/>
    <w:rsid w:val="00D57DD8"/>
    <w:rsid w:val="00D60082"/>
    <w:rsid w:val="00D6341B"/>
    <w:rsid w:val="00D6542D"/>
    <w:rsid w:val="00D72934"/>
    <w:rsid w:val="00D735A0"/>
    <w:rsid w:val="00D8059C"/>
    <w:rsid w:val="00D8173F"/>
    <w:rsid w:val="00D81DAC"/>
    <w:rsid w:val="00D81EF0"/>
    <w:rsid w:val="00D8648B"/>
    <w:rsid w:val="00D875B3"/>
    <w:rsid w:val="00D90BC4"/>
    <w:rsid w:val="00D90EE5"/>
    <w:rsid w:val="00D9205F"/>
    <w:rsid w:val="00D922EB"/>
    <w:rsid w:val="00D93411"/>
    <w:rsid w:val="00D93699"/>
    <w:rsid w:val="00D95033"/>
    <w:rsid w:val="00D95CDC"/>
    <w:rsid w:val="00D96CAD"/>
    <w:rsid w:val="00DA1698"/>
    <w:rsid w:val="00DA6187"/>
    <w:rsid w:val="00DA705F"/>
    <w:rsid w:val="00DB38A8"/>
    <w:rsid w:val="00DB489F"/>
    <w:rsid w:val="00DC08F8"/>
    <w:rsid w:val="00DC1370"/>
    <w:rsid w:val="00DC586C"/>
    <w:rsid w:val="00DC75D6"/>
    <w:rsid w:val="00DC7BA8"/>
    <w:rsid w:val="00DD02B3"/>
    <w:rsid w:val="00DD36D6"/>
    <w:rsid w:val="00DD4432"/>
    <w:rsid w:val="00DD6C42"/>
    <w:rsid w:val="00DD72B9"/>
    <w:rsid w:val="00DE1AA7"/>
    <w:rsid w:val="00DE2548"/>
    <w:rsid w:val="00DE52F9"/>
    <w:rsid w:val="00DF0505"/>
    <w:rsid w:val="00DF0841"/>
    <w:rsid w:val="00DF14A3"/>
    <w:rsid w:val="00DF2190"/>
    <w:rsid w:val="00DF4961"/>
    <w:rsid w:val="00DF5B25"/>
    <w:rsid w:val="00DF7A8E"/>
    <w:rsid w:val="00E03431"/>
    <w:rsid w:val="00E03DA3"/>
    <w:rsid w:val="00E05653"/>
    <w:rsid w:val="00E10E02"/>
    <w:rsid w:val="00E12452"/>
    <w:rsid w:val="00E12A37"/>
    <w:rsid w:val="00E138F1"/>
    <w:rsid w:val="00E17A2B"/>
    <w:rsid w:val="00E206D6"/>
    <w:rsid w:val="00E20CD7"/>
    <w:rsid w:val="00E2137A"/>
    <w:rsid w:val="00E21FDA"/>
    <w:rsid w:val="00E23311"/>
    <w:rsid w:val="00E25FB1"/>
    <w:rsid w:val="00E260CD"/>
    <w:rsid w:val="00E2625C"/>
    <w:rsid w:val="00E26349"/>
    <w:rsid w:val="00E26B37"/>
    <w:rsid w:val="00E27CE7"/>
    <w:rsid w:val="00E27DFD"/>
    <w:rsid w:val="00E27F1D"/>
    <w:rsid w:val="00E4023E"/>
    <w:rsid w:val="00E415A5"/>
    <w:rsid w:val="00E46022"/>
    <w:rsid w:val="00E468E5"/>
    <w:rsid w:val="00E46B0D"/>
    <w:rsid w:val="00E5152A"/>
    <w:rsid w:val="00E529CD"/>
    <w:rsid w:val="00E545C4"/>
    <w:rsid w:val="00E56107"/>
    <w:rsid w:val="00E56C65"/>
    <w:rsid w:val="00E60522"/>
    <w:rsid w:val="00E60CA4"/>
    <w:rsid w:val="00E61EB9"/>
    <w:rsid w:val="00E6263A"/>
    <w:rsid w:val="00E63784"/>
    <w:rsid w:val="00E63EB2"/>
    <w:rsid w:val="00E64BAA"/>
    <w:rsid w:val="00E67835"/>
    <w:rsid w:val="00E67BC1"/>
    <w:rsid w:val="00E72802"/>
    <w:rsid w:val="00E745EC"/>
    <w:rsid w:val="00E74D5A"/>
    <w:rsid w:val="00E7698C"/>
    <w:rsid w:val="00E8240C"/>
    <w:rsid w:val="00E83D26"/>
    <w:rsid w:val="00E84A84"/>
    <w:rsid w:val="00E91A71"/>
    <w:rsid w:val="00E92CBC"/>
    <w:rsid w:val="00E93372"/>
    <w:rsid w:val="00E95A58"/>
    <w:rsid w:val="00EA172F"/>
    <w:rsid w:val="00EA388B"/>
    <w:rsid w:val="00EA3E83"/>
    <w:rsid w:val="00EA4100"/>
    <w:rsid w:val="00EA7BED"/>
    <w:rsid w:val="00EB0AFD"/>
    <w:rsid w:val="00EB0D79"/>
    <w:rsid w:val="00EB1497"/>
    <w:rsid w:val="00EB2191"/>
    <w:rsid w:val="00EB2538"/>
    <w:rsid w:val="00EB3556"/>
    <w:rsid w:val="00EB6660"/>
    <w:rsid w:val="00EB6E7B"/>
    <w:rsid w:val="00EC028C"/>
    <w:rsid w:val="00EC0D05"/>
    <w:rsid w:val="00EC13C3"/>
    <w:rsid w:val="00EC436B"/>
    <w:rsid w:val="00EC786B"/>
    <w:rsid w:val="00ED238F"/>
    <w:rsid w:val="00ED3C02"/>
    <w:rsid w:val="00ED7709"/>
    <w:rsid w:val="00ED792D"/>
    <w:rsid w:val="00ED7D91"/>
    <w:rsid w:val="00EE1F5D"/>
    <w:rsid w:val="00EE3434"/>
    <w:rsid w:val="00EE34BA"/>
    <w:rsid w:val="00EF2A68"/>
    <w:rsid w:val="00EF53E5"/>
    <w:rsid w:val="00EF561A"/>
    <w:rsid w:val="00F032C7"/>
    <w:rsid w:val="00F1045C"/>
    <w:rsid w:val="00F164E3"/>
    <w:rsid w:val="00F233AC"/>
    <w:rsid w:val="00F23DC1"/>
    <w:rsid w:val="00F274D8"/>
    <w:rsid w:val="00F35423"/>
    <w:rsid w:val="00F356C9"/>
    <w:rsid w:val="00F42561"/>
    <w:rsid w:val="00F42E9C"/>
    <w:rsid w:val="00F43872"/>
    <w:rsid w:val="00F43982"/>
    <w:rsid w:val="00F44F6E"/>
    <w:rsid w:val="00F4501C"/>
    <w:rsid w:val="00F450AF"/>
    <w:rsid w:val="00F45692"/>
    <w:rsid w:val="00F46A31"/>
    <w:rsid w:val="00F47491"/>
    <w:rsid w:val="00F524CB"/>
    <w:rsid w:val="00F54AB6"/>
    <w:rsid w:val="00F554FE"/>
    <w:rsid w:val="00F568E8"/>
    <w:rsid w:val="00F56C94"/>
    <w:rsid w:val="00F661EF"/>
    <w:rsid w:val="00F73630"/>
    <w:rsid w:val="00F746AF"/>
    <w:rsid w:val="00F80271"/>
    <w:rsid w:val="00F814E3"/>
    <w:rsid w:val="00F86121"/>
    <w:rsid w:val="00F87517"/>
    <w:rsid w:val="00F9416B"/>
    <w:rsid w:val="00F94877"/>
    <w:rsid w:val="00F94BF1"/>
    <w:rsid w:val="00F9790E"/>
    <w:rsid w:val="00F97EC2"/>
    <w:rsid w:val="00FA29A2"/>
    <w:rsid w:val="00FA436B"/>
    <w:rsid w:val="00FA553E"/>
    <w:rsid w:val="00FB307F"/>
    <w:rsid w:val="00FB583C"/>
    <w:rsid w:val="00FC13DB"/>
    <w:rsid w:val="00FC2DB5"/>
    <w:rsid w:val="00FC3191"/>
    <w:rsid w:val="00FC3A3A"/>
    <w:rsid w:val="00FC46E6"/>
    <w:rsid w:val="00FC4CA4"/>
    <w:rsid w:val="00FC5B2F"/>
    <w:rsid w:val="00FC7545"/>
    <w:rsid w:val="00FD1692"/>
    <w:rsid w:val="00FD37F9"/>
    <w:rsid w:val="00FD531B"/>
    <w:rsid w:val="00FE1826"/>
    <w:rsid w:val="00FE2372"/>
    <w:rsid w:val="00FF3E26"/>
    <w:rsid w:val="00FF5AFB"/>
    <w:rsid w:val="00FF64A9"/>
    <w:rsid w:val="00FF6F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DC3D9"/>
  <w15:docId w15:val="{15C67C44-169C-4A39-AD80-29EA4FA20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75DD"/>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138F1"/>
    <w:pPr>
      <w:keepNext/>
      <w:ind w:left="-709"/>
      <w:outlineLvl w:val="0"/>
    </w:pPr>
    <w:rPr>
      <w:sz w:val="28"/>
      <w:szCs w:val="28"/>
    </w:rPr>
  </w:style>
  <w:style w:type="paragraph" w:styleId="3">
    <w:name w:val="heading 3"/>
    <w:basedOn w:val="a"/>
    <w:next w:val="a"/>
    <w:link w:val="30"/>
    <w:qFormat/>
    <w:rsid w:val="00BC42A2"/>
    <w:pPr>
      <w:keepNext/>
      <w:autoSpaceDE/>
      <w:autoSpaceDN/>
      <w:spacing w:before="240" w:after="60"/>
      <w:outlineLvl w:val="2"/>
    </w:pPr>
    <w:rPr>
      <w:rFonts w:ascii="Arial" w:hAnsi="Arial" w:cs="Arial"/>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38F1"/>
    <w:rPr>
      <w:rFonts w:ascii="Times New Roman" w:eastAsia="Times New Roman" w:hAnsi="Times New Roman" w:cs="Times New Roman"/>
      <w:sz w:val="28"/>
      <w:szCs w:val="28"/>
      <w:lang w:eastAsia="ru-RU"/>
    </w:rPr>
  </w:style>
  <w:style w:type="character" w:styleId="a3">
    <w:name w:val="Hyperlink"/>
    <w:rsid w:val="00E138F1"/>
    <w:rPr>
      <w:color w:val="0000FF"/>
      <w:u w:val="single"/>
    </w:rPr>
  </w:style>
  <w:style w:type="paragraph" w:customStyle="1" w:styleId="ConsPlusNonformat">
    <w:name w:val="ConsPlusNonformat"/>
    <w:rsid w:val="00E138F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191B87"/>
    <w:rPr>
      <w:rFonts w:ascii="Tahoma" w:hAnsi="Tahoma" w:cs="Tahoma"/>
      <w:sz w:val="16"/>
      <w:szCs w:val="16"/>
    </w:rPr>
  </w:style>
  <w:style w:type="character" w:customStyle="1" w:styleId="a5">
    <w:name w:val="Текст выноски Знак"/>
    <w:basedOn w:val="a0"/>
    <w:link w:val="a4"/>
    <w:uiPriority w:val="99"/>
    <w:semiHidden/>
    <w:rsid w:val="00191B87"/>
    <w:rPr>
      <w:rFonts w:ascii="Tahoma" w:eastAsia="Times New Roman" w:hAnsi="Tahoma" w:cs="Tahoma"/>
      <w:sz w:val="16"/>
      <w:szCs w:val="16"/>
      <w:lang w:eastAsia="ru-RU"/>
    </w:rPr>
  </w:style>
  <w:style w:type="paragraph" w:styleId="a6">
    <w:name w:val="List Paragraph"/>
    <w:basedOn w:val="a"/>
    <w:uiPriority w:val="34"/>
    <w:qFormat/>
    <w:rsid w:val="005566C4"/>
    <w:pPr>
      <w:autoSpaceDE/>
      <w:autoSpaceDN/>
      <w:ind w:left="720"/>
      <w:contextualSpacing/>
    </w:pPr>
  </w:style>
  <w:style w:type="paragraph" w:styleId="a7">
    <w:name w:val="Body Text Indent"/>
    <w:basedOn w:val="a"/>
    <w:link w:val="a8"/>
    <w:rsid w:val="00C21FC2"/>
    <w:pPr>
      <w:widowControl w:val="0"/>
      <w:autoSpaceDE/>
      <w:autoSpaceDN/>
      <w:ind w:firstLine="851"/>
      <w:jc w:val="both"/>
    </w:pPr>
    <w:rPr>
      <w:sz w:val="28"/>
      <w:szCs w:val="20"/>
    </w:rPr>
  </w:style>
  <w:style w:type="character" w:customStyle="1" w:styleId="a8">
    <w:name w:val="Основной текст с отступом Знак"/>
    <w:basedOn w:val="a0"/>
    <w:link w:val="a7"/>
    <w:rsid w:val="00C21FC2"/>
    <w:rPr>
      <w:rFonts w:ascii="Times New Roman" w:eastAsia="Times New Roman" w:hAnsi="Times New Roman" w:cs="Times New Roman"/>
      <w:sz w:val="28"/>
      <w:szCs w:val="20"/>
      <w:lang w:eastAsia="ru-RU"/>
    </w:rPr>
  </w:style>
  <w:style w:type="paragraph" w:customStyle="1" w:styleId="a9">
    <w:name w:val="Основно"/>
    <w:basedOn w:val="a"/>
    <w:rsid w:val="00C21FC2"/>
    <w:pPr>
      <w:widowControl w:val="0"/>
      <w:autoSpaceDE/>
      <w:autoSpaceDN/>
      <w:jc w:val="both"/>
    </w:pPr>
    <w:rPr>
      <w:szCs w:val="20"/>
    </w:rPr>
  </w:style>
  <w:style w:type="paragraph" w:styleId="2">
    <w:name w:val="Body Text 2"/>
    <w:basedOn w:val="a"/>
    <w:link w:val="20"/>
    <w:rsid w:val="00C21FC2"/>
    <w:pPr>
      <w:widowControl w:val="0"/>
      <w:autoSpaceDE/>
      <w:autoSpaceDN/>
      <w:ind w:firstLine="851"/>
      <w:jc w:val="both"/>
    </w:pPr>
    <w:rPr>
      <w:sz w:val="28"/>
      <w:szCs w:val="20"/>
    </w:rPr>
  </w:style>
  <w:style w:type="character" w:customStyle="1" w:styleId="20">
    <w:name w:val="Основной текст 2 Знак"/>
    <w:basedOn w:val="a0"/>
    <w:link w:val="2"/>
    <w:rsid w:val="00C21FC2"/>
    <w:rPr>
      <w:rFonts w:ascii="Times New Roman" w:eastAsia="Times New Roman" w:hAnsi="Times New Roman" w:cs="Times New Roman"/>
      <w:sz w:val="28"/>
      <w:szCs w:val="20"/>
      <w:lang w:eastAsia="ru-RU"/>
    </w:rPr>
  </w:style>
  <w:style w:type="paragraph" w:styleId="aa">
    <w:name w:val="Body Text"/>
    <w:basedOn w:val="a"/>
    <w:link w:val="ab"/>
    <w:rsid w:val="00C21FC2"/>
    <w:pPr>
      <w:widowControl w:val="0"/>
      <w:autoSpaceDE/>
      <w:autoSpaceDN/>
      <w:spacing w:after="120"/>
    </w:pPr>
    <w:rPr>
      <w:sz w:val="28"/>
      <w:szCs w:val="20"/>
    </w:rPr>
  </w:style>
  <w:style w:type="character" w:customStyle="1" w:styleId="ab">
    <w:name w:val="Основной текст Знак"/>
    <w:basedOn w:val="a0"/>
    <w:link w:val="aa"/>
    <w:rsid w:val="00C21FC2"/>
    <w:rPr>
      <w:rFonts w:ascii="Times New Roman" w:eastAsia="Times New Roman" w:hAnsi="Times New Roman" w:cs="Times New Roman"/>
      <w:sz w:val="28"/>
      <w:szCs w:val="20"/>
      <w:lang w:eastAsia="ru-RU"/>
    </w:rPr>
  </w:style>
  <w:style w:type="paragraph" w:styleId="ac">
    <w:name w:val="footnote text"/>
    <w:basedOn w:val="a"/>
    <w:link w:val="ad"/>
    <w:rsid w:val="00C21FC2"/>
    <w:pPr>
      <w:widowControl w:val="0"/>
      <w:autoSpaceDE/>
      <w:autoSpaceDN/>
    </w:pPr>
    <w:rPr>
      <w:rFonts w:ascii="MS Sans Serif" w:hAnsi="MS Sans Serif"/>
      <w:sz w:val="20"/>
      <w:szCs w:val="20"/>
    </w:rPr>
  </w:style>
  <w:style w:type="character" w:customStyle="1" w:styleId="ad">
    <w:name w:val="Текст сноски Знак"/>
    <w:basedOn w:val="a0"/>
    <w:link w:val="ac"/>
    <w:rsid w:val="00C21FC2"/>
    <w:rPr>
      <w:rFonts w:ascii="MS Sans Serif" w:eastAsia="Times New Roman" w:hAnsi="MS Sans Serif" w:cs="Times New Roman"/>
      <w:sz w:val="20"/>
      <w:szCs w:val="20"/>
      <w:lang w:eastAsia="ru-RU"/>
    </w:rPr>
  </w:style>
  <w:style w:type="character" w:styleId="ae">
    <w:name w:val="footnote reference"/>
    <w:basedOn w:val="a0"/>
    <w:rsid w:val="00C21FC2"/>
    <w:rPr>
      <w:sz w:val="20"/>
      <w:vertAlign w:val="superscript"/>
    </w:rPr>
  </w:style>
  <w:style w:type="table" w:styleId="af">
    <w:name w:val="Table Grid"/>
    <w:basedOn w:val="a1"/>
    <w:uiPriority w:val="59"/>
    <w:rsid w:val="00C21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
    <w:uiPriority w:val="59"/>
    <w:rsid w:val="00166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706A0D"/>
    <w:pPr>
      <w:autoSpaceDE/>
      <w:autoSpaceDN/>
      <w:spacing w:after="120" w:line="480" w:lineRule="auto"/>
      <w:ind w:left="283"/>
    </w:pPr>
  </w:style>
  <w:style w:type="character" w:customStyle="1" w:styleId="22">
    <w:name w:val="Основной текст с отступом 2 Знак"/>
    <w:basedOn w:val="a0"/>
    <w:link w:val="21"/>
    <w:rsid w:val="00706A0D"/>
    <w:rPr>
      <w:rFonts w:ascii="Times New Roman" w:eastAsia="Times New Roman" w:hAnsi="Times New Roman" w:cs="Times New Roman"/>
      <w:sz w:val="24"/>
      <w:szCs w:val="24"/>
      <w:lang w:eastAsia="ru-RU"/>
    </w:rPr>
  </w:style>
  <w:style w:type="paragraph" w:styleId="af0">
    <w:name w:val="Normal (Web)"/>
    <w:basedOn w:val="a"/>
    <w:rsid w:val="00706A0D"/>
    <w:pPr>
      <w:autoSpaceDE/>
      <w:autoSpaceDN/>
      <w:spacing w:before="100" w:beforeAutospacing="1" w:after="100" w:afterAutospacing="1"/>
    </w:pPr>
  </w:style>
  <w:style w:type="paragraph" w:customStyle="1" w:styleId="ConsPlusNormal">
    <w:name w:val="ConsPlusNormal"/>
    <w:rsid w:val="00706A0D"/>
    <w:pPr>
      <w:autoSpaceDE w:val="0"/>
      <w:autoSpaceDN w:val="0"/>
      <w:adjustRightInd w:val="0"/>
      <w:spacing w:after="0" w:line="240" w:lineRule="auto"/>
    </w:pPr>
    <w:rPr>
      <w:rFonts w:ascii="Arial" w:eastAsia="Times New Roman" w:hAnsi="Arial" w:cs="Arial"/>
      <w:sz w:val="20"/>
      <w:szCs w:val="20"/>
      <w:lang w:eastAsia="ru-RU"/>
    </w:rPr>
  </w:style>
  <w:style w:type="paragraph" w:styleId="31">
    <w:name w:val="Body Text 3"/>
    <w:basedOn w:val="a"/>
    <w:link w:val="32"/>
    <w:uiPriority w:val="99"/>
    <w:semiHidden/>
    <w:unhideWhenUsed/>
    <w:rsid w:val="00706A0D"/>
    <w:pPr>
      <w:autoSpaceDE/>
      <w:autoSpaceDN/>
      <w:spacing w:after="120"/>
    </w:pPr>
    <w:rPr>
      <w:sz w:val="16"/>
      <w:szCs w:val="16"/>
    </w:rPr>
  </w:style>
  <w:style w:type="character" w:customStyle="1" w:styleId="32">
    <w:name w:val="Основной текст 3 Знак"/>
    <w:basedOn w:val="a0"/>
    <w:link w:val="31"/>
    <w:uiPriority w:val="99"/>
    <w:semiHidden/>
    <w:rsid w:val="00706A0D"/>
    <w:rPr>
      <w:rFonts w:ascii="Times New Roman" w:eastAsia="Times New Roman" w:hAnsi="Times New Roman" w:cs="Times New Roman"/>
      <w:sz w:val="16"/>
      <w:szCs w:val="16"/>
      <w:lang w:eastAsia="ru-RU"/>
    </w:rPr>
  </w:style>
  <w:style w:type="character" w:styleId="af1">
    <w:name w:val="Strong"/>
    <w:qFormat/>
    <w:rsid w:val="00706A0D"/>
    <w:rPr>
      <w:rFonts w:ascii="Times New Roman" w:hAnsi="Times New Roman" w:cs="Times New Roman" w:hint="default"/>
      <w:b/>
      <w:bCs/>
    </w:rPr>
  </w:style>
  <w:style w:type="paragraph" w:customStyle="1" w:styleId="consnormal">
    <w:name w:val="consnormal"/>
    <w:basedOn w:val="a"/>
    <w:rsid w:val="00706A0D"/>
    <w:pPr>
      <w:autoSpaceDE/>
      <w:autoSpaceDN/>
      <w:spacing w:before="15" w:after="15"/>
      <w:ind w:left="15" w:right="15" w:firstLine="225"/>
    </w:pPr>
  </w:style>
  <w:style w:type="paragraph" w:customStyle="1" w:styleId="310">
    <w:name w:val="Основной текст с отступом 31"/>
    <w:basedOn w:val="a"/>
    <w:rsid w:val="00706A0D"/>
    <w:pPr>
      <w:suppressAutoHyphens/>
      <w:autoSpaceDE/>
      <w:autoSpaceDN/>
      <w:ind w:right="-666" w:firstLine="851"/>
      <w:jc w:val="both"/>
    </w:pPr>
    <w:rPr>
      <w:szCs w:val="20"/>
      <w:lang w:eastAsia="ar-SA"/>
    </w:rPr>
  </w:style>
  <w:style w:type="paragraph" w:customStyle="1" w:styleId="Style2">
    <w:name w:val="Style2"/>
    <w:basedOn w:val="a"/>
    <w:uiPriority w:val="99"/>
    <w:rsid w:val="00D8059C"/>
    <w:pPr>
      <w:widowControl w:val="0"/>
      <w:adjustRightInd w:val="0"/>
      <w:spacing w:line="323" w:lineRule="exact"/>
      <w:jc w:val="both"/>
    </w:pPr>
  </w:style>
  <w:style w:type="paragraph" w:customStyle="1" w:styleId="Style4">
    <w:name w:val="Style4"/>
    <w:basedOn w:val="a"/>
    <w:uiPriority w:val="99"/>
    <w:rsid w:val="00D8059C"/>
    <w:pPr>
      <w:widowControl w:val="0"/>
      <w:adjustRightInd w:val="0"/>
    </w:pPr>
  </w:style>
  <w:style w:type="paragraph" w:customStyle="1" w:styleId="Style6">
    <w:name w:val="Style6"/>
    <w:basedOn w:val="a"/>
    <w:uiPriority w:val="99"/>
    <w:rsid w:val="00D8059C"/>
    <w:pPr>
      <w:widowControl w:val="0"/>
      <w:adjustRightInd w:val="0"/>
      <w:spacing w:line="331" w:lineRule="exact"/>
      <w:jc w:val="both"/>
    </w:pPr>
  </w:style>
  <w:style w:type="character" w:customStyle="1" w:styleId="FontStyle11">
    <w:name w:val="Font Style11"/>
    <w:uiPriority w:val="99"/>
    <w:rsid w:val="00D8059C"/>
    <w:rPr>
      <w:rFonts w:ascii="Times New Roman" w:hAnsi="Times New Roman" w:cs="Times New Roman"/>
      <w:b/>
      <w:bCs/>
      <w:sz w:val="26"/>
      <w:szCs w:val="26"/>
    </w:rPr>
  </w:style>
  <w:style w:type="character" w:customStyle="1" w:styleId="FontStyle14">
    <w:name w:val="Font Style14"/>
    <w:uiPriority w:val="99"/>
    <w:rsid w:val="00D8059C"/>
    <w:rPr>
      <w:rFonts w:ascii="Times New Roman" w:hAnsi="Times New Roman" w:cs="Times New Roman"/>
      <w:sz w:val="20"/>
      <w:szCs w:val="20"/>
    </w:rPr>
  </w:style>
  <w:style w:type="character" w:customStyle="1" w:styleId="FontStyle15">
    <w:name w:val="Font Style15"/>
    <w:uiPriority w:val="99"/>
    <w:rsid w:val="00D8059C"/>
    <w:rPr>
      <w:rFonts w:ascii="Times New Roman" w:hAnsi="Times New Roman" w:cs="Times New Roman"/>
      <w:b/>
      <w:bCs/>
      <w:i/>
      <w:iCs/>
      <w:sz w:val="26"/>
      <w:szCs w:val="26"/>
    </w:rPr>
  </w:style>
  <w:style w:type="paragraph" w:customStyle="1" w:styleId="Style11">
    <w:name w:val="Style11"/>
    <w:basedOn w:val="a"/>
    <w:uiPriority w:val="99"/>
    <w:rsid w:val="00D8059C"/>
    <w:pPr>
      <w:widowControl w:val="0"/>
      <w:adjustRightInd w:val="0"/>
      <w:spacing w:line="331" w:lineRule="exact"/>
      <w:jc w:val="both"/>
    </w:pPr>
  </w:style>
  <w:style w:type="character" w:customStyle="1" w:styleId="FontStyle17">
    <w:name w:val="Font Style17"/>
    <w:uiPriority w:val="99"/>
    <w:rsid w:val="00D8059C"/>
    <w:rPr>
      <w:rFonts w:ascii="Times New Roman" w:hAnsi="Times New Roman" w:cs="Times New Roman"/>
      <w:sz w:val="28"/>
      <w:szCs w:val="28"/>
    </w:rPr>
  </w:style>
  <w:style w:type="character" w:customStyle="1" w:styleId="FontStyle13">
    <w:name w:val="Font Style13"/>
    <w:uiPriority w:val="99"/>
    <w:rsid w:val="001F2FA3"/>
    <w:rPr>
      <w:rFonts w:ascii="Times New Roman" w:hAnsi="Times New Roman" w:cs="Times New Roman"/>
      <w:b/>
      <w:bCs/>
      <w:i/>
      <w:iCs/>
      <w:spacing w:val="-20"/>
      <w:sz w:val="28"/>
      <w:szCs w:val="28"/>
    </w:rPr>
  </w:style>
  <w:style w:type="paragraph" w:customStyle="1" w:styleId="Style8">
    <w:name w:val="Style8"/>
    <w:basedOn w:val="a"/>
    <w:uiPriority w:val="99"/>
    <w:rsid w:val="001F2FA3"/>
    <w:pPr>
      <w:widowControl w:val="0"/>
      <w:adjustRightInd w:val="0"/>
      <w:spacing w:line="331" w:lineRule="exact"/>
      <w:ind w:firstLine="696"/>
      <w:jc w:val="both"/>
    </w:pPr>
  </w:style>
  <w:style w:type="paragraph" w:customStyle="1" w:styleId="Style10">
    <w:name w:val="Style10"/>
    <w:basedOn w:val="a"/>
    <w:uiPriority w:val="99"/>
    <w:rsid w:val="001F2FA3"/>
    <w:pPr>
      <w:widowControl w:val="0"/>
      <w:adjustRightInd w:val="0"/>
      <w:spacing w:line="326" w:lineRule="exact"/>
    </w:pPr>
  </w:style>
  <w:style w:type="character" w:customStyle="1" w:styleId="30">
    <w:name w:val="Заголовок 3 Знак"/>
    <w:basedOn w:val="a0"/>
    <w:link w:val="3"/>
    <w:rsid w:val="00BC42A2"/>
    <w:rPr>
      <w:rFonts w:ascii="Arial" w:eastAsia="Times New Roman" w:hAnsi="Arial" w:cs="Arial"/>
      <w:b/>
      <w:bCs/>
      <w:sz w:val="26"/>
      <w:szCs w:val="26"/>
      <w:lang w:eastAsia="ru-RU"/>
    </w:rPr>
  </w:style>
  <w:style w:type="paragraph" w:styleId="af2">
    <w:name w:val="Plain Text"/>
    <w:basedOn w:val="a"/>
    <w:link w:val="af3"/>
    <w:rsid w:val="00BC42A2"/>
    <w:pPr>
      <w:autoSpaceDE/>
      <w:autoSpaceDN/>
    </w:pPr>
    <w:rPr>
      <w:rFonts w:ascii="Courier New" w:hAnsi="Courier New" w:cs="Courier New"/>
      <w:sz w:val="20"/>
      <w:szCs w:val="20"/>
    </w:rPr>
  </w:style>
  <w:style w:type="character" w:customStyle="1" w:styleId="af3">
    <w:name w:val="Текст Знак"/>
    <w:basedOn w:val="a0"/>
    <w:link w:val="af2"/>
    <w:rsid w:val="00BC42A2"/>
    <w:rPr>
      <w:rFonts w:ascii="Courier New" w:eastAsia="Times New Roman" w:hAnsi="Courier New" w:cs="Courier New"/>
      <w:sz w:val="20"/>
      <w:szCs w:val="20"/>
      <w:lang w:eastAsia="ru-RU"/>
    </w:rPr>
  </w:style>
  <w:style w:type="paragraph" w:styleId="af4">
    <w:name w:val="header"/>
    <w:basedOn w:val="a"/>
    <w:link w:val="af5"/>
    <w:rsid w:val="00BC42A2"/>
    <w:pPr>
      <w:tabs>
        <w:tab w:val="center" w:pos="4677"/>
        <w:tab w:val="right" w:pos="9355"/>
      </w:tabs>
      <w:autoSpaceDE/>
      <w:autoSpaceDN/>
    </w:pPr>
  </w:style>
  <w:style w:type="character" w:customStyle="1" w:styleId="af5">
    <w:name w:val="Верхний колонтитул Знак"/>
    <w:basedOn w:val="a0"/>
    <w:link w:val="af4"/>
    <w:rsid w:val="00BC42A2"/>
    <w:rPr>
      <w:rFonts w:ascii="Times New Roman" w:eastAsia="Times New Roman" w:hAnsi="Times New Roman" w:cs="Times New Roman"/>
      <w:sz w:val="24"/>
      <w:szCs w:val="24"/>
    </w:rPr>
  </w:style>
  <w:style w:type="character" w:styleId="af6">
    <w:name w:val="page number"/>
    <w:basedOn w:val="a0"/>
    <w:rsid w:val="00BC42A2"/>
  </w:style>
  <w:style w:type="paragraph" w:styleId="af7">
    <w:name w:val="footer"/>
    <w:basedOn w:val="a"/>
    <w:link w:val="af8"/>
    <w:uiPriority w:val="99"/>
    <w:rsid w:val="00BC42A2"/>
    <w:pPr>
      <w:tabs>
        <w:tab w:val="center" w:pos="4677"/>
        <w:tab w:val="right" w:pos="9355"/>
      </w:tabs>
      <w:autoSpaceDE/>
      <w:autoSpaceDN/>
    </w:pPr>
  </w:style>
  <w:style w:type="character" w:customStyle="1" w:styleId="af8">
    <w:name w:val="Нижний колонтитул Знак"/>
    <w:basedOn w:val="a0"/>
    <w:link w:val="af7"/>
    <w:uiPriority w:val="99"/>
    <w:rsid w:val="00BC42A2"/>
    <w:rPr>
      <w:rFonts w:ascii="Times New Roman" w:eastAsia="Times New Roman" w:hAnsi="Times New Roman" w:cs="Times New Roman"/>
      <w:sz w:val="24"/>
      <w:szCs w:val="24"/>
    </w:rPr>
  </w:style>
  <w:style w:type="paragraph" w:customStyle="1" w:styleId="ConsNormal0">
    <w:name w:val="ConsNormal"/>
    <w:rsid w:val="00BC42A2"/>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9">
    <w:name w:val="No Spacing"/>
    <w:qFormat/>
    <w:rsid w:val="00BC42A2"/>
    <w:pPr>
      <w:spacing w:after="0" w:line="240" w:lineRule="auto"/>
    </w:pPr>
    <w:rPr>
      <w:rFonts w:ascii="Calibri" w:eastAsia="Calibri" w:hAnsi="Calibri" w:cs="Times New Roman"/>
    </w:rPr>
  </w:style>
  <w:style w:type="paragraph" w:customStyle="1" w:styleId="TextBoldCenter">
    <w:name w:val="TextBoldCenter"/>
    <w:basedOn w:val="a"/>
    <w:rsid w:val="00BC42A2"/>
    <w:pPr>
      <w:adjustRightInd w:val="0"/>
      <w:spacing w:before="283"/>
      <w:jc w:val="center"/>
    </w:pPr>
    <w:rPr>
      <w:rFonts w:eastAsia="Calibri"/>
      <w:b/>
      <w:bCs/>
      <w:sz w:val="26"/>
      <w:szCs w:val="26"/>
    </w:rPr>
  </w:style>
  <w:style w:type="paragraph" w:customStyle="1" w:styleId="afa">
    <w:name w:val="Таблицы (моноширинный)"/>
    <w:basedOn w:val="a"/>
    <w:next w:val="a"/>
    <w:rsid w:val="001477C5"/>
    <w:pPr>
      <w:widowControl w:val="0"/>
      <w:adjustRightInd w:val="0"/>
      <w:jc w:val="both"/>
    </w:pPr>
    <w:rPr>
      <w:rFonts w:ascii="Courier New" w:hAnsi="Courier New" w:cs="Courier New"/>
      <w:sz w:val="20"/>
      <w:szCs w:val="20"/>
    </w:rPr>
  </w:style>
  <w:style w:type="paragraph" w:customStyle="1" w:styleId="23">
    <w:name w:val="Стиль_таб2"/>
    <w:basedOn w:val="a"/>
    <w:semiHidden/>
    <w:rsid w:val="001477C5"/>
    <w:pPr>
      <w:widowControl w:val="0"/>
      <w:autoSpaceDE/>
      <w:autoSpaceDN/>
      <w:spacing w:before="120" w:after="120"/>
      <w:jc w:val="both"/>
    </w:pPr>
    <w:rPr>
      <w:szCs w:val="20"/>
    </w:rPr>
  </w:style>
  <w:style w:type="paragraph" w:customStyle="1" w:styleId="1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2098D"/>
    <w:pPr>
      <w:autoSpaceDE/>
      <w:autoSpaceDN/>
      <w:spacing w:before="100" w:beforeAutospacing="1" w:after="100" w:afterAutospacing="1"/>
    </w:pPr>
    <w:rPr>
      <w:rFonts w:ascii="Tahoma"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609225">
      <w:bodyDiv w:val="1"/>
      <w:marLeft w:val="0"/>
      <w:marRight w:val="0"/>
      <w:marTop w:val="0"/>
      <w:marBottom w:val="0"/>
      <w:divBdr>
        <w:top w:val="none" w:sz="0" w:space="0" w:color="auto"/>
        <w:left w:val="none" w:sz="0" w:space="0" w:color="auto"/>
        <w:bottom w:val="none" w:sz="0" w:space="0" w:color="auto"/>
        <w:right w:val="none" w:sz="0" w:space="0" w:color="auto"/>
      </w:divBdr>
    </w:div>
    <w:div w:id="757409930">
      <w:bodyDiv w:val="1"/>
      <w:marLeft w:val="0"/>
      <w:marRight w:val="0"/>
      <w:marTop w:val="0"/>
      <w:marBottom w:val="0"/>
      <w:divBdr>
        <w:top w:val="none" w:sz="0" w:space="0" w:color="auto"/>
        <w:left w:val="none" w:sz="0" w:space="0" w:color="auto"/>
        <w:bottom w:val="none" w:sz="0" w:space="0" w:color="auto"/>
        <w:right w:val="none" w:sz="0" w:space="0" w:color="auto"/>
      </w:divBdr>
    </w:div>
    <w:div w:id="915821491">
      <w:bodyDiv w:val="1"/>
      <w:marLeft w:val="0"/>
      <w:marRight w:val="0"/>
      <w:marTop w:val="0"/>
      <w:marBottom w:val="0"/>
      <w:divBdr>
        <w:top w:val="none" w:sz="0" w:space="0" w:color="auto"/>
        <w:left w:val="none" w:sz="0" w:space="0" w:color="auto"/>
        <w:bottom w:val="none" w:sz="0" w:space="0" w:color="auto"/>
        <w:right w:val="none" w:sz="0" w:space="0" w:color="auto"/>
      </w:divBdr>
    </w:div>
    <w:div w:id="1121456810">
      <w:bodyDiv w:val="1"/>
      <w:marLeft w:val="0"/>
      <w:marRight w:val="0"/>
      <w:marTop w:val="0"/>
      <w:marBottom w:val="0"/>
      <w:divBdr>
        <w:top w:val="none" w:sz="0" w:space="0" w:color="auto"/>
        <w:left w:val="none" w:sz="0" w:space="0" w:color="auto"/>
        <w:bottom w:val="none" w:sz="0" w:space="0" w:color="auto"/>
        <w:right w:val="none" w:sz="0" w:space="0" w:color="auto"/>
      </w:divBdr>
    </w:div>
    <w:div w:id="1307778422">
      <w:bodyDiv w:val="1"/>
      <w:marLeft w:val="0"/>
      <w:marRight w:val="0"/>
      <w:marTop w:val="0"/>
      <w:marBottom w:val="0"/>
      <w:divBdr>
        <w:top w:val="none" w:sz="0" w:space="0" w:color="auto"/>
        <w:left w:val="none" w:sz="0" w:space="0" w:color="auto"/>
        <w:bottom w:val="none" w:sz="0" w:space="0" w:color="auto"/>
        <w:right w:val="none" w:sz="0" w:space="0" w:color="auto"/>
      </w:divBdr>
    </w:div>
    <w:div w:id="1322346073">
      <w:bodyDiv w:val="1"/>
      <w:marLeft w:val="0"/>
      <w:marRight w:val="0"/>
      <w:marTop w:val="0"/>
      <w:marBottom w:val="0"/>
      <w:divBdr>
        <w:top w:val="none" w:sz="0" w:space="0" w:color="auto"/>
        <w:left w:val="none" w:sz="0" w:space="0" w:color="auto"/>
        <w:bottom w:val="none" w:sz="0" w:space="0" w:color="auto"/>
        <w:right w:val="none" w:sz="0" w:space="0" w:color="auto"/>
      </w:divBdr>
    </w:div>
    <w:div w:id="1437287303">
      <w:bodyDiv w:val="1"/>
      <w:marLeft w:val="0"/>
      <w:marRight w:val="0"/>
      <w:marTop w:val="0"/>
      <w:marBottom w:val="0"/>
      <w:divBdr>
        <w:top w:val="none" w:sz="0" w:space="0" w:color="auto"/>
        <w:left w:val="none" w:sz="0" w:space="0" w:color="auto"/>
        <w:bottom w:val="none" w:sz="0" w:space="0" w:color="auto"/>
        <w:right w:val="none" w:sz="0" w:space="0" w:color="auto"/>
      </w:divBdr>
    </w:div>
    <w:div w:id="1661159176">
      <w:bodyDiv w:val="1"/>
      <w:marLeft w:val="0"/>
      <w:marRight w:val="0"/>
      <w:marTop w:val="0"/>
      <w:marBottom w:val="0"/>
      <w:divBdr>
        <w:top w:val="none" w:sz="0" w:space="0" w:color="auto"/>
        <w:left w:val="none" w:sz="0" w:space="0" w:color="auto"/>
        <w:bottom w:val="none" w:sz="0" w:space="0" w:color="auto"/>
        <w:right w:val="none" w:sz="0" w:space="0" w:color="auto"/>
      </w:divBdr>
    </w:div>
    <w:div w:id="1737825953">
      <w:bodyDiv w:val="1"/>
      <w:marLeft w:val="0"/>
      <w:marRight w:val="0"/>
      <w:marTop w:val="0"/>
      <w:marBottom w:val="0"/>
      <w:divBdr>
        <w:top w:val="none" w:sz="0" w:space="0" w:color="auto"/>
        <w:left w:val="none" w:sz="0" w:space="0" w:color="auto"/>
        <w:bottom w:val="none" w:sz="0" w:space="0" w:color="auto"/>
        <w:right w:val="none" w:sz="0" w:space="0" w:color="auto"/>
      </w:divBdr>
    </w:div>
    <w:div w:id="1935169869">
      <w:bodyDiv w:val="1"/>
      <w:marLeft w:val="0"/>
      <w:marRight w:val="0"/>
      <w:marTop w:val="0"/>
      <w:marBottom w:val="0"/>
      <w:divBdr>
        <w:top w:val="none" w:sz="0" w:space="0" w:color="auto"/>
        <w:left w:val="none" w:sz="0" w:space="0" w:color="auto"/>
        <w:bottom w:val="none" w:sz="0" w:space="0" w:color="auto"/>
        <w:right w:val="none" w:sz="0" w:space="0" w:color="auto"/>
      </w:divBdr>
    </w:div>
    <w:div w:id="197120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stopol.tatarstan.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ne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orgi.gov.ru/new" TargetMode="External"/><Relationship Id="rId4" Type="http://schemas.openxmlformats.org/officeDocument/2006/relationships/settings" Target="settings.xml"/><Relationship Id="rId9" Type="http://schemas.openxmlformats.org/officeDocument/2006/relationships/hyperlink" Target="mailto:Pzio.Chist@tata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38331027-AAFD-415B-AC18-C3E3594A0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3606</Words>
  <Characters>20557</Characters>
  <Application>Microsoft Office Word</Application>
  <DocSecurity>0</DocSecurity>
  <Lines>171</Lines>
  <Paragraphs>48</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vector>
  </TitlesOfParts>
  <Company>SPecialiST RePack</Company>
  <LinksUpToDate>false</LinksUpToDate>
  <CharactersWithSpaces>24115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Буслаева И.А.</dc:creator>
  <cp:lastModifiedBy>Человек</cp:lastModifiedBy>
  <cp:revision>14</cp:revision>
  <cp:lastPrinted>2022-06-23T13:33:00Z</cp:lastPrinted>
  <dcterms:created xsi:type="dcterms:W3CDTF">2023-04-14T12:19:00Z</dcterms:created>
  <dcterms:modified xsi:type="dcterms:W3CDTF">2023-11-08T13:50:00Z</dcterms:modified>
</cp:coreProperties>
</file>