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5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ИНФОРМ</w:t>
      </w:r>
      <w:r w:rsidR="00F64AFB">
        <w:rPr>
          <w:rFonts w:ascii="Times New Roman" w:eastAsia="Times New Roman" w:hAnsi="Times New Roman" w:cs="Times New Roman"/>
          <w:b/>
          <w:lang w:eastAsia="ru-RU"/>
        </w:rPr>
        <w:t>АЦИОННОЕ СООБЩЕНИЕ О ПРОВЕДЕНИИ</w:t>
      </w:r>
    </w:p>
    <w:p w:rsidR="002D54D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ПРОДАЖИ ИМУЩЕСТВА ПОСРЕДСТВОМ ПУБЛИЧНОГО ПРЕДЛОЖЕНИЯ </w:t>
      </w:r>
    </w:p>
    <w:p w:rsidR="00D91584"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D91584" w:rsidRPr="00AD3466" w:rsidTr="00711CB1">
        <w:trPr>
          <w:trHeight w:val="90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w:t>
            </w:r>
          </w:p>
        </w:tc>
        <w:tc>
          <w:tcPr>
            <w:tcW w:w="9923" w:type="dxa"/>
            <w:vAlign w:val="center"/>
          </w:tcPr>
          <w:p w:rsidR="00E551CE" w:rsidRPr="00711CB1"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bCs/>
                <w:sz w:val="24"/>
                <w:szCs w:val="24"/>
                <w:lang w:eastAsia="ru-RU"/>
              </w:rPr>
              <w:t xml:space="preserve">Продавец муниципального имущества: </w:t>
            </w:r>
            <w:r w:rsidR="00DD2FB8" w:rsidRPr="00711CB1">
              <w:rPr>
                <w:rFonts w:ascii="Times New Roman" w:eastAsia="Times New Roman" w:hAnsi="Times New Roman" w:cs="Times New Roman"/>
                <w:sz w:val="24"/>
                <w:szCs w:val="24"/>
                <w:lang w:eastAsia="ru-RU"/>
              </w:rPr>
              <w:t>муниципальное образование «</w:t>
            </w:r>
            <w:r w:rsidR="00444451" w:rsidRPr="00711CB1">
              <w:rPr>
                <w:rFonts w:ascii="Times New Roman" w:eastAsia="Times New Roman" w:hAnsi="Times New Roman" w:cs="Times New Roman"/>
                <w:sz w:val="24"/>
                <w:szCs w:val="24"/>
                <w:lang w:eastAsia="ru-RU"/>
              </w:rPr>
              <w:t xml:space="preserve">Чистопольский муниципальный район» </w:t>
            </w:r>
            <w:r w:rsidR="0060747E" w:rsidRPr="00711CB1">
              <w:rPr>
                <w:rFonts w:ascii="Times New Roman" w:eastAsia="Times New Roman" w:hAnsi="Times New Roman" w:cs="Times New Roman"/>
                <w:sz w:val="24"/>
                <w:szCs w:val="24"/>
                <w:lang w:eastAsia="ru-RU"/>
              </w:rPr>
              <w:t xml:space="preserve">Республики Татарстан, </w:t>
            </w:r>
            <w:r w:rsidRPr="00711CB1">
              <w:rPr>
                <w:rFonts w:ascii="Times New Roman" w:eastAsia="Times New Roman" w:hAnsi="Times New Roman" w:cs="Times New Roman"/>
                <w:sz w:val="24"/>
                <w:szCs w:val="24"/>
                <w:lang w:eastAsia="ru-RU"/>
              </w:rPr>
              <w:t xml:space="preserve">в лице </w:t>
            </w:r>
            <w:r w:rsidR="0060747E" w:rsidRPr="00711CB1">
              <w:rPr>
                <w:rFonts w:ascii="Times New Roman" w:eastAsia="Times New Roman" w:hAnsi="Times New Roman" w:cs="Times New Roman"/>
                <w:sz w:val="24"/>
                <w:szCs w:val="24"/>
                <w:lang w:eastAsia="ru-RU"/>
              </w:rPr>
              <w:t xml:space="preserve">руководителя </w:t>
            </w:r>
            <w:r w:rsidRPr="00711CB1">
              <w:rPr>
                <w:rFonts w:ascii="Times New Roman" w:eastAsia="Times New Roman" w:hAnsi="Times New Roman" w:cs="Times New Roman"/>
                <w:sz w:val="24"/>
                <w:szCs w:val="24"/>
                <w:lang w:eastAsia="ru-RU"/>
              </w:rPr>
              <w:t>Палаты земельных и имущественных отношений Чистопольского муниципального района.</w:t>
            </w:r>
            <w:r w:rsidR="0037370E" w:rsidRPr="00711CB1">
              <w:rPr>
                <w:rFonts w:ascii="Times New Roman" w:eastAsia="Times New Roman" w:hAnsi="Times New Roman" w:cs="Times New Roman"/>
                <w:sz w:val="24"/>
                <w:szCs w:val="24"/>
                <w:lang w:eastAsia="ru-RU"/>
              </w:rPr>
              <w:t xml:space="preserve"> </w:t>
            </w:r>
          </w:p>
          <w:p w:rsidR="00467A24"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Место нахождения</w:t>
            </w:r>
            <w:r w:rsidR="00F52778" w:rsidRPr="00711CB1">
              <w:rPr>
                <w:rFonts w:ascii="Times New Roman" w:eastAsia="Times New Roman" w:hAnsi="Times New Roman" w:cs="Times New Roman"/>
                <w:sz w:val="24"/>
                <w:szCs w:val="24"/>
                <w:lang w:eastAsia="ru-RU"/>
              </w:rPr>
              <w:t>: РТ</w:t>
            </w:r>
            <w:r w:rsidR="0037370E" w:rsidRPr="00711CB1">
              <w:rPr>
                <w:rFonts w:ascii="Times New Roman" w:eastAsia="Times New Roman" w:hAnsi="Times New Roman" w:cs="Times New Roman"/>
                <w:sz w:val="24"/>
                <w:szCs w:val="24"/>
                <w:lang w:eastAsia="ru-RU"/>
              </w:rPr>
              <w:t>, г.</w:t>
            </w:r>
            <w:r w:rsidR="00FA4EC6"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Чистополь, ул. </w:t>
            </w:r>
            <w:r w:rsidR="0060747E" w:rsidRPr="00711CB1">
              <w:rPr>
                <w:rFonts w:ascii="Times New Roman" w:hAnsi="Times New Roman" w:cs="Times New Roman"/>
                <w:sz w:val="24"/>
                <w:szCs w:val="24"/>
              </w:rPr>
              <w:t xml:space="preserve"> </w:t>
            </w:r>
            <w:r w:rsidR="0060747E" w:rsidRPr="00711CB1">
              <w:rPr>
                <w:rFonts w:ascii="Times New Roman" w:eastAsia="Times New Roman" w:hAnsi="Times New Roman" w:cs="Times New Roman"/>
                <w:sz w:val="24"/>
                <w:szCs w:val="24"/>
                <w:lang w:eastAsia="ru-RU"/>
              </w:rPr>
              <w:t>Энгельса, д. 152А.</w:t>
            </w:r>
            <w:r w:rsidR="0037370E"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Сайт Чистопольского муниципального района Республика Татарстан </w:t>
            </w:r>
            <w:hyperlink r:id="rId6" w:history="1">
              <w:r w:rsidRPr="00711CB1">
                <w:rPr>
                  <w:rFonts w:ascii="Times New Roman" w:eastAsia="Times New Roman" w:hAnsi="Times New Roman" w:cs="Times New Roman"/>
                  <w:color w:val="0000FF"/>
                  <w:sz w:val="24"/>
                  <w:szCs w:val="24"/>
                  <w:u w:val="single"/>
                  <w:lang w:eastAsia="ru-RU"/>
                </w:rPr>
                <w:t>chistopol.tatarstan.ru</w:t>
              </w:r>
            </w:hyperlink>
            <w:r w:rsidRPr="00711CB1">
              <w:rPr>
                <w:rFonts w:ascii="Times New Roman" w:eastAsia="Times New Roman" w:hAnsi="Times New Roman" w:cs="Times New Roman"/>
                <w:b/>
                <w:sz w:val="24"/>
                <w:szCs w:val="24"/>
                <w:lang w:eastAsia="ru-RU"/>
              </w:rPr>
              <w:t xml:space="preserve"> (</w:t>
            </w:r>
            <w:r w:rsidRPr="00711CB1">
              <w:rPr>
                <w:rFonts w:ascii="Times New Roman" w:eastAsia="Times New Roman" w:hAnsi="Times New Roman" w:cs="Times New Roman"/>
                <w:sz w:val="24"/>
                <w:szCs w:val="24"/>
                <w:lang w:eastAsia="ru-RU"/>
              </w:rPr>
              <w:t>раздел «Торги, конкурсы, публичные слушания и объявления»).</w:t>
            </w:r>
            <w:r w:rsidR="00444451"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b/>
                <w:sz w:val="24"/>
                <w:szCs w:val="24"/>
                <w:lang w:eastAsia="ru-RU"/>
              </w:rPr>
              <w:t>Контактные телефоны</w:t>
            </w:r>
            <w:r w:rsidR="0018784E" w:rsidRPr="00711CB1">
              <w:rPr>
                <w:rFonts w:ascii="Times New Roman" w:eastAsia="Times New Roman" w:hAnsi="Times New Roman" w:cs="Times New Roman"/>
                <w:sz w:val="24"/>
                <w:szCs w:val="24"/>
                <w:lang w:eastAsia="ru-RU"/>
              </w:rPr>
              <w:t xml:space="preserve"> – </w:t>
            </w:r>
            <w:r w:rsidR="0060747E" w:rsidRPr="00711CB1">
              <w:rPr>
                <w:rFonts w:ascii="Times New Roman" w:eastAsia="Times New Roman" w:hAnsi="Times New Roman" w:cs="Times New Roman"/>
                <w:sz w:val="24"/>
                <w:szCs w:val="24"/>
                <w:lang w:eastAsia="ru-RU"/>
              </w:rPr>
              <w:t>8 (84342) 4-73-62, 4-74-31.</w:t>
            </w:r>
            <w:r w:rsidR="00444451" w:rsidRPr="00711CB1">
              <w:rPr>
                <w:rFonts w:ascii="Times New Roman" w:eastAsia="Times New Roman" w:hAnsi="Times New Roman" w:cs="Times New Roman"/>
                <w:sz w:val="24"/>
                <w:szCs w:val="24"/>
                <w:lang w:eastAsia="ru-RU"/>
              </w:rPr>
              <w:t xml:space="preserve"> </w:t>
            </w:r>
            <w:r w:rsidR="006F2615" w:rsidRPr="00711CB1">
              <w:rPr>
                <w:rFonts w:ascii="Times New Roman" w:eastAsia="Times New Roman" w:hAnsi="Times New Roman" w:cs="Times New Roman"/>
                <w:b/>
                <w:sz w:val="24"/>
                <w:szCs w:val="24"/>
                <w:lang w:eastAsia="ru-RU"/>
              </w:rPr>
              <w:t>Адрес электронной почты</w:t>
            </w:r>
            <w:r w:rsidR="006F2615" w:rsidRPr="00711CB1">
              <w:rPr>
                <w:rFonts w:ascii="Times New Roman" w:eastAsia="Times New Roman" w:hAnsi="Times New Roman" w:cs="Times New Roman"/>
                <w:sz w:val="24"/>
                <w:szCs w:val="24"/>
                <w:lang w:eastAsia="ru-RU"/>
              </w:rPr>
              <w:t xml:space="preserve">: </w:t>
            </w:r>
            <w:hyperlink r:id="rId7" w:history="1">
              <w:r w:rsidR="0037370E" w:rsidRPr="00711CB1">
                <w:rPr>
                  <w:rStyle w:val="a3"/>
                  <w:rFonts w:ascii="Times New Roman" w:eastAsia="Times New Roman" w:hAnsi="Times New Roman" w:cs="Times New Roman"/>
                  <w:sz w:val="24"/>
                  <w:szCs w:val="24"/>
                  <w:lang w:eastAsia="ru-RU"/>
                </w:rPr>
                <w:t>Pzio.Chist@tatar.ru</w:t>
              </w:r>
            </w:hyperlink>
            <w:r w:rsidR="006F2615" w:rsidRPr="00711CB1">
              <w:rPr>
                <w:rFonts w:ascii="Times New Roman" w:eastAsia="Times New Roman" w:hAnsi="Times New Roman" w:cs="Times New Roman"/>
                <w:sz w:val="24"/>
                <w:szCs w:val="24"/>
                <w:lang w:eastAsia="ru-RU"/>
              </w:rPr>
              <w:t>.</w:t>
            </w:r>
            <w:r w:rsidR="0037370E" w:rsidRPr="00711CB1">
              <w:rPr>
                <w:rFonts w:ascii="Times New Roman" w:eastAsia="Times New Roman" w:hAnsi="Times New Roman" w:cs="Times New Roman"/>
                <w:sz w:val="24"/>
                <w:szCs w:val="24"/>
                <w:lang w:eastAsia="ru-RU"/>
              </w:rPr>
              <w:t xml:space="preserve"> </w:t>
            </w:r>
          </w:p>
          <w:p w:rsidR="00D91584" w:rsidRPr="00711CB1"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Ответственное лицо</w:t>
            </w:r>
            <w:r w:rsidRPr="00711CB1">
              <w:rPr>
                <w:rFonts w:ascii="Times New Roman" w:eastAsia="Times New Roman" w:hAnsi="Times New Roman" w:cs="Times New Roman"/>
                <w:sz w:val="24"/>
                <w:szCs w:val="24"/>
                <w:lang w:eastAsia="ru-RU"/>
              </w:rPr>
              <w:t xml:space="preserve"> – Васильева Анастасия Владимировна.</w:t>
            </w:r>
          </w:p>
        </w:tc>
      </w:tr>
      <w:tr w:rsidR="00D91584" w:rsidRPr="00AD3466" w:rsidTr="00711CB1">
        <w:trPr>
          <w:trHeight w:val="203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2</w:t>
            </w:r>
          </w:p>
        </w:tc>
        <w:tc>
          <w:tcPr>
            <w:tcW w:w="9923" w:type="dxa"/>
            <w:vAlign w:val="center"/>
          </w:tcPr>
          <w:p w:rsidR="00790F68" w:rsidRPr="00711CB1" w:rsidRDefault="00D91584" w:rsidP="00FB5742">
            <w:pPr>
              <w:pStyle w:val="a4"/>
              <w:keepNext/>
              <w:jc w:val="both"/>
              <w:rPr>
                <w:rFonts w:ascii="Times New Roman" w:hAnsi="Times New Roman" w:cs="Times New Roman"/>
                <w:sz w:val="24"/>
                <w:szCs w:val="24"/>
              </w:rPr>
            </w:pPr>
            <w:r w:rsidRPr="00711CB1">
              <w:rPr>
                <w:rFonts w:ascii="Times New Roman" w:hAnsi="Times New Roman" w:cs="Times New Roman"/>
                <w:b/>
                <w:sz w:val="24"/>
                <w:szCs w:val="24"/>
              </w:rPr>
              <w:t>Способ приватизации:</w:t>
            </w:r>
            <w:r w:rsidRPr="00711CB1">
              <w:rPr>
                <w:rFonts w:ascii="Times New Roman" w:hAnsi="Times New Roman" w:cs="Times New Roman"/>
                <w:sz w:val="24"/>
                <w:szCs w:val="24"/>
              </w:rPr>
              <w:t xml:space="preserve"> Продажа имущества посредством публичного предложения с открытой формой подачи предложений о приобретении</w:t>
            </w:r>
            <w:r w:rsidR="006320F5" w:rsidRPr="00711CB1">
              <w:rPr>
                <w:rFonts w:ascii="Times New Roman" w:hAnsi="Times New Roman" w:cs="Times New Roman"/>
                <w:sz w:val="24"/>
                <w:szCs w:val="24"/>
              </w:rPr>
              <w:t>,</w:t>
            </w:r>
            <w:r w:rsidRPr="00711CB1">
              <w:rPr>
                <w:rFonts w:ascii="Times New Roman" w:hAnsi="Times New Roman" w:cs="Times New Roman"/>
                <w:sz w:val="24"/>
                <w:szCs w:val="24"/>
              </w:rPr>
              <w:t xml:space="preserve"> проводимая в электронной форме</w:t>
            </w:r>
            <w:r w:rsidR="009F78DF" w:rsidRPr="00711CB1">
              <w:rPr>
                <w:rFonts w:ascii="Times New Roman" w:hAnsi="Times New Roman" w:cs="Times New Roman"/>
                <w:sz w:val="24"/>
                <w:szCs w:val="24"/>
              </w:rPr>
              <w:t>.</w:t>
            </w:r>
            <w:r w:rsidRPr="00711CB1">
              <w:rPr>
                <w:rFonts w:ascii="Times New Roman" w:hAnsi="Times New Roman" w:cs="Times New Roman"/>
                <w:sz w:val="24"/>
                <w:szCs w:val="24"/>
              </w:rPr>
              <w:t xml:space="preserve"> </w:t>
            </w:r>
          </w:p>
          <w:p w:rsidR="00D91584" w:rsidRPr="00711CB1" w:rsidRDefault="00D91584" w:rsidP="005960B6">
            <w:pPr>
              <w:pStyle w:val="a4"/>
              <w:keepNext/>
              <w:jc w:val="both"/>
              <w:rPr>
                <w:rFonts w:ascii="Times New Roman" w:hAnsi="Times New Roman" w:cs="Times New Roman"/>
                <w:sz w:val="24"/>
                <w:szCs w:val="24"/>
              </w:rPr>
            </w:pPr>
            <w:r w:rsidRPr="00711CB1">
              <w:rPr>
                <w:rFonts w:ascii="Times New Roman" w:hAnsi="Times New Roman" w:cs="Times New Roman"/>
                <w:b/>
                <w:sz w:val="24"/>
                <w:szCs w:val="24"/>
              </w:rPr>
              <w:t>Продажа имущества проводится по правилам и в соответствии</w:t>
            </w:r>
            <w:r w:rsidRPr="00711CB1">
              <w:rPr>
                <w:rFonts w:ascii="Times New Roman" w:hAnsi="Times New Roman" w:cs="Times New Roman"/>
                <w:sz w:val="24"/>
                <w:szCs w:val="24"/>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711CB1">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9F78DF" w:rsidRPr="00711CB1">
              <w:rPr>
                <w:rFonts w:ascii="Times New Roman" w:hAnsi="Times New Roman" w:cs="Times New Roman"/>
                <w:bCs/>
                <w:sz w:val="24"/>
                <w:szCs w:val="24"/>
              </w:rPr>
              <w:t>»</w:t>
            </w:r>
            <w:r w:rsidRPr="00711CB1">
              <w:rPr>
                <w:rFonts w:ascii="Times New Roman" w:hAnsi="Times New Roman" w:cs="Times New Roman"/>
                <w:sz w:val="24"/>
                <w:szCs w:val="24"/>
              </w:rPr>
              <w:t xml:space="preserve">, на основании </w:t>
            </w:r>
            <w:r w:rsidR="009F78DF" w:rsidRPr="00711CB1">
              <w:rPr>
                <w:rFonts w:ascii="Times New Roman" w:hAnsi="Times New Roman" w:cs="Times New Roman"/>
                <w:sz w:val="24"/>
                <w:szCs w:val="24"/>
              </w:rPr>
              <w:t xml:space="preserve">распоряжения Палаты земельных и имущественных отношений Чистопольского муниципального района от </w:t>
            </w:r>
            <w:r w:rsidR="0060747E" w:rsidRPr="00711CB1">
              <w:rPr>
                <w:rFonts w:ascii="Times New Roman" w:hAnsi="Times New Roman" w:cs="Times New Roman"/>
                <w:sz w:val="24"/>
                <w:szCs w:val="24"/>
                <w:highlight w:val="yellow"/>
              </w:rPr>
              <w:t>«</w:t>
            </w:r>
            <w:r w:rsidR="005960B6">
              <w:rPr>
                <w:rFonts w:ascii="Times New Roman" w:hAnsi="Times New Roman" w:cs="Times New Roman"/>
                <w:sz w:val="24"/>
                <w:szCs w:val="24"/>
                <w:highlight w:val="yellow"/>
              </w:rPr>
              <w:t>25</w:t>
            </w:r>
            <w:r w:rsidR="0060747E" w:rsidRPr="00711CB1">
              <w:rPr>
                <w:rFonts w:ascii="Times New Roman" w:hAnsi="Times New Roman" w:cs="Times New Roman"/>
                <w:sz w:val="24"/>
                <w:szCs w:val="24"/>
                <w:highlight w:val="yellow"/>
              </w:rPr>
              <w:t>»</w:t>
            </w:r>
            <w:r w:rsidR="00A07F0C">
              <w:rPr>
                <w:rFonts w:ascii="Times New Roman" w:hAnsi="Times New Roman" w:cs="Times New Roman"/>
                <w:sz w:val="24"/>
                <w:szCs w:val="24"/>
                <w:highlight w:val="yellow"/>
              </w:rPr>
              <w:t xml:space="preserve"> </w:t>
            </w:r>
            <w:r w:rsidR="005960B6">
              <w:rPr>
                <w:rFonts w:ascii="Times New Roman" w:hAnsi="Times New Roman" w:cs="Times New Roman"/>
                <w:sz w:val="24"/>
                <w:szCs w:val="24"/>
                <w:highlight w:val="yellow"/>
              </w:rPr>
              <w:t xml:space="preserve">мая </w:t>
            </w:r>
            <w:r w:rsidR="009F78DF" w:rsidRPr="00711CB1">
              <w:rPr>
                <w:rFonts w:ascii="Times New Roman" w:hAnsi="Times New Roman" w:cs="Times New Roman"/>
                <w:sz w:val="24"/>
                <w:szCs w:val="24"/>
                <w:highlight w:val="yellow"/>
              </w:rPr>
              <w:t>20</w:t>
            </w:r>
            <w:r w:rsidR="00F64AFB" w:rsidRPr="00711CB1">
              <w:rPr>
                <w:rFonts w:ascii="Times New Roman" w:hAnsi="Times New Roman" w:cs="Times New Roman"/>
                <w:sz w:val="24"/>
                <w:szCs w:val="24"/>
                <w:highlight w:val="yellow"/>
              </w:rPr>
              <w:t>2</w:t>
            </w:r>
            <w:r w:rsidR="009A29C1">
              <w:rPr>
                <w:rFonts w:ascii="Times New Roman" w:hAnsi="Times New Roman" w:cs="Times New Roman"/>
                <w:sz w:val="24"/>
                <w:szCs w:val="24"/>
                <w:highlight w:val="yellow"/>
              </w:rPr>
              <w:t>1</w:t>
            </w:r>
            <w:r w:rsidR="009F78DF" w:rsidRPr="00711CB1">
              <w:rPr>
                <w:rFonts w:ascii="Times New Roman" w:hAnsi="Times New Roman" w:cs="Times New Roman"/>
                <w:sz w:val="24"/>
                <w:szCs w:val="24"/>
                <w:highlight w:val="yellow"/>
              </w:rPr>
              <w:t>г. №</w:t>
            </w:r>
            <w:r w:rsidR="009A29C1">
              <w:rPr>
                <w:rFonts w:ascii="Times New Roman" w:hAnsi="Times New Roman" w:cs="Times New Roman"/>
                <w:sz w:val="24"/>
                <w:szCs w:val="24"/>
                <w:highlight w:val="yellow"/>
              </w:rPr>
              <w:t xml:space="preserve"> </w:t>
            </w:r>
            <w:r w:rsidR="005960B6">
              <w:rPr>
                <w:rFonts w:ascii="Times New Roman" w:hAnsi="Times New Roman" w:cs="Times New Roman"/>
                <w:sz w:val="24"/>
                <w:szCs w:val="24"/>
                <w:highlight w:val="yellow"/>
              </w:rPr>
              <w:t>549</w:t>
            </w:r>
            <w:r w:rsidR="009F78DF" w:rsidRPr="00711CB1">
              <w:rPr>
                <w:rFonts w:ascii="Times New Roman" w:hAnsi="Times New Roman" w:cs="Times New Roman"/>
                <w:sz w:val="24"/>
                <w:szCs w:val="24"/>
                <w:highlight w:val="yellow"/>
              </w:rPr>
              <w:t>.</w:t>
            </w:r>
          </w:p>
        </w:tc>
      </w:tr>
      <w:tr w:rsidR="00D91584" w:rsidRPr="00AD3466" w:rsidTr="00711CB1">
        <w:trPr>
          <w:trHeight w:val="84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3</w:t>
            </w:r>
          </w:p>
        </w:tc>
        <w:tc>
          <w:tcPr>
            <w:tcW w:w="9923" w:type="dxa"/>
            <w:vAlign w:val="center"/>
          </w:tcPr>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 xml:space="preserve">Организатор продажи имущества (оператор электронной площадки): </w:t>
            </w:r>
            <w:r w:rsidR="00BF0E53" w:rsidRPr="00711CB1">
              <w:rPr>
                <w:rFonts w:ascii="Times New Roman" w:eastAsia="Times New Roman" w:hAnsi="Times New Roman" w:cs="Times New Roman"/>
                <w:sz w:val="24"/>
                <w:szCs w:val="24"/>
                <w:lang w:eastAsia="ru-RU"/>
              </w:rPr>
              <w:t>Акционерное общество «</w:t>
            </w:r>
            <w:r w:rsidRPr="00711CB1">
              <w:rPr>
                <w:rFonts w:ascii="Times New Roman" w:eastAsia="Times New Roman" w:hAnsi="Times New Roman" w:cs="Times New Roman"/>
                <w:sz w:val="24"/>
                <w:szCs w:val="24"/>
                <w:lang w:eastAsia="ru-RU"/>
              </w:rPr>
              <w:t>Агентство по государственному заказу</w:t>
            </w:r>
            <w:r w:rsidR="00BF0E53"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Республики Татарстан»</w:t>
            </w:r>
            <w:r w:rsidR="00790F68" w:rsidRPr="00711CB1">
              <w:rPr>
                <w:rFonts w:ascii="Times New Roman" w:eastAsia="Times New Roman" w:hAnsi="Times New Roman" w:cs="Times New Roman"/>
                <w:sz w:val="24"/>
                <w:szCs w:val="24"/>
                <w:lang w:eastAsia="ru-RU"/>
              </w:rPr>
              <w:t>.</w:t>
            </w:r>
            <w:r w:rsidRPr="00711CB1">
              <w:rPr>
                <w:rFonts w:ascii="Times New Roman" w:eastAsia="Times New Roman" w:hAnsi="Times New Roman" w:cs="Times New Roman"/>
                <w:sz w:val="24"/>
                <w:szCs w:val="24"/>
                <w:lang w:eastAsia="ru-RU"/>
              </w:rPr>
              <w:t xml:space="preserve"> </w:t>
            </w:r>
          </w:p>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711CB1">
              <w:rPr>
                <w:rFonts w:ascii="Times New Roman" w:hAnsi="Times New Roman" w:cs="Times New Roman"/>
                <w:b/>
                <w:sz w:val="24"/>
                <w:szCs w:val="24"/>
              </w:rPr>
              <w:t>Место нахождения</w:t>
            </w:r>
            <w:r w:rsidRPr="00711CB1">
              <w:rPr>
                <w:rFonts w:ascii="Times New Roman" w:hAnsi="Times New Roman" w:cs="Times New Roman"/>
                <w:sz w:val="24"/>
                <w:szCs w:val="24"/>
              </w:rPr>
              <w:t>: 420021, Республика Татарстан, г. Казань, ул. Московская, 55; телефон:</w:t>
            </w:r>
            <w:r w:rsidR="00790F68" w:rsidRPr="00711CB1">
              <w:rPr>
                <w:rFonts w:ascii="Times New Roman" w:hAnsi="Times New Roman" w:cs="Times New Roman"/>
                <w:sz w:val="24"/>
                <w:szCs w:val="24"/>
              </w:rPr>
              <w:t xml:space="preserve"> </w:t>
            </w:r>
            <w:r w:rsidRPr="00711CB1">
              <w:rPr>
                <w:rFonts w:ascii="Times New Roman" w:hAnsi="Times New Roman" w:cs="Times New Roman"/>
                <w:sz w:val="24"/>
                <w:szCs w:val="24"/>
              </w:rPr>
              <w:t>292-95-17 – Голованов Михаил Юрьевич. Служба тех.</w:t>
            </w:r>
            <w:r w:rsidR="009F78DF" w:rsidRPr="00711CB1">
              <w:rPr>
                <w:rFonts w:ascii="Times New Roman" w:hAnsi="Times New Roman" w:cs="Times New Roman"/>
                <w:sz w:val="24"/>
                <w:szCs w:val="24"/>
              </w:rPr>
              <w:t xml:space="preserve"> </w:t>
            </w:r>
            <w:r w:rsidRPr="00711CB1">
              <w:rPr>
                <w:rFonts w:ascii="Times New Roman" w:hAnsi="Times New Roman" w:cs="Times New Roman"/>
                <w:sz w:val="24"/>
                <w:szCs w:val="24"/>
              </w:rPr>
              <w:t>поддержки – 212-24-25</w:t>
            </w:r>
            <w:r w:rsidR="001A45AB" w:rsidRPr="00711CB1">
              <w:rPr>
                <w:rFonts w:ascii="Times New Roman" w:hAnsi="Times New Roman" w:cs="Times New Roman"/>
                <w:sz w:val="24"/>
                <w:szCs w:val="24"/>
              </w:rPr>
              <w:t>.</w:t>
            </w:r>
          </w:p>
        </w:tc>
      </w:tr>
      <w:tr w:rsidR="00D91584" w:rsidRPr="00AD3466" w:rsidTr="00FB5742">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4</w:t>
            </w:r>
          </w:p>
        </w:tc>
        <w:tc>
          <w:tcPr>
            <w:tcW w:w="9923" w:type="dxa"/>
            <w:vAlign w:val="center"/>
          </w:tcPr>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Pr="00711CB1">
              <w:rPr>
                <w:rFonts w:ascii="Times New Roman" w:eastAsia="Times New Roman" w:hAnsi="Times New Roman" w:cs="Times New Roman"/>
                <w:sz w:val="24"/>
                <w:szCs w:val="24"/>
                <w:lang w:eastAsia="ru-RU"/>
              </w:rPr>
              <w:t>утвержденная распоряжением Правительством Российс</w:t>
            </w:r>
            <w:r w:rsidR="00790F68" w:rsidRPr="00711CB1">
              <w:rPr>
                <w:rFonts w:ascii="Times New Roman" w:eastAsia="Times New Roman" w:hAnsi="Times New Roman" w:cs="Times New Roman"/>
                <w:sz w:val="24"/>
                <w:szCs w:val="24"/>
                <w:lang w:eastAsia="ru-RU"/>
              </w:rPr>
              <w:t>кой Федерации от 04.12.2015г. №</w:t>
            </w:r>
            <w:r w:rsidR="0018784E"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2488-р - Электронная площадка </w:t>
            </w:r>
            <w:r w:rsidR="00BF0E53" w:rsidRPr="00711CB1">
              <w:rPr>
                <w:rFonts w:ascii="Times New Roman" w:eastAsia="Times New Roman" w:hAnsi="Times New Roman" w:cs="Times New Roman"/>
                <w:sz w:val="24"/>
                <w:szCs w:val="24"/>
                <w:lang w:eastAsia="ru-RU"/>
              </w:rPr>
              <w:t xml:space="preserve">АО </w:t>
            </w:r>
            <w:r w:rsidRPr="00711CB1">
              <w:rPr>
                <w:rFonts w:ascii="Times New Roman" w:eastAsia="Times New Roman" w:hAnsi="Times New Roman" w:cs="Times New Roman"/>
                <w:sz w:val="24"/>
                <w:szCs w:val="24"/>
                <w:lang w:eastAsia="ru-RU"/>
              </w:rPr>
              <w:t>«Агентство по государственному заказ</w:t>
            </w:r>
            <w:r w:rsidR="00BF0E53" w:rsidRPr="00711CB1">
              <w:rPr>
                <w:rFonts w:ascii="Times New Roman" w:eastAsia="Times New Roman" w:hAnsi="Times New Roman" w:cs="Times New Roman"/>
                <w:sz w:val="24"/>
                <w:szCs w:val="24"/>
                <w:lang w:eastAsia="ru-RU"/>
              </w:rPr>
              <w:t>у</w:t>
            </w:r>
            <w:r w:rsidRPr="00711CB1">
              <w:rPr>
                <w:rFonts w:ascii="Times New Roman" w:eastAsia="Times New Roman" w:hAnsi="Times New Roman" w:cs="Times New Roman"/>
                <w:sz w:val="24"/>
                <w:szCs w:val="24"/>
                <w:lang w:eastAsia="ru-RU"/>
              </w:rPr>
              <w:t xml:space="preserve"> Республики Татарстан» - </w:t>
            </w:r>
            <w:r w:rsidRPr="00711CB1">
              <w:rPr>
                <w:rFonts w:ascii="Times New Roman" w:eastAsia="Times New Roman" w:hAnsi="Times New Roman" w:cs="Times New Roman"/>
                <w:b/>
                <w:sz w:val="24"/>
                <w:szCs w:val="24"/>
                <w:lang w:val="en-US" w:eastAsia="ru-RU"/>
              </w:rPr>
              <w:t>sale</w:t>
            </w:r>
            <w:r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val="en-US" w:eastAsia="ru-RU"/>
              </w:rPr>
              <w:t>zakazrf</w:t>
            </w:r>
            <w:r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val="en-US" w:eastAsia="ru-RU"/>
              </w:rPr>
              <w:t>ru</w:t>
            </w:r>
            <w:r w:rsidR="00F64AFB"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eastAsia="ru-RU"/>
              </w:rPr>
              <w:t xml:space="preserve"> </w:t>
            </w:r>
          </w:p>
        </w:tc>
      </w:tr>
      <w:tr w:rsidR="00273EED" w:rsidRPr="00AD3466" w:rsidTr="00711CB1">
        <w:trPr>
          <w:trHeight w:val="70"/>
        </w:trPr>
        <w:tc>
          <w:tcPr>
            <w:tcW w:w="562" w:type="dxa"/>
            <w:vAlign w:val="center"/>
          </w:tcPr>
          <w:p w:rsidR="00273EED" w:rsidRPr="00711CB1" w:rsidRDefault="00273EED" w:rsidP="002151C0">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5</w:t>
            </w:r>
          </w:p>
        </w:tc>
        <w:tc>
          <w:tcPr>
            <w:tcW w:w="9923" w:type="dxa"/>
            <w:vAlign w:val="center"/>
          </w:tcPr>
          <w:p w:rsidR="00273EED" w:rsidRPr="00AD3466"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Pr>
                <w:rFonts w:ascii="Times New Roman" w:eastAsia="Calibri" w:hAnsi="Times New Roman" w:cs="Times New Roman"/>
                <w:b/>
                <w:bCs/>
              </w:rPr>
              <w:t>Наименование муниципального</w:t>
            </w:r>
            <w:r w:rsidR="00273EED" w:rsidRPr="00AD3466">
              <w:rPr>
                <w:rFonts w:ascii="Times New Roman" w:eastAsia="Calibri" w:hAnsi="Times New Roman" w:cs="Times New Roman"/>
                <w:b/>
                <w:bCs/>
              </w:rPr>
              <w:t xml:space="preserve"> имущества (характеристика имущества):</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787"/>
              <w:gridCol w:w="1254"/>
              <w:gridCol w:w="1394"/>
              <w:gridCol w:w="1533"/>
              <w:gridCol w:w="975"/>
              <w:gridCol w:w="1115"/>
            </w:tblGrid>
            <w:tr w:rsidR="005960B6" w:rsidRPr="005960B6" w:rsidTr="005960B6">
              <w:trPr>
                <w:trHeight w:val="581"/>
                <w:jc w:val="center"/>
              </w:trPr>
              <w:tc>
                <w:tcPr>
                  <w:tcW w:w="697"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 лота</w:t>
                  </w:r>
                </w:p>
              </w:tc>
              <w:tc>
                <w:tcPr>
                  <w:tcW w:w="2787"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Наименование движимого имущества</w:t>
                  </w:r>
                </w:p>
              </w:tc>
              <w:tc>
                <w:tcPr>
                  <w:tcW w:w="1254"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Начальная цена первоначального предложения (руб.) с учетом НДС</w:t>
                  </w:r>
                </w:p>
              </w:tc>
              <w:tc>
                <w:tcPr>
                  <w:tcW w:w="1394"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Минимальная цена предложения (цена</w:t>
                  </w:r>
                </w:p>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отсечения)</w:t>
                  </w:r>
                </w:p>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50% от начальной цены (руб.)</w:t>
                  </w:r>
                </w:p>
              </w:tc>
              <w:tc>
                <w:tcPr>
                  <w:tcW w:w="1533"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Величина снижения начального предложения («шаг понижения») 10% от начальной цены (руб.)</w:t>
                  </w:r>
                </w:p>
              </w:tc>
              <w:tc>
                <w:tcPr>
                  <w:tcW w:w="975"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Шаг аукциона 5% от начальной цены</w:t>
                  </w:r>
                </w:p>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(руб.)</w:t>
                  </w:r>
                </w:p>
              </w:tc>
              <w:tc>
                <w:tcPr>
                  <w:tcW w:w="1115"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b/>
                    </w:rPr>
                  </w:pPr>
                  <w:r w:rsidRPr="005960B6">
                    <w:rPr>
                      <w:rFonts w:ascii="Times New Roman" w:hAnsi="Times New Roman" w:cs="Times New Roman"/>
                      <w:b/>
                    </w:rPr>
                    <w:t>Размер задатка, 20% от начальной цены, (руб.)</w:t>
                  </w:r>
                </w:p>
              </w:tc>
            </w:tr>
            <w:tr w:rsidR="005960B6" w:rsidRPr="005960B6" w:rsidTr="005960B6">
              <w:trPr>
                <w:trHeight w:val="566"/>
                <w:jc w:val="center"/>
              </w:trPr>
              <w:tc>
                <w:tcPr>
                  <w:tcW w:w="697"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rPr>
                  </w:pPr>
                  <w:r w:rsidRPr="005960B6">
                    <w:rPr>
                      <w:rFonts w:ascii="Times New Roman" w:hAnsi="Times New Roman" w:cs="Times New Roman"/>
                    </w:rPr>
                    <w:t>1</w:t>
                  </w:r>
                </w:p>
              </w:tc>
              <w:tc>
                <w:tcPr>
                  <w:tcW w:w="2787"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eastAsia="Calibri" w:hAnsi="Times New Roman" w:cs="Times New Roman"/>
                    </w:rPr>
                  </w:pPr>
                  <w:r w:rsidRPr="005960B6">
                    <w:rPr>
                      <w:rFonts w:ascii="Times New Roman" w:eastAsia="Calibri" w:hAnsi="Times New Roman" w:cs="Times New Roman"/>
                    </w:rPr>
                    <w:t>ПАЗ 423470, категория ТС D, тип транспортного средства по ПТС: автобус для перевозки детей, регистрационный знак О 406 МА 116 RUS, идентификационный номер (VIN) X1M4234KVB0001070, год выпуска 2011, цвет – желтый</w:t>
                  </w:r>
                </w:p>
              </w:tc>
              <w:tc>
                <w:tcPr>
                  <w:tcW w:w="1254"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rPr>
                  </w:pPr>
                  <w:r w:rsidRPr="005960B6">
                    <w:rPr>
                      <w:rFonts w:ascii="Times New Roman" w:hAnsi="Times New Roman" w:cs="Times New Roman"/>
                    </w:rPr>
                    <w:t>94 000</w:t>
                  </w:r>
                </w:p>
              </w:tc>
              <w:tc>
                <w:tcPr>
                  <w:tcW w:w="1394" w:type="dxa"/>
                  <w:shd w:val="clear" w:color="auto" w:fill="auto"/>
                  <w:noWrap/>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lang w:bidi="en-US"/>
                    </w:rPr>
                  </w:pPr>
                  <w:r w:rsidRPr="005960B6">
                    <w:rPr>
                      <w:rFonts w:ascii="Times New Roman" w:hAnsi="Times New Roman" w:cs="Times New Roman"/>
                      <w:lang w:bidi="en-US"/>
                    </w:rPr>
                    <w:t>47 000</w:t>
                  </w:r>
                </w:p>
              </w:tc>
              <w:tc>
                <w:tcPr>
                  <w:tcW w:w="1533" w:type="dxa"/>
                  <w:shd w:val="clear" w:color="auto" w:fill="auto"/>
                  <w:noWrap/>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lang w:bidi="en-US"/>
                    </w:rPr>
                  </w:pPr>
                  <w:r w:rsidRPr="005960B6">
                    <w:rPr>
                      <w:rFonts w:ascii="Times New Roman" w:hAnsi="Times New Roman" w:cs="Times New Roman"/>
                      <w:lang w:bidi="en-US"/>
                    </w:rPr>
                    <w:t>9 400</w:t>
                  </w:r>
                </w:p>
              </w:tc>
              <w:tc>
                <w:tcPr>
                  <w:tcW w:w="975"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rPr>
                  </w:pPr>
                  <w:r w:rsidRPr="005960B6">
                    <w:rPr>
                      <w:rFonts w:ascii="Times New Roman" w:hAnsi="Times New Roman" w:cs="Times New Roman"/>
                    </w:rPr>
                    <w:t>4 700</w:t>
                  </w:r>
                </w:p>
              </w:tc>
              <w:tc>
                <w:tcPr>
                  <w:tcW w:w="1115" w:type="dxa"/>
                  <w:shd w:val="clear" w:color="auto" w:fill="auto"/>
                  <w:vAlign w:val="center"/>
                </w:tcPr>
                <w:p w:rsidR="005960B6" w:rsidRPr="005960B6" w:rsidRDefault="005960B6" w:rsidP="005960B6">
                  <w:pPr>
                    <w:pStyle w:val="a7"/>
                    <w:framePr w:hSpace="180" w:wrap="around" w:vAnchor="text" w:hAnchor="margin" w:xAlign="center" w:y="204"/>
                    <w:ind w:left="-85"/>
                    <w:jc w:val="center"/>
                    <w:rPr>
                      <w:rFonts w:ascii="Times New Roman" w:hAnsi="Times New Roman" w:cs="Times New Roman"/>
                    </w:rPr>
                  </w:pPr>
                  <w:r w:rsidRPr="005960B6">
                    <w:rPr>
                      <w:rFonts w:ascii="Times New Roman" w:hAnsi="Times New Roman" w:cs="Times New Roman"/>
                    </w:rPr>
                    <w:t>18 800</w:t>
                  </w:r>
                </w:p>
              </w:tc>
            </w:tr>
          </w:tbl>
          <w:p w:rsidR="00273EED" w:rsidRPr="00AD3466"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711CB1" w:rsidTr="00711CB1">
        <w:trPr>
          <w:trHeight w:val="84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6</w:t>
            </w:r>
          </w:p>
        </w:tc>
        <w:tc>
          <w:tcPr>
            <w:tcW w:w="9923" w:type="dxa"/>
            <w:vAlign w:val="center"/>
          </w:tcPr>
          <w:p w:rsidR="00790F68" w:rsidRPr="00FB5742" w:rsidRDefault="00D91584" w:rsidP="00FB5742">
            <w:pPr>
              <w:spacing w:line="240" w:lineRule="auto"/>
              <w:contextualSpacing/>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FB5742">
              <w:rPr>
                <w:rFonts w:ascii="Times New Roman" w:eastAsia="Times New Roman" w:hAnsi="Times New Roman" w:cs="Times New Roman"/>
                <w:b/>
                <w:sz w:val="24"/>
                <w:szCs w:val="24"/>
                <w:lang w:eastAsia="ru-RU"/>
              </w:rPr>
              <w:t xml:space="preserve"> </w:t>
            </w:r>
          </w:p>
          <w:p w:rsidR="004D7C05" w:rsidRPr="00FB5742" w:rsidRDefault="005960B6" w:rsidP="00FB5742">
            <w:pPr>
              <w:spacing w:line="240" w:lineRule="auto"/>
              <w:contextualSpacing/>
              <w:jc w:val="both"/>
              <w:rPr>
                <w:rFonts w:ascii="Times New Roman" w:eastAsia="Times New Roman" w:hAnsi="Times New Roman" w:cs="Times New Roman"/>
                <w:sz w:val="24"/>
                <w:szCs w:val="24"/>
                <w:lang w:eastAsia="ru-RU"/>
              </w:rPr>
            </w:pPr>
            <w:r w:rsidRPr="005960B6">
              <w:rPr>
                <w:rFonts w:ascii="Times New Roman" w:eastAsia="Times New Roman" w:hAnsi="Times New Roman" w:cs="Times New Roman"/>
                <w:sz w:val="24"/>
                <w:szCs w:val="24"/>
                <w:lang w:eastAsia="ru-RU"/>
              </w:rPr>
              <w:t>Аукцион, назначенный на 21.05.2021г. по лоту № 3 проводимый на основании распоряжения Палаты имущественных и земельных отношений Чистопольского муниципального района от 21.04.2021г. № 480 «О проведении аукциона по продаже муниципального имущества в электронной форме» признан несостоявшимся. Извещение № SALEEOA00003594.</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7</w:t>
            </w:r>
          </w:p>
        </w:tc>
        <w:tc>
          <w:tcPr>
            <w:tcW w:w="9923" w:type="dxa"/>
            <w:vAlign w:val="center"/>
          </w:tcPr>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 xml:space="preserve">Требование о внесении задатка. </w:t>
            </w:r>
            <w:r w:rsidRPr="00FB5742">
              <w:rPr>
                <w:rFonts w:ascii="Times New Roman" w:eastAsia="Times New Roman" w:hAnsi="Times New Roman" w:cs="Times New Roman"/>
                <w:sz w:val="24"/>
                <w:szCs w:val="24"/>
                <w:lang w:eastAsia="ru-RU"/>
              </w:rPr>
              <w:t xml:space="preserve"> Сумма задатка для участия в аукционе (20 % от начальной цены лота) перечисляется (вносится) в течении срока приема заявок единым платежом на </w:t>
            </w:r>
            <w:r w:rsidRPr="00FB5742">
              <w:rPr>
                <w:rFonts w:ascii="Times New Roman" w:eastAsia="Times New Roman" w:hAnsi="Times New Roman" w:cs="Times New Roman"/>
                <w:sz w:val="24"/>
                <w:szCs w:val="24"/>
                <w:lang w:eastAsia="ru-RU"/>
              </w:rPr>
              <w:lastRenderedPageBreak/>
              <w:t>виртуальный счет Претендента, открытый при регистрац</w:t>
            </w:r>
            <w:r w:rsidR="00711CB1" w:rsidRPr="00FB5742">
              <w:rPr>
                <w:rFonts w:ascii="Times New Roman" w:eastAsia="Times New Roman" w:hAnsi="Times New Roman" w:cs="Times New Roman"/>
                <w:sz w:val="24"/>
                <w:szCs w:val="24"/>
                <w:lang w:eastAsia="ru-RU"/>
              </w:rPr>
              <w:t>ии на электронной площадке:</w:t>
            </w:r>
            <w:r w:rsidR="009A29C1" w:rsidRPr="00FB5742">
              <w:rPr>
                <w:rFonts w:ascii="Times New Roman" w:eastAsia="Times New Roman" w:hAnsi="Times New Roman" w:cs="Times New Roman"/>
                <w:sz w:val="24"/>
                <w:szCs w:val="24"/>
                <w:lang w:eastAsia="ru-RU"/>
              </w:rPr>
              <w:t xml:space="preserve"> р/с</w:t>
            </w:r>
            <w:r w:rsidR="005960B6" w:rsidRPr="005960B6">
              <w:rPr>
                <w:rFonts w:ascii="Times New Roman" w:eastAsia="Times New Roman" w:hAnsi="Times New Roman" w:cs="Times New Roman"/>
                <w:sz w:val="24"/>
                <w:szCs w:val="24"/>
                <w:lang w:eastAsia="ru-RU"/>
              </w:rPr>
              <w:t>40602810900028010693</w:t>
            </w:r>
            <w:r w:rsidR="009A29C1" w:rsidRPr="00FB5742">
              <w:rPr>
                <w:rFonts w:ascii="Times New Roman" w:eastAsia="Times New Roman" w:hAnsi="Times New Roman" w:cs="Times New Roman"/>
                <w:sz w:val="24"/>
                <w:szCs w:val="24"/>
                <w:lang w:eastAsia="ru-RU"/>
              </w:rPr>
              <w:t xml:space="preserve">, получатель Министерство финансов РТ (АО «АГЗРТ» ЛР007020007-АгзСЭК), банк ПАО «АК БАРС» БАНК г. Казань, БИК 049205805, к/с 30101810000000000805, ИНН 1655391893, КПП 165501001. Назначение платежа: Пополнение виртуального счета по площадке sale.zakazrf.ru, счет №__. _____. _____-VA. НДС не облагается. </w:t>
            </w:r>
            <w:r w:rsidRPr="00FB5742">
              <w:rPr>
                <w:rFonts w:ascii="Times New Roman" w:eastAsia="Times New Roman" w:hAnsi="Times New Roman" w:cs="Times New Roman"/>
                <w:sz w:val="24"/>
                <w:szCs w:val="24"/>
                <w:lang w:eastAsia="ru-RU"/>
              </w:rPr>
              <w:t>(Платеж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bCs/>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FB5742">
              <w:rPr>
                <w:rFonts w:ascii="Times New Roman" w:eastAsia="Times New Roman" w:hAnsi="Times New Roman" w:cs="Times New Roman"/>
                <w:bCs/>
                <w:sz w:val="24"/>
                <w:szCs w:val="24"/>
                <w:lang w:eastAsia="ru-RU"/>
              </w:rPr>
              <w:t>.</w:t>
            </w:r>
            <w:r w:rsidR="0037370E"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711CB1" w:rsidTr="00711CB1">
        <w:trPr>
          <w:trHeight w:val="211"/>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lastRenderedPageBreak/>
              <w:t>8</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sz w:val="24"/>
                <w:szCs w:val="24"/>
                <w:lang w:eastAsia="ru-RU"/>
              </w:rPr>
              <w:t>,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711CB1" w:rsidTr="00711CB1">
        <w:trPr>
          <w:trHeight w:val="274"/>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9</w:t>
            </w:r>
          </w:p>
        </w:tc>
        <w:tc>
          <w:tcPr>
            <w:tcW w:w="9923" w:type="dxa"/>
            <w:vAlign w:val="center"/>
          </w:tcPr>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место, даты начала и окончания подачи заявок:</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b/>
                <w:sz w:val="24"/>
                <w:szCs w:val="24"/>
                <w:lang w:eastAsia="ru-RU"/>
              </w:rPr>
              <w:t>Датой начала срока подачи заявок</w:t>
            </w:r>
            <w:r w:rsidRPr="00FB5742">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FB5742">
              <w:rPr>
                <w:rFonts w:ascii="Times New Roman" w:eastAsia="Times New Roman" w:hAnsi="Times New Roman" w:cs="Times New Roman"/>
                <w:b/>
                <w:sz w:val="24"/>
                <w:szCs w:val="24"/>
                <w:lang w:eastAsia="ru-RU"/>
              </w:rPr>
              <w:t xml:space="preserve"> </w:t>
            </w:r>
            <w:hyperlink r:id="rId8" w:history="1">
              <w:r w:rsidRPr="00FB5742">
                <w:rPr>
                  <w:rFonts w:ascii="Times New Roman" w:eastAsia="Times New Roman" w:hAnsi="Times New Roman" w:cs="Times New Roman"/>
                  <w:b/>
                  <w:color w:val="0000FF"/>
                  <w:sz w:val="24"/>
                  <w:szCs w:val="24"/>
                  <w:u w:val="single"/>
                  <w:lang w:val="en-US" w:eastAsia="ru-RU"/>
                </w:rPr>
                <w:t>www</w:t>
              </w:r>
              <w:r w:rsidRPr="00FB5742">
                <w:rPr>
                  <w:rFonts w:ascii="Times New Roman" w:eastAsia="Times New Roman" w:hAnsi="Times New Roman" w:cs="Times New Roman"/>
                  <w:b/>
                  <w:color w:val="0000FF"/>
                  <w:sz w:val="24"/>
                  <w:szCs w:val="24"/>
                  <w:u w:val="single"/>
                  <w:lang w:eastAsia="ru-RU"/>
                </w:rPr>
                <w:t>.</w:t>
              </w:r>
              <w:r w:rsidRPr="00FB5742">
                <w:rPr>
                  <w:rFonts w:ascii="Times New Roman" w:eastAsia="Times New Roman" w:hAnsi="Times New Roman" w:cs="Times New Roman"/>
                  <w:b/>
                  <w:color w:val="0000FF"/>
                  <w:sz w:val="24"/>
                  <w:szCs w:val="24"/>
                  <w:u w:val="single"/>
                  <w:lang w:val="en-US" w:eastAsia="ru-RU"/>
                </w:rPr>
                <w:t>torgi</w:t>
              </w:r>
              <w:r w:rsidRPr="00FB5742">
                <w:rPr>
                  <w:rFonts w:ascii="Times New Roman" w:eastAsia="Times New Roman" w:hAnsi="Times New Roman" w:cs="Times New Roman"/>
                  <w:b/>
                  <w:color w:val="0000FF"/>
                  <w:sz w:val="24"/>
                  <w:szCs w:val="24"/>
                  <w:u w:val="single"/>
                  <w:lang w:eastAsia="ru-RU"/>
                </w:rPr>
                <w:t>.</w:t>
              </w:r>
              <w:r w:rsidRPr="00FB5742">
                <w:rPr>
                  <w:rFonts w:ascii="Times New Roman" w:eastAsia="Times New Roman" w:hAnsi="Times New Roman" w:cs="Times New Roman"/>
                  <w:b/>
                  <w:color w:val="0000FF"/>
                  <w:sz w:val="24"/>
                  <w:szCs w:val="24"/>
                  <w:u w:val="single"/>
                  <w:lang w:val="en-US" w:eastAsia="ru-RU"/>
                </w:rPr>
                <w:t>gov</w:t>
              </w:r>
              <w:r w:rsidRPr="00FB5742">
                <w:rPr>
                  <w:rFonts w:ascii="Times New Roman" w:eastAsia="Times New Roman" w:hAnsi="Times New Roman" w:cs="Times New Roman"/>
                  <w:b/>
                  <w:color w:val="0000FF"/>
                  <w:sz w:val="24"/>
                  <w:szCs w:val="24"/>
                  <w:u w:val="single"/>
                  <w:lang w:eastAsia="ru-RU"/>
                </w:rPr>
                <w:t>.</w:t>
              </w:r>
              <w:r w:rsidRPr="00FB5742">
                <w:rPr>
                  <w:rFonts w:ascii="Times New Roman" w:eastAsia="Times New Roman" w:hAnsi="Times New Roman" w:cs="Times New Roman"/>
                  <w:b/>
                  <w:color w:val="0000FF"/>
                  <w:sz w:val="24"/>
                  <w:szCs w:val="24"/>
                  <w:u w:val="single"/>
                  <w:lang w:val="en-US" w:eastAsia="ru-RU"/>
                </w:rPr>
                <w:t>ru</w:t>
              </w:r>
            </w:hyperlink>
            <w:r w:rsidRPr="00FB5742">
              <w:rPr>
                <w:rFonts w:ascii="Times New Roman" w:eastAsia="Times New Roman" w:hAnsi="Times New Roman" w:cs="Times New Roman"/>
                <w:b/>
                <w:color w:val="0000FF"/>
                <w:sz w:val="24"/>
                <w:szCs w:val="24"/>
                <w:u w:val="single"/>
                <w:lang w:eastAsia="ru-RU"/>
              </w:rPr>
              <w:t xml:space="preserve">, </w:t>
            </w:r>
            <w:r w:rsidRPr="00FB5742">
              <w:rPr>
                <w:rFonts w:ascii="Times New Roman" w:eastAsia="Times New Roman" w:hAnsi="Times New Roman" w:cs="Times New Roman"/>
                <w:sz w:val="24"/>
                <w:szCs w:val="24"/>
                <w:lang w:eastAsia="ru-RU"/>
              </w:rPr>
              <w:t xml:space="preserve">на сайте </w:t>
            </w:r>
            <w:r w:rsidR="009F78DF" w:rsidRPr="00FB5742">
              <w:rPr>
                <w:rFonts w:ascii="Times New Roman" w:eastAsia="Times New Roman" w:hAnsi="Times New Roman" w:cs="Times New Roman"/>
                <w:sz w:val="24"/>
                <w:szCs w:val="24"/>
                <w:lang w:eastAsia="ru-RU"/>
              </w:rPr>
              <w:t>Чистопольского муниципального района Республика Татарстан chistopol.tatarstan.ru</w:t>
            </w:r>
            <w:r w:rsidRPr="00FB5742">
              <w:rPr>
                <w:rFonts w:ascii="Times New Roman" w:eastAsia="Times New Roman" w:hAnsi="Times New Roman" w:cs="Times New Roman"/>
                <w:sz w:val="24"/>
                <w:szCs w:val="24"/>
                <w:lang w:eastAsia="ru-RU"/>
              </w:rPr>
              <w:t xml:space="preserve">, 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b/>
                <w:sz w:val="24"/>
                <w:szCs w:val="24"/>
                <w:lang w:eastAsia="ru-RU"/>
              </w:rPr>
              <w:t>.</w:t>
            </w:r>
          </w:p>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 xml:space="preserve">Дата окончания приема заявок: </w:t>
            </w:r>
            <w:r w:rsidR="001A45AB" w:rsidRPr="00FB5742">
              <w:rPr>
                <w:rFonts w:ascii="Times New Roman" w:eastAsia="Times New Roman" w:hAnsi="Times New Roman" w:cs="Times New Roman"/>
                <w:sz w:val="24"/>
                <w:szCs w:val="24"/>
                <w:highlight w:val="yellow"/>
                <w:lang w:eastAsia="ru-RU"/>
              </w:rPr>
              <w:t>«</w:t>
            </w:r>
            <w:r w:rsidR="00FB5742">
              <w:rPr>
                <w:rFonts w:ascii="Times New Roman" w:eastAsia="Times New Roman" w:hAnsi="Times New Roman" w:cs="Times New Roman"/>
                <w:sz w:val="24"/>
                <w:szCs w:val="24"/>
                <w:highlight w:val="yellow"/>
                <w:lang w:eastAsia="ru-RU"/>
              </w:rPr>
              <w:t>2</w:t>
            </w:r>
            <w:r w:rsidR="005960B6">
              <w:rPr>
                <w:rFonts w:ascii="Times New Roman" w:eastAsia="Times New Roman" w:hAnsi="Times New Roman" w:cs="Times New Roman"/>
                <w:sz w:val="24"/>
                <w:szCs w:val="24"/>
                <w:highlight w:val="yellow"/>
                <w:lang w:eastAsia="ru-RU"/>
              </w:rPr>
              <w:t>2</w:t>
            </w:r>
            <w:r w:rsidR="001A45AB" w:rsidRPr="00FB5742">
              <w:rPr>
                <w:rFonts w:ascii="Times New Roman" w:eastAsia="Times New Roman" w:hAnsi="Times New Roman" w:cs="Times New Roman"/>
                <w:sz w:val="24"/>
                <w:szCs w:val="24"/>
                <w:highlight w:val="yellow"/>
                <w:lang w:eastAsia="ru-RU"/>
              </w:rPr>
              <w:t xml:space="preserve">» </w:t>
            </w:r>
            <w:r w:rsidR="005960B6">
              <w:rPr>
                <w:rFonts w:ascii="Times New Roman" w:eastAsia="Times New Roman" w:hAnsi="Times New Roman" w:cs="Times New Roman"/>
                <w:sz w:val="24"/>
                <w:szCs w:val="24"/>
                <w:highlight w:val="yellow"/>
                <w:lang w:eastAsia="ru-RU"/>
              </w:rPr>
              <w:t>июня</w:t>
            </w:r>
            <w:r w:rsidR="00E551CE" w:rsidRPr="00FB5742">
              <w:rPr>
                <w:rFonts w:ascii="Times New Roman" w:eastAsia="Times New Roman" w:hAnsi="Times New Roman" w:cs="Times New Roman"/>
                <w:sz w:val="24"/>
                <w:szCs w:val="24"/>
                <w:highlight w:val="yellow"/>
                <w:lang w:eastAsia="ru-RU"/>
              </w:rPr>
              <w:t xml:space="preserve"> </w:t>
            </w:r>
            <w:r w:rsidR="001A45AB" w:rsidRPr="00FB5742">
              <w:rPr>
                <w:rFonts w:ascii="Times New Roman" w:eastAsia="Times New Roman" w:hAnsi="Times New Roman" w:cs="Times New Roman"/>
                <w:sz w:val="24"/>
                <w:szCs w:val="24"/>
                <w:highlight w:val="yellow"/>
                <w:lang w:eastAsia="ru-RU"/>
              </w:rPr>
              <w:t>20</w:t>
            </w:r>
            <w:r w:rsidR="00711CB1" w:rsidRPr="00FB5742">
              <w:rPr>
                <w:rFonts w:ascii="Times New Roman" w:eastAsia="Times New Roman" w:hAnsi="Times New Roman" w:cs="Times New Roman"/>
                <w:sz w:val="24"/>
                <w:szCs w:val="24"/>
                <w:highlight w:val="yellow"/>
                <w:lang w:eastAsia="ru-RU"/>
              </w:rPr>
              <w:t>2</w:t>
            </w:r>
            <w:r w:rsidR="00FB5742">
              <w:rPr>
                <w:rFonts w:ascii="Times New Roman" w:eastAsia="Times New Roman" w:hAnsi="Times New Roman" w:cs="Times New Roman"/>
                <w:sz w:val="24"/>
                <w:szCs w:val="24"/>
                <w:highlight w:val="yellow"/>
                <w:lang w:eastAsia="ru-RU"/>
              </w:rPr>
              <w:t>1</w:t>
            </w:r>
            <w:r w:rsidR="001A45AB" w:rsidRPr="00FB5742">
              <w:rPr>
                <w:rFonts w:ascii="Times New Roman" w:eastAsia="Times New Roman" w:hAnsi="Times New Roman" w:cs="Times New Roman"/>
                <w:sz w:val="24"/>
                <w:szCs w:val="24"/>
                <w:highlight w:val="yellow"/>
                <w:lang w:eastAsia="ru-RU"/>
              </w:rPr>
              <w:t xml:space="preserve">г. </w:t>
            </w:r>
            <w:r w:rsidRPr="00FB5742">
              <w:rPr>
                <w:rFonts w:ascii="Times New Roman" w:eastAsia="Times New Roman" w:hAnsi="Times New Roman" w:cs="Times New Roman"/>
                <w:sz w:val="24"/>
                <w:szCs w:val="24"/>
                <w:highlight w:val="yellow"/>
                <w:lang w:eastAsia="ru-RU"/>
              </w:rPr>
              <w:t xml:space="preserve">в </w:t>
            </w:r>
            <w:r w:rsidR="001A45AB" w:rsidRPr="00FB5742">
              <w:rPr>
                <w:rFonts w:ascii="Times New Roman" w:eastAsia="Times New Roman" w:hAnsi="Times New Roman" w:cs="Times New Roman"/>
                <w:sz w:val="24"/>
                <w:szCs w:val="24"/>
                <w:highlight w:val="yellow"/>
                <w:lang w:eastAsia="ru-RU"/>
              </w:rPr>
              <w:t>10:</w:t>
            </w:r>
            <w:r w:rsidR="00EB0BCF" w:rsidRPr="00FB5742">
              <w:rPr>
                <w:rFonts w:ascii="Times New Roman" w:eastAsia="Times New Roman" w:hAnsi="Times New Roman" w:cs="Times New Roman"/>
                <w:sz w:val="24"/>
                <w:szCs w:val="24"/>
                <w:highlight w:val="yellow"/>
                <w:lang w:eastAsia="ru-RU"/>
              </w:rPr>
              <w:t>00</w:t>
            </w:r>
            <w:r w:rsidRPr="00FB5742">
              <w:rPr>
                <w:rFonts w:ascii="Times New Roman" w:eastAsia="Times New Roman" w:hAnsi="Times New Roman" w:cs="Times New Roman"/>
                <w:sz w:val="24"/>
                <w:szCs w:val="24"/>
                <w:highlight w:val="yellow"/>
                <w:lang w:eastAsia="ru-RU"/>
              </w:rPr>
              <w:t xml:space="preserve"> часов</w:t>
            </w:r>
            <w:r w:rsidR="00CC0CAE"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b/>
                <w:sz w:val="24"/>
                <w:szCs w:val="24"/>
                <w:lang w:eastAsia="ru-RU"/>
              </w:rPr>
              <w:t xml:space="preserve">. </w:t>
            </w:r>
          </w:p>
          <w:p w:rsidR="00FB5742" w:rsidRPr="00FB5742" w:rsidRDefault="00D91584" w:rsidP="00FB5742">
            <w:pPr>
              <w:keepNext/>
              <w:keepLines/>
              <w:autoSpaceDE w:val="0"/>
              <w:autoSpaceDN w:val="0"/>
              <w:adjustRightInd w:val="0"/>
              <w:spacing w:after="0" w:line="240" w:lineRule="auto"/>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b/>
                <w:sz w:val="24"/>
                <w:szCs w:val="24"/>
                <w:lang w:eastAsia="ru-RU"/>
              </w:rPr>
              <w:t>Порядок подачи заявки:</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Одно лицо имеет право подать только одну заявку.</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r w:rsidR="00FB5742" w:rsidRPr="00FB5742">
              <w:rPr>
                <w:rFonts w:ascii="Times New Roman" w:hAnsi="Times New Roman" w:cs="Times New Roman"/>
                <w:sz w:val="24"/>
                <w:szCs w:val="24"/>
              </w:rPr>
              <w:t xml:space="preserve"> </w:t>
            </w:r>
          </w:p>
          <w:p w:rsidR="00D91584" w:rsidRPr="00FB5742" w:rsidRDefault="00FB5742"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sz w:val="24"/>
                <w:szCs w:val="24"/>
                <w:lang w:eastAsia="ru-RU"/>
              </w:rPr>
              <w:t>Продавец отказывает претенденту в приеме заявки в следующих случаях: а) заявка представлена лицом, не уполномоченным претендентом на осуществление таких действий; б) представлены не все документы, предусмотренные перечнем, указанным в информационном сообщении о продаже имущества;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отзыва заявки:</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Уведомление об отзыве заявки вместе с заявкой в течение одного часа поступает в </w:t>
            </w:r>
            <w:r w:rsidR="00FB5742"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личный кабинет</w:t>
            </w:r>
            <w:r w:rsidR="00FB5742"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продавца, о чем претенденту направляется соответствующее уведомление.</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10</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Перечень представляемых участниками продажи имущества документов и требования к их оформлению:</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Для участия в продаже имущества претенденты заполняют электронную </w:t>
            </w:r>
            <w:r w:rsidRPr="00FB5742">
              <w:rPr>
                <w:rFonts w:ascii="Times New Roman" w:eastAsia="Times New Roman" w:hAnsi="Times New Roman" w:cs="Times New Roman"/>
                <w:sz w:val="24"/>
                <w:szCs w:val="24"/>
                <w:lang w:eastAsia="ru-RU"/>
              </w:rPr>
              <w:lastRenderedPageBreak/>
              <w:t>форму заявки с приложением электронных документов в соответствии с перечнем:</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b/>
                <w:sz w:val="24"/>
                <w:szCs w:val="24"/>
                <w:lang w:eastAsia="ru-RU"/>
              </w:rPr>
              <w:t>физические лица</w:t>
            </w:r>
            <w:r w:rsidRPr="00FB5742">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r w:rsidRPr="00FB5742">
              <w:rPr>
                <w:rFonts w:ascii="Times New Roman" w:eastAsia="Times New Roman" w:hAnsi="Times New Roman" w:cs="Times New Roman"/>
                <w:b/>
                <w:sz w:val="24"/>
                <w:szCs w:val="24"/>
                <w:lang w:eastAsia="ru-RU"/>
              </w:rPr>
              <w:t>юридические лица</w:t>
            </w:r>
            <w:r w:rsidRPr="00FB5742">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711CB1" w:rsidTr="00711CB1">
        <w:trPr>
          <w:trHeight w:val="40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lastRenderedPageBreak/>
              <w:t>11</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hAnsi="Times New Roman" w:cs="Times New Roman"/>
                <w:sz w:val="24"/>
                <w:szCs w:val="24"/>
              </w:rPr>
            </w:pPr>
            <w:r w:rsidRPr="00FB5742">
              <w:rPr>
                <w:rFonts w:ascii="Times New Roman" w:hAnsi="Times New Roman" w:cs="Times New Roman"/>
                <w:b/>
                <w:sz w:val="24"/>
                <w:szCs w:val="24"/>
              </w:rPr>
              <w:t xml:space="preserve">Ограничения участия </w:t>
            </w:r>
            <w:r w:rsidR="00CC0CAE" w:rsidRPr="00FB5742">
              <w:rPr>
                <w:rFonts w:ascii="Times New Roman" w:hAnsi="Times New Roman" w:cs="Times New Roman"/>
                <w:b/>
                <w:sz w:val="24"/>
                <w:szCs w:val="24"/>
              </w:rPr>
              <w:t>в отдельные категории</w:t>
            </w:r>
            <w:r w:rsidRPr="00FB5742">
              <w:rPr>
                <w:rFonts w:ascii="Times New Roman" w:hAnsi="Times New Roman" w:cs="Times New Roman"/>
                <w:b/>
                <w:sz w:val="24"/>
                <w:szCs w:val="24"/>
              </w:rPr>
              <w:t xml:space="preserve"> лиц в приватизации:</w:t>
            </w:r>
            <w:r w:rsidRPr="00FB5742">
              <w:rPr>
                <w:rFonts w:ascii="Times New Roman" w:hAnsi="Times New Roman" w:cs="Times New Roman"/>
                <w:sz w:val="24"/>
                <w:szCs w:val="24"/>
              </w:rPr>
              <w:t xml:space="preserve"> 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12</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ознакомления</w:t>
            </w:r>
            <w:r w:rsidR="0037370E" w:rsidRPr="00FB5742">
              <w:rPr>
                <w:rFonts w:ascii="Times New Roman" w:eastAsia="Times New Roman" w:hAnsi="Times New Roman" w:cs="Times New Roman"/>
                <w:b/>
                <w:sz w:val="24"/>
                <w:szCs w:val="24"/>
                <w:lang w:eastAsia="ru-RU"/>
              </w:rPr>
              <w:t xml:space="preserve"> покупателей с иной информации: </w:t>
            </w:r>
            <w:r w:rsidRPr="00FB5742">
              <w:rPr>
                <w:rFonts w:ascii="Times New Roman" w:eastAsia="Times New Roman" w:hAnsi="Times New Roman" w:cs="Times New Roman"/>
                <w:sz w:val="24"/>
                <w:szCs w:val="24"/>
                <w:lang w:eastAsia="ru-RU"/>
              </w:rPr>
              <w:t>По вопросам организации осмотра, получения дополнительной информации обращаться в рабочие дни с 0</w:t>
            </w:r>
            <w:r w:rsidR="006F2615" w:rsidRPr="00FB5742">
              <w:rPr>
                <w:rFonts w:ascii="Times New Roman" w:eastAsia="Times New Roman" w:hAnsi="Times New Roman" w:cs="Times New Roman"/>
                <w:sz w:val="24"/>
                <w:szCs w:val="24"/>
                <w:lang w:eastAsia="ru-RU"/>
              </w:rPr>
              <w:t>8</w:t>
            </w:r>
            <w:r w:rsidRPr="00FB5742">
              <w:rPr>
                <w:rFonts w:ascii="Times New Roman" w:eastAsia="Times New Roman" w:hAnsi="Times New Roman" w:cs="Times New Roman"/>
                <w:sz w:val="24"/>
                <w:szCs w:val="24"/>
                <w:lang w:eastAsia="ru-RU"/>
              </w:rPr>
              <w:t xml:space="preserve">.00 до </w:t>
            </w:r>
            <w:r w:rsidR="006F2615" w:rsidRPr="00FB5742">
              <w:rPr>
                <w:rFonts w:ascii="Times New Roman" w:eastAsia="Times New Roman" w:hAnsi="Times New Roman" w:cs="Times New Roman"/>
                <w:sz w:val="24"/>
                <w:szCs w:val="24"/>
                <w:lang w:eastAsia="ru-RU"/>
              </w:rPr>
              <w:t>17</w:t>
            </w:r>
            <w:r w:rsidRPr="00FB5742">
              <w:rPr>
                <w:rFonts w:ascii="Times New Roman" w:eastAsia="Times New Roman" w:hAnsi="Times New Roman" w:cs="Times New Roman"/>
                <w:sz w:val="24"/>
                <w:szCs w:val="24"/>
                <w:lang w:eastAsia="ru-RU"/>
              </w:rPr>
              <w:t xml:space="preserve">.00, (обед с </w:t>
            </w:r>
            <w:r w:rsidR="001A45AB" w:rsidRPr="00FB5742">
              <w:rPr>
                <w:rFonts w:ascii="Times New Roman" w:eastAsia="Times New Roman" w:hAnsi="Times New Roman" w:cs="Times New Roman"/>
                <w:sz w:val="24"/>
                <w:szCs w:val="24"/>
                <w:lang w:eastAsia="ru-RU"/>
              </w:rPr>
              <w:t>12:00</w:t>
            </w:r>
            <w:r w:rsidRPr="00FB5742">
              <w:rPr>
                <w:rFonts w:ascii="Times New Roman" w:eastAsia="Times New Roman" w:hAnsi="Times New Roman" w:cs="Times New Roman"/>
                <w:sz w:val="24"/>
                <w:szCs w:val="24"/>
                <w:lang w:eastAsia="ru-RU"/>
              </w:rPr>
              <w:t xml:space="preserve"> до 1</w:t>
            </w:r>
            <w:r w:rsidR="001A45AB" w:rsidRPr="00FB5742">
              <w:rPr>
                <w:rFonts w:ascii="Times New Roman" w:eastAsia="Times New Roman" w:hAnsi="Times New Roman" w:cs="Times New Roman"/>
                <w:sz w:val="24"/>
                <w:szCs w:val="24"/>
                <w:lang w:eastAsia="ru-RU"/>
              </w:rPr>
              <w:t>3:0</w:t>
            </w:r>
            <w:r w:rsidRPr="00FB5742">
              <w:rPr>
                <w:rFonts w:ascii="Times New Roman" w:eastAsia="Times New Roman" w:hAnsi="Times New Roman" w:cs="Times New Roman"/>
                <w:sz w:val="24"/>
                <w:szCs w:val="24"/>
                <w:lang w:eastAsia="ru-RU"/>
              </w:rPr>
              <w:t>0) по адресу:</w:t>
            </w:r>
            <w:r w:rsidR="006F2615" w:rsidRPr="00FB5742">
              <w:rPr>
                <w:rFonts w:ascii="Times New Roman" w:hAnsi="Times New Roman" w:cs="Times New Roman"/>
                <w:sz w:val="24"/>
                <w:szCs w:val="24"/>
              </w:rPr>
              <w:t xml:space="preserve"> </w:t>
            </w:r>
            <w:r w:rsidR="00790F68" w:rsidRPr="00FB5742">
              <w:rPr>
                <w:rFonts w:ascii="Times New Roman" w:eastAsia="Times New Roman" w:hAnsi="Times New Roman" w:cs="Times New Roman"/>
                <w:sz w:val="24"/>
                <w:szCs w:val="24"/>
                <w:lang w:eastAsia="ru-RU"/>
              </w:rPr>
              <w:t>РТ</w:t>
            </w:r>
            <w:r w:rsidR="007819BD" w:rsidRPr="00FB5742">
              <w:rPr>
                <w:rFonts w:ascii="Times New Roman" w:eastAsia="Times New Roman" w:hAnsi="Times New Roman" w:cs="Times New Roman"/>
                <w:sz w:val="24"/>
                <w:szCs w:val="24"/>
                <w:lang w:eastAsia="ru-RU"/>
              </w:rPr>
              <w:t xml:space="preserve">, г. Чистополь, </w:t>
            </w:r>
            <w:r w:rsidR="00CC0CAE" w:rsidRPr="00FB5742">
              <w:rPr>
                <w:rFonts w:ascii="Times New Roman" w:eastAsia="Times New Roman" w:hAnsi="Times New Roman" w:cs="Times New Roman"/>
                <w:sz w:val="24"/>
                <w:szCs w:val="24"/>
                <w:lang w:eastAsia="ru-RU"/>
              </w:rPr>
              <w:t xml:space="preserve">ул. Энгельса, д.152А, тел. 8 (84342) 4-73-62, 4-74-31. </w:t>
            </w:r>
            <w:r w:rsidR="00F52778" w:rsidRPr="00FB5742">
              <w:rPr>
                <w:rFonts w:ascii="Times New Roman" w:eastAsia="Times New Roman" w:hAnsi="Times New Roman" w:cs="Times New Roman"/>
                <w:sz w:val="24"/>
                <w:szCs w:val="24"/>
                <w:lang w:eastAsia="ru-RU"/>
              </w:rPr>
              <w:t>Ответственное лицо</w:t>
            </w:r>
            <w:r w:rsidR="00CC0CAE" w:rsidRPr="00FB5742">
              <w:rPr>
                <w:rFonts w:ascii="Times New Roman" w:eastAsia="Times New Roman" w:hAnsi="Times New Roman" w:cs="Times New Roman"/>
                <w:sz w:val="24"/>
                <w:szCs w:val="24"/>
                <w:lang w:eastAsia="ru-RU"/>
              </w:rPr>
              <w:t xml:space="preserve"> –</w:t>
            </w:r>
            <w:r w:rsidR="006F2615" w:rsidRPr="00FB5742">
              <w:rPr>
                <w:rFonts w:ascii="Times New Roman" w:eastAsia="Times New Roman" w:hAnsi="Times New Roman" w:cs="Times New Roman"/>
                <w:sz w:val="24"/>
                <w:szCs w:val="24"/>
                <w:lang w:eastAsia="ru-RU"/>
              </w:rPr>
              <w:t xml:space="preserve"> Васильева Анастасия Владимировна</w:t>
            </w:r>
            <w:r w:rsidR="00121E05" w:rsidRPr="00FB5742">
              <w:rPr>
                <w:rFonts w:ascii="Times New Roman" w:eastAsia="Times New Roman" w:hAnsi="Times New Roman" w:cs="Times New Roman"/>
                <w:sz w:val="24"/>
                <w:szCs w:val="24"/>
                <w:lang w:eastAsia="ru-RU"/>
              </w:rPr>
              <w:t>.</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13</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Получение разъяснений размещенной информации:</w:t>
            </w:r>
            <w:r w:rsidRPr="00FB5742">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sidRPr="00FB5742">
              <w:rPr>
                <w:rFonts w:ascii="Times New Roman" w:eastAsia="Times New Roman" w:hAnsi="Times New Roman" w:cs="Times New Roman"/>
                <w:sz w:val="24"/>
                <w:szCs w:val="24"/>
                <w:lang w:eastAsia="ru-RU"/>
              </w:rPr>
              <w:t xml:space="preserve">электронный адрес организатора </w:t>
            </w:r>
            <w:r w:rsidRPr="00FB5742">
              <w:rPr>
                <w:rFonts w:ascii="Times New Roman" w:eastAsia="Times New Roman" w:hAnsi="Times New Roman" w:cs="Times New Roman"/>
                <w:sz w:val="24"/>
                <w:szCs w:val="24"/>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14</w:t>
            </w:r>
          </w:p>
        </w:tc>
        <w:tc>
          <w:tcPr>
            <w:tcW w:w="9923" w:type="dxa"/>
            <w:vAlign w:val="center"/>
          </w:tcPr>
          <w:p w:rsidR="00D91584" w:rsidRPr="00FB5742" w:rsidRDefault="00D91584" w:rsidP="005960B6">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FB5742">
              <w:rPr>
                <w:rFonts w:ascii="Times New Roman" w:eastAsia="Times New Roman" w:hAnsi="Times New Roman" w:cs="Times New Roman"/>
                <w:sz w:val="24"/>
                <w:szCs w:val="24"/>
                <w:lang w:eastAsia="ru-RU"/>
              </w:rPr>
              <w:t xml:space="preserve">: </w:t>
            </w:r>
            <w:r w:rsidR="00E551CE" w:rsidRPr="00FB5742">
              <w:rPr>
                <w:rFonts w:ascii="Times New Roman" w:eastAsia="Times New Roman" w:hAnsi="Times New Roman" w:cs="Times New Roman"/>
                <w:sz w:val="24"/>
                <w:szCs w:val="24"/>
                <w:highlight w:val="yellow"/>
                <w:lang w:eastAsia="ru-RU"/>
              </w:rPr>
              <w:t>«</w:t>
            </w:r>
            <w:r w:rsidR="005960B6">
              <w:rPr>
                <w:rFonts w:ascii="Times New Roman" w:eastAsia="Times New Roman" w:hAnsi="Times New Roman" w:cs="Times New Roman"/>
                <w:sz w:val="24"/>
                <w:szCs w:val="24"/>
                <w:highlight w:val="yellow"/>
                <w:lang w:eastAsia="ru-RU"/>
              </w:rPr>
              <w:t>23</w:t>
            </w:r>
            <w:r w:rsidR="00E551CE" w:rsidRPr="00FB5742">
              <w:rPr>
                <w:rFonts w:ascii="Times New Roman" w:eastAsia="Times New Roman" w:hAnsi="Times New Roman" w:cs="Times New Roman"/>
                <w:sz w:val="24"/>
                <w:szCs w:val="24"/>
                <w:highlight w:val="yellow"/>
                <w:lang w:eastAsia="ru-RU"/>
              </w:rPr>
              <w:t xml:space="preserve">» </w:t>
            </w:r>
            <w:r w:rsidR="005960B6">
              <w:rPr>
                <w:rFonts w:ascii="Times New Roman" w:eastAsia="Times New Roman" w:hAnsi="Times New Roman" w:cs="Times New Roman"/>
                <w:sz w:val="24"/>
                <w:szCs w:val="24"/>
                <w:highlight w:val="yellow"/>
                <w:lang w:eastAsia="ru-RU"/>
              </w:rPr>
              <w:t>июня</w:t>
            </w:r>
            <w:r w:rsidR="00E551CE" w:rsidRPr="00FB5742">
              <w:rPr>
                <w:rFonts w:ascii="Times New Roman" w:eastAsia="Times New Roman" w:hAnsi="Times New Roman" w:cs="Times New Roman"/>
                <w:sz w:val="24"/>
                <w:szCs w:val="24"/>
                <w:highlight w:val="yellow"/>
                <w:lang w:eastAsia="ru-RU"/>
              </w:rPr>
              <w:t xml:space="preserve"> </w:t>
            </w:r>
            <w:r w:rsidR="00EB0BCF" w:rsidRPr="00FB5742">
              <w:rPr>
                <w:rFonts w:ascii="Times New Roman" w:eastAsia="Times New Roman" w:hAnsi="Times New Roman" w:cs="Times New Roman"/>
                <w:sz w:val="24"/>
                <w:szCs w:val="24"/>
                <w:highlight w:val="yellow"/>
                <w:lang w:eastAsia="ru-RU"/>
              </w:rPr>
              <w:t>20</w:t>
            </w:r>
            <w:r w:rsidR="00711CB1" w:rsidRPr="00FB5742">
              <w:rPr>
                <w:rFonts w:ascii="Times New Roman" w:eastAsia="Times New Roman" w:hAnsi="Times New Roman" w:cs="Times New Roman"/>
                <w:sz w:val="24"/>
                <w:szCs w:val="24"/>
                <w:highlight w:val="yellow"/>
                <w:lang w:eastAsia="ru-RU"/>
              </w:rPr>
              <w:t>2</w:t>
            </w:r>
            <w:r w:rsidR="00FB5742">
              <w:rPr>
                <w:rFonts w:ascii="Times New Roman" w:eastAsia="Times New Roman" w:hAnsi="Times New Roman" w:cs="Times New Roman"/>
                <w:sz w:val="24"/>
                <w:szCs w:val="24"/>
                <w:highlight w:val="yellow"/>
                <w:lang w:eastAsia="ru-RU"/>
              </w:rPr>
              <w:t>1</w:t>
            </w:r>
            <w:r w:rsidRPr="00FB5742">
              <w:rPr>
                <w:rFonts w:ascii="Times New Roman" w:eastAsia="Times New Roman" w:hAnsi="Times New Roman" w:cs="Times New Roman"/>
                <w:sz w:val="24"/>
                <w:szCs w:val="24"/>
                <w:highlight w:val="yellow"/>
                <w:lang w:eastAsia="ru-RU"/>
              </w:rPr>
              <w:t>г</w:t>
            </w:r>
            <w:r w:rsidRPr="00FB5742">
              <w:rPr>
                <w:rFonts w:ascii="Times New Roman" w:eastAsia="Times New Roman" w:hAnsi="Times New Roman" w:cs="Times New Roman"/>
                <w:b/>
                <w:sz w:val="24"/>
                <w:szCs w:val="24"/>
                <w:highlight w:val="yellow"/>
                <w:lang w:eastAsia="ru-RU"/>
              </w:rPr>
              <w:t>.</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Pr="00FB5742">
              <w:rPr>
                <w:rFonts w:ascii="Times New Roman" w:eastAsia="Times New Roman" w:hAnsi="Times New Roman" w:cs="Times New Roman"/>
                <w:b/>
                <w:sz w:val="24"/>
                <w:szCs w:val="24"/>
                <w:lang w:eastAsia="ru-RU"/>
              </w:rPr>
              <w:t xml:space="preserve"> </w:t>
            </w:r>
            <w:hyperlink r:id="rId9" w:history="1">
              <w:r w:rsidRPr="00FB5742">
                <w:rPr>
                  <w:rFonts w:ascii="Times New Roman" w:eastAsia="Times New Roman" w:hAnsi="Times New Roman" w:cs="Times New Roman"/>
                  <w:b/>
                  <w:color w:val="000000" w:themeColor="text1"/>
                  <w:sz w:val="24"/>
                  <w:szCs w:val="24"/>
                  <w:lang w:val="en-US" w:eastAsia="ru-RU"/>
                </w:rPr>
                <w:t>www</w:t>
              </w:r>
              <w:r w:rsidRPr="00FB5742">
                <w:rPr>
                  <w:rFonts w:ascii="Times New Roman" w:eastAsia="Times New Roman" w:hAnsi="Times New Roman" w:cs="Times New Roman"/>
                  <w:b/>
                  <w:color w:val="000000" w:themeColor="text1"/>
                  <w:sz w:val="24"/>
                  <w:szCs w:val="24"/>
                  <w:lang w:eastAsia="ru-RU"/>
                </w:rPr>
                <w:t>.</w:t>
              </w:r>
              <w:r w:rsidRPr="00FB5742">
                <w:rPr>
                  <w:rFonts w:ascii="Times New Roman" w:eastAsia="Times New Roman" w:hAnsi="Times New Roman" w:cs="Times New Roman"/>
                  <w:b/>
                  <w:color w:val="000000" w:themeColor="text1"/>
                  <w:sz w:val="24"/>
                  <w:szCs w:val="24"/>
                  <w:lang w:val="en-US" w:eastAsia="ru-RU"/>
                </w:rPr>
                <w:t>torgi</w:t>
              </w:r>
              <w:r w:rsidRPr="00FB5742">
                <w:rPr>
                  <w:rFonts w:ascii="Times New Roman" w:eastAsia="Times New Roman" w:hAnsi="Times New Roman" w:cs="Times New Roman"/>
                  <w:b/>
                  <w:color w:val="000000" w:themeColor="text1"/>
                  <w:sz w:val="24"/>
                  <w:szCs w:val="24"/>
                  <w:lang w:eastAsia="ru-RU"/>
                </w:rPr>
                <w:t>.</w:t>
              </w:r>
              <w:r w:rsidRPr="00FB5742">
                <w:rPr>
                  <w:rFonts w:ascii="Times New Roman" w:eastAsia="Times New Roman" w:hAnsi="Times New Roman" w:cs="Times New Roman"/>
                  <w:b/>
                  <w:color w:val="000000" w:themeColor="text1"/>
                  <w:sz w:val="24"/>
                  <w:szCs w:val="24"/>
                  <w:lang w:val="en-US" w:eastAsia="ru-RU"/>
                </w:rPr>
                <w:t>gov</w:t>
              </w:r>
              <w:r w:rsidRPr="00FB5742">
                <w:rPr>
                  <w:rFonts w:ascii="Times New Roman" w:eastAsia="Times New Roman" w:hAnsi="Times New Roman" w:cs="Times New Roman"/>
                  <w:b/>
                  <w:color w:val="000000" w:themeColor="text1"/>
                  <w:sz w:val="24"/>
                  <w:szCs w:val="24"/>
                  <w:lang w:eastAsia="ru-RU"/>
                </w:rPr>
                <w:t>.</w:t>
              </w:r>
              <w:r w:rsidRPr="00FB5742">
                <w:rPr>
                  <w:rFonts w:ascii="Times New Roman" w:eastAsia="Times New Roman" w:hAnsi="Times New Roman" w:cs="Times New Roman"/>
                  <w:b/>
                  <w:color w:val="000000" w:themeColor="text1"/>
                  <w:sz w:val="24"/>
                  <w:szCs w:val="24"/>
                  <w:lang w:val="en-US" w:eastAsia="ru-RU"/>
                </w:rPr>
                <w:t>ru</w:t>
              </w:r>
            </w:hyperlink>
            <w:r w:rsidRPr="00FB5742">
              <w:rPr>
                <w:rFonts w:ascii="Times New Roman" w:eastAsia="Times New Roman" w:hAnsi="Times New Roman" w:cs="Times New Roman"/>
                <w:b/>
                <w:color w:val="000000" w:themeColor="text1"/>
                <w:sz w:val="24"/>
                <w:szCs w:val="24"/>
                <w:lang w:eastAsia="ru-RU"/>
              </w:rPr>
              <w:t xml:space="preserve">, </w:t>
            </w:r>
            <w:r w:rsidRPr="00FB5742">
              <w:rPr>
                <w:rFonts w:ascii="Times New Roman" w:eastAsia="Times New Roman" w:hAnsi="Times New Roman" w:cs="Times New Roman"/>
                <w:sz w:val="24"/>
                <w:szCs w:val="24"/>
                <w:lang w:eastAsia="ru-RU"/>
              </w:rPr>
              <w:t xml:space="preserve">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15</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1A45AB" w:rsidRPr="00FB5742">
              <w:rPr>
                <w:rFonts w:ascii="Times New Roman" w:eastAsia="Times New Roman" w:hAnsi="Times New Roman" w:cs="Times New Roman"/>
                <w:color w:val="000000"/>
                <w:sz w:val="24"/>
                <w:szCs w:val="24"/>
                <w:highlight w:val="yellow"/>
                <w:lang w:eastAsia="ru-RU"/>
              </w:rPr>
              <w:t>«</w:t>
            </w:r>
            <w:r w:rsidR="00FB5742">
              <w:rPr>
                <w:rFonts w:ascii="Times New Roman" w:eastAsia="Times New Roman" w:hAnsi="Times New Roman" w:cs="Times New Roman"/>
                <w:color w:val="000000"/>
                <w:sz w:val="24"/>
                <w:szCs w:val="24"/>
                <w:highlight w:val="yellow"/>
                <w:lang w:eastAsia="ru-RU"/>
              </w:rPr>
              <w:t>2</w:t>
            </w:r>
            <w:r w:rsidR="005960B6">
              <w:rPr>
                <w:rFonts w:ascii="Times New Roman" w:eastAsia="Times New Roman" w:hAnsi="Times New Roman" w:cs="Times New Roman"/>
                <w:color w:val="000000"/>
                <w:sz w:val="24"/>
                <w:szCs w:val="24"/>
                <w:highlight w:val="yellow"/>
                <w:lang w:eastAsia="ru-RU"/>
              </w:rPr>
              <w:t>4</w:t>
            </w:r>
            <w:r w:rsidR="001A45AB" w:rsidRPr="00FB5742">
              <w:rPr>
                <w:rFonts w:ascii="Times New Roman" w:eastAsia="Times New Roman" w:hAnsi="Times New Roman" w:cs="Times New Roman"/>
                <w:color w:val="000000"/>
                <w:sz w:val="24"/>
                <w:szCs w:val="24"/>
                <w:highlight w:val="yellow"/>
                <w:lang w:eastAsia="ru-RU"/>
              </w:rPr>
              <w:t xml:space="preserve">» </w:t>
            </w:r>
            <w:r w:rsidR="005960B6">
              <w:rPr>
                <w:rFonts w:ascii="Times New Roman" w:eastAsia="Times New Roman" w:hAnsi="Times New Roman" w:cs="Times New Roman"/>
                <w:color w:val="000000"/>
                <w:sz w:val="24"/>
                <w:szCs w:val="24"/>
                <w:highlight w:val="yellow"/>
                <w:lang w:eastAsia="ru-RU"/>
              </w:rPr>
              <w:t>июня</w:t>
            </w:r>
            <w:r w:rsidR="007819BD" w:rsidRPr="00FB5742">
              <w:rPr>
                <w:rFonts w:ascii="Times New Roman" w:eastAsia="Times New Roman" w:hAnsi="Times New Roman" w:cs="Times New Roman"/>
                <w:color w:val="000000"/>
                <w:sz w:val="24"/>
                <w:szCs w:val="24"/>
                <w:highlight w:val="yellow"/>
                <w:lang w:eastAsia="ru-RU"/>
              </w:rPr>
              <w:t xml:space="preserve"> </w:t>
            </w:r>
            <w:r w:rsidR="004A17AD" w:rsidRPr="00FB5742">
              <w:rPr>
                <w:rFonts w:ascii="Times New Roman" w:eastAsia="Times New Roman" w:hAnsi="Times New Roman" w:cs="Times New Roman"/>
                <w:color w:val="000000"/>
                <w:sz w:val="24"/>
                <w:szCs w:val="24"/>
                <w:highlight w:val="yellow"/>
                <w:lang w:eastAsia="ru-RU"/>
              </w:rPr>
              <w:t>20</w:t>
            </w:r>
            <w:r w:rsidR="00711CB1" w:rsidRPr="00FB5742">
              <w:rPr>
                <w:rFonts w:ascii="Times New Roman" w:eastAsia="Times New Roman" w:hAnsi="Times New Roman" w:cs="Times New Roman"/>
                <w:color w:val="000000"/>
                <w:sz w:val="24"/>
                <w:szCs w:val="24"/>
                <w:highlight w:val="yellow"/>
                <w:lang w:eastAsia="ru-RU"/>
              </w:rPr>
              <w:t>2</w:t>
            </w:r>
            <w:r w:rsidR="00FB5742">
              <w:rPr>
                <w:rFonts w:ascii="Times New Roman" w:eastAsia="Times New Roman" w:hAnsi="Times New Roman" w:cs="Times New Roman"/>
                <w:color w:val="000000"/>
                <w:sz w:val="24"/>
                <w:szCs w:val="24"/>
                <w:highlight w:val="yellow"/>
                <w:lang w:eastAsia="ru-RU"/>
              </w:rPr>
              <w:t>1</w:t>
            </w:r>
            <w:r w:rsidRPr="00FB5742">
              <w:rPr>
                <w:rFonts w:ascii="Times New Roman" w:eastAsia="Times New Roman" w:hAnsi="Times New Roman" w:cs="Times New Roman"/>
                <w:color w:val="000000"/>
                <w:sz w:val="24"/>
                <w:szCs w:val="24"/>
                <w:highlight w:val="yellow"/>
                <w:lang w:eastAsia="ru-RU"/>
              </w:rPr>
              <w:t>г.</w:t>
            </w:r>
            <w:r w:rsidR="00711CB1" w:rsidRPr="00FB5742">
              <w:rPr>
                <w:rFonts w:ascii="Times New Roman" w:eastAsia="Times New Roman" w:hAnsi="Times New Roman" w:cs="Times New Roman"/>
                <w:color w:val="000000"/>
                <w:sz w:val="24"/>
                <w:szCs w:val="24"/>
                <w:lang w:eastAsia="ru-RU"/>
              </w:rPr>
              <w:t xml:space="preserve"> </w:t>
            </w:r>
            <w:r w:rsidRPr="00FB5742">
              <w:rPr>
                <w:rFonts w:ascii="Times New Roman" w:eastAsia="Times New Roman" w:hAnsi="Times New Roman" w:cs="Times New Roman"/>
                <w:sz w:val="24"/>
                <w:szCs w:val="24"/>
                <w:lang w:eastAsia="ru-RU"/>
              </w:rPr>
              <w:t xml:space="preserve">Начало в </w:t>
            </w:r>
            <w:r w:rsidR="006F2615" w:rsidRPr="00FB5742">
              <w:rPr>
                <w:rFonts w:ascii="Times New Roman" w:eastAsia="Times New Roman" w:hAnsi="Times New Roman" w:cs="Times New Roman"/>
                <w:sz w:val="24"/>
                <w:szCs w:val="24"/>
                <w:lang w:eastAsia="ru-RU"/>
              </w:rPr>
              <w:t>1</w:t>
            </w:r>
            <w:r w:rsidR="00711CB1" w:rsidRPr="00FB5742">
              <w:rPr>
                <w:rFonts w:ascii="Times New Roman" w:eastAsia="Times New Roman" w:hAnsi="Times New Roman" w:cs="Times New Roman"/>
                <w:sz w:val="24"/>
                <w:szCs w:val="24"/>
                <w:lang w:eastAsia="ru-RU"/>
              </w:rPr>
              <w:t>0:</w:t>
            </w:r>
            <w:r w:rsidR="004A17AD" w:rsidRPr="00FB5742">
              <w:rPr>
                <w:rFonts w:ascii="Times New Roman" w:eastAsia="Times New Roman" w:hAnsi="Times New Roman" w:cs="Times New Roman"/>
                <w:sz w:val="24"/>
                <w:szCs w:val="24"/>
                <w:lang w:eastAsia="ru-RU"/>
              </w:rPr>
              <w:t>00</w:t>
            </w:r>
            <w:r w:rsidRPr="00FB5742">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Правила проведения продажи имущества в электронной форме:</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шага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но не ниже цены отсечения.</w:t>
            </w:r>
            <w:bookmarkStart w:id="0" w:name="sub_161"/>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FB5742">
              <w:rPr>
                <w:rFonts w:ascii="Times New Roman" w:eastAsia="Times New Roman" w:hAnsi="Times New Roman" w:cs="Times New Roman"/>
                <w:sz w:val="24"/>
                <w:szCs w:val="24"/>
                <w:lang w:eastAsia="ru-RU"/>
              </w:rPr>
              <w:t>0</w:t>
            </w:r>
            <w:r w:rsidRPr="00FB5742">
              <w:rPr>
                <w:rFonts w:ascii="Times New Roman" w:eastAsia="Times New Roman" w:hAnsi="Times New Roman" w:cs="Times New Roman"/>
                <w:sz w:val="24"/>
                <w:szCs w:val="24"/>
                <w:lang w:eastAsia="ru-RU"/>
              </w:rPr>
              <w:t xml:space="preserve"> минут на представление предложений о цене имущества на каждом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w:t>
            </w:r>
            <w:bookmarkEnd w:id="0"/>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шагов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E51B05" w:rsidRPr="00FB5742">
              <w:rPr>
                <w:rFonts w:ascii="Times New Roman" w:eastAsia="Times New Roman" w:hAnsi="Times New Roman" w:cs="Times New Roman"/>
                <w:sz w:val="24"/>
                <w:szCs w:val="24"/>
                <w:lang w:eastAsia="ru-RU"/>
              </w:rPr>
              <w:t>10</w:t>
            </w:r>
            <w:r w:rsidRPr="00FB5742">
              <w:rPr>
                <w:rFonts w:ascii="Times New Roman" w:eastAsia="Times New Roman" w:hAnsi="Times New Roman" w:cs="Times New Roman"/>
                <w:sz w:val="24"/>
                <w:szCs w:val="24"/>
                <w:lang w:eastAsia="ru-RU"/>
              </w:rPr>
              <w:t xml:space="preserve"> минут. </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16</w:t>
            </w:r>
          </w:p>
        </w:tc>
        <w:tc>
          <w:tcPr>
            <w:tcW w:w="9923" w:type="dxa"/>
            <w:tcBorders>
              <w:bottom w:val="single" w:sz="4" w:space="0" w:color="auto"/>
            </w:tcBorders>
            <w:vAlign w:val="center"/>
          </w:tcPr>
          <w:p w:rsidR="00D91584" w:rsidRPr="00FB5742" w:rsidRDefault="00D91584" w:rsidP="00FB5742">
            <w:pPr>
              <w:keepNext/>
              <w:keepLines/>
              <w:spacing w:after="0" w:line="240" w:lineRule="auto"/>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b/>
                <w:sz w:val="24"/>
                <w:szCs w:val="24"/>
                <w:lang w:eastAsia="ru-RU"/>
              </w:rPr>
              <w:t xml:space="preserve">Порядок определения победителя: </w:t>
            </w:r>
            <w:r w:rsidRPr="00FB5742">
              <w:rPr>
                <w:rFonts w:ascii="Times New Roman" w:eastAsia="Times New Roman" w:hAnsi="Times New Roman" w:cs="Times New Roman"/>
                <w:sz w:val="24"/>
                <w:szCs w:val="24"/>
                <w:lang w:eastAsia="ru-RU"/>
              </w:rPr>
              <w:t>Победителем признается участник:</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который подтвердил цену первоначального предложения или цену предложения, сложившуюся на соответствующем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при отсутствии предложений других участников,</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lastRenderedPageBreak/>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предложивший наиболее высокую цену имущества в ходе пров</w:t>
            </w:r>
            <w:r w:rsidR="00CC0CAE" w:rsidRPr="00FB5742">
              <w:rPr>
                <w:rFonts w:ascii="Times New Roman" w:eastAsia="Times New Roman" w:hAnsi="Times New Roman" w:cs="Times New Roman"/>
                <w:sz w:val="24"/>
                <w:szCs w:val="24"/>
                <w:lang w:eastAsia="ru-RU"/>
              </w:rPr>
              <w:t>едения аукциона, проводимого в случае, если</w:t>
            </w:r>
            <w:r w:rsidRPr="00FB5742">
              <w:rPr>
                <w:rFonts w:ascii="Times New Roman" w:eastAsia="Times New Roman" w:hAnsi="Times New Roman" w:cs="Times New Roman"/>
                <w:sz w:val="24"/>
                <w:szCs w:val="24"/>
                <w:lang w:eastAsia="ru-RU"/>
              </w:rPr>
              <w:t xml:space="preserve"> несколько участников подтверждают цену первоначального предложения или цену предложения, сложившуюся на одном из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шагов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lastRenderedPageBreak/>
              <w:t>17</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Место и срок подведения итогов продажи имущества: </w:t>
            </w:r>
            <w:r w:rsidRPr="00FB5742">
              <w:rPr>
                <w:rFonts w:ascii="Times New Roman" w:eastAsia="Times New Roman" w:hAnsi="Times New Roman" w:cs="Times New Roman"/>
                <w:color w:val="000000"/>
                <w:sz w:val="24"/>
                <w:szCs w:val="24"/>
                <w:lang w:eastAsia="ru-RU"/>
              </w:rPr>
              <w:t>По окончании продажи имущества, по месту ее проведения.</w:t>
            </w:r>
            <w:r w:rsidR="00790F68"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18</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Возврат задатков участникам продажи имущества: </w:t>
            </w:r>
            <w:r w:rsidRPr="00FB5742">
              <w:rPr>
                <w:rFonts w:ascii="Times New Roman" w:eastAsia="Times New Roman" w:hAnsi="Times New Roman" w:cs="Times New Roman"/>
                <w:sz w:val="24"/>
                <w:szCs w:val="24"/>
                <w:lang w:eastAsia="ru-RU"/>
              </w:rPr>
              <w:t>Лицам, перечислившим задаток для участия в продаже имущества, денежные средства возвращаются в следующем порядке:</w:t>
            </w:r>
            <w:r w:rsidR="0037370E"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а) участникам, за исключением победителя, - в течение 5 календарных дней со дня подведения итогов продажи имущества;</w:t>
            </w:r>
            <w:r w:rsidR="00FB5742"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19</w:t>
            </w:r>
          </w:p>
        </w:tc>
        <w:tc>
          <w:tcPr>
            <w:tcW w:w="9923" w:type="dxa"/>
            <w:tcBorders>
              <w:bottom w:val="single" w:sz="4" w:space="0" w:color="auto"/>
            </w:tcBorders>
            <w:vAlign w:val="center"/>
          </w:tcPr>
          <w:p w:rsidR="00D91584" w:rsidRPr="00FB5742" w:rsidRDefault="00D91584" w:rsidP="005960B6">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Срок и условия заключения договора купли-продажи</w:t>
            </w:r>
            <w:r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00711CB1" w:rsidRPr="00FB5742">
              <w:rPr>
                <w:rFonts w:ascii="Times New Roman" w:eastAsia="Times New Roman" w:hAnsi="Times New Roman" w:cs="Times New Roman"/>
                <w:sz w:val="24"/>
                <w:szCs w:val="24"/>
                <w:lang w:eastAsia="ru-RU"/>
              </w:rPr>
              <w:t xml:space="preserve">Победитель аукциона обязан в течение 5 (пяти) рабочих дней со дня подведения итогов аукциона, заключить договор купли-продажи в форме электронного документа </w:t>
            </w:r>
            <w:r w:rsidRPr="00FB5742">
              <w:rPr>
                <w:rFonts w:ascii="Times New Roman" w:eastAsia="Times New Roman" w:hAnsi="Times New Roman" w:cs="Times New Roman"/>
                <w:sz w:val="24"/>
                <w:szCs w:val="24"/>
                <w:lang w:eastAsia="ru-RU"/>
              </w:rPr>
              <w:t xml:space="preserve">и произвести оплату в течение </w:t>
            </w:r>
            <w:r w:rsidR="00F02531" w:rsidRPr="00FB5742">
              <w:rPr>
                <w:rFonts w:ascii="Times New Roman" w:eastAsia="Times New Roman" w:hAnsi="Times New Roman" w:cs="Times New Roman"/>
                <w:sz w:val="24"/>
                <w:szCs w:val="24"/>
                <w:lang w:eastAsia="ru-RU"/>
              </w:rPr>
              <w:t xml:space="preserve">5 (пяти) рабочих дней </w:t>
            </w:r>
            <w:r w:rsidRPr="00FB5742">
              <w:rPr>
                <w:rFonts w:ascii="Times New Roman" w:eastAsia="Times New Roman" w:hAnsi="Times New Roman" w:cs="Times New Roman"/>
                <w:sz w:val="24"/>
                <w:szCs w:val="24"/>
                <w:lang w:eastAsia="ru-RU"/>
              </w:rPr>
              <w:t xml:space="preserve">со дня заключения договора купли-продажи. Оплата производится на </w:t>
            </w:r>
            <w:r w:rsidR="005960B6">
              <w:rPr>
                <w:rFonts w:ascii="Times New Roman" w:eastAsia="Times New Roman" w:hAnsi="Times New Roman" w:cs="Times New Roman"/>
                <w:sz w:val="24"/>
                <w:szCs w:val="24"/>
                <w:lang w:eastAsia="ru-RU"/>
              </w:rPr>
              <w:t>казначейский счет №</w:t>
            </w:r>
            <w:r w:rsidR="005960B6" w:rsidRPr="005960B6">
              <w:rPr>
                <w:rFonts w:ascii="Times New Roman" w:eastAsia="Times New Roman" w:hAnsi="Times New Roman" w:cs="Times New Roman"/>
                <w:sz w:val="24"/>
                <w:szCs w:val="24"/>
                <w:lang w:eastAsia="ru-RU"/>
              </w:rPr>
              <w:t xml:space="preserve">03232643926590001100, </w:t>
            </w:r>
            <w:r w:rsidR="005960B6">
              <w:rPr>
                <w:rFonts w:ascii="Times New Roman" w:eastAsia="Times New Roman" w:hAnsi="Times New Roman" w:cs="Times New Roman"/>
                <w:sz w:val="24"/>
                <w:szCs w:val="24"/>
                <w:lang w:eastAsia="ru-RU"/>
              </w:rPr>
              <w:t>к/с</w:t>
            </w:r>
            <w:r w:rsidR="005960B6" w:rsidRPr="005960B6">
              <w:rPr>
                <w:rFonts w:ascii="Times New Roman" w:eastAsia="Times New Roman" w:hAnsi="Times New Roman" w:cs="Times New Roman"/>
                <w:sz w:val="24"/>
                <w:szCs w:val="24"/>
                <w:lang w:eastAsia="ru-RU"/>
              </w:rPr>
              <w:t xml:space="preserve"> №</w:t>
            </w:r>
            <w:r w:rsidR="005960B6">
              <w:rPr>
                <w:rFonts w:ascii="Times New Roman" w:eastAsia="Times New Roman" w:hAnsi="Times New Roman" w:cs="Times New Roman"/>
                <w:sz w:val="24"/>
                <w:szCs w:val="24"/>
                <w:lang w:eastAsia="ru-RU"/>
              </w:rPr>
              <w:t xml:space="preserve"> </w:t>
            </w:r>
            <w:r w:rsidR="005960B6" w:rsidRPr="005960B6">
              <w:rPr>
                <w:rFonts w:ascii="Times New Roman" w:eastAsia="Times New Roman" w:hAnsi="Times New Roman" w:cs="Times New Roman"/>
                <w:sz w:val="24"/>
                <w:szCs w:val="24"/>
                <w:lang w:eastAsia="ru-RU"/>
              </w:rPr>
              <w:t>40102810445370000079, ОТДЕЛЕНИЕ-НБ РЕСПУБЛИКА ТАТАРСТАН БАНКА РОССИИ/УФК по Республике Татарстан г. Казань, БИК 019205400, получатель Финансово-бюджетная палата Чистопольского муниципального района (Палата земельных и имущественных отношений Чистопольск</w:t>
            </w:r>
            <w:r w:rsidR="005960B6">
              <w:rPr>
                <w:rFonts w:ascii="Times New Roman" w:eastAsia="Times New Roman" w:hAnsi="Times New Roman" w:cs="Times New Roman"/>
                <w:sz w:val="24"/>
                <w:szCs w:val="24"/>
                <w:lang w:eastAsia="ru-RU"/>
              </w:rPr>
              <w:t>ого муниципального района), ИНН</w:t>
            </w:r>
            <w:bookmarkStart w:id="1" w:name="_GoBack"/>
            <w:bookmarkEnd w:id="1"/>
            <w:r w:rsidR="005960B6" w:rsidRPr="005960B6">
              <w:rPr>
                <w:rFonts w:ascii="Times New Roman" w:eastAsia="Times New Roman" w:hAnsi="Times New Roman" w:cs="Times New Roman"/>
                <w:sz w:val="24"/>
                <w:szCs w:val="24"/>
                <w:lang w:eastAsia="ru-RU"/>
              </w:rPr>
              <w:t>1652011737, КПП</w:t>
            </w:r>
            <w:r w:rsidR="005960B6">
              <w:rPr>
                <w:rFonts w:ascii="Times New Roman" w:eastAsia="Times New Roman" w:hAnsi="Times New Roman" w:cs="Times New Roman"/>
                <w:sz w:val="24"/>
                <w:szCs w:val="24"/>
                <w:lang w:eastAsia="ru-RU"/>
              </w:rPr>
              <w:t xml:space="preserve"> </w:t>
            </w:r>
            <w:r w:rsidR="005960B6" w:rsidRPr="005960B6">
              <w:rPr>
                <w:rFonts w:ascii="Times New Roman" w:eastAsia="Times New Roman" w:hAnsi="Times New Roman" w:cs="Times New Roman"/>
                <w:sz w:val="24"/>
                <w:szCs w:val="24"/>
                <w:lang w:eastAsia="ru-RU"/>
              </w:rPr>
              <w:t xml:space="preserve">165201001. Назначение платежа: ЛР438030001-ПЗем с указанием в назначении платежа. </w:t>
            </w:r>
            <w:r w:rsidRPr="00FB5742">
              <w:rPr>
                <w:rFonts w:ascii="Times New Roman" w:eastAsia="Times New Roman" w:hAnsi="Times New Roman" w:cs="Times New Roman"/>
                <w:sz w:val="24"/>
                <w:szCs w:val="24"/>
                <w:lang w:eastAsia="ru-RU"/>
              </w:rPr>
              <w:t>Задаток, внесенный победителем продажи имущества, засчитывается в счет оплаты приобретенного имущества в соответствии с договором купли-продажи</w:t>
            </w:r>
            <w:r w:rsidR="001F08AA"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20</w:t>
            </w:r>
          </w:p>
        </w:tc>
        <w:tc>
          <w:tcPr>
            <w:tcW w:w="9923" w:type="dxa"/>
            <w:tcBorders>
              <w:top w:val="single" w:sz="4" w:space="0" w:color="auto"/>
            </w:tcBorders>
            <w:vAlign w:val="center"/>
          </w:tcPr>
          <w:p w:rsidR="00F80E62"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проект договора купли-продажи, размещен на официальном сайте Российской Федерации для размещения информации о проведении торгов</w:t>
            </w:r>
            <w:r w:rsidRPr="00FB5742">
              <w:rPr>
                <w:rFonts w:ascii="Times New Roman" w:eastAsia="Times New Roman" w:hAnsi="Times New Roman" w:cs="Times New Roman"/>
                <w:b/>
                <w:sz w:val="24"/>
                <w:szCs w:val="24"/>
                <w:lang w:eastAsia="ru-RU"/>
              </w:rPr>
              <w:t xml:space="preserve"> </w:t>
            </w:r>
            <w:hyperlink r:id="rId10" w:history="1">
              <w:r w:rsidRPr="00FB5742">
                <w:rPr>
                  <w:rFonts w:ascii="Times New Roman" w:eastAsia="Times New Roman" w:hAnsi="Times New Roman" w:cs="Times New Roman"/>
                  <w:b/>
                  <w:color w:val="000000" w:themeColor="text1"/>
                  <w:sz w:val="24"/>
                  <w:szCs w:val="24"/>
                  <w:lang w:val="en-US" w:eastAsia="ru-RU"/>
                </w:rPr>
                <w:t>www</w:t>
              </w:r>
              <w:r w:rsidRPr="00FB5742">
                <w:rPr>
                  <w:rFonts w:ascii="Times New Roman" w:eastAsia="Times New Roman" w:hAnsi="Times New Roman" w:cs="Times New Roman"/>
                  <w:b/>
                  <w:color w:val="000000" w:themeColor="text1"/>
                  <w:sz w:val="24"/>
                  <w:szCs w:val="24"/>
                  <w:lang w:eastAsia="ru-RU"/>
                </w:rPr>
                <w:t>.</w:t>
              </w:r>
              <w:r w:rsidRPr="00FB5742">
                <w:rPr>
                  <w:rFonts w:ascii="Times New Roman" w:eastAsia="Times New Roman" w:hAnsi="Times New Roman" w:cs="Times New Roman"/>
                  <w:b/>
                  <w:color w:val="000000" w:themeColor="text1"/>
                  <w:sz w:val="24"/>
                  <w:szCs w:val="24"/>
                  <w:lang w:val="en-US" w:eastAsia="ru-RU"/>
                </w:rPr>
                <w:t>torgi</w:t>
              </w:r>
              <w:r w:rsidRPr="00FB5742">
                <w:rPr>
                  <w:rFonts w:ascii="Times New Roman" w:eastAsia="Times New Roman" w:hAnsi="Times New Roman" w:cs="Times New Roman"/>
                  <w:b/>
                  <w:color w:val="000000" w:themeColor="text1"/>
                  <w:sz w:val="24"/>
                  <w:szCs w:val="24"/>
                  <w:lang w:eastAsia="ru-RU"/>
                </w:rPr>
                <w:t>.</w:t>
              </w:r>
              <w:r w:rsidRPr="00FB5742">
                <w:rPr>
                  <w:rFonts w:ascii="Times New Roman" w:eastAsia="Times New Roman" w:hAnsi="Times New Roman" w:cs="Times New Roman"/>
                  <w:b/>
                  <w:color w:val="000000" w:themeColor="text1"/>
                  <w:sz w:val="24"/>
                  <w:szCs w:val="24"/>
                  <w:lang w:val="en-US" w:eastAsia="ru-RU"/>
                </w:rPr>
                <w:t>gov</w:t>
              </w:r>
              <w:r w:rsidRPr="00FB5742">
                <w:rPr>
                  <w:rFonts w:ascii="Times New Roman" w:eastAsia="Times New Roman" w:hAnsi="Times New Roman" w:cs="Times New Roman"/>
                  <w:b/>
                  <w:color w:val="000000" w:themeColor="text1"/>
                  <w:sz w:val="24"/>
                  <w:szCs w:val="24"/>
                  <w:lang w:eastAsia="ru-RU"/>
                </w:rPr>
                <w:t>.</w:t>
              </w:r>
              <w:r w:rsidRPr="00FB5742">
                <w:rPr>
                  <w:rFonts w:ascii="Times New Roman" w:eastAsia="Times New Roman" w:hAnsi="Times New Roman" w:cs="Times New Roman"/>
                  <w:b/>
                  <w:color w:val="000000" w:themeColor="text1"/>
                  <w:sz w:val="24"/>
                  <w:szCs w:val="24"/>
                  <w:lang w:val="en-US" w:eastAsia="ru-RU"/>
                </w:rPr>
                <w:t>ru</w:t>
              </w:r>
            </w:hyperlink>
            <w:r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21</w:t>
            </w:r>
          </w:p>
        </w:tc>
        <w:tc>
          <w:tcPr>
            <w:tcW w:w="9923" w:type="dxa"/>
            <w:vAlign w:val="center"/>
          </w:tcPr>
          <w:p w:rsidR="00D91584" w:rsidRPr="00FB5742" w:rsidRDefault="00D91584" w:rsidP="00FB574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Дополнительные сведения:</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711CB1" w:rsidRDefault="004F0A67">
      <w:pPr>
        <w:rPr>
          <w:rFonts w:ascii="Times New Roman" w:hAnsi="Times New Roman" w:cs="Times New Roman"/>
          <w:sz w:val="24"/>
          <w:szCs w:val="24"/>
        </w:rPr>
      </w:pPr>
    </w:p>
    <w:sectPr w:rsidR="004F0A67" w:rsidRPr="00711CB1" w:rsidSect="00FB5742">
      <w:pgSz w:w="11906" w:h="16838"/>
      <w:pgMar w:top="709" w:right="991" w:bottom="709"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EC" w:rsidRDefault="007C1DEC" w:rsidP="009F78DF">
      <w:pPr>
        <w:spacing w:after="0" w:line="240" w:lineRule="auto"/>
      </w:pPr>
      <w:r>
        <w:separator/>
      </w:r>
    </w:p>
  </w:endnote>
  <w:endnote w:type="continuationSeparator" w:id="0">
    <w:p w:rsidR="007C1DEC" w:rsidRDefault="007C1DEC"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EC" w:rsidRDefault="007C1DEC" w:rsidP="009F78DF">
      <w:pPr>
        <w:spacing w:after="0" w:line="240" w:lineRule="auto"/>
      </w:pPr>
      <w:r>
        <w:separator/>
      </w:r>
    </w:p>
  </w:footnote>
  <w:footnote w:type="continuationSeparator" w:id="0">
    <w:p w:rsidR="007C1DEC" w:rsidRDefault="007C1DEC"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96"/>
    <w:rsid w:val="000372A5"/>
    <w:rsid w:val="00093D6B"/>
    <w:rsid w:val="000C7C3D"/>
    <w:rsid w:val="000F0CD0"/>
    <w:rsid w:val="00121E05"/>
    <w:rsid w:val="0018784E"/>
    <w:rsid w:val="001A45AB"/>
    <w:rsid w:val="001B5459"/>
    <w:rsid w:val="001F08AA"/>
    <w:rsid w:val="00273EED"/>
    <w:rsid w:val="002C3051"/>
    <w:rsid w:val="002D54D3"/>
    <w:rsid w:val="0033593E"/>
    <w:rsid w:val="0037370E"/>
    <w:rsid w:val="003965DE"/>
    <w:rsid w:val="00421407"/>
    <w:rsid w:val="0043053A"/>
    <w:rsid w:val="00444451"/>
    <w:rsid w:val="00466E3F"/>
    <w:rsid w:val="00467A24"/>
    <w:rsid w:val="0047446A"/>
    <w:rsid w:val="00483C2D"/>
    <w:rsid w:val="004A17AD"/>
    <w:rsid w:val="004D7C05"/>
    <w:rsid w:val="004E08AF"/>
    <w:rsid w:val="004E1592"/>
    <w:rsid w:val="004F0A67"/>
    <w:rsid w:val="004F141D"/>
    <w:rsid w:val="00517FE4"/>
    <w:rsid w:val="005960B6"/>
    <w:rsid w:val="0060747E"/>
    <w:rsid w:val="006211BE"/>
    <w:rsid w:val="006301A9"/>
    <w:rsid w:val="006320F5"/>
    <w:rsid w:val="00661D70"/>
    <w:rsid w:val="006C148C"/>
    <w:rsid w:val="006D4826"/>
    <w:rsid w:val="006F2615"/>
    <w:rsid w:val="00705F86"/>
    <w:rsid w:val="00711CB1"/>
    <w:rsid w:val="00723838"/>
    <w:rsid w:val="00731D46"/>
    <w:rsid w:val="007819BD"/>
    <w:rsid w:val="00790F68"/>
    <w:rsid w:val="007C1DEC"/>
    <w:rsid w:val="007C5375"/>
    <w:rsid w:val="00835D17"/>
    <w:rsid w:val="00845B58"/>
    <w:rsid w:val="00851FFF"/>
    <w:rsid w:val="008D0C63"/>
    <w:rsid w:val="008D2DA8"/>
    <w:rsid w:val="009133A4"/>
    <w:rsid w:val="00913C4F"/>
    <w:rsid w:val="0092036A"/>
    <w:rsid w:val="009816EB"/>
    <w:rsid w:val="00982D71"/>
    <w:rsid w:val="009A29C1"/>
    <w:rsid w:val="009B0447"/>
    <w:rsid w:val="009F78DF"/>
    <w:rsid w:val="00A07F0C"/>
    <w:rsid w:val="00AD3466"/>
    <w:rsid w:val="00B11CBB"/>
    <w:rsid w:val="00B736D4"/>
    <w:rsid w:val="00BF0E53"/>
    <w:rsid w:val="00C25FAB"/>
    <w:rsid w:val="00CB61D0"/>
    <w:rsid w:val="00CC0CAE"/>
    <w:rsid w:val="00CD4FC8"/>
    <w:rsid w:val="00D05796"/>
    <w:rsid w:val="00D2530A"/>
    <w:rsid w:val="00D91584"/>
    <w:rsid w:val="00DD2FB8"/>
    <w:rsid w:val="00E51B05"/>
    <w:rsid w:val="00E551CE"/>
    <w:rsid w:val="00E8626C"/>
    <w:rsid w:val="00E903F7"/>
    <w:rsid w:val="00EA42EC"/>
    <w:rsid w:val="00EB0BCF"/>
    <w:rsid w:val="00EE5871"/>
    <w:rsid w:val="00F02531"/>
    <w:rsid w:val="00F3044B"/>
    <w:rsid w:val="00F52778"/>
    <w:rsid w:val="00F539D5"/>
    <w:rsid w:val="00F64AFB"/>
    <w:rsid w:val="00F80E62"/>
    <w:rsid w:val="00FA4EC6"/>
    <w:rsid w:val="00FB5742"/>
    <w:rsid w:val="00FD0CAE"/>
    <w:rsid w:val="00FE0151"/>
    <w:rsid w:val="00FF3A97"/>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CE90"/>
  <w15:docId w15:val="{6187BFAB-77AB-43E3-AC1F-DD782AE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character" w:customStyle="1" w:styleId="UnresolvedMention">
    <w:name w:val="Unresolved Mention"/>
    <w:basedOn w:val="a0"/>
    <w:uiPriority w:val="99"/>
    <w:semiHidden/>
    <w:unhideWhenUsed/>
    <w:rsid w:val="00373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mailto:Pzio.Chist@tata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stopol.tatarsta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Человек</cp:lastModifiedBy>
  <cp:revision>2</cp:revision>
  <cp:lastPrinted>2020-11-10T07:32:00Z</cp:lastPrinted>
  <dcterms:created xsi:type="dcterms:W3CDTF">2021-05-26T07:47:00Z</dcterms:created>
  <dcterms:modified xsi:type="dcterms:W3CDTF">2021-05-26T07:47:00Z</dcterms:modified>
</cp:coreProperties>
</file>