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5D" w:rsidRPr="000E795D" w:rsidRDefault="000E795D" w:rsidP="000E795D">
      <w:pPr>
        <w:widowControl/>
        <w:tabs>
          <w:tab w:val="left" w:pos="4536"/>
        </w:tabs>
        <w:autoSpaceDE w:val="0"/>
        <w:autoSpaceDN w:val="0"/>
        <w:adjustRightInd w:val="0"/>
        <w:ind w:right="4819"/>
        <w:jc w:val="right"/>
        <w:rPr>
          <w:rFonts w:ascii="Times New Roman" w:eastAsia="Times New Roman" w:hAnsi="Times New Roman" w:cs="Times New Roman"/>
          <w:bCs/>
          <w:color w:val="auto"/>
          <w:kern w:val="28"/>
          <w:sz w:val="28"/>
          <w:szCs w:val="28"/>
          <w:lang w:bidi="ar-SA"/>
        </w:rPr>
      </w:pPr>
      <w:r w:rsidRPr="000E795D">
        <w:rPr>
          <w:rFonts w:ascii="Arial" w:eastAsia="Times New Roman" w:hAnsi="Arial" w:cs="Arial"/>
          <w:noProof/>
          <w:color w:val="auto"/>
          <w:lang w:bidi="ar-SA"/>
        </w:rPr>
        <w:drawing>
          <wp:inline distT="0" distB="0" distL="0" distR="0" wp14:anchorId="3A9C1962" wp14:editId="118692FB">
            <wp:extent cx="5943600" cy="1952625"/>
            <wp:effectExtent l="0" t="0" r="0" b="9525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CCB" w:rsidRPr="00640CCB" w:rsidRDefault="00640CCB" w:rsidP="00640CCB">
      <w:pPr>
        <w:widowControl/>
        <w:suppressAutoHyphens/>
        <w:spacing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auto"/>
          <w:kern w:val="2"/>
          <w:sz w:val="28"/>
          <w:szCs w:val="28"/>
          <w:lang w:eastAsia="ar-SA" w:bidi="ar-SA"/>
        </w:rPr>
      </w:pPr>
      <w:r w:rsidRPr="00640CCB">
        <w:rPr>
          <w:rFonts w:ascii="Times New Roman" w:eastAsia="Calibri" w:hAnsi="Times New Roman" w:cs="Times New Roman"/>
          <w:b/>
          <w:bCs/>
          <w:color w:val="auto"/>
          <w:kern w:val="2"/>
          <w:sz w:val="28"/>
          <w:szCs w:val="28"/>
          <w:lang w:eastAsia="ar-SA" w:bidi="ar-SA"/>
        </w:rPr>
        <w:t>ПОСТАНОВЛЕНИЕ                                                                                      КАРАР</w:t>
      </w:r>
    </w:p>
    <w:p w:rsidR="00640CCB" w:rsidRPr="00640CCB" w:rsidRDefault="00640CCB" w:rsidP="00640CCB">
      <w:pPr>
        <w:widowControl/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Times New Roman" w:eastAsia="Times New Roman" w:hAnsi="Times New Roman" w:cs="Times New Roman"/>
          <w:bCs/>
          <w:color w:val="auto"/>
          <w:kern w:val="28"/>
          <w:sz w:val="28"/>
          <w:szCs w:val="28"/>
          <w:lang w:bidi="ar-SA"/>
        </w:rPr>
      </w:pPr>
    </w:p>
    <w:p w:rsidR="00640CCB" w:rsidRPr="00640CCB" w:rsidRDefault="00640CCB" w:rsidP="00640CCB">
      <w:pPr>
        <w:widowControl/>
        <w:suppressAutoHyphens/>
        <w:spacing w:line="276" w:lineRule="auto"/>
        <w:jc w:val="both"/>
        <w:outlineLvl w:val="0"/>
        <w:rPr>
          <w:rFonts w:ascii="Times New Roman" w:eastAsia="Calibri" w:hAnsi="Times New Roman" w:cs="Times New Roman"/>
          <w:bCs/>
          <w:color w:val="auto"/>
          <w:kern w:val="1"/>
          <w:sz w:val="28"/>
          <w:szCs w:val="28"/>
          <w:lang w:eastAsia="ar-SA" w:bidi="ar-SA"/>
        </w:rPr>
      </w:pPr>
      <w:r w:rsidRPr="00640CCB">
        <w:rPr>
          <w:rFonts w:ascii="Times New Roman" w:eastAsia="Calibri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от «</w:t>
      </w:r>
      <w:r>
        <w:rPr>
          <w:rFonts w:ascii="Times New Roman" w:eastAsia="Calibri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12</w:t>
      </w:r>
      <w:r w:rsidRPr="00640CCB">
        <w:rPr>
          <w:rFonts w:ascii="Times New Roman" w:eastAsia="Calibri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» </w:t>
      </w:r>
      <w:r>
        <w:rPr>
          <w:rFonts w:ascii="Times New Roman" w:eastAsia="Calibri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мая</w:t>
      </w:r>
      <w:r w:rsidRPr="00640CCB">
        <w:rPr>
          <w:rFonts w:ascii="Times New Roman" w:eastAsia="Calibri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 2021г.                                                                                              № 8</w:t>
      </w:r>
    </w:p>
    <w:p w:rsidR="00640CCB" w:rsidRDefault="00640CCB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517690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 Исполнительного комитета </w:t>
      </w:r>
      <w:proofErr w:type="spellStart"/>
      <w:r w:rsidR="000E795D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17.03.2021 №</w:t>
      </w:r>
      <w:r w:rsidR="000E795D">
        <w:rPr>
          <w:rFonts w:ascii="Times New Roman" w:hAnsi="Times New Roman" w:cs="Times New Roman"/>
          <w:color w:val="auto"/>
          <w:sz w:val="28"/>
          <w:szCs w:val="28"/>
        </w:rPr>
        <w:t xml:space="preserve"> 3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E795D">
        <w:rPr>
          <w:rFonts w:ascii="Times New Roman" w:hAnsi="Times New Roman" w:cs="Times New Roman"/>
          <w:color w:val="auto"/>
          <w:sz w:val="28"/>
          <w:szCs w:val="28"/>
        </w:rPr>
        <w:t>Кубасском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  <w:r w:rsidR="000E79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</w:p>
    <w:p w:rsidR="00BA41AA" w:rsidRPr="009270FA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9270F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, Исполнительный комитет </w:t>
      </w:r>
      <w:proofErr w:type="spellStart"/>
      <w:r w:rsidR="000E795D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270FA" w:rsidRDefault="009270F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A41AA" w:rsidRPr="009270FA" w:rsidRDefault="00BA41AA" w:rsidP="00517690">
      <w:pPr>
        <w:shd w:val="clear" w:color="auto" w:fill="FFFFFF"/>
        <w:tabs>
          <w:tab w:val="num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7690" w:rsidRPr="009270FA" w:rsidRDefault="009270FA" w:rsidP="009270FA">
      <w:pPr>
        <w:tabs>
          <w:tab w:val="num" w:pos="142"/>
        </w:tabs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 программу «Развитие малого и среднего предпринимательства в </w:t>
      </w:r>
      <w:proofErr w:type="spellStart"/>
      <w:r w:rsidR="000E795D">
        <w:rPr>
          <w:rFonts w:ascii="Times New Roman" w:hAnsi="Times New Roman" w:cs="Times New Roman"/>
          <w:color w:val="auto"/>
          <w:sz w:val="28"/>
          <w:szCs w:val="28"/>
        </w:rPr>
        <w:t>Кубасском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на 2021-2024 годы»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утвержденную постановлением  Исполнительного комитета </w:t>
      </w:r>
      <w:proofErr w:type="spellStart"/>
      <w:r w:rsidR="000E795D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17.03.2021 №</w:t>
      </w:r>
      <w:r w:rsidR="000E795D">
        <w:rPr>
          <w:rFonts w:ascii="Times New Roman" w:hAnsi="Times New Roman" w:cs="Times New Roman"/>
          <w:color w:val="auto"/>
          <w:sz w:val="28"/>
          <w:szCs w:val="28"/>
        </w:rPr>
        <w:t xml:space="preserve"> 3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517690" w:rsidRPr="009270FA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9270FA">
        <w:rPr>
          <w:b w:val="0"/>
          <w:sz w:val="28"/>
          <w:szCs w:val="28"/>
          <w:lang w:eastAsia="ru-RU" w:bidi="ru-RU"/>
        </w:rPr>
        <w:t xml:space="preserve">В </w:t>
      </w:r>
      <w:r w:rsidR="00517690" w:rsidRPr="009270FA">
        <w:rPr>
          <w:b w:val="0"/>
          <w:sz w:val="28"/>
          <w:szCs w:val="28"/>
          <w:lang w:eastAsia="ru-RU" w:bidi="ru-RU"/>
        </w:rPr>
        <w:t>Паспорт</w:t>
      </w:r>
      <w:r w:rsidRPr="009270FA">
        <w:rPr>
          <w:b w:val="0"/>
          <w:sz w:val="28"/>
          <w:szCs w:val="28"/>
          <w:lang w:eastAsia="ru-RU" w:bidi="ru-RU"/>
        </w:rPr>
        <w:t>е</w:t>
      </w:r>
      <w:r w:rsidR="00517690" w:rsidRPr="009270FA">
        <w:rPr>
          <w:b w:val="0"/>
          <w:sz w:val="28"/>
          <w:szCs w:val="28"/>
          <w:lang w:eastAsia="ru-RU" w:bidi="ru-RU"/>
        </w:rPr>
        <w:t xml:space="preserve"> программы </w:t>
      </w:r>
      <w:r w:rsidRPr="009270FA">
        <w:rPr>
          <w:b w:val="0"/>
          <w:sz w:val="28"/>
          <w:szCs w:val="28"/>
          <w:lang w:eastAsia="ru-RU" w:bidi="ru-RU"/>
        </w:rPr>
        <w:t>слова «</w:t>
      </w:r>
      <w:r w:rsidRPr="009270FA">
        <w:rPr>
          <w:b w:val="0"/>
          <w:sz w:val="28"/>
          <w:szCs w:val="28"/>
        </w:rPr>
        <w:t xml:space="preserve">Программа занятости населения </w:t>
      </w:r>
      <w:proofErr w:type="spellStart"/>
      <w:r w:rsidRPr="009270FA">
        <w:rPr>
          <w:b w:val="0"/>
          <w:sz w:val="28"/>
          <w:szCs w:val="28"/>
        </w:rPr>
        <w:t>Чистопольского</w:t>
      </w:r>
      <w:proofErr w:type="spellEnd"/>
      <w:r w:rsidRPr="009270FA">
        <w:rPr>
          <w:b w:val="0"/>
          <w:sz w:val="28"/>
          <w:szCs w:val="28"/>
        </w:rPr>
        <w:t xml:space="preserve"> муниципального района. Кредитные средства и собственные средства предпринимателей. Финансирование за </w:t>
      </w:r>
      <w:proofErr w:type="spellStart"/>
      <w:r w:rsidRPr="009270FA">
        <w:rPr>
          <w:b w:val="0"/>
          <w:sz w:val="28"/>
          <w:szCs w:val="28"/>
        </w:rPr>
        <w:t>счѐт</w:t>
      </w:r>
      <w:proofErr w:type="spellEnd"/>
      <w:r w:rsidRPr="009270FA">
        <w:rPr>
          <w:b w:val="0"/>
          <w:sz w:val="28"/>
          <w:szCs w:val="28"/>
        </w:rPr>
        <w:t xml:space="preserve"> средств местного бюджета» заменить словами: </w:t>
      </w:r>
    </w:p>
    <w:p w:rsidR="00BF4D7B" w:rsidRPr="009270FA" w:rsidRDefault="00BF4D7B" w:rsidP="009270FA">
      <w:pPr>
        <w:pStyle w:val="ConsPlusCell"/>
        <w:widowControl/>
        <w:jc w:val="both"/>
        <w:rPr>
          <w:sz w:val="28"/>
          <w:szCs w:val="28"/>
        </w:rPr>
      </w:pPr>
      <w:r w:rsidRPr="009270FA">
        <w:rPr>
          <w:sz w:val="28"/>
          <w:szCs w:val="28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BF4D7B" w:rsidRPr="009270FA" w:rsidRDefault="00BF4D7B" w:rsidP="00BF4D7B">
      <w:pPr>
        <w:pStyle w:val="a4"/>
        <w:ind w:left="142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9270FA" w:rsidP="009270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местного бюджета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4»</w:t>
            </w:r>
          </w:p>
        </w:tc>
      </w:tr>
    </w:tbl>
    <w:p w:rsidR="00BF4D7B" w:rsidRPr="009270FA" w:rsidRDefault="00BF4D7B" w:rsidP="00BF4D7B">
      <w:pPr>
        <w:pStyle w:val="22"/>
        <w:shd w:val="clear" w:color="auto" w:fill="auto"/>
        <w:spacing w:line="240" w:lineRule="auto"/>
        <w:ind w:left="1422" w:right="-7"/>
        <w:jc w:val="both"/>
        <w:rPr>
          <w:b w:val="0"/>
          <w:sz w:val="28"/>
          <w:szCs w:val="28"/>
        </w:rPr>
      </w:pPr>
    </w:p>
    <w:p w:rsidR="006773F3" w:rsidRPr="009270FA" w:rsidRDefault="006773F3" w:rsidP="00BF4D7B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Дополнить разделом 5 следующего содержания: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5F3954" w:rsidRPr="009270FA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5F3954" w:rsidRPr="009270FA" w:rsidRDefault="009270FA" w:rsidP="009270FA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целью 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>оказани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а счет средств местного бюджета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финансируются следующие мероприятия:</w:t>
      </w:r>
    </w:p>
    <w:p w:rsidR="006773F3" w:rsidRPr="009270FA" w:rsidRDefault="006773F3" w:rsidP="006773F3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9270FA" w:rsidRPr="009270FA" w:rsidTr="00C21DBC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73F3" w:rsidRPr="009270FA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73F3" w:rsidRPr="009270FA" w:rsidRDefault="006773F3" w:rsidP="00CA0847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9270FA" w:rsidRPr="009270FA" w:rsidTr="00C21DBC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73F3" w:rsidRPr="009270FA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9270FA" w:rsidRPr="009270FA" w:rsidTr="009270FA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73F3" w:rsidRPr="009270FA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9270FA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1»;</w:t>
            </w:r>
          </w:p>
        </w:tc>
      </w:tr>
    </w:tbl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773F3" w:rsidRPr="009270FA" w:rsidRDefault="009270FA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Таблицу Приложения дополнить строкой следующего содержания:  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509"/>
        <w:gridCol w:w="2078"/>
        <w:gridCol w:w="983"/>
        <w:gridCol w:w="1662"/>
        <w:gridCol w:w="409"/>
        <w:gridCol w:w="409"/>
        <w:gridCol w:w="409"/>
        <w:gridCol w:w="417"/>
      </w:tblGrid>
      <w:tr w:rsidR="009270FA" w:rsidRPr="009270FA" w:rsidTr="009270FA">
        <w:trPr>
          <w:cantSplit/>
          <w:trHeight w:hRule="exact" w:val="3600"/>
          <w:jc w:val="center"/>
        </w:trPr>
        <w:tc>
          <w:tcPr>
            <w:tcW w:w="2772" w:type="dxa"/>
            <w:shd w:val="clear" w:color="auto" w:fill="FFFFFF"/>
            <w:vAlign w:val="center"/>
          </w:tcPr>
          <w:p w:rsidR="00A55EBE" w:rsidRPr="009270FA" w:rsidRDefault="00A55EBE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86523A" w:rsidRPr="009270FA" w:rsidRDefault="0086523A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86523A" w:rsidRPr="009270FA" w:rsidRDefault="00A55EBE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6523A" w:rsidRPr="009270FA" w:rsidRDefault="0086523A" w:rsidP="0052160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86523A" w:rsidRPr="009270FA" w:rsidRDefault="0086523A" w:rsidP="005F3954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BF4D7B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и разместить на официальном сайте </w:t>
      </w:r>
      <w:proofErr w:type="spellStart"/>
      <w:r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640CCB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Глава </w:t>
      </w:r>
      <w:proofErr w:type="spellStart"/>
      <w:r w:rsidR="000E795D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</w:p>
    <w:p w:rsidR="00BA41AA" w:rsidRPr="009270FA" w:rsidRDefault="00E636C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</w:t>
      </w:r>
      <w:r w:rsidR="00640CCB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bookmarkStart w:id="0" w:name="_GoBack"/>
      <w:bookmarkEnd w:id="0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0E795D">
        <w:rPr>
          <w:rFonts w:ascii="Times New Roman" w:hAnsi="Times New Roman" w:cs="Times New Roman"/>
          <w:color w:val="auto"/>
          <w:sz w:val="28"/>
          <w:szCs w:val="28"/>
        </w:rPr>
        <w:t>Н.С. Логинова</w:t>
      </w:r>
    </w:p>
    <w:sectPr w:rsidR="00BA41AA" w:rsidRPr="009270FA" w:rsidSect="00927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E795D"/>
    <w:rsid w:val="003114EA"/>
    <w:rsid w:val="003F1482"/>
    <w:rsid w:val="0043160B"/>
    <w:rsid w:val="00433B3F"/>
    <w:rsid w:val="004A5580"/>
    <w:rsid w:val="004A66F7"/>
    <w:rsid w:val="00517690"/>
    <w:rsid w:val="0052160B"/>
    <w:rsid w:val="005F3954"/>
    <w:rsid w:val="00640CCB"/>
    <w:rsid w:val="006773F3"/>
    <w:rsid w:val="007D792D"/>
    <w:rsid w:val="007F637B"/>
    <w:rsid w:val="0086523A"/>
    <w:rsid w:val="00870454"/>
    <w:rsid w:val="008A520C"/>
    <w:rsid w:val="009270FA"/>
    <w:rsid w:val="009750A4"/>
    <w:rsid w:val="009B35A9"/>
    <w:rsid w:val="00A55EBE"/>
    <w:rsid w:val="00A93CD7"/>
    <w:rsid w:val="00A979AE"/>
    <w:rsid w:val="00BA41AA"/>
    <w:rsid w:val="00BF4D7B"/>
    <w:rsid w:val="00C04686"/>
    <w:rsid w:val="00C21DBC"/>
    <w:rsid w:val="00C24DF1"/>
    <w:rsid w:val="00C860BB"/>
    <w:rsid w:val="00C920D4"/>
    <w:rsid w:val="00D72F3A"/>
    <w:rsid w:val="00D91C51"/>
    <w:rsid w:val="00DA6710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E79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E795D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E79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E795D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Логинова Наталья</cp:lastModifiedBy>
  <cp:revision>21</cp:revision>
  <cp:lastPrinted>2021-05-12T09:28:00Z</cp:lastPrinted>
  <dcterms:created xsi:type="dcterms:W3CDTF">2021-03-02T06:31:00Z</dcterms:created>
  <dcterms:modified xsi:type="dcterms:W3CDTF">2021-05-12T09:29:00Z</dcterms:modified>
</cp:coreProperties>
</file>