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BA" w:rsidRPr="008947C3" w:rsidRDefault="00A47BBA" w:rsidP="00A47BB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</w:rPr>
      </w:pPr>
      <w:r w:rsidRPr="008947C3">
        <w:rPr>
          <w:rFonts w:ascii="Times New Roman" w:hAnsi="Times New Roman" w:cs="Times New Roman"/>
          <w:b/>
          <w:sz w:val="32"/>
        </w:rPr>
        <w:t xml:space="preserve">ОСНОВНЫЕ СОЦИАЛЬНО-ЭКОНОМИЧЕСКИЕ </w:t>
      </w:r>
    </w:p>
    <w:p w:rsidR="00A47BBA" w:rsidRPr="008947C3" w:rsidRDefault="00A47BBA" w:rsidP="00A47BB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</w:rPr>
      </w:pPr>
      <w:r w:rsidRPr="008947C3">
        <w:rPr>
          <w:rFonts w:ascii="Times New Roman" w:hAnsi="Times New Roman" w:cs="Times New Roman"/>
          <w:b/>
          <w:sz w:val="32"/>
        </w:rPr>
        <w:t xml:space="preserve">ПОКАЗАТЕЛИ </w:t>
      </w:r>
      <w:r w:rsidR="006956F6" w:rsidRPr="008947C3">
        <w:rPr>
          <w:rFonts w:ascii="Times New Roman" w:hAnsi="Times New Roman" w:cs="Times New Roman"/>
          <w:b/>
          <w:sz w:val="32"/>
        </w:rPr>
        <w:t>ЗА 201</w:t>
      </w:r>
      <w:r w:rsidR="00D56881" w:rsidRPr="008947C3">
        <w:rPr>
          <w:rFonts w:ascii="Times New Roman" w:hAnsi="Times New Roman" w:cs="Times New Roman"/>
          <w:b/>
          <w:sz w:val="32"/>
        </w:rPr>
        <w:t>9</w:t>
      </w:r>
      <w:r w:rsidR="006956F6" w:rsidRPr="008947C3">
        <w:rPr>
          <w:rFonts w:ascii="Times New Roman" w:hAnsi="Times New Roman" w:cs="Times New Roman"/>
          <w:b/>
          <w:sz w:val="32"/>
        </w:rPr>
        <w:t xml:space="preserve"> </w:t>
      </w:r>
      <w:r w:rsidR="00E24B87">
        <w:rPr>
          <w:rFonts w:ascii="Times New Roman" w:hAnsi="Times New Roman" w:cs="Times New Roman"/>
          <w:b/>
          <w:sz w:val="32"/>
        </w:rPr>
        <w:t>ГОД</w:t>
      </w:r>
    </w:p>
    <w:p w:rsidR="00401973" w:rsidRPr="00CE75F5" w:rsidRDefault="00401973" w:rsidP="00401973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CE75F5">
        <w:rPr>
          <w:rFonts w:ascii="Times New Roman" w:hAnsi="Times New Roman"/>
          <w:b/>
          <w:sz w:val="28"/>
        </w:rPr>
        <w:t>Общая характеристика района</w:t>
      </w:r>
    </w:p>
    <w:p w:rsidR="00401973" w:rsidRPr="003F4B46" w:rsidRDefault="001C613B" w:rsidP="00401973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.05pt;margin-top:.05pt;width:411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401973" w:rsidRPr="00401973">
        <w:rPr>
          <w:rFonts w:ascii="Times New Roman" w:hAnsi="Times New Roman"/>
          <w:sz w:val="28"/>
        </w:rPr>
        <w:t xml:space="preserve">Чистопольский район в качестве административно-территориальной единицы образован  в 1930 году. В соответствии с Законом Республики Татарстан от 31.01.2005 № 44-ЗРТ установлены границы территории муниципального образования «Чистопольский муниципальный </w:t>
      </w:r>
      <w:proofErr w:type="spellStart"/>
      <w:r w:rsidR="00401973" w:rsidRPr="00401973">
        <w:rPr>
          <w:rFonts w:ascii="Times New Roman" w:hAnsi="Times New Roman"/>
          <w:sz w:val="28"/>
        </w:rPr>
        <w:t>район</w:t>
      </w:r>
      <w:proofErr w:type="gramStart"/>
      <w:r w:rsidR="00401973" w:rsidRPr="00401973">
        <w:rPr>
          <w:rFonts w:ascii="Times New Roman" w:hAnsi="Times New Roman"/>
          <w:sz w:val="28"/>
        </w:rPr>
        <w:t>»В</w:t>
      </w:r>
      <w:proofErr w:type="spellEnd"/>
      <w:proofErr w:type="gramEnd"/>
      <w:r w:rsidR="00401973" w:rsidRPr="00401973">
        <w:rPr>
          <w:rFonts w:ascii="Times New Roman" w:hAnsi="Times New Roman"/>
          <w:sz w:val="28"/>
        </w:rPr>
        <w:t xml:space="preserve"> соответствии с </w:t>
      </w:r>
      <w:proofErr w:type="spellStart"/>
      <w:r w:rsidR="00401973" w:rsidRPr="00401973">
        <w:rPr>
          <w:rFonts w:ascii="Times New Roman" w:hAnsi="Times New Roman"/>
          <w:sz w:val="28"/>
        </w:rPr>
        <w:t>данн</w:t>
      </w:r>
      <w:proofErr w:type="spellEnd"/>
      <w:r w:rsidR="00303EB4">
        <w:rPr>
          <w:rFonts w:ascii="Times New Roman" w:hAnsi="Times New Roman"/>
          <w:sz w:val="28"/>
        </w:rPr>
        <w:t xml:space="preserve">  </w:t>
      </w:r>
      <w:proofErr w:type="spellStart"/>
      <w:r w:rsidR="00401973" w:rsidRPr="00401973">
        <w:rPr>
          <w:rFonts w:ascii="Times New Roman" w:hAnsi="Times New Roman"/>
          <w:sz w:val="28"/>
        </w:rPr>
        <w:t>ым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 законом (с изменениями от 21.03.2017 № 12-ЗРТ) установлены границы муниципальных образований «город Чистополь», «</w:t>
      </w:r>
      <w:proofErr w:type="spellStart"/>
      <w:r w:rsidR="00401973" w:rsidRPr="00401973">
        <w:rPr>
          <w:rFonts w:ascii="Times New Roman" w:hAnsi="Times New Roman"/>
          <w:sz w:val="28"/>
        </w:rPr>
        <w:t>Чистопольское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 сельское поселение» и «</w:t>
      </w:r>
      <w:proofErr w:type="spellStart"/>
      <w:r w:rsidR="00401973" w:rsidRPr="00401973">
        <w:rPr>
          <w:rFonts w:ascii="Times New Roman" w:hAnsi="Times New Roman"/>
          <w:sz w:val="28"/>
        </w:rPr>
        <w:t>Булдырское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 сельское поселение». Район  расположен в центральной части республики, на левом берегу реки Кама. Административный центр - город Чистополь. Граничит с Алексеевским, </w:t>
      </w:r>
      <w:proofErr w:type="spellStart"/>
      <w:r w:rsidR="00401973" w:rsidRPr="00401973">
        <w:rPr>
          <w:rFonts w:ascii="Times New Roman" w:hAnsi="Times New Roman"/>
          <w:sz w:val="28"/>
        </w:rPr>
        <w:t>Новошешминским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, </w:t>
      </w:r>
      <w:proofErr w:type="spellStart"/>
      <w:r w:rsidR="00401973" w:rsidRPr="00401973">
        <w:rPr>
          <w:rFonts w:ascii="Times New Roman" w:hAnsi="Times New Roman"/>
          <w:sz w:val="28"/>
        </w:rPr>
        <w:t>Аксубаевским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, Нижнекамским, </w:t>
      </w:r>
      <w:proofErr w:type="spellStart"/>
      <w:r w:rsidR="00401973" w:rsidRPr="00401973">
        <w:rPr>
          <w:rFonts w:ascii="Times New Roman" w:hAnsi="Times New Roman"/>
          <w:sz w:val="28"/>
        </w:rPr>
        <w:t>Мамадышским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 и Рыбно-Слободским районами  Республики Татарстан. Расстояние от районного центра (города) Чистополь до столицы Республики Татарстан  г. Казани  составляет 134,98 км. Территория района занимает 1818,3 </w:t>
      </w:r>
      <w:proofErr w:type="spellStart"/>
      <w:r w:rsidR="00401973" w:rsidRPr="00401973">
        <w:rPr>
          <w:rFonts w:ascii="Times New Roman" w:hAnsi="Times New Roman"/>
          <w:sz w:val="28"/>
        </w:rPr>
        <w:t>кв</w:t>
      </w:r>
      <w:proofErr w:type="gramStart"/>
      <w:r w:rsidR="00401973" w:rsidRPr="00401973">
        <w:rPr>
          <w:rFonts w:ascii="Times New Roman" w:hAnsi="Times New Roman"/>
          <w:sz w:val="28"/>
        </w:rPr>
        <w:t>.к</w:t>
      </w:r>
      <w:proofErr w:type="gramEnd"/>
      <w:r w:rsidR="00401973" w:rsidRPr="00401973">
        <w:rPr>
          <w:rFonts w:ascii="Times New Roman" w:hAnsi="Times New Roman"/>
          <w:sz w:val="28"/>
        </w:rPr>
        <w:t>м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, в </w:t>
      </w:r>
      <w:proofErr w:type="spellStart"/>
      <w:r w:rsidR="00401973" w:rsidRPr="00401973">
        <w:rPr>
          <w:rFonts w:ascii="Times New Roman" w:hAnsi="Times New Roman"/>
          <w:sz w:val="28"/>
        </w:rPr>
        <w:t>т.ч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. площадь земель сельскохозяйственного назначения – 1496,58 </w:t>
      </w:r>
      <w:proofErr w:type="spellStart"/>
      <w:r w:rsidR="00401973" w:rsidRPr="00401973">
        <w:rPr>
          <w:rFonts w:ascii="Times New Roman" w:hAnsi="Times New Roman"/>
          <w:sz w:val="28"/>
        </w:rPr>
        <w:t>кв.км</w:t>
      </w:r>
      <w:proofErr w:type="spellEnd"/>
      <w:r w:rsidR="00401973" w:rsidRPr="00401973">
        <w:rPr>
          <w:rFonts w:ascii="Times New Roman" w:hAnsi="Times New Roman"/>
          <w:sz w:val="28"/>
        </w:rPr>
        <w:t>. Промышленное производство района представлено отраслями: машиностроения и металлообработки (ООО ПКФ "</w:t>
      </w:r>
      <w:proofErr w:type="spellStart"/>
      <w:r w:rsidR="00401973" w:rsidRPr="00401973">
        <w:rPr>
          <w:rFonts w:ascii="Times New Roman" w:hAnsi="Times New Roman"/>
          <w:sz w:val="28"/>
        </w:rPr>
        <w:t>Бетар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", ООО Научно-технический центр «Восток», ООО "Новые технологии", ПФ </w:t>
      </w:r>
      <w:proofErr w:type="spellStart"/>
      <w:r w:rsidR="00401973" w:rsidRPr="00401973">
        <w:rPr>
          <w:rFonts w:ascii="Times New Roman" w:hAnsi="Times New Roman"/>
          <w:sz w:val="28"/>
        </w:rPr>
        <w:t>ООО</w:t>
      </w:r>
      <w:proofErr w:type="gramStart"/>
      <w:r w:rsidR="00401973" w:rsidRPr="00401973">
        <w:rPr>
          <w:rFonts w:ascii="Times New Roman" w:hAnsi="Times New Roman"/>
          <w:sz w:val="28"/>
        </w:rPr>
        <w:t>"К</w:t>
      </w:r>
      <w:proofErr w:type="gramEnd"/>
      <w:r w:rsidR="00401973" w:rsidRPr="00401973">
        <w:rPr>
          <w:rFonts w:ascii="Times New Roman" w:hAnsi="Times New Roman"/>
          <w:sz w:val="28"/>
        </w:rPr>
        <w:t>онтинентал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 </w:t>
      </w:r>
      <w:proofErr w:type="spellStart"/>
      <w:r w:rsidR="00401973" w:rsidRPr="00401973">
        <w:rPr>
          <w:rFonts w:ascii="Times New Roman" w:hAnsi="Times New Roman"/>
          <w:sz w:val="28"/>
        </w:rPr>
        <w:t>Аутоматив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 РУС", ООО "Восток-Монолит") конструкторско-технологическое бюро АО Радиокомпания «Вектор», пищевой (филиал ОАО "</w:t>
      </w:r>
      <w:proofErr w:type="spellStart"/>
      <w:r w:rsidR="00401973" w:rsidRPr="00401973">
        <w:rPr>
          <w:rFonts w:ascii="Times New Roman" w:hAnsi="Times New Roman"/>
          <w:sz w:val="28"/>
        </w:rPr>
        <w:t>Татспиртпром</w:t>
      </w:r>
      <w:proofErr w:type="spellEnd"/>
      <w:r w:rsidR="00401973" w:rsidRPr="00401973">
        <w:rPr>
          <w:rFonts w:ascii="Times New Roman" w:hAnsi="Times New Roman"/>
          <w:sz w:val="28"/>
        </w:rPr>
        <w:t>" Чистопольский пивоваренный завод "Белый Кремль", Чистопольский филиал АО "</w:t>
      </w:r>
      <w:proofErr w:type="spellStart"/>
      <w:r w:rsidR="00401973" w:rsidRPr="00401973">
        <w:rPr>
          <w:rFonts w:ascii="Times New Roman" w:hAnsi="Times New Roman"/>
          <w:sz w:val="28"/>
        </w:rPr>
        <w:t>Зеленодольский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 </w:t>
      </w:r>
      <w:proofErr w:type="spellStart"/>
      <w:r w:rsidR="00401973" w:rsidRPr="00401973">
        <w:rPr>
          <w:rFonts w:ascii="Times New Roman" w:hAnsi="Times New Roman"/>
          <w:sz w:val="28"/>
        </w:rPr>
        <w:t>молочноперерабатывающий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 комбинат"). </w:t>
      </w:r>
      <w:proofErr w:type="gramStart"/>
      <w:r w:rsidR="00401973" w:rsidRPr="00401973">
        <w:rPr>
          <w:rFonts w:ascii="Times New Roman" w:hAnsi="Times New Roman"/>
          <w:sz w:val="28"/>
        </w:rPr>
        <w:t>Сельское хозяйство ориентировано на отрасли растениеводства и животноводства (ООО «</w:t>
      </w:r>
      <w:proofErr w:type="spellStart"/>
      <w:r w:rsidR="00401973" w:rsidRPr="00401973">
        <w:rPr>
          <w:rFonts w:ascii="Times New Roman" w:hAnsi="Times New Roman"/>
          <w:sz w:val="28"/>
        </w:rPr>
        <w:t>Джукетау</w:t>
      </w:r>
      <w:proofErr w:type="spellEnd"/>
      <w:r w:rsidR="00401973" w:rsidRPr="00401973">
        <w:rPr>
          <w:rFonts w:ascii="Times New Roman" w:hAnsi="Times New Roman"/>
          <w:sz w:val="28"/>
        </w:rPr>
        <w:t>», ООО «Кулон», ООО «Транс-Агро», ООО «Луч», ООО «</w:t>
      </w:r>
      <w:proofErr w:type="spellStart"/>
      <w:r w:rsidR="00401973" w:rsidRPr="00401973">
        <w:rPr>
          <w:rFonts w:ascii="Times New Roman" w:hAnsi="Times New Roman"/>
          <w:sz w:val="28"/>
        </w:rPr>
        <w:t>Закамье</w:t>
      </w:r>
      <w:proofErr w:type="spellEnd"/>
      <w:r w:rsidR="00401973" w:rsidRPr="00401973">
        <w:rPr>
          <w:rFonts w:ascii="Times New Roman" w:hAnsi="Times New Roman"/>
          <w:sz w:val="28"/>
        </w:rPr>
        <w:t>-Агро», ООО «Родник»).</w:t>
      </w:r>
      <w:proofErr w:type="gramEnd"/>
      <w:r w:rsidR="00401973" w:rsidRPr="00401973">
        <w:rPr>
          <w:rFonts w:ascii="Times New Roman" w:hAnsi="Times New Roman"/>
          <w:sz w:val="28"/>
        </w:rPr>
        <w:t xml:space="preserve"> Постановлением Правительства Российской Федерации № 1610 от 22 декабря 2017 года на территории  </w:t>
      </w:r>
      <w:proofErr w:type="spellStart"/>
      <w:r w:rsidR="00401973" w:rsidRPr="00401973">
        <w:rPr>
          <w:rFonts w:ascii="Times New Roman" w:hAnsi="Times New Roman"/>
          <w:sz w:val="28"/>
        </w:rPr>
        <w:t>г</w:t>
      </w:r>
      <w:proofErr w:type="gramStart"/>
      <w:r w:rsidR="00401973" w:rsidRPr="00401973">
        <w:rPr>
          <w:rFonts w:ascii="Times New Roman" w:hAnsi="Times New Roman"/>
          <w:sz w:val="28"/>
        </w:rPr>
        <w:t>.Ч</w:t>
      </w:r>
      <w:proofErr w:type="gramEnd"/>
      <w:r w:rsidR="00401973" w:rsidRPr="00401973">
        <w:rPr>
          <w:rFonts w:ascii="Times New Roman" w:hAnsi="Times New Roman"/>
          <w:sz w:val="28"/>
        </w:rPr>
        <w:t>истополь</w:t>
      </w:r>
      <w:proofErr w:type="spellEnd"/>
      <w:r w:rsidR="00401973" w:rsidRPr="00401973">
        <w:rPr>
          <w:rFonts w:ascii="Times New Roman" w:hAnsi="Times New Roman"/>
          <w:sz w:val="28"/>
        </w:rPr>
        <w:t xml:space="preserve"> создано ТОСЭР (Территория опережающего социально-экономического развития «Чистополь»).</w:t>
      </w:r>
    </w:p>
    <w:p w:rsidR="004C7571" w:rsidRPr="008947C3" w:rsidRDefault="00070DC3" w:rsidP="00401947">
      <w:pPr>
        <w:spacing w:after="0"/>
        <w:contextualSpacing/>
        <w:rPr>
          <w:rFonts w:ascii="Times New Roman" w:hAnsi="Times New Roman"/>
          <w:b/>
          <w:sz w:val="28"/>
        </w:rPr>
      </w:pPr>
      <w:r w:rsidRPr="00CE75F5">
        <w:rPr>
          <w:rFonts w:ascii="Times New Roman" w:hAnsi="Times New Roman"/>
          <w:b/>
          <w:sz w:val="28"/>
        </w:rPr>
        <w:t>Промышленность</w:t>
      </w:r>
    </w:p>
    <w:p w:rsidR="004C7571" w:rsidRPr="008947C3" w:rsidRDefault="001C613B" w:rsidP="00B61962">
      <w:pPr>
        <w:pStyle w:val="a3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40" type="#_x0000_t32" style="position:absolute;left:0;text-align:left;margin-left:1.05pt;margin-top:0;width:411.75pt;height:0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B61962">
        <w:rPr>
          <w:rFonts w:ascii="Times New Roman" w:hAnsi="Times New Roman"/>
          <w:sz w:val="28"/>
        </w:rPr>
        <w:t>За 11 месяцев</w:t>
      </w:r>
      <w:r w:rsidR="004C7571" w:rsidRPr="008947C3">
        <w:rPr>
          <w:rFonts w:ascii="Times New Roman" w:hAnsi="Times New Roman"/>
          <w:sz w:val="28"/>
        </w:rPr>
        <w:t xml:space="preserve"> 201</w:t>
      </w:r>
      <w:r w:rsidR="00D56881" w:rsidRPr="008947C3">
        <w:rPr>
          <w:rFonts w:ascii="Times New Roman" w:hAnsi="Times New Roman"/>
          <w:sz w:val="28"/>
        </w:rPr>
        <w:t>9</w:t>
      </w:r>
      <w:r w:rsidR="004C7571" w:rsidRPr="008947C3">
        <w:rPr>
          <w:rFonts w:ascii="Times New Roman" w:hAnsi="Times New Roman"/>
          <w:sz w:val="28"/>
        </w:rPr>
        <w:t xml:space="preserve"> года объем отгруженных товаров собственного производства, выполненных работ и услуг собственными силами на крупных и средних предприятиях составил </w:t>
      </w:r>
      <w:r w:rsidR="00B61962" w:rsidRPr="00B61962">
        <w:rPr>
          <w:rFonts w:ascii="Times New Roman" w:hAnsi="Times New Roman"/>
          <w:sz w:val="28"/>
        </w:rPr>
        <w:t>12</w:t>
      </w:r>
      <w:r w:rsidR="00B61962">
        <w:rPr>
          <w:rFonts w:ascii="Times New Roman" w:hAnsi="Times New Roman"/>
          <w:sz w:val="28"/>
        </w:rPr>
        <w:t>,54</w:t>
      </w:r>
      <w:r w:rsidR="009C5CFB">
        <w:rPr>
          <w:rFonts w:ascii="Times New Roman" w:hAnsi="Times New Roman"/>
          <w:sz w:val="28"/>
        </w:rPr>
        <w:t xml:space="preserve"> </w:t>
      </w:r>
      <w:r w:rsidR="00304BE2" w:rsidRPr="008947C3">
        <w:rPr>
          <w:rFonts w:ascii="Times New Roman" w:hAnsi="Times New Roman"/>
          <w:sz w:val="28"/>
        </w:rPr>
        <w:t>мл</w:t>
      </w:r>
      <w:r w:rsidR="009C5CFB">
        <w:rPr>
          <w:rFonts w:ascii="Times New Roman" w:hAnsi="Times New Roman"/>
          <w:sz w:val="28"/>
        </w:rPr>
        <w:t>рд</w:t>
      </w:r>
      <w:r w:rsidR="00D6111C" w:rsidRPr="008947C3">
        <w:rPr>
          <w:rFonts w:ascii="Times New Roman" w:hAnsi="Times New Roman"/>
          <w:sz w:val="28"/>
        </w:rPr>
        <w:t>.</w:t>
      </w:r>
      <w:r w:rsidR="0031659E" w:rsidRPr="008947C3">
        <w:rPr>
          <w:rFonts w:ascii="Times New Roman" w:hAnsi="Times New Roman"/>
          <w:sz w:val="28"/>
        </w:rPr>
        <w:t xml:space="preserve"> </w:t>
      </w:r>
      <w:r w:rsidR="00825DE9" w:rsidRPr="008947C3">
        <w:rPr>
          <w:rFonts w:ascii="Times New Roman" w:hAnsi="Times New Roman"/>
          <w:sz w:val="28"/>
        </w:rPr>
        <w:t xml:space="preserve">рублей, </w:t>
      </w:r>
      <w:r w:rsidR="00304BE2" w:rsidRPr="008947C3">
        <w:rPr>
          <w:rFonts w:ascii="Times New Roman" w:hAnsi="Times New Roman"/>
          <w:sz w:val="28"/>
        </w:rPr>
        <w:t xml:space="preserve">что </w:t>
      </w:r>
      <w:r w:rsidR="00D56881" w:rsidRPr="008947C3">
        <w:rPr>
          <w:rFonts w:ascii="Times New Roman" w:hAnsi="Times New Roman"/>
          <w:sz w:val="28"/>
        </w:rPr>
        <w:t>выше</w:t>
      </w:r>
      <w:r w:rsidR="00D6111C" w:rsidRPr="008947C3">
        <w:rPr>
          <w:rFonts w:ascii="Times New Roman" w:hAnsi="Times New Roman"/>
          <w:sz w:val="28"/>
        </w:rPr>
        <w:t xml:space="preserve"> уровня </w:t>
      </w:r>
      <w:r w:rsidR="00B61962">
        <w:rPr>
          <w:rFonts w:ascii="Times New Roman" w:hAnsi="Times New Roman"/>
          <w:sz w:val="28"/>
        </w:rPr>
        <w:t>11 месяцев</w:t>
      </w:r>
      <w:r w:rsidR="00304BE2" w:rsidRPr="008947C3">
        <w:rPr>
          <w:rFonts w:ascii="Times New Roman" w:hAnsi="Times New Roman"/>
          <w:sz w:val="28"/>
        </w:rPr>
        <w:t xml:space="preserve"> </w:t>
      </w:r>
      <w:r w:rsidR="00304BE2" w:rsidRPr="00D029AB">
        <w:rPr>
          <w:rFonts w:ascii="Times New Roman" w:hAnsi="Times New Roman"/>
          <w:sz w:val="28"/>
        </w:rPr>
        <w:t>201</w:t>
      </w:r>
      <w:r w:rsidR="00D56881" w:rsidRPr="00D029AB">
        <w:rPr>
          <w:rFonts w:ascii="Times New Roman" w:hAnsi="Times New Roman"/>
          <w:sz w:val="28"/>
        </w:rPr>
        <w:t>8</w:t>
      </w:r>
      <w:r w:rsidR="00304BE2" w:rsidRPr="00D029AB">
        <w:rPr>
          <w:rFonts w:ascii="Times New Roman" w:hAnsi="Times New Roman"/>
          <w:sz w:val="28"/>
        </w:rPr>
        <w:t xml:space="preserve"> года на </w:t>
      </w:r>
      <w:r w:rsidR="00B61962">
        <w:rPr>
          <w:rFonts w:ascii="Times New Roman" w:hAnsi="Times New Roman"/>
          <w:sz w:val="28"/>
        </w:rPr>
        <w:t>6</w:t>
      </w:r>
      <w:r w:rsidR="0082100C" w:rsidRPr="00D029AB">
        <w:rPr>
          <w:rFonts w:ascii="Times New Roman" w:hAnsi="Times New Roman"/>
          <w:sz w:val="28"/>
        </w:rPr>
        <w:t>,</w:t>
      </w:r>
      <w:r w:rsidR="00B61962">
        <w:rPr>
          <w:rFonts w:ascii="Times New Roman" w:hAnsi="Times New Roman"/>
          <w:sz w:val="28"/>
        </w:rPr>
        <w:t>53</w:t>
      </w:r>
      <w:r w:rsidR="0082100C" w:rsidRPr="00D029AB">
        <w:rPr>
          <w:rFonts w:ascii="Times New Roman" w:hAnsi="Times New Roman"/>
          <w:sz w:val="28"/>
        </w:rPr>
        <w:t>%.</w:t>
      </w:r>
    </w:p>
    <w:p w:rsidR="004C7571" w:rsidRPr="00B02ECE" w:rsidRDefault="004C7571" w:rsidP="00B02ECE">
      <w:pPr>
        <w:pStyle w:val="a3"/>
        <w:numPr>
          <w:ilvl w:val="0"/>
          <w:numId w:val="1"/>
        </w:numPr>
        <w:tabs>
          <w:tab w:val="left" w:pos="-1701"/>
          <w:tab w:val="left" w:pos="8255"/>
        </w:tabs>
        <w:spacing w:after="0"/>
        <w:jc w:val="both"/>
        <w:rPr>
          <w:rFonts w:ascii="Times New Roman" w:hAnsi="Times New Roman"/>
          <w:sz w:val="28"/>
        </w:rPr>
      </w:pPr>
      <w:r w:rsidRPr="00B02ECE">
        <w:rPr>
          <w:rFonts w:ascii="Times New Roman" w:hAnsi="Times New Roman"/>
          <w:sz w:val="28"/>
        </w:rPr>
        <w:t xml:space="preserve">Индекс промышленного производства </w:t>
      </w:r>
      <w:r w:rsidR="00B02ECE" w:rsidRPr="00B02ECE">
        <w:rPr>
          <w:rFonts w:ascii="Times New Roman" w:hAnsi="Times New Roman"/>
          <w:sz w:val="28"/>
        </w:rPr>
        <w:t>за</w:t>
      </w:r>
      <w:r w:rsidRPr="00B02ECE">
        <w:rPr>
          <w:rFonts w:ascii="Times New Roman" w:hAnsi="Times New Roman"/>
          <w:sz w:val="28"/>
        </w:rPr>
        <w:t xml:space="preserve"> январ</w:t>
      </w:r>
      <w:r w:rsidR="00B02ECE" w:rsidRPr="00B02ECE">
        <w:rPr>
          <w:rFonts w:ascii="Times New Roman" w:hAnsi="Times New Roman"/>
          <w:sz w:val="28"/>
        </w:rPr>
        <w:t>ь</w:t>
      </w:r>
      <w:r w:rsidRPr="00B02ECE">
        <w:rPr>
          <w:rFonts w:ascii="Times New Roman" w:hAnsi="Times New Roman"/>
          <w:sz w:val="28"/>
        </w:rPr>
        <w:t>-</w:t>
      </w:r>
      <w:r w:rsidR="00B02ECE" w:rsidRPr="00B02ECE">
        <w:rPr>
          <w:rFonts w:ascii="Times New Roman" w:hAnsi="Times New Roman"/>
          <w:sz w:val="28"/>
        </w:rPr>
        <w:t>ноябрь</w:t>
      </w:r>
      <w:r w:rsidRPr="00B02ECE">
        <w:rPr>
          <w:rFonts w:ascii="Times New Roman" w:hAnsi="Times New Roman"/>
          <w:sz w:val="28"/>
        </w:rPr>
        <w:t xml:space="preserve"> 201</w:t>
      </w:r>
      <w:r w:rsidR="00D56881" w:rsidRPr="00B02ECE">
        <w:rPr>
          <w:rFonts w:ascii="Times New Roman" w:hAnsi="Times New Roman"/>
          <w:sz w:val="28"/>
        </w:rPr>
        <w:t>9</w:t>
      </w:r>
      <w:r w:rsidRPr="00B02ECE">
        <w:rPr>
          <w:rFonts w:ascii="Times New Roman" w:hAnsi="Times New Roman"/>
          <w:sz w:val="28"/>
        </w:rPr>
        <w:t xml:space="preserve"> года по сравнению с соответствующим периодом 201</w:t>
      </w:r>
      <w:r w:rsidR="00D56881" w:rsidRPr="00B02ECE">
        <w:rPr>
          <w:rFonts w:ascii="Times New Roman" w:hAnsi="Times New Roman"/>
          <w:sz w:val="28"/>
        </w:rPr>
        <w:t>8</w:t>
      </w:r>
      <w:r w:rsidRPr="00B02ECE">
        <w:rPr>
          <w:rFonts w:ascii="Times New Roman" w:hAnsi="Times New Roman"/>
          <w:sz w:val="28"/>
        </w:rPr>
        <w:t xml:space="preserve"> года составил </w:t>
      </w:r>
      <w:r w:rsidR="00B02ECE" w:rsidRPr="00B02ECE">
        <w:rPr>
          <w:rFonts w:ascii="Times New Roman" w:hAnsi="Times New Roman"/>
          <w:sz w:val="28"/>
        </w:rPr>
        <w:t>112,2</w:t>
      </w:r>
      <w:r w:rsidRPr="00B02ECE">
        <w:rPr>
          <w:rFonts w:ascii="Times New Roman" w:hAnsi="Times New Roman"/>
          <w:sz w:val="28"/>
        </w:rPr>
        <w:t>%.</w:t>
      </w:r>
    </w:p>
    <w:p w:rsidR="00D973B0" w:rsidRPr="00B61962" w:rsidRDefault="00D973B0" w:rsidP="00404316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  <w:highlight w:val="yellow"/>
        </w:rPr>
      </w:pPr>
    </w:p>
    <w:p w:rsidR="0089369C" w:rsidRPr="0089369C" w:rsidRDefault="0089369C" w:rsidP="0089369C">
      <w:pPr>
        <w:spacing w:after="0"/>
        <w:contextualSpacing/>
        <w:rPr>
          <w:rFonts w:ascii="Times New Roman" w:hAnsi="Times New Roman"/>
          <w:b/>
          <w:sz w:val="28"/>
        </w:rPr>
      </w:pPr>
      <w:r w:rsidRPr="00CE75F5">
        <w:rPr>
          <w:rFonts w:ascii="Times New Roman" w:hAnsi="Times New Roman"/>
          <w:b/>
          <w:sz w:val="28"/>
        </w:rPr>
        <w:lastRenderedPageBreak/>
        <w:t>Строительство</w:t>
      </w:r>
    </w:p>
    <w:p w:rsidR="0089369C" w:rsidRPr="0089369C" w:rsidRDefault="001C613B" w:rsidP="0089369C">
      <w:pPr>
        <w:spacing w:after="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>
          <v:shape id="_x0000_s1042" type="#_x0000_t32" style="position:absolute;margin-left:2.4pt;margin-top:-.1pt;width:406.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</w:p>
    <w:p w:rsidR="0089369C" w:rsidRPr="0089369C" w:rsidRDefault="0089369C" w:rsidP="0089369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89369C">
        <w:rPr>
          <w:rFonts w:ascii="Times New Roman" w:hAnsi="Times New Roman"/>
          <w:sz w:val="28"/>
        </w:rPr>
        <w:t>В январе-</w:t>
      </w:r>
      <w:r>
        <w:rPr>
          <w:rFonts w:ascii="Times New Roman" w:hAnsi="Times New Roman"/>
          <w:sz w:val="28"/>
        </w:rPr>
        <w:t>ноябре</w:t>
      </w:r>
      <w:r w:rsidRPr="0089369C">
        <w:rPr>
          <w:rFonts w:ascii="Times New Roman" w:hAnsi="Times New Roman"/>
          <w:sz w:val="28"/>
        </w:rPr>
        <w:t xml:space="preserve"> 2019 года в Чистопольском муниципальном районе предприятиями и организациями, а также населением за счет собственных средств, введено 23358 кв. метров общей площади жилья, что ниже уровня января-</w:t>
      </w:r>
      <w:r>
        <w:rPr>
          <w:rFonts w:ascii="Times New Roman" w:hAnsi="Times New Roman"/>
          <w:sz w:val="28"/>
        </w:rPr>
        <w:t>ноября</w:t>
      </w:r>
      <w:r w:rsidRPr="0089369C">
        <w:rPr>
          <w:rFonts w:ascii="Times New Roman" w:hAnsi="Times New Roman"/>
          <w:sz w:val="28"/>
        </w:rPr>
        <w:t xml:space="preserve"> 2018 года на 30,6%.</w:t>
      </w:r>
    </w:p>
    <w:p w:rsidR="0089369C" w:rsidRDefault="0089369C" w:rsidP="0009212C">
      <w:pPr>
        <w:spacing w:after="0"/>
        <w:contextualSpacing/>
        <w:rPr>
          <w:rFonts w:ascii="Times New Roman" w:hAnsi="Times New Roman"/>
          <w:b/>
          <w:sz w:val="28"/>
        </w:rPr>
      </w:pPr>
    </w:p>
    <w:p w:rsidR="008C6C2A" w:rsidRPr="008C6C2A" w:rsidRDefault="008C6C2A" w:rsidP="008C6C2A">
      <w:pPr>
        <w:ind w:firstLine="34"/>
        <w:rPr>
          <w:rFonts w:ascii="Times New Roman" w:eastAsia="Calibri" w:hAnsi="Times New Roman" w:cs="Times New Roman"/>
          <w:b/>
          <w:sz w:val="24"/>
          <w:szCs w:val="24"/>
        </w:rPr>
      </w:pPr>
      <w:r w:rsidRPr="00CE75F5"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:rsidR="008C6C2A" w:rsidRPr="008C6C2A" w:rsidRDefault="001C613B" w:rsidP="008C6C2A">
      <w:pPr>
        <w:numPr>
          <w:ilvl w:val="0"/>
          <w:numId w:val="7"/>
        </w:numPr>
        <w:tabs>
          <w:tab w:val="left" w:pos="-1701"/>
        </w:tabs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</w:rPr>
        <w:pict>
          <v:shape id="Прямая со стрелкой 12" o:spid="_x0000_s1044" type="#_x0000_t32" style="position:absolute;left:0;text-align:left;margin-left:2.4pt;margin-top:-.1pt;width:406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"/>
        </w:pict>
      </w:r>
      <w:r w:rsidR="008C6C2A" w:rsidRPr="008C6C2A">
        <w:rPr>
          <w:rFonts w:ascii="Times New Roman" w:eastAsia="Calibri" w:hAnsi="Times New Roman" w:cs="Times New Roman"/>
          <w:sz w:val="28"/>
          <w:szCs w:val="24"/>
        </w:rPr>
        <w:t xml:space="preserve">Наличие крупного рогатого скота в сельскохозяйственных организациях, крупных и средних фермерских хозяйствах Чистопольского муниципального района  на 1 </w:t>
      </w:r>
      <w:r w:rsidR="00EF4F2B">
        <w:rPr>
          <w:rFonts w:ascii="Times New Roman" w:eastAsia="Calibri" w:hAnsi="Times New Roman" w:cs="Times New Roman"/>
          <w:sz w:val="28"/>
          <w:szCs w:val="24"/>
        </w:rPr>
        <w:t>декабря</w:t>
      </w:r>
      <w:r w:rsidR="008C6C2A" w:rsidRPr="008C6C2A">
        <w:rPr>
          <w:rFonts w:ascii="Times New Roman" w:eastAsia="Calibri" w:hAnsi="Times New Roman" w:cs="Times New Roman"/>
          <w:sz w:val="28"/>
          <w:szCs w:val="24"/>
        </w:rPr>
        <w:t xml:space="preserve"> 2019 года составило </w:t>
      </w:r>
      <w:r w:rsidR="00EF4F2B" w:rsidRPr="00EF4F2B">
        <w:rPr>
          <w:rFonts w:ascii="Times New Roman" w:eastAsia="Calibri" w:hAnsi="Times New Roman" w:cs="Times New Roman"/>
          <w:sz w:val="28"/>
          <w:szCs w:val="24"/>
        </w:rPr>
        <w:t>13829</w:t>
      </w:r>
      <w:r w:rsidR="008C6C2A" w:rsidRPr="008C6C2A">
        <w:rPr>
          <w:rFonts w:ascii="Times New Roman" w:eastAsia="Calibri" w:hAnsi="Times New Roman" w:cs="Times New Roman"/>
          <w:sz w:val="28"/>
          <w:szCs w:val="24"/>
        </w:rPr>
        <w:t xml:space="preserve"> голов или </w:t>
      </w:r>
      <w:r w:rsidR="00EF4F2B" w:rsidRPr="00EF4F2B">
        <w:rPr>
          <w:rFonts w:ascii="Times New Roman" w:eastAsia="Calibri" w:hAnsi="Times New Roman" w:cs="Times New Roman"/>
          <w:sz w:val="28"/>
          <w:szCs w:val="24"/>
        </w:rPr>
        <w:t>97,8</w:t>
      </w:r>
      <w:r w:rsidR="008C6C2A" w:rsidRPr="008C6C2A">
        <w:rPr>
          <w:rFonts w:ascii="Times New Roman" w:eastAsia="Calibri" w:hAnsi="Times New Roman" w:cs="Times New Roman"/>
          <w:sz w:val="28"/>
          <w:szCs w:val="24"/>
        </w:rPr>
        <w:t xml:space="preserve"> % от уровня аналогичного периода 2018 года.</w:t>
      </w:r>
    </w:p>
    <w:p w:rsidR="008C6C2A" w:rsidRPr="008C6C2A" w:rsidRDefault="008C6C2A" w:rsidP="00080863">
      <w:pPr>
        <w:numPr>
          <w:ilvl w:val="0"/>
          <w:numId w:val="7"/>
        </w:numPr>
        <w:tabs>
          <w:tab w:val="left" w:pos="-1701"/>
        </w:tabs>
        <w:contextualSpacing/>
        <w:jc w:val="both"/>
        <w:outlineLvl w:val="0"/>
        <w:rPr>
          <w:rFonts w:ascii="Times New Roman" w:eastAsia="Calibri" w:hAnsi="Times New Roman" w:cs="Times New Roman"/>
          <w:color w:val="FF0000"/>
          <w:sz w:val="24"/>
        </w:rPr>
      </w:pPr>
      <w:r w:rsidRPr="008C6C2A">
        <w:rPr>
          <w:rFonts w:ascii="Times New Roman" w:eastAsia="Calibri" w:hAnsi="Times New Roman" w:cs="Times New Roman"/>
          <w:sz w:val="28"/>
          <w:szCs w:val="24"/>
        </w:rPr>
        <w:t>В январе-</w:t>
      </w:r>
      <w:r w:rsidR="00EF4F2B">
        <w:rPr>
          <w:rFonts w:ascii="Times New Roman" w:eastAsia="Calibri" w:hAnsi="Times New Roman" w:cs="Times New Roman"/>
          <w:sz w:val="28"/>
          <w:szCs w:val="24"/>
        </w:rPr>
        <w:t>ноябре</w:t>
      </w:r>
      <w:r w:rsidRPr="008C6C2A">
        <w:rPr>
          <w:rFonts w:ascii="Times New Roman" w:eastAsia="Calibri" w:hAnsi="Times New Roman" w:cs="Times New Roman"/>
          <w:sz w:val="28"/>
          <w:szCs w:val="24"/>
        </w:rPr>
        <w:t xml:space="preserve"> 2019 года в сельскохозяйственных организациях, крупных и средних фермерских хозяйствах производство скота и птицы (в живом весе) уменьшилось по сравнению с соответствующим периодом 2018 года на </w:t>
      </w:r>
      <w:r w:rsidR="00EF4F2B">
        <w:rPr>
          <w:rFonts w:ascii="Times New Roman" w:eastAsia="Calibri" w:hAnsi="Times New Roman" w:cs="Times New Roman"/>
          <w:sz w:val="28"/>
          <w:szCs w:val="24"/>
        </w:rPr>
        <w:t>7</w:t>
      </w:r>
      <w:r w:rsidRPr="008C6C2A">
        <w:rPr>
          <w:rFonts w:ascii="Times New Roman" w:eastAsia="Calibri" w:hAnsi="Times New Roman" w:cs="Times New Roman"/>
          <w:sz w:val="28"/>
          <w:szCs w:val="24"/>
        </w:rPr>
        <w:t>,</w:t>
      </w:r>
      <w:r w:rsidR="00EF4F2B">
        <w:rPr>
          <w:rFonts w:ascii="Times New Roman" w:eastAsia="Calibri" w:hAnsi="Times New Roman" w:cs="Times New Roman"/>
          <w:sz w:val="28"/>
          <w:szCs w:val="24"/>
        </w:rPr>
        <w:t>5</w:t>
      </w:r>
      <w:r w:rsidRPr="008C6C2A">
        <w:rPr>
          <w:rFonts w:ascii="Times New Roman" w:eastAsia="Calibri" w:hAnsi="Times New Roman" w:cs="Times New Roman"/>
          <w:sz w:val="28"/>
          <w:szCs w:val="24"/>
        </w:rPr>
        <w:t xml:space="preserve">% и составило </w:t>
      </w:r>
      <w:r w:rsidR="00EF4F2B" w:rsidRPr="00EF4F2B">
        <w:rPr>
          <w:rFonts w:ascii="Times New Roman" w:eastAsia="Calibri" w:hAnsi="Times New Roman" w:cs="Times New Roman"/>
          <w:sz w:val="28"/>
          <w:szCs w:val="24"/>
        </w:rPr>
        <w:t>12695</w:t>
      </w:r>
      <w:r w:rsidRPr="008C6C2A">
        <w:rPr>
          <w:rFonts w:ascii="Times New Roman" w:eastAsia="Calibri" w:hAnsi="Times New Roman" w:cs="Times New Roman"/>
          <w:sz w:val="28"/>
          <w:szCs w:val="24"/>
        </w:rPr>
        <w:t xml:space="preserve"> центнеров, производство молока уменьшилось на </w:t>
      </w:r>
      <w:r w:rsidR="00080863">
        <w:rPr>
          <w:rFonts w:ascii="Times New Roman" w:eastAsia="Calibri" w:hAnsi="Times New Roman" w:cs="Times New Roman"/>
          <w:sz w:val="28"/>
          <w:szCs w:val="24"/>
        </w:rPr>
        <w:t>2</w:t>
      </w:r>
      <w:r w:rsidRPr="008C6C2A">
        <w:rPr>
          <w:rFonts w:ascii="Times New Roman" w:eastAsia="Calibri" w:hAnsi="Times New Roman" w:cs="Times New Roman"/>
          <w:sz w:val="28"/>
          <w:szCs w:val="24"/>
        </w:rPr>
        <w:t xml:space="preserve">,9% и составило </w:t>
      </w:r>
      <w:r w:rsidR="00080863" w:rsidRPr="00080863">
        <w:rPr>
          <w:rFonts w:ascii="Times New Roman" w:eastAsia="Calibri" w:hAnsi="Times New Roman" w:cs="Times New Roman"/>
          <w:sz w:val="28"/>
          <w:szCs w:val="24"/>
        </w:rPr>
        <w:t>209785</w:t>
      </w:r>
      <w:r w:rsidRPr="008C6C2A">
        <w:rPr>
          <w:rFonts w:ascii="Times New Roman" w:eastAsia="Calibri" w:hAnsi="Times New Roman" w:cs="Times New Roman"/>
          <w:sz w:val="28"/>
          <w:szCs w:val="24"/>
        </w:rPr>
        <w:t xml:space="preserve"> центнеров.</w:t>
      </w:r>
    </w:p>
    <w:p w:rsidR="008C6C2A" w:rsidRPr="008C6C2A" w:rsidRDefault="008C6C2A" w:rsidP="008C6C2A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CE75F5">
        <w:rPr>
          <w:rFonts w:ascii="Times New Roman" w:eastAsia="Calibri" w:hAnsi="Times New Roman" w:cs="Times New Roman"/>
          <w:b/>
          <w:sz w:val="28"/>
        </w:rPr>
        <w:t>Финансы</w:t>
      </w:r>
    </w:p>
    <w:p w:rsidR="008C6C2A" w:rsidRPr="008C6C2A" w:rsidRDefault="001C613B" w:rsidP="008C6C2A">
      <w:pPr>
        <w:tabs>
          <w:tab w:val="left" w:pos="-17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</w:rPr>
      </w:pPr>
      <w:r>
        <w:rPr>
          <w:noProof/>
        </w:rPr>
        <w:pict>
          <v:shape id="AutoShape 113" o:spid="_x0000_s1043" type="#_x0000_t32" style="position:absolute;left:0;text-align:left;margin-left:-1pt;margin-top:.3pt;width:414.1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fwHg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"/>
        </w:pict>
      </w:r>
    </w:p>
    <w:p w:rsidR="008C6C2A" w:rsidRPr="008C6C2A" w:rsidRDefault="008C6C2A" w:rsidP="008C6C2A">
      <w:pPr>
        <w:numPr>
          <w:ilvl w:val="0"/>
          <w:numId w:val="8"/>
        </w:numPr>
        <w:tabs>
          <w:tab w:val="left" w:pos="-1701"/>
          <w:tab w:val="left" w:pos="8255"/>
        </w:tabs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6C2A">
        <w:rPr>
          <w:rFonts w:ascii="Times New Roman" w:eastAsia="Calibri" w:hAnsi="Times New Roman" w:cs="Times New Roman"/>
          <w:sz w:val="28"/>
        </w:rPr>
        <w:t>В январе-</w:t>
      </w:r>
      <w:r w:rsidR="00002B93">
        <w:rPr>
          <w:rFonts w:ascii="Times New Roman" w:eastAsia="Calibri" w:hAnsi="Times New Roman" w:cs="Times New Roman"/>
          <w:sz w:val="28"/>
        </w:rPr>
        <w:t>октябре</w:t>
      </w:r>
      <w:r w:rsidRPr="008C6C2A">
        <w:rPr>
          <w:rFonts w:ascii="Times New Roman" w:eastAsia="Calibri" w:hAnsi="Times New Roman" w:cs="Times New Roman"/>
          <w:sz w:val="28"/>
        </w:rPr>
        <w:t xml:space="preserve"> 2019 года сальдированный финансовый результат  крупных и средних предприятий Чистопольского муниципального района составил </w:t>
      </w:r>
      <w:r w:rsidR="00D35F40">
        <w:rPr>
          <w:rFonts w:ascii="Times New Roman" w:eastAsia="Calibri" w:hAnsi="Times New Roman" w:cs="Times New Roman"/>
          <w:sz w:val="28"/>
        </w:rPr>
        <w:t>160</w:t>
      </w:r>
      <w:r w:rsidRPr="008C6C2A">
        <w:rPr>
          <w:rFonts w:ascii="Times New Roman" w:eastAsia="Calibri" w:hAnsi="Times New Roman" w:cs="Times New Roman"/>
          <w:sz w:val="28"/>
        </w:rPr>
        <w:t>,</w:t>
      </w:r>
      <w:r w:rsidR="00D35F40">
        <w:rPr>
          <w:rFonts w:ascii="Times New Roman" w:eastAsia="Calibri" w:hAnsi="Times New Roman" w:cs="Times New Roman"/>
          <w:sz w:val="28"/>
        </w:rPr>
        <w:t>5</w:t>
      </w:r>
      <w:r w:rsidRPr="008C6C2A">
        <w:rPr>
          <w:rFonts w:ascii="Times New Roman" w:eastAsia="Calibri" w:hAnsi="Times New Roman" w:cs="Times New Roman"/>
          <w:sz w:val="28"/>
        </w:rPr>
        <w:t xml:space="preserve"> млн. руб., по сравнению с соответствующим периодом 2018 года составил </w:t>
      </w:r>
      <w:r w:rsidR="00D35F40">
        <w:rPr>
          <w:rFonts w:ascii="Times New Roman" w:eastAsia="Calibri" w:hAnsi="Times New Roman" w:cs="Times New Roman"/>
          <w:sz w:val="28"/>
        </w:rPr>
        <w:t>97</w:t>
      </w:r>
      <w:r w:rsidRPr="008C6C2A">
        <w:rPr>
          <w:rFonts w:ascii="Times New Roman" w:eastAsia="Calibri" w:hAnsi="Times New Roman" w:cs="Times New Roman"/>
          <w:sz w:val="28"/>
        </w:rPr>
        <w:t>,</w:t>
      </w:r>
      <w:r w:rsidR="00D35F40">
        <w:rPr>
          <w:rFonts w:ascii="Times New Roman" w:eastAsia="Calibri" w:hAnsi="Times New Roman" w:cs="Times New Roman"/>
          <w:sz w:val="28"/>
        </w:rPr>
        <w:t>7</w:t>
      </w:r>
      <w:r w:rsidRPr="008C6C2A">
        <w:rPr>
          <w:rFonts w:ascii="Times New Roman" w:eastAsia="Calibri" w:hAnsi="Times New Roman" w:cs="Times New Roman"/>
          <w:sz w:val="28"/>
        </w:rPr>
        <w:t>%.</w:t>
      </w:r>
    </w:p>
    <w:p w:rsidR="008C6C2A" w:rsidRPr="008C6C2A" w:rsidRDefault="008C6C2A" w:rsidP="008C6C2A">
      <w:pPr>
        <w:numPr>
          <w:ilvl w:val="0"/>
          <w:numId w:val="7"/>
        </w:numPr>
        <w:tabs>
          <w:tab w:val="left" w:pos="-1701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6C2A">
        <w:rPr>
          <w:rFonts w:ascii="Times New Roman" w:eastAsia="Calibri" w:hAnsi="Times New Roman" w:cs="Times New Roman"/>
          <w:sz w:val="28"/>
        </w:rPr>
        <w:t xml:space="preserve">Кредиторская задолженность крупных и средних предприятий и организаций на 1 </w:t>
      </w:r>
      <w:r w:rsidR="00002B93">
        <w:rPr>
          <w:rFonts w:ascii="Times New Roman" w:eastAsia="Calibri" w:hAnsi="Times New Roman" w:cs="Times New Roman"/>
          <w:sz w:val="28"/>
        </w:rPr>
        <w:t>ноября</w:t>
      </w:r>
      <w:r w:rsidRPr="008C6C2A">
        <w:rPr>
          <w:rFonts w:ascii="Times New Roman" w:eastAsia="Calibri" w:hAnsi="Times New Roman" w:cs="Times New Roman"/>
          <w:sz w:val="28"/>
        </w:rPr>
        <w:t xml:space="preserve"> 2019 года составила </w:t>
      </w:r>
      <w:r w:rsidR="00E12A84">
        <w:rPr>
          <w:rFonts w:ascii="Times New Roman" w:eastAsia="Calibri" w:hAnsi="Times New Roman" w:cs="Times New Roman"/>
          <w:sz w:val="28"/>
        </w:rPr>
        <w:t>2981</w:t>
      </w:r>
      <w:r w:rsidRPr="008C6C2A">
        <w:rPr>
          <w:rFonts w:ascii="Times New Roman" w:eastAsia="Calibri" w:hAnsi="Times New Roman" w:cs="Times New Roman"/>
          <w:sz w:val="28"/>
        </w:rPr>
        <w:t>,</w:t>
      </w:r>
      <w:r w:rsidR="00E12A84">
        <w:rPr>
          <w:rFonts w:ascii="Times New Roman" w:eastAsia="Calibri" w:hAnsi="Times New Roman" w:cs="Times New Roman"/>
          <w:sz w:val="28"/>
        </w:rPr>
        <w:t>7</w:t>
      </w:r>
      <w:r w:rsidRPr="008C6C2A">
        <w:rPr>
          <w:rFonts w:ascii="Times New Roman" w:eastAsia="Calibri" w:hAnsi="Times New Roman" w:cs="Times New Roman"/>
          <w:sz w:val="28"/>
        </w:rPr>
        <w:t xml:space="preserve"> млн. руб., просроченной кредиторской задолженности нет.</w:t>
      </w:r>
    </w:p>
    <w:p w:rsidR="008C6C2A" w:rsidRPr="008C6C2A" w:rsidRDefault="008C6C2A" w:rsidP="008C6C2A">
      <w:pPr>
        <w:numPr>
          <w:ilvl w:val="0"/>
          <w:numId w:val="7"/>
        </w:numPr>
        <w:tabs>
          <w:tab w:val="left" w:pos="-1701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6C2A">
        <w:rPr>
          <w:rFonts w:ascii="Times New Roman" w:eastAsia="Calibri" w:hAnsi="Times New Roman" w:cs="Times New Roman"/>
          <w:sz w:val="28"/>
        </w:rPr>
        <w:t xml:space="preserve">Дебиторская задолженность крупных и средних предприятий и организаций на 1 </w:t>
      </w:r>
      <w:r w:rsidR="00002B93">
        <w:rPr>
          <w:rFonts w:ascii="Times New Roman" w:eastAsia="Calibri" w:hAnsi="Times New Roman" w:cs="Times New Roman"/>
          <w:sz w:val="28"/>
        </w:rPr>
        <w:t>ноября</w:t>
      </w:r>
      <w:r w:rsidRPr="008C6C2A">
        <w:rPr>
          <w:rFonts w:ascii="Times New Roman" w:eastAsia="Calibri" w:hAnsi="Times New Roman" w:cs="Times New Roman"/>
          <w:sz w:val="28"/>
        </w:rPr>
        <w:t xml:space="preserve"> 2019 года составила </w:t>
      </w:r>
      <w:r w:rsidR="00E12A84">
        <w:rPr>
          <w:rFonts w:ascii="Times New Roman" w:eastAsia="Calibri" w:hAnsi="Times New Roman" w:cs="Times New Roman"/>
          <w:sz w:val="28"/>
        </w:rPr>
        <w:t>2864</w:t>
      </w:r>
      <w:r w:rsidRPr="008C6C2A">
        <w:rPr>
          <w:rFonts w:ascii="Times New Roman" w:eastAsia="Calibri" w:hAnsi="Times New Roman" w:cs="Times New Roman"/>
          <w:sz w:val="28"/>
        </w:rPr>
        <w:t>,</w:t>
      </w:r>
      <w:r w:rsidR="00E12A84">
        <w:rPr>
          <w:rFonts w:ascii="Times New Roman" w:eastAsia="Calibri" w:hAnsi="Times New Roman" w:cs="Times New Roman"/>
          <w:sz w:val="28"/>
        </w:rPr>
        <w:t>1</w:t>
      </w:r>
      <w:r w:rsidRPr="008C6C2A">
        <w:rPr>
          <w:rFonts w:ascii="Times New Roman" w:eastAsia="Calibri" w:hAnsi="Times New Roman" w:cs="Times New Roman"/>
          <w:sz w:val="28"/>
        </w:rPr>
        <w:t xml:space="preserve"> млн. руб., просроченной дебиторской задолженности нет.</w:t>
      </w:r>
    </w:p>
    <w:p w:rsidR="008C6C2A" w:rsidRDefault="008C6C2A" w:rsidP="0009212C">
      <w:pPr>
        <w:spacing w:after="0"/>
        <w:contextualSpacing/>
        <w:rPr>
          <w:rFonts w:ascii="Times New Roman" w:hAnsi="Times New Roman"/>
          <w:b/>
          <w:sz w:val="28"/>
        </w:rPr>
      </w:pPr>
    </w:p>
    <w:p w:rsidR="0009212C" w:rsidRPr="008947C3" w:rsidRDefault="0009212C" w:rsidP="0009212C">
      <w:pPr>
        <w:spacing w:after="0"/>
        <w:contextualSpacing/>
        <w:rPr>
          <w:rFonts w:ascii="Times New Roman" w:hAnsi="Times New Roman"/>
          <w:b/>
          <w:sz w:val="28"/>
        </w:rPr>
      </w:pPr>
      <w:r w:rsidRPr="00CE75F5">
        <w:rPr>
          <w:rFonts w:ascii="Times New Roman" w:hAnsi="Times New Roman"/>
          <w:b/>
          <w:sz w:val="28"/>
        </w:rPr>
        <w:t>Иннова</w:t>
      </w:r>
      <w:r w:rsidR="00837255" w:rsidRPr="00CE75F5">
        <w:rPr>
          <w:rFonts w:ascii="Times New Roman" w:hAnsi="Times New Roman"/>
          <w:b/>
          <w:sz w:val="28"/>
        </w:rPr>
        <w:t>ционная деятельность</w:t>
      </w:r>
    </w:p>
    <w:p w:rsidR="00837255" w:rsidRPr="00837255" w:rsidRDefault="001C613B" w:rsidP="0083725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1.05pt;margin-top:4.3pt;width:411.7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837255" w:rsidRPr="00837255">
        <w:rPr>
          <w:rFonts w:ascii="Times New Roman" w:eastAsia="Times New Roman" w:hAnsi="Times New Roman"/>
          <w:sz w:val="28"/>
          <w:szCs w:val="28"/>
          <w:lang w:eastAsia="ru-RU"/>
        </w:rPr>
        <w:t xml:space="preserve">БЕТАР совместно с компанией ООО «Лартех» разработали и запускают в производство </w:t>
      </w:r>
      <w:r w:rsidR="00837255" w:rsidRPr="00837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счетчики газа бытовые малогабаритные СГБМ со встроенным радиоканалом</w:t>
      </w:r>
      <w:r w:rsidR="00837255" w:rsidRPr="00837255">
        <w:rPr>
          <w:rFonts w:ascii="Times New Roman" w:eastAsia="Times New Roman" w:hAnsi="Times New Roman"/>
          <w:sz w:val="28"/>
          <w:szCs w:val="28"/>
          <w:lang w:eastAsia="ru-RU"/>
        </w:rPr>
        <w:t xml:space="preserve">. Радиоканал реализован по технологии LPWAN на базе протокола </w:t>
      </w:r>
      <w:proofErr w:type="spellStart"/>
      <w:r w:rsidR="00837255" w:rsidRPr="00837255">
        <w:rPr>
          <w:rFonts w:ascii="Times New Roman" w:eastAsia="Times New Roman" w:hAnsi="Times New Roman"/>
          <w:sz w:val="28"/>
          <w:szCs w:val="28"/>
          <w:lang w:eastAsia="ru-RU"/>
        </w:rPr>
        <w:t>LoRaWAN</w:t>
      </w:r>
      <w:proofErr w:type="spellEnd"/>
      <w:r w:rsidR="00837255" w:rsidRPr="00837255">
        <w:rPr>
          <w:rFonts w:ascii="Times New Roman" w:eastAsia="Times New Roman" w:hAnsi="Times New Roman"/>
          <w:sz w:val="28"/>
          <w:szCs w:val="28"/>
          <w:lang w:eastAsia="ru-RU"/>
        </w:rPr>
        <w:t>, что позволяет передавать данные на большие расстояния (дальность радиосвязи в плотной городской застройке до 5км) без использования ретрансляторов, а также обеспечивать безотказную работу от встроенной батареи питания (класс устройства А).</w:t>
      </w:r>
    </w:p>
    <w:p w:rsidR="00837255" w:rsidRPr="00837255" w:rsidRDefault="00837255" w:rsidP="00837255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>Счетчики выпускаются в четырех типоразмерах: G 1,6 (СГБМ-1,6); G 2,5 (СГБМ-2,5); G 3,2 (СГБМ-3,2) и G 4 (СГБМ-4).</w:t>
      </w:r>
    </w:p>
    <w:p w:rsidR="00837255" w:rsidRPr="00837255" w:rsidRDefault="00837255" w:rsidP="00837255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Принцип работы радиоканала</w:t>
      </w:r>
    </w:p>
    <w:p w:rsidR="00837255" w:rsidRPr="00837255" w:rsidRDefault="00837255" w:rsidP="00837255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принципа передачи данных по технологии LPWAN на базе протокола </w:t>
      </w:r>
      <w:proofErr w:type="spellStart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>LoRaWAN</w:t>
      </w:r>
      <w:proofErr w:type="spellEnd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физическом уровне лежит свойство радиосистем — увеличение дальности связи при уменьшении скорости передачи.</w:t>
      </w:r>
    </w:p>
    <w:p w:rsidR="00837255" w:rsidRPr="00837255" w:rsidRDefault="00837255" w:rsidP="00837255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>LoRaWAN</w:t>
      </w:r>
      <w:proofErr w:type="spellEnd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>-сеть использует топологию «звезда», где каждое устройство взаимодействует с базовой станцией напрямую. Сети городского или регионального масштаба строятся с использованием конфигурации «звезда из звезд».</w:t>
      </w:r>
    </w:p>
    <w:p w:rsidR="00837255" w:rsidRPr="00837255" w:rsidRDefault="00837255" w:rsidP="00837255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с </w:t>
      </w:r>
      <w:proofErr w:type="spellStart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>LoRaWAN</w:t>
      </w:r>
      <w:proofErr w:type="spellEnd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 xml:space="preserve">-модулем передает данные по радиоканалу на базовую станцию. Станция принимает сигналы от всех устройств в радиусе своего действия, оцифровывает и передаёт на удалённый сервер, используя доступный канал связи (например, </w:t>
      </w:r>
      <w:proofErr w:type="spellStart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>Ethernet</w:t>
      </w:r>
      <w:proofErr w:type="spellEnd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37255" w:rsidRPr="00837255" w:rsidRDefault="00837255" w:rsidP="00837255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>Полученные на сервере данные используются для отображения, анализа, построения отчетов и принятия решений. Управление устройствами происходит с использованием обратного канала связи.</w:t>
      </w:r>
    </w:p>
    <w:p w:rsidR="00837255" w:rsidRPr="00837255" w:rsidRDefault="00837255" w:rsidP="00837255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передачи данных по радиоканалу применяется </w:t>
      </w:r>
      <w:proofErr w:type="spellStart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>нелицензируемый</w:t>
      </w:r>
      <w:proofErr w:type="spellEnd"/>
      <w:r w:rsidRPr="0083725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спектр частот, разрешенных к свободному использованию в регионе построения сети (например, 864-865 МГц).</w:t>
      </w:r>
    </w:p>
    <w:p w:rsidR="00837255" w:rsidRPr="00837255" w:rsidRDefault="00837255" w:rsidP="008372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316" w:rsidRPr="00CE75F5" w:rsidRDefault="001C613B" w:rsidP="00404316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34" type="#_x0000_t32" style="position:absolute;margin-left:1.05pt;margin-top:22.8pt;width:411.7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404316" w:rsidRPr="00CE75F5">
        <w:rPr>
          <w:rFonts w:ascii="Times New Roman" w:hAnsi="Times New Roman"/>
          <w:b/>
          <w:sz w:val="28"/>
        </w:rPr>
        <w:t>Малый бизнес</w:t>
      </w:r>
    </w:p>
    <w:p w:rsidR="00404316" w:rsidRPr="003F4B46" w:rsidRDefault="003F4B46" w:rsidP="003F4B46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b/>
          <w:sz w:val="28"/>
        </w:rPr>
      </w:pPr>
      <w:r w:rsidRPr="003F4B46">
        <w:rPr>
          <w:rFonts w:ascii="Times New Roman" w:hAnsi="Times New Roman"/>
          <w:sz w:val="28"/>
        </w:rPr>
        <w:t>За</w:t>
      </w:r>
      <w:r w:rsidR="00404316" w:rsidRPr="003F4B46">
        <w:rPr>
          <w:rFonts w:ascii="Times New Roman" w:hAnsi="Times New Roman"/>
          <w:sz w:val="28"/>
        </w:rPr>
        <w:t xml:space="preserve"> январ</w:t>
      </w:r>
      <w:r w:rsidRPr="003F4B46">
        <w:rPr>
          <w:rFonts w:ascii="Times New Roman" w:hAnsi="Times New Roman"/>
          <w:sz w:val="28"/>
        </w:rPr>
        <w:t>ь</w:t>
      </w:r>
      <w:r w:rsidR="00404316" w:rsidRPr="003F4B46">
        <w:rPr>
          <w:rFonts w:ascii="Times New Roman" w:hAnsi="Times New Roman"/>
          <w:sz w:val="28"/>
        </w:rPr>
        <w:t>-</w:t>
      </w:r>
      <w:r w:rsidR="00B01524">
        <w:rPr>
          <w:rFonts w:ascii="Times New Roman" w:hAnsi="Times New Roman"/>
          <w:sz w:val="28"/>
        </w:rPr>
        <w:t>сентябрь</w:t>
      </w:r>
      <w:r w:rsidR="00404316" w:rsidRPr="003F4B46">
        <w:rPr>
          <w:rFonts w:ascii="Times New Roman" w:hAnsi="Times New Roman"/>
          <w:sz w:val="28"/>
        </w:rPr>
        <w:t xml:space="preserve"> 201</w:t>
      </w:r>
      <w:r w:rsidR="00CF6110" w:rsidRPr="003F4B46">
        <w:rPr>
          <w:rFonts w:ascii="Times New Roman" w:hAnsi="Times New Roman"/>
          <w:sz w:val="28"/>
        </w:rPr>
        <w:t>9</w:t>
      </w:r>
      <w:r w:rsidR="00404316" w:rsidRPr="003F4B46">
        <w:rPr>
          <w:rFonts w:ascii="Times New Roman" w:hAnsi="Times New Roman"/>
          <w:sz w:val="28"/>
        </w:rPr>
        <w:t xml:space="preserve"> года среднесписочная численность работников</w:t>
      </w:r>
      <w:r w:rsidR="006F0899" w:rsidRPr="003F4B46">
        <w:rPr>
          <w:rFonts w:ascii="Times New Roman" w:hAnsi="Times New Roman"/>
          <w:sz w:val="28"/>
        </w:rPr>
        <w:t xml:space="preserve"> малого предпринимательства Чистопольского муниципального района составила </w:t>
      </w:r>
      <w:r w:rsidRPr="003F4B46">
        <w:rPr>
          <w:rFonts w:ascii="Times New Roman" w:hAnsi="Times New Roman"/>
          <w:sz w:val="28"/>
        </w:rPr>
        <w:t>4321</w:t>
      </w:r>
      <w:r w:rsidR="006F0899" w:rsidRPr="003F4B46">
        <w:rPr>
          <w:rFonts w:ascii="Times New Roman" w:hAnsi="Times New Roman"/>
          <w:sz w:val="28"/>
        </w:rPr>
        <w:t xml:space="preserve"> человек</w:t>
      </w:r>
      <w:r w:rsidR="00782225" w:rsidRPr="003F4B46">
        <w:rPr>
          <w:rFonts w:ascii="Times New Roman" w:hAnsi="Times New Roman"/>
          <w:sz w:val="28"/>
        </w:rPr>
        <w:t xml:space="preserve">, что на </w:t>
      </w:r>
      <w:r w:rsidRPr="003F4B46">
        <w:rPr>
          <w:rFonts w:ascii="Times New Roman" w:hAnsi="Times New Roman"/>
          <w:sz w:val="28"/>
        </w:rPr>
        <w:t>92</w:t>
      </w:r>
      <w:r w:rsidR="007E7279" w:rsidRPr="003F4B46">
        <w:rPr>
          <w:rFonts w:ascii="Times New Roman" w:hAnsi="Times New Roman"/>
          <w:sz w:val="28"/>
        </w:rPr>
        <w:t xml:space="preserve"> человек</w:t>
      </w:r>
      <w:r w:rsidR="00CF6110" w:rsidRPr="003F4B46">
        <w:rPr>
          <w:rFonts w:ascii="Times New Roman" w:hAnsi="Times New Roman"/>
          <w:sz w:val="28"/>
        </w:rPr>
        <w:t>а</w:t>
      </w:r>
      <w:r w:rsidR="00782225" w:rsidRPr="003F4B46">
        <w:rPr>
          <w:rFonts w:ascii="Times New Roman" w:hAnsi="Times New Roman"/>
          <w:sz w:val="28"/>
        </w:rPr>
        <w:t xml:space="preserve"> </w:t>
      </w:r>
      <w:r w:rsidR="007E7279" w:rsidRPr="003F4B46">
        <w:rPr>
          <w:rFonts w:ascii="Times New Roman" w:hAnsi="Times New Roman"/>
          <w:sz w:val="28"/>
        </w:rPr>
        <w:t>больше</w:t>
      </w:r>
      <w:r w:rsidR="00782225" w:rsidRPr="003F4B46">
        <w:rPr>
          <w:rFonts w:ascii="Times New Roman" w:hAnsi="Times New Roman"/>
          <w:sz w:val="28"/>
        </w:rPr>
        <w:t xml:space="preserve"> показател</w:t>
      </w:r>
      <w:r w:rsidR="004B4183" w:rsidRPr="003F4B46">
        <w:rPr>
          <w:rFonts w:ascii="Times New Roman" w:hAnsi="Times New Roman"/>
          <w:sz w:val="28"/>
        </w:rPr>
        <w:t>я</w:t>
      </w:r>
      <w:r w:rsidR="00782225" w:rsidRPr="003F4B46">
        <w:rPr>
          <w:rFonts w:ascii="Times New Roman" w:hAnsi="Times New Roman"/>
          <w:sz w:val="28"/>
        </w:rPr>
        <w:t xml:space="preserve"> январ</w:t>
      </w:r>
      <w:r w:rsidR="004B4183" w:rsidRPr="003F4B46">
        <w:rPr>
          <w:rFonts w:ascii="Times New Roman" w:hAnsi="Times New Roman"/>
          <w:sz w:val="28"/>
        </w:rPr>
        <w:t>я</w:t>
      </w:r>
      <w:r w:rsidR="00782225" w:rsidRPr="003F4B46">
        <w:rPr>
          <w:rFonts w:ascii="Times New Roman" w:hAnsi="Times New Roman"/>
          <w:sz w:val="28"/>
        </w:rPr>
        <w:t>-</w:t>
      </w:r>
      <w:r w:rsidR="00B01524">
        <w:rPr>
          <w:rFonts w:ascii="Times New Roman" w:hAnsi="Times New Roman"/>
          <w:sz w:val="28"/>
        </w:rPr>
        <w:t>сентябр</w:t>
      </w:r>
      <w:r w:rsidR="002348D9">
        <w:rPr>
          <w:rFonts w:ascii="Times New Roman" w:hAnsi="Times New Roman"/>
          <w:sz w:val="28"/>
        </w:rPr>
        <w:t>я</w:t>
      </w:r>
      <w:r w:rsidR="00782225" w:rsidRPr="003F4B46">
        <w:rPr>
          <w:rFonts w:ascii="Times New Roman" w:hAnsi="Times New Roman"/>
          <w:sz w:val="28"/>
        </w:rPr>
        <w:t xml:space="preserve"> 201</w:t>
      </w:r>
      <w:r w:rsidR="00CF6110" w:rsidRPr="003F4B46">
        <w:rPr>
          <w:rFonts w:ascii="Times New Roman" w:hAnsi="Times New Roman"/>
          <w:sz w:val="28"/>
        </w:rPr>
        <w:t>8</w:t>
      </w:r>
      <w:r w:rsidR="00782225" w:rsidRPr="003F4B46">
        <w:rPr>
          <w:rFonts w:ascii="Times New Roman" w:hAnsi="Times New Roman"/>
          <w:sz w:val="28"/>
        </w:rPr>
        <w:t xml:space="preserve"> год</w:t>
      </w:r>
      <w:r w:rsidR="002E4E4E" w:rsidRPr="003F4B46">
        <w:rPr>
          <w:rFonts w:ascii="Times New Roman" w:hAnsi="Times New Roman"/>
          <w:sz w:val="28"/>
        </w:rPr>
        <w:t>а</w:t>
      </w:r>
      <w:r w:rsidR="006F0899" w:rsidRPr="003F4B46">
        <w:rPr>
          <w:rFonts w:ascii="Times New Roman" w:hAnsi="Times New Roman"/>
          <w:sz w:val="28"/>
        </w:rPr>
        <w:t>.</w:t>
      </w:r>
    </w:p>
    <w:p w:rsidR="006F0899" w:rsidRPr="003F4B46" w:rsidRDefault="006F0899" w:rsidP="003F4B46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3F4B46">
        <w:rPr>
          <w:rFonts w:ascii="Times New Roman" w:hAnsi="Times New Roman"/>
          <w:sz w:val="28"/>
        </w:rPr>
        <w:t>Средняя заработная плата одно</w:t>
      </w:r>
      <w:r w:rsidR="002E4E4E" w:rsidRPr="003F4B46">
        <w:rPr>
          <w:rFonts w:ascii="Times New Roman" w:hAnsi="Times New Roman"/>
          <w:sz w:val="28"/>
        </w:rPr>
        <w:t xml:space="preserve">го работника на предприятиях и </w:t>
      </w:r>
      <w:r w:rsidRPr="003F4B46">
        <w:rPr>
          <w:rFonts w:ascii="Times New Roman" w:hAnsi="Times New Roman"/>
          <w:sz w:val="28"/>
        </w:rPr>
        <w:t xml:space="preserve"> организациях малого предпринимательства Чистопольского муниципального района </w:t>
      </w:r>
      <w:r w:rsidR="002E4E4E" w:rsidRPr="003F4B46">
        <w:rPr>
          <w:rFonts w:ascii="Times New Roman" w:hAnsi="Times New Roman"/>
          <w:sz w:val="28"/>
        </w:rPr>
        <w:t>в</w:t>
      </w:r>
      <w:r w:rsidRPr="003F4B46">
        <w:rPr>
          <w:rFonts w:ascii="Times New Roman" w:hAnsi="Times New Roman"/>
          <w:sz w:val="28"/>
        </w:rPr>
        <w:t xml:space="preserve"> январе-</w:t>
      </w:r>
      <w:r w:rsidR="00B01524">
        <w:rPr>
          <w:rFonts w:ascii="Times New Roman" w:hAnsi="Times New Roman"/>
          <w:sz w:val="28"/>
        </w:rPr>
        <w:t>сентябр</w:t>
      </w:r>
      <w:r w:rsidR="002348D9">
        <w:rPr>
          <w:rFonts w:ascii="Times New Roman" w:hAnsi="Times New Roman"/>
          <w:sz w:val="28"/>
        </w:rPr>
        <w:t>е</w:t>
      </w:r>
      <w:r w:rsidRPr="003F4B46">
        <w:rPr>
          <w:rFonts w:ascii="Times New Roman" w:hAnsi="Times New Roman"/>
          <w:sz w:val="28"/>
        </w:rPr>
        <w:t xml:space="preserve"> 201</w:t>
      </w:r>
      <w:r w:rsidR="00CF6110" w:rsidRPr="003F4B46">
        <w:rPr>
          <w:rFonts w:ascii="Times New Roman" w:hAnsi="Times New Roman"/>
          <w:sz w:val="28"/>
        </w:rPr>
        <w:t>9</w:t>
      </w:r>
      <w:r w:rsidRPr="003F4B46">
        <w:rPr>
          <w:rFonts w:ascii="Times New Roman" w:hAnsi="Times New Roman"/>
          <w:sz w:val="28"/>
        </w:rPr>
        <w:t xml:space="preserve"> года составила </w:t>
      </w:r>
      <w:r w:rsidR="003F4B46" w:rsidRPr="003F4B46">
        <w:rPr>
          <w:rFonts w:ascii="Times New Roman" w:hAnsi="Times New Roman"/>
          <w:sz w:val="28"/>
        </w:rPr>
        <w:t xml:space="preserve">18364,7 </w:t>
      </w:r>
      <w:r w:rsidR="00DB646A" w:rsidRPr="003F4B46">
        <w:rPr>
          <w:rFonts w:ascii="Times New Roman" w:hAnsi="Times New Roman"/>
          <w:sz w:val="28"/>
        </w:rPr>
        <w:t xml:space="preserve">рублей, что </w:t>
      </w:r>
      <w:r w:rsidR="001116A1" w:rsidRPr="003F4B46">
        <w:rPr>
          <w:rFonts w:ascii="Times New Roman" w:hAnsi="Times New Roman"/>
          <w:sz w:val="28"/>
        </w:rPr>
        <w:t xml:space="preserve">выше на </w:t>
      </w:r>
      <w:r w:rsidR="00094CC9" w:rsidRPr="003F4B46">
        <w:rPr>
          <w:rFonts w:ascii="Times New Roman" w:hAnsi="Times New Roman"/>
          <w:sz w:val="28"/>
        </w:rPr>
        <w:t>1</w:t>
      </w:r>
      <w:r w:rsidR="003F4B46" w:rsidRPr="003F4B46">
        <w:rPr>
          <w:rFonts w:ascii="Times New Roman" w:hAnsi="Times New Roman"/>
          <w:sz w:val="28"/>
        </w:rPr>
        <w:t>,43</w:t>
      </w:r>
      <w:r w:rsidR="00DA5370" w:rsidRPr="003F4B46">
        <w:rPr>
          <w:rFonts w:ascii="Times New Roman" w:hAnsi="Times New Roman"/>
          <w:sz w:val="28"/>
        </w:rPr>
        <w:t xml:space="preserve"> </w:t>
      </w:r>
      <w:r w:rsidR="001116A1" w:rsidRPr="003F4B46">
        <w:rPr>
          <w:rFonts w:ascii="Times New Roman" w:hAnsi="Times New Roman"/>
          <w:sz w:val="28"/>
        </w:rPr>
        <w:t xml:space="preserve">% </w:t>
      </w:r>
      <w:r w:rsidR="00DB646A" w:rsidRPr="003F4B46">
        <w:rPr>
          <w:rFonts w:ascii="Times New Roman" w:hAnsi="Times New Roman"/>
          <w:sz w:val="28"/>
          <w:szCs w:val="24"/>
        </w:rPr>
        <w:t>аналогично</w:t>
      </w:r>
      <w:r w:rsidR="001116A1" w:rsidRPr="003F4B46">
        <w:rPr>
          <w:rFonts w:ascii="Times New Roman" w:hAnsi="Times New Roman"/>
          <w:sz w:val="28"/>
          <w:szCs w:val="24"/>
        </w:rPr>
        <w:t>го</w:t>
      </w:r>
      <w:r w:rsidR="00782225" w:rsidRPr="003F4B46">
        <w:rPr>
          <w:rFonts w:ascii="Times New Roman" w:hAnsi="Times New Roman"/>
          <w:sz w:val="28"/>
          <w:szCs w:val="24"/>
        </w:rPr>
        <w:t xml:space="preserve"> период</w:t>
      </w:r>
      <w:r w:rsidR="001116A1" w:rsidRPr="003F4B46">
        <w:rPr>
          <w:rFonts w:ascii="Times New Roman" w:hAnsi="Times New Roman"/>
          <w:sz w:val="28"/>
          <w:szCs w:val="24"/>
        </w:rPr>
        <w:t>а</w:t>
      </w:r>
      <w:r w:rsidR="00782225" w:rsidRPr="003F4B46">
        <w:rPr>
          <w:rFonts w:ascii="Times New Roman" w:hAnsi="Times New Roman"/>
          <w:sz w:val="28"/>
          <w:szCs w:val="24"/>
        </w:rPr>
        <w:t xml:space="preserve"> 201</w:t>
      </w:r>
      <w:r w:rsidR="00CF6110" w:rsidRPr="003F4B46">
        <w:rPr>
          <w:rFonts w:ascii="Times New Roman" w:hAnsi="Times New Roman"/>
          <w:sz w:val="28"/>
          <w:szCs w:val="24"/>
        </w:rPr>
        <w:t>8</w:t>
      </w:r>
      <w:r w:rsidR="00782225" w:rsidRPr="003F4B46">
        <w:rPr>
          <w:rFonts w:ascii="Times New Roman" w:hAnsi="Times New Roman"/>
          <w:sz w:val="28"/>
          <w:szCs w:val="24"/>
        </w:rPr>
        <w:t xml:space="preserve"> года.</w:t>
      </w:r>
    </w:p>
    <w:p w:rsidR="00025225" w:rsidRPr="003F4B46" w:rsidRDefault="00025225" w:rsidP="003F4B46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3F4B46">
        <w:rPr>
          <w:rFonts w:ascii="Times New Roman" w:hAnsi="Times New Roman"/>
          <w:sz w:val="28"/>
          <w:szCs w:val="24"/>
        </w:rPr>
        <w:t>В январе-</w:t>
      </w:r>
      <w:r w:rsidR="00B01524">
        <w:rPr>
          <w:rFonts w:ascii="Times New Roman" w:hAnsi="Times New Roman"/>
          <w:sz w:val="28"/>
          <w:szCs w:val="24"/>
        </w:rPr>
        <w:t>сентябр</w:t>
      </w:r>
      <w:r w:rsidR="002348D9">
        <w:rPr>
          <w:rFonts w:ascii="Times New Roman" w:hAnsi="Times New Roman"/>
          <w:sz w:val="28"/>
          <w:szCs w:val="24"/>
        </w:rPr>
        <w:t>е</w:t>
      </w:r>
      <w:r w:rsidRPr="003F4B46">
        <w:rPr>
          <w:rFonts w:ascii="Times New Roman" w:hAnsi="Times New Roman"/>
          <w:sz w:val="28"/>
          <w:szCs w:val="24"/>
        </w:rPr>
        <w:t xml:space="preserve"> 201</w:t>
      </w:r>
      <w:r w:rsidR="00CF6110" w:rsidRPr="003F4B46">
        <w:rPr>
          <w:rFonts w:ascii="Times New Roman" w:hAnsi="Times New Roman"/>
          <w:sz w:val="28"/>
          <w:szCs w:val="24"/>
        </w:rPr>
        <w:t>9</w:t>
      </w:r>
      <w:r w:rsidRPr="003F4B46">
        <w:rPr>
          <w:rFonts w:ascii="Times New Roman" w:hAnsi="Times New Roman"/>
          <w:sz w:val="28"/>
          <w:szCs w:val="24"/>
        </w:rPr>
        <w:t xml:space="preserve"> года оборот предприятий</w:t>
      </w:r>
      <w:r w:rsidRPr="003F4B46">
        <w:rPr>
          <w:rFonts w:ascii="Times New Roman" w:hAnsi="Times New Roman"/>
          <w:sz w:val="28"/>
        </w:rPr>
        <w:t xml:space="preserve"> малого предпринимательства Чистопольского муниципального района составила </w:t>
      </w:r>
      <w:r w:rsidR="003F4B46" w:rsidRPr="003F4B46">
        <w:rPr>
          <w:rFonts w:ascii="Times New Roman" w:hAnsi="Times New Roman"/>
          <w:sz w:val="28"/>
        </w:rPr>
        <w:t>8077</w:t>
      </w:r>
      <w:r w:rsidR="00FA6E47">
        <w:rPr>
          <w:rFonts w:ascii="Times New Roman" w:hAnsi="Times New Roman"/>
          <w:sz w:val="28"/>
        </w:rPr>
        <w:t>,</w:t>
      </w:r>
      <w:r w:rsidR="003F4B46" w:rsidRPr="003F4B46">
        <w:rPr>
          <w:rFonts w:ascii="Times New Roman" w:hAnsi="Times New Roman"/>
          <w:sz w:val="28"/>
        </w:rPr>
        <w:t>1</w:t>
      </w:r>
      <w:r w:rsidR="00FA6E47">
        <w:rPr>
          <w:rFonts w:ascii="Times New Roman" w:hAnsi="Times New Roman"/>
          <w:sz w:val="28"/>
        </w:rPr>
        <w:t xml:space="preserve"> млн</w:t>
      </w:r>
      <w:r w:rsidRPr="003F4B46">
        <w:rPr>
          <w:rFonts w:ascii="Times New Roman" w:hAnsi="Times New Roman"/>
          <w:sz w:val="28"/>
        </w:rPr>
        <w:t>. руб., что составляет 1</w:t>
      </w:r>
      <w:r w:rsidR="003F4B46" w:rsidRPr="003F4B46">
        <w:rPr>
          <w:rFonts w:ascii="Times New Roman" w:hAnsi="Times New Roman"/>
          <w:sz w:val="28"/>
        </w:rPr>
        <w:t xml:space="preserve">06,32 </w:t>
      </w:r>
      <w:r w:rsidRPr="003F4B46">
        <w:rPr>
          <w:rFonts w:ascii="Times New Roman" w:hAnsi="Times New Roman"/>
          <w:sz w:val="28"/>
        </w:rPr>
        <w:t>% аналогичного периода прошлого года.</w:t>
      </w:r>
    </w:p>
    <w:p w:rsidR="004C7571" w:rsidRPr="00CE75F5" w:rsidRDefault="001C613B" w:rsidP="004C7571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8" o:spid="_x0000_s1029" type="#_x0000_t32" style="position:absolute;margin-left:1.05pt;margin-top:23.05pt;width:411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4C7571" w:rsidRPr="00CE75F5">
        <w:rPr>
          <w:rFonts w:ascii="Times New Roman" w:hAnsi="Times New Roman"/>
          <w:b/>
          <w:sz w:val="28"/>
        </w:rPr>
        <w:t>Уровень жизни населения</w:t>
      </w:r>
    </w:p>
    <w:p w:rsidR="004C7571" w:rsidRPr="00F84349" w:rsidRDefault="004C7571" w:rsidP="00F84349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F84349">
        <w:rPr>
          <w:rFonts w:ascii="Times New Roman" w:hAnsi="Times New Roman"/>
          <w:sz w:val="28"/>
        </w:rPr>
        <w:t xml:space="preserve">Средняя заработная плата </w:t>
      </w:r>
      <w:r w:rsidR="00B702BE" w:rsidRPr="00F84349">
        <w:rPr>
          <w:rFonts w:ascii="Times New Roman" w:hAnsi="Times New Roman"/>
          <w:sz w:val="28"/>
        </w:rPr>
        <w:t xml:space="preserve">одного работника на </w:t>
      </w:r>
      <w:r w:rsidR="00A72D0A" w:rsidRPr="00F84349">
        <w:rPr>
          <w:rFonts w:ascii="Times New Roman" w:hAnsi="Times New Roman"/>
          <w:sz w:val="28"/>
        </w:rPr>
        <w:t xml:space="preserve">крупных и средних предприятиях и </w:t>
      </w:r>
      <w:r w:rsidR="00B702BE" w:rsidRPr="00F84349">
        <w:rPr>
          <w:rFonts w:ascii="Times New Roman" w:hAnsi="Times New Roman"/>
          <w:sz w:val="28"/>
        </w:rPr>
        <w:t>организациях</w:t>
      </w:r>
      <w:r w:rsidRPr="00F84349">
        <w:rPr>
          <w:rFonts w:ascii="Times New Roman" w:hAnsi="Times New Roman"/>
          <w:sz w:val="28"/>
        </w:rPr>
        <w:t xml:space="preserve"> Чистопольского</w:t>
      </w:r>
      <w:r w:rsidR="00B702BE" w:rsidRPr="00F84349">
        <w:rPr>
          <w:rFonts w:ascii="Times New Roman" w:hAnsi="Times New Roman"/>
          <w:sz w:val="28"/>
        </w:rPr>
        <w:t xml:space="preserve"> му</w:t>
      </w:r>
      <w:r w:rsidR="00C17B6B" w:rsidRPr="00F84349">
        <w:rPr>
          <w:rFonts w:ascii="Times New Roman" w:hAnsi="Times New Roman"/>
          <w:sz w:val="28"/>
        </w:rPr>
        <w:t>н</w:t>
      </w:r>
      <w:r w:rsidR="00B702BE" w:rsidRPr="00F84349">
        <w:rPr>
          <w:rFonts w:ascii="Times New Roman" w:hAnsi="Times New Roman"/>
          <w:sz w:val="28"/>
        </w:rPr>
        <w:t>иципального</w:t>
      </w:r>
      <w:r w:rsidRPr="00F84349">
        <w:rPr>
          <w:rFonts w:ascii="Times New Roman" w:hAnsi="Times New Roman"/>
          <w:sz w:val="28"/>
        </w:rPr>
        <w:t xml:space="preserve"> района </w:t>
      </w:r>
      <w:r w:rsidR="002E4E4E" w:rsidRPr="00F84349">
        <w:rPr>
          <w:rFonts w:ascii="Times New Roman" w:hAnsi="Times New Roman"/>
          <w:sz w:val="28"/>
        </w:rPr>
        <w:t>з</w:t>
      </w:r>
      <w:r w:rsidR="00C17B6B" w:rsidRPr="00F84349">
        <w:rPr>
          <w:rFonts w:ascii="Times New Roman" w:hAnsi="Times New Roman"/>
          <w:sz w:val="28"/>
        </w:rPr>
        <w:t>а</w:t>
      </w:r>
      <w:r w:rsidRPr="00F84349">
        <w:rPr>
          <w:rFonts w:ascii="Times New Roman" w:hAnsi="Times New Roman"/>
          <w:sz w:val="28"/>
        </w:rPr>
        <w:t xml:space="preserve"> январ</w:t>
      </w:r>
      <w:r w:rsidR="002E4E4E" w:rsidRPr="00F84349">
        <w:rPr>
          <w:rFonts w:ascii="Times New Roman" w:hAnsi="Times New Roman"/>
          <w:sz w:val="28"/>
        </w:rPr>
        <w:t>ь</w:t>
      </w:r>
      <w:r w:rsidR="00072383" w:rsidRPr="00F84349">
        <w:rPr>
          <w:rFonts w:ascii="Times New Roman" w:hAnsi="Times New Roman"/>
          <w:sz w:val="28"/>
        </w:rPr>
        <w:t>-</w:t>
      </w:r>
      <w:r w:rsidR="00FA6E47">
        <w:rPr>
          <w:rFonts w:ascii="Times New Roman" w:hAnsi="Times New Roman"/>
          <w:sz w:val="28"/>
        </w:rPr>
        <w:t xml:space="preserve">октябрь </w:t>
      </w:r>
      <w:r w:rsidR="00A72D0A" w:rsidRPr="00F84349">
        <w:rPr>
          <w:rFonts w:ascii="Times New Roman" w:hAnsi="Times New Roman"/>
          <w:sz w:val="28"/>
        </w:rPr>
        <w:t xml:space="preserve"> </w:t>
      </w:r>
      <w:r w:rsidRPr="00F84349">
        <w:rPr>
          <w:rFonts w:ascii="Times New Roman" w:hAnsi="Times New Roman"/>
          <w:sz w:val="28"/>
        </w:rPr>
        <w:t>201</w:t>
      </w:r>
      <w:r w:rsidR="001116A1" w:rsidRPr="00F84349">
        <w:rPr>
          <w:rFonts w:ascii="Times New Roman" w:hAnsi="Times New Roman"/>
          <w:sz w:val="28"/>
        </w:rPr>
        <w:t>9</w:t>
      </w:r>
      <w:r w:rsidRPr="00F84349">
        <w:rPr>
          <w:rFonts w:ascii="Times New Roman" w:hAnsi="Times New Roman"/>
          <w:sz w:val="28"/>
        </w:rPr>
        <w:t xml:space="preserve"> года составила </w:t>
      </w:r>
      <w:r w:rsidR="00F84349" w:rsidRPr="00F84349">
        <w:rPr>
          <w:rFonts w:ascii="Times New Roman" w:hAnsi="Times New Roman"/>
          <w:sz w:val="28"/>
        </w:rPr>
        <w:t>32314,6</w:t>
      </w:r>
      <w:r w:rsidR="005E03F0" w:rsidRPr="00F84349">
        <w:rPr>
          <w:rFonts w:ascii="Times New Roman" w:hAnsi="Times New Roman"/>
          <w:sz w:val="28"/>
        </w:rPr>
        <w:t xml:space="preserve"> </w:t>
      </w:r>
      <w:r w:rsidRPr="00F84349">
        <w:rPr>
          <w:rFonts w:ascii="Times New Roman" w:hAnsi="Times New Roman"/>
          <w:sz w:val="28"/>
        </w:rPr>
        <w:t>рублей</w:t>
      </w:r>
      <w:r w:rsidR="00A72D0A" w:rsidRPr="00F84349">
        <w:rPr>
          <w:rFonts w:ascii="Times New Roman" w:hAnsi="Times New Roman"/>
          <w:sz w:val="28"/>
        </w:rPr>
        <w:t xml:space="preserve">, что на </w:t>
      </w:r>
      <w:r w:rsidR="00F84349" w:rsidRPr="00F84349">
        <w:rPr>
          <w:rFonts w:ascii="Times New Roman" w:hAnsi="Times New Roman"/>
          <w:sz w:val="28"/>
        </w:rPr>
        <w:t>9</w:t>
      </w:r>
      <w:r w:rsidR="001116A1" w:rsidRPr="00F84349">
        <w:rPr>
          <w:rFonts w:ascii="Times New Roman" w:hAnsi="Times New Roman"/>
          <w:sz w:val="28"/>
        </w:rPr>
        <w:t>,</w:t>
      </w:r>
      <w:r w:rsidR="00F84349" w:rsidRPr="00F84349">
        <w:rPr>
          <w:rFonts w:ascii="Times New Roman" w:hAnsi="Times New Roman"/>
          <w:sz w:val="28"/>
        </w:rPr>
        <w:t>8</w:t>
      </w:r>
      <w:r w:rsidR="00A72D0A" w:rsidRPr="00F84349">
        <w:rPr>
          <w:rFonts w:ascii="Times New Roman" w:hAnsi="Times New Roman"/>
          <w:sz w:val="28"/>
        </w:rPr>
        <w:t>% больше показател</w:t>
      </w:r>
      <w:r w:rsidR="00EE1A5B" w:rsidRPr="00F84349">
        <w:rPr>
          <w:rFonts w:ascii="Times New Roman" w:hAnsi="Times New Roman"/>
          <w:sz w:val="28"/>
        </w:rPr>
        <w:t>я</w:t>
      </w:r>
      <w:r w:rsidR="00A72D0A" w:rsidRPr="00F84349">
        <w:rPr>
          <w:rFonts w:ascii="Times New Roman" w:hAnsi="Times New Roman"/>
          <w:sz w:val="28"/>
        </w:rPr>
        <w:t xml:space="preserve"> </w:t>
      </w:r>
      <w:r w:rsidR="002E4E4E" w:rsidRPr="00F84349">
        <w:rPr>
          <w:rFonts w:ascii="Times New Roman" w:hAnsi="Times New Roman"/>
          <w:sz w:val="28"/>
        </w:rPr>
        <w:t>соответствующего</w:t>
      </w:r>
      <w:r w:rsidR="00A72D0A" w:rsidRPr="00F84349">
        <w:rPr>
          <w:rFonts w:ascii="Times New Roman" w:hAnsi="Times New Roman"/>
          <w:sz w:val="28"/>
        </w:rPr>
        <w:t xml:space="preserve"> периода прошлого года</w:t>
      </w:r>
      <w:r w:rsidRPr="00F84349">
        <w:rPr>
          <w:rFonts w:ascii="Times New Roman" w:hAnsi="Times New Roman"/>
          <w:sz w:val="28"/>
        </w:rPr>
        <w:t>.</w:t>
      </w:r>
    </w:p>
    <w:p w:rsidR="00C17B6B" w:rsidRPr="00CE75F5" w:rsidRDefault="001C613B" w:rsidP="00C17B6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>
        <w:rPr>
          <w:b/>
          <w:noProof/>
          <w:sz w:val="28"/>
        </w:rPr>
        <w:pict>
          <v:shape id="_x0000_s1031" type="#_x0000_t32" style="position:absolute;margin-left:-1.7pt;margin-top:21.7pt;width:411pt;height: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="00C17B6B" w:rsidRPr="00CE75F5">
        <w:rPr>
          <w:rFonts w:ascii="Times New Roman" w:hAnsi="Times New Roman"/>
          <w:b/>
          <w:sz w:val="28"/>
        </w:rPr>
        <w:t>Инвестиции</w:t>
      </w:r>
    </w:p>
    <w:p w:rsidR="00C17B6B" w:rsidRPr="00893DB6" w:rsidRDefault="00C17B6B" w:rsidP="00893DB6">
      <w:pPr>
        <w:pStyle w:val="a4"/>
        <w:numPr>
          <w:ilvl w:val="0"/>
          <w:numId w:val="4"/>
        </w:numPr>
        <w:spacing w:line="240" w:lineRule="auto"/>
        <w:contextualSpacing/>
        <w:rPr>
          <w:sz w:val="28"/>
          <w:szCs w:val="22"/>
        </w:rPr>
      </w:pPr>
      <w:r w:rsidRPr="00893DB6">
        <w:rPr>
          <w:sz w:val="28"/>
          <w:szCs w:val="22"/>
        </w:rPr>
        <w:t>Объем инвестиций в основной капитал</w:t>
      </w:r>
      <w:r w:rsidR="000E14BD" w:rsidRPr="00893DB6">
        <w:rPr>
          <w:sz w:val="28"/>
          <w:szCs w:val="22"/>
        </w:rPr>
        <w:t xml:space="preserve"> за счет всех источников финансирования</w:t>
      </w:r>
      <w:r w:rsidRPr="00893DB6">
        <w:rPr>
          <w:sz w:val="28"/>
          <w:szCs w:val="22"/>
        </w:rPr>
        <w:t xml:space="preserve"> </w:t>
      </w:r>
      <w:r w:rsidR="00F84349" w:rsidRPr="00893DB6">
        <w:rPr>
          <w:sz w:val="28"/>
          <w:szCs w:val="22"/>
        </w:rPr>
        <w:t>за</w:t>
      </w:r>
      <w:r w:rsidRPr="00893DB6">
        <w:rPr>
          <w:sz w:val="28"/>
          <w:szCs w:val="22"/>
        </w:rPr>
        <w:t xml:space="preserve"> январ</w:t>
      </w:r>
      <w:r w:rsidR="00F84349" w:rsidRPr="00893DB6">
        <w:rPr>
          <w:sz w:val="28"/>
          <w:szCs w:val="22"/>
        </w:rPr>
        <w:t>ь</w:t>
      </w:r>
      <w:r w:rsidRPr="00893DB6">
        <w:rPr>
          <w:sz w:val="28"/>
          <w:szCs w:val="22"/>
        </w:rPr>
        <w:t xml:space="preserve"> - </w:t>
      </w:r>
      <w:r w:rsidR="00980545">
        <w:rPr>
          <w:sz w:val="28"/>
          <w:szCs w:val="22"/>
        </w:rPr>
        <w:t>сентябрь</w:t>
      </w:r>
      <w:r w:rsidRPr="00893DB6">
        <w:rPr>
          <w:sz w:val="28"/>
          <w:szCs w:val="22"/>
        </w:rPr>
        <w:t xml:space="preserve"> 201</w:t>
      </w:r>
      <w:r w:rsidR="00FB0B75" w:rsidRPr="00893DB6">
        <w:rPr>
          <w:sz w:val="28"/>
          <w:szCs w:val="22"/>
        </w:rPr>
        <w:t>9</w:t>
      </w:r>
      <w:r w:rsidRPr="00893DB6">
        <w:rPr>
          <w:sz w:val="28"/>
          <w:szCs w:val="22"/>
        </w:rPr>
        <w:t xml:space="preserve"> года в Чистопольском </w:t>
      </w:r>
      <w:r w:rsidRPr="00893DB6">
        <w:rPr>
          <w:sz w:val="28"/>
          <w:szCs w:val="22"/>
        </w:rPr>
        <w:lastRenderedPageBreak/>
        <w:t xml:space="preserve">муниципальном районе </w:t>
      </w:r>
      <w:r w:rsidR="004F561E" w:rsidRPr="00893DB6">
        <w:rPr>
          <w:sz w:val="28"/>
          <w:szCs w:val="22"/>
        </w:rPr>
        <w:t xml:space="preserve">составил </w:t>
      </w:r>
      <w:r w:rsidR="00893DB6" w:rsidRPr="00893DB6">
        <w:rPr>
          <w:sz w:val="28"/>
          <w:szCs w:val="22"/>
        </w:rPr>
        <w:t>3288,88</w:t>
      </w:r>
      <w:r w:rsidR="004F561E" w:rsidRPr="00893DB6">
        <w:rPr>
          <w:sz w:val="28"/>
          <w:szCs w:val="22"/>
        </w:rPr>
        <w:t xml:space="preserve"> млн.</w:t>
      </w:r>
      <w:r w:rsidR="00FB0B75" w:rsidRPr="00893DB6">
        <w:rPr>
          <w:sz w:val="28"/>
          <w:szCs w:val="22"/>
        </w:rPr>
        <w:t xml:space="preserve"> </w:t>
      </w:r>
      <w:r w:rsidR="004F561E" w:rsidRPr="00893DB6">
        <w:rPr>
          <w:sz w:val="28"/>
          <w:szCs w:val="22"/>
        </w:rPr>
        <w:t>руб</w:t>
      </w:r>
      <w:r w:rsidR="00FC23E0" w:rsidRPr="00893DB6">
        <w:rPr>
          <w:sz w:val="28"/>
          <w:szCs w:val="22"/>
        </w:rPr>
        <w:t>.</w:t>
      </w:r>
      <w:r w:rsidR="001C613B">
        <w:rPr>
          <w:sz w:val="28"/>
          <w:szCs w:val="22"/>
        </w:rPr>
        <w:t xml:space="preserve"> По оценочным данным на конец года ожидается 6958,1</w:t>
      </w:r>
      <w:r w:rsidR="001C613B" w:rsidRPr="001C613B">
        <w:rPr>
          <w:sz w:val="28"/>
          <w:szCs w:val="22"/>
        </w:rPr>
        <w:t xml:space="preserve"> </w:t>
      </w:r>
      <w:r w:rsidR="001C613B" w:rsidRPr="00893DB6">
        <w:rPr>
          <w:sz w:val="28"/>
          <w:szCs w:val="22"/>
        </w:rPr>
        <w:t>млн. руб.</w:t>
      </w:r>
      <w:bookmarkStart w:id="0" w:name="_GoBack"/>
      <w:bookmarkEnd w:id="0"/>
    </w:p>
    <w:p w:rsidR="00C17B6B" w:rsidRPr="00B61962" w:rsidRDefault="00C17B6B" w:rsidP="00C17B6B">
      <w:pPr>
        <w:pStyle w:val="a4"/>
        <w:spacing w:line="240" w:lineRule="auto"/>
        <w:ind w:left="714" w:firstLine="0"/>
        <w:contextualSpacing/>
        <w:rPr>
          <w:sz w:val="28"/>
          <w:szCs w:val="22"/>
          <w:highlight w:val="yellow"/>
        </w:rPr>
      </w:pPr>
    </w:p>
    <w:p w:rsidR="004C7571" w:rsidRPr="00CE75F5" w:rsidRDefault="001C613B" w:rsidP="004C7571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10" o:spid="_x0000_s1028" type="#_x0000_t32" style="position:absolute;left:0;text-align:left;margin-left:-1.7pt;margin-top:27pt;width:411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/>
        </w:pict>
      </w:r>
      <w:r w:rsidR="004C7571" w:rsidRPr="00CE75F5">
        <w:rPr>
          <w:rFonts w:ascii="Times New Roman" w:hAnsi="Times New Roman"/>
          <w:b/>
          <w:sz w:val="28"/>
        </w:rPr>
        <w:t>Занятость и безработица</w:t>
      </w:r>
    </w:p>
    <w:p w:rsidR="004C7571" w:rsidRPr="00893DB6" w:rsidRDefault="008A2944" w:rsidP="00893DB6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893DB6">
        <w:rPr>
          <w:rFonts w:ascii="Times New Roman" w:hAnsi="Times New Roman"/>
          <w:sz w:val="28"/>
        </w:rPr>
        <w:t>В январе</w:t>
      </w:r>
      <w:r w:rsidR="00FB0B75" w:rsidRPr="00893DB6">
        <w:rPr>
          <w:rFonts w:ascii="Times New Roman" w:hAnsi="Times New Roman"/>
          <w:sz w:val="28"/>
        </w:rPr>
        <w:t>-</w:t>
      </w:r>
      <w:r w:rsidR="000B71B8">
        <w:rPr>
          <w:rFonts w:ascii="Times New Roman" w:hAnsi="Times New Roman"/>
          <w:sz w:val="28"/>
        </w:rPr>
        <w:t>октябре</w:t>
      </w:r>
      <w:r w:rsidR="004C7571" w:rsidRPr="00893DB6">
        <w:rPr>
          <w:rFonts w:ascii="Times New Roman" w:hAnsi="Times New Roman"/>
          <w:sz w:val="28"/>
        </w:rPr>
        <w:t xml:space="preserve"> 201</w:t>
      </w:r>
      <w:r w:rsidR="000F2320" w:rsidRPr="00893DB6">
        <w:rPr>
          <w:rFonts w:ascii="Times New Roman" w:hAnsi="Times New Roman"/>
          <w:sz w:val="28"/>
        </w:rPr>
        <w:t>9</w:t>
      </w:r>
      <w:r w:rsidR="004C7571" w:rsidRPr="00893DB6">
        <w:rPr>
          <w:rFonts w:ascii="Times New Roman" w:hAnsi="Times New Roman"/>
          <w:sz w:val="28"/>
        </w:rPr>
        <w:t xml:space="preserve"> года среднесписочная численность работников (без внешних совместителей и работников </w:t>
      </w:r>
      <w:r w:rsidR="00C746B9" w:rsidRPr="00893DB6">
        <w:rPr>
          <w:rFonts w:ascii="Times New Roman" w:hAnsi="Times New Roman"/>
          <w:sz w:val="28"/>
        </w:rPr>
        <w:t>не списочного</w:t>
      </w:r>
      <w:r w:rsidR="004C7571" w:rsidRPr="00893DB6">
        <w:rPr>
          <w:rFonts w:ascii="Times New Roman" w:hAnsi="Times New Roman"/>
          <w:sz w:val="28"/>
        </w:rPr>
        <w:t xml:space="preserve"> состава)</w:t>
      </w:r>
      <w:r w:rsidR="006F0899" w:rsidRPr="00893DB6">
        <w:rPr>
          <w:rFonts w:ascii="Times New Roman" w:hAnsi="Times New Roman"/>
          <w:sz w:val="28"/>
        </w:rPr>
        <w:t xml:space="preserve"> крупных и средних предприятий </w:t>
      </w:r>
      <w:r w:rsidR="004C7571" w:rsidRPr="00893DB6">
        <w:rPr>
          <w:rFonts w:ascii="Times New Roman" w:hAnsi="Times New Roman"/>
          <w:sz w:val="28"/>
        </w:rPr>
        <w:t xml:space="preserve">Чистопольского муниципального района составила </w:t>
      </w:r>
      <w:r w:rsidR="00893DB6" w:rsidRPr="00893DB6">
        <w:rPr>
          <w:rFonts w:ascii="Times New Roman" w:hAnsi="Times New Roman"/>
          <w:sz w:val="28"/>
        </w:rPr>
        <w:t>13084</w:t>
      </w:r>
      <w:r w:rsidR="004C7571" w:rsidRPr="00893DB6">
        <w:rPr>
          <w:rFonts w:ascii="Times New Roman" w:hAnsi="Times New Roman"/>
          <w:sz w:val="28"/>
        </w:rPr>
        <w:t xml:space="preserve"> человек</w:t>
      </w:r>
      <w:r w:rsidR="00F0180A" w:rsidRPr="00893DB6">
        <w:rPr>
          <w:rFonts w:ascii="Times New Roman" w:hAnsi="Times New Roman"/>
          <w:sz w:val="28"/>
        </w:rPr>
        <w:t xml:space="preserve">, что на </w:t>
      </w:r>
      <w:r w:rsidR="00893DB6" w:rsidRPr="00893DB6">
        <w:rPr>
          <w:rFonts w:ascii="Times New Roman" w:hAnsi="Times New Roman"/>
          <w:sz w:val="28"/>
        </w:rPr>
        <w:t>4</w:t>
      </w:r>
      <w:r w:rsidR="006963A5" w:rsidRPr="00893DB6">
        <w:rPr>
          <w:rFonts w:ascii="Times New Roman" w:hAnsi="Times New Roman"/>
          <w:sz w:val="28"/>
        </w:rPr>
        <w:t>,</w:t>
      </w:r>
      <w:r w:rsidR="00CF1B02" w:rsidRPr="00893DB6">
        <w:rPr>
          <w:rFonts w:ascii="Times New Roman" w:hAnsi="Times New Roman"/>
          <w:sz w:val="28"/>
        </w:rPr>
        <w:t>5</w:t>
      </w:r>
      <w:r w:rsidR="006963A5" w:rsidRPr="00893DB6">
        <w:rPr>
          <w:rFonts w:ascii="Times New Roman" w:hAnsi="Times New Roman"/>
          <w:sz w:val="28"/>
        </w:rPr>
        <w:t xml:space="preserve"> %</w:t>
      </w:r>
      <w:r w:rsidR="00F0180A" w:rsidRPr="00893DB6">
        <w:rPr>
          <w:rFonts w:ascii="Times New Roman" w:hAnsi="Times New Roman"/>
          <w:sz w:val="28"/>
        </w:rPr>
        <w:t xml:space="preserve"> </w:t>
      </w:r>
      <w:r w:rsidR="00C746B9" w:rsidRPr="00893DB6">
        <w:rPr>
          <w:rFonts w:ascii="Times New Roman" w:hAnsi="Times New Roman"/>
          <w:sz w:val="28"/>
        </w:rPr>
        <w:t>ниже</w:t>
      </w:r>
      <w:r w:rsidR="00F0180A" w:rsidRPr="00893DB6">
        <w:rPr>
          <w:rFonts w:ascii="Times New Roman" w:hAnsi="Times New Roman"/>
          <w:sz w:val="28"/>
        </w:rPr>
        <w:t xml:space="preserve"> показател</w:t>
      </w:r>
      <w:r w:rsidR="000E14BD" w:rsidRPr="00893DB6">
        <w:rPr>
          <w:rFonts w:ascii="Times New Roman" w:hAnsi="Times New Roman"/>
          <w:sz w:val="28"/>
        </w:rPr>
        <w:t>я</w:t>
      </w:r>
      <w:r w:rsidR="00F0180A" w:rsidRPr="00893DB6">
        <w:rPr>
          <w:rFonts w:ascii="Times New Roman" w:hAnsi="Times New Roman"/>
          <w:sz w:val="28"/>
        </w:rPr>
        <w:t xml:space="preserve"> прошлого года</w:t>
      </w:r>
      <w:r w:rsidR="004C7571" w:rsidRPr="00893DB6">
        <w:rPr>
          <w:rFonts w:ascii="Times New Roman" w:hAnsi="Times New Roman"/>
          <w:sz w:val="28"/>
        </w:rPr>
        <w:t>.</w:t>
      </w:r>
    </w:p>
    <w:p w:rsidR="004C7571" w:rsidRDefault="004C7571" w:rsidP="004C7571">
      <w:pPr>
        <w:pStyle w:val="a3"/>
        <w:numPr>
          <w:ilvl w:val="0"/>
          <w:numId w:val="3"/>
        </w:numPr>
        <w:ind w:left="714" w:right="34" w:hanging="357"/>
        <w:jc w:val="both"/>
        <w:rPr>
          <w:rFonts w:ascii="Times New Roman" w:hAnsi="Times New Roman"/>
          <w:sz w:val="28"/>
        </w:rPr>
      </w:pPr>
      <w:proofErr w:type="gramStart"/>
      <w:r w:rsidRPr="00893DB6">
        <w:rPr>
          <w:rFonts w:ascii="Times New Roman" w:hAnsi="Times New Roman"/>
          <w:sz w:val="28"/>
        </w:rPr>
        <w:t xml:space="preserve">На </w:t>
      </w:r>
      <w:r w:rsidR="00893DB6" w:rsidRPr="00893DB6">
        <w:rPr>
          <w:rFonts w:ascii="Times New Roman" w:hAnsi="Times New Roman"/>
          <w:sz w:val="28"/>
        </w:rPr>
        <w:t>конец</w:t>
      </w:r>
      <w:proofErr w:type="gramEnd"/>
      <w:r w:rsidRPr="00893DB6">
        <w:rPr>
          <w:rFonts w:ascii="Times New Roman" w:hAnsi="Times New Roman"/>
          <w:sz w:val="28"/>
        </w:rPr>
        <w:t xml:space="preserve"> 201</w:t>
      </w:r>
      <w:r w:rsidR="000F2320" w:rsidRPr="00893DB6">
        <w:rPr>
          <w:rFonts w:ascii="Times New Roman" w:hAnsi="Times New Roman"/>
          <w:sz w:val="28"/>
        </w:rPr>
        <w:t>9</w:t>
      </w:r>
      <w:r w:rsidRPr="00893DB6">
        <w:rPr>
          <w:rFonts w:ascii="Times New Roman" w:hAnsi="Times New Roman"/>
          <w:sz w:val="28"/>
        </w:rPr>
        <w:t xml:space="preserve"> года в </w:t>
      </w:r>
      <w:r w:rsidR="000E14BD" w:rsidRPr="00893DB6">
        <w:rPr>
          <w:rFonts w:ascii="Times New Roman" w:hAnsi="Times New Roman"/>
          <w:sz w:val="28"/>
        </w:rPr>
        <w:t>Ц</w:t>
      </w:r>
      <w:r w:rsidRPr="00893DB6">
        <w:rPr>
          <w:rFonts w:ascii="Times New Roman" w:hAnsi="Times New Roman"/>
          <w:sz w:val="28"/>
        </w:rPr>
        <w:t>ентре занятости населения г.</w:t>
      </w:r>
      <w:r w:rsidR="00F50A1F" w:rsidRPr="00893DB6">
        <w:rPr>
          <w:rFonts w:ascii="Times New Roman" w:hAnsi="Times New Roman"/>
          <w:sz w:val="28"/>
        </w:rPr>
        <w:t xml:space="preserve"> </w:t>
      </w:r>
      <w:r w:rsidRPr="00893DB6">
        <w:rPr>
          <w:rFonts w:ascii="Times New Roman" w:hAnsi="Times New Roman"/>
          <w:sz w:val="28"/>
        </w:rPr>
        <w:t xml:space="preserve">Чистополя состояли на учете </w:t>
      </w:r>
      <w:r w:rsidR="00893DB6" w:rsidRPr="00893DB6">
        <w:rPr>
          <w:rFonts w:ascii="Times New Roman" w:hAnsi="Times New Roman"/>
          <w:sz w:val="28"/>
        </w:rPr>
        <w:t>157</w:t>
      </w:r>
      <w:r w:rsidRPr="00893DB6">
        <w:rPr>
          <w:rFonts w:ascii="Times New Roman" w:hAnsi="Times New Roman"/>
          <w:sz w:val="28"/>
        </w:rPr>
        <w:t xml:space="preserve"> человек безработных граждан или </w:t>
      </w:r>
      <w:r w:rsidR="00C746B9" w:rsidRPr="00893DB6">
        <w:rPr>
          <w:rFonts w:ascii="Times New Roman" w:hAnsi="Times New Roman"/>
          <w:sz w:val="28"/>
        </w:rPr>
        <w:t>0</w:t>
      </w:r>
      <w:r w:rsidR="000F2320" w:rsidRPr="00893DB6">
        <w:rPr>
          <w:rFonts w:ascii="Times New Roman" w:hAnsi="Times New Roman"/>
          <w:sz w:val="28"/>
        </w:rPr>
        <w:t>,</w:t>
      </w:r>
      <w:r w:rsidR="00893DB6" w:rsidRPr="00893DB6">
        <w:rPr>
          <w:rFonts w:ascii="Times New Roman" w:hAnsi="Times New Roman"/>
          <w:sz w:val="28"/>
        </w:rPr>
        <w:t>4</w:t>
      </w:r>
      <w:r w:rsidRPr="00893DB6">
        <w:rPr>
          <w:rFonts w:ascii="Times New Roman" w:hAnsi="Times New Roman"/>
          <w:sz w:val="28"/>
        </w:rPr>
        <w:t>% экономически активного населения Чистопольского муниципального района</w:t>
      </w:r>
      <w:r w:rsidR="00F50A1F" w:rsidRPr="00893DB6">
        <w:rPr>
          <w:rFonts w:ascii="Times New Roman" w:hAnsi="Times New Roman"/>
          <w:sz w:val="28"/>
        </w:rPr>
        <w:t>.</w:t>
      </w:r>
    </w:p>
    <w:p w:rsidR="00591FC3" w:rsidRPr="00CE75F5" w:rsidRDefault="001C613B" w:rsidP="00591FC3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39" type="#_x0000_t32" style="position:absolute;left:0;text-align:left;margin-left:1.05pt;margin-top:23.45pt;width:411.7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/>
        </w:pict>
      </w:r>
      <w:r w:rsidR="00591FC3" w:rsidRPr="00CE75F5">
        <w:rPr>
          <w:rFonts w:ascii="Times New Roman" w:hAnsi="Times New Roman"/>
          <w:b/>
          <w:sz w:val="28"/>
        </w:rPr>
        <w:t xml:space="preserve">Содействие </w:t>
      </w:r>
      <w:proofErr w:type="spellStart"/>
      <w:r w:rsidR="00591FC3" w:rsidRPr="00CE75F5">
        <w:rPr>
          <w:rFonts w:ascii="Times New Roman" w:hAnsi="Times New Roman"/>
          <w:b/>
          <w:sz w:val="28"/>
        </w:rPr>
        <w:t>самозанятости</w:t>
      </w:r>
      <w:proofErr w:type="spellEnd"/>
      <w:r w:rsidR="00591FC3" w:rsidRPr="00CE75F5">
        <w:rPr>
          <w:rFonts w:ascii="Times New Roman" w:hAnsi="Times New Roman"/>
          <w:b/>
          <w:sz w:val="28"/>
        </w:rPr>
        <w:t xml:space="preserve"> и предпринимательской деятельности</w:t>
      </w:r>
    </w:p>
    <w:p w:rsidR="00591FC3" w:rsidRPr="00591FC3" w:rsidRDefault="00591FC3" w:rsidP="00591FC3">
      <w:pPr>
        <w:pStyle w:val="a3"/>
        <w:numPr>
          <w:ilvl w:val="0"/>
          <w:numId w:val="3"/>
        </w:numPr>
        <w:ind w:left="714" w:right="3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Уже 2 года город имеет статус </w:t>
      </w:r>
      <w:r w:rsidRPr="00591FC3">
        <w:rPr>
          <w:rFonts w:ascii="Times New Roman" w:hAnsi="Times New Roman"/>
          <w:sz w:val="28"/>
          <w:szCs w:val="28"/>
        </w:rPr>
        <w:t>ТОСЭР</w:t>
      </w:r>
      <w:r>
        <w:rPr>
          <w:rFonts w:ascii="Times New Roman" w:hAnsi="Times New Roman"/>
          <w:sz w:val="28"/>
          <w:szCs w:val="28"/>
        </w:rPr>
        <w:t xml:space="preserve"> – экономической зоны с налоговыми льготами для новых предприятий.</w:t>
      </w:r>
    </w:p>
    <w:p w:rsidR="00591FC3" w:rsidRDefault="00591FC3" w:rsidP="00591FC3">
      <w:pPr>
        <w:pStyle w:val="a3"/>
        <w:numPr>
          <w:ilvl w:val="0"/>
          <w:numId w:val="3"/>
        </w:numPr>
        <w:ind w:left="714" w:right="3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Действует Индустриальный парк «Чистополь», который также предлагает налоговые льготы.</w:t>
      </w:r>
    </w:p>
    <w:p w:rsidR="00591FC3" w:rsidRDefault="00591FC3" w:rsidP="00591FC3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91FC3">
        <w:rPr>
          <w:rFonts w:ascii="Times New Roman" w:hAnsi="Times New Roman"/>
          <w:sz w:val="28"/>
        </w:rPr>
        <w:t xml:space="preserve">ля предпринимателей вне зависимости от сферы, в которой они работают (промышленность, сельское хозяйство, сферы услуг или торговля), вне зависимости от масштаба (крупное предприятие, индивидуальный предприниматель или </w:t>
      </w:r>
      <w:proofErr w:type="spellStart"/>
      <w:r w:rsidRPr="00591FC3">
        <w:rPr>
          <w:rFonts w:ascii="Times New Roman" w:hAnsi="Times New Roman"/>
          <w:sz w:val="28"/>
        </w:rPr>
        <w:t>самозанятый</w:t>
      </w:r>
      <w:proofErr w:type="spellEnd"/>
      <w:r w:rsidRPr="00591FC3">
        <w:rPr>
          <w:rFonts w:ascii="Times New Roman" w:hAnsi="Times New Roman"/>
          <w:sz w:val="28"/>
        </w:rPr>
        <w:t>) действует множество программ поддержки бизнеса. Помощь оказывается как на этапе создания бизнеса, так и в процессе его расширения.</w:t>
      </w:r>
    </w:p>
    <w:p w:rsidR="00591FC3" w:rsidRPr="00591FC3" w:rsidRDefault="00591FC3" w:rsidP="00591FC3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591FC3">
        <w:rPr>
          <w:rFonts w:ascii="Times New Roman" w:hAnsi="Times New Roman"/>
          <w:sz w:val="28"/>
        </w:rPr>
        <w:t>В 2019 году 107</w:t>
      </w:r>
      <w:r w:rsidR="003D7DCB">
        <w:rPr>
          <w:rFonts w:ascii="Times New Roman" w:hAnsi="Times New Roman"/>
          <w:sz w:val="28"/>
        </w:rPr>
        <w:t>9</w:t>
      </w:r>
      <w:r w:rsidRPr="00591FC3">
        <w:rPr>
          <w:rFonts w:ascii="Times New Roman" w:hAnsi="Times New Roman"/>
          <w:sz w:val="28"/>
        </w:rPr>
        <w:t xml:space="preserve"> человек получили статус </w:t>
      </w:r>
      <w:proofErr w:type="spellStart"/>
      <w:r w:rsidRPr="00591FC3">
        <w:rPr>
          <w:rFonts w:ascii="Times New Roman" w:hAnsi="Times New Roman"/>
          <w:sz w:val="28"/>
        </w:rPr>
        <w:t>самозанятых</w:t>
      </w:r>
      <w:proofErr w:type="spellEnd"/>
      <w:r w:rsidRPr="00591FC3">
        <w:rPr>
          <w:rFonts w:ascii="Times New Roman" w:hAnsi="Times New Roman"/>
          <w:sz w:val="28"/>
        </w:rPr>
        <w:t>, который позволил им легально вести свою предпринимательскую деятельность</w:t>
      </w:r>
      <w:r>
        <w:rPr>
          <w:rFonts w:ascii="Times New Roman" w:hAnsi="Times New Roman"/>
          <w:sz w:val="28"/>
        </w:rPr>
        <w:t>.</w:t>
      </w:r>
    </w:p>
    <w:p w:rsidR="004C7571" w:rsidRPr="00CE75F5" w:rsidRDefault="001C613B" w:rsidP="004C7571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>
        <w:rPr>
          <w:noProof/>
          <w:sz w:val="28"/>
        </w:rPr>
        <w:pict>
          <v:shape id="Прямая со стрелкой 13" o:spid="_x0000_s1027" type="#_x0000_t32" style="position:absolute;margin-left:-1.7pt;margin-top:22.3pt;width:411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="004C7571" w:rsidRPr="00CE75F5">
        <w:rPr>
          <w:rFonts w:ascii="Times New Roman" w:hAnsi="Times New Roman"/>
          <w:b/>
          <w:sz w:val="28"/>
        </w:rPr>
        <w:t>Демография</w:t>
      </w:r>
    </w:p>
    <w:p w:rsidR="004C7571" w:rsidRPr="00893DB6" w:rsidRDefault="00893DB6" w:rsidP="00FC23E0">
      <w:pPr>
        <w:pStyle w:val="a4"/>
        <w:numPr>
          <w:ilvl w:val="0"/>
          <w:numId w:val="4"/>
        </w:numPr>
        <w:spacing w:line="240" w:lineRule="auto"/>
        <w:contextualSpacing/>
        <w:rPr>
          <w:sz w:val="28"/>
          <w:szCs w:val="22"/>
        </w:rPr>
      </w:pPr>
      <w:r w:rsidRPr="00893DB6">
        <w:rPr>
          <w:noProof/>
          <w:sz w:val="28"/>
          <w:szCs w:val="22"/>
        </w:rPr>
        <w:t>На конец</w:t>
      </w:r>
      <w:r w:rsidR="004C7571" w:rsidRPr="00893DB6">
        <w:rPr>
          <w:sz w:val="28"/>
          <w:szCs w:val="22"/>
        </w:rPr>
        <w:t xml:space="preserve"> 201</w:t>
      </w:r>
      <w:r w:rsidR="000F2320" w:rsidRPr="00893DB6">
        <w:rPr>
          <w:sz w:val="28"/>
          <w:szCs w:val="22"/>
        </w:rPr>
        <w:t>9</w:t>
      </w:r>
      <w:r w:rsidR="004C7571" w:rsidRPr="00893DB6">
        <w:rPr>
          <w:sz w:val="28"/>
          <w:szCs w:val="22"/>
        </w:rPr>
        <w:t xml:space="preserve"> года в Чистопольском муниципальном районе родилось </w:t>
      </w:r>
      <w:r w:rsidRPr="00893DB6">
        <w:rPr>
          <w:sz w:val="28"/>
          <w:szCs w:val="22"/>
        </w:rPr>
        <w:t>650</w:t>
      </w:r>
      <w:r w:rsidR="004C7571" w:rsidRPr="00893DB6">
        <w:rPr>
          <w:sz w:val="28"/>
          <w:szCs w:val="22"/>
        </w:rPr>
        <w:t xml:space="preserve"> человек, умерло – </w:t>
      </w:r>
      <w:r w:rsidRPr="00893DB6">
        <w:rPr>
          <w:sz w:val="28"/>
          <w:szCs w:val="22"/>
        </w:rPr>
        <w:t>1170</w:t>
      </w:r>
      <w:r w:rsidR="00DF252E" w:rsidRPr="00893DB6">
        <w:rPr>
          <w:sz w:val="28"/>
          <w:szCs w:val="22"/>
        </w:rPr>
        <w:t xml:space="preserve">, в сравнении с прошлым годом – </w:t>
      </w:r>
      <w:r w:rsidR="000738AB" w:rsidRPr="00893DB6">
        <w:rPr>
          <w:sz w:val="28"/>
          <w:szCs w:val="22"/>
        </w:rPr>
        <w:t xml:space="preserve">родилось </w:t>
      </w:r>
      <w:r w:rsidR="00DF252E" w:rsidRPr="00893DB6">
        <w:rPr>
          <w:sz w:val="28"/>
          <w:szCs w:val="22"/>
        </w:rPr>
        <w:t xml:space="preserve">на </w:t>
      </w:r>
      <w:r w:rsidRPr="00893DB6">
        <w:rPr>
          <w:sz w:val="28"/>
          <w:szCs w:val="22"/>
        </w:rPr>
        <w:t>102</w:t>
      </w:r>
      <w:r w:rsidR="00452607" w:rsidRPr="00893DB6">
        <w:rPr>
          <w:sz w:val="28"/>
          <w:szCs w:val="22"/>
        </w:rPr>
        <w:t xml:space="preserve"> человек</w:t>
      </w:r>
      <w:r w:rsidR="00A66253">
        <w:rPr>
          <w:sz w:val="28"/>
          <w:szCs w:val="22"/>
        </w:rPr>
        <w:t>а</w:t>
      </w:r>
      <w:r w:rsidR="00452607" w:rsidRPr="00893DB6">
        <w:rPr>
          <w:sz w:val="28"/>
          <w:szCs w:val="22"/>
        </w:rPr>
        <w:t xml:space="preserve"> меньше, </w:t>
      </w:r>
      <w:r w:rsidR="000738AB" w:rsidRPr="00893DB6">
        <w:rPr>
          <w:sz w:val="28"/>
          <w:szCs w:val="22"/>
        </w:rPr>
        <w:t xml:space="preserve">умерло </w:t>
      </w:r>
      <w:r w:rsidR="00DF252E" w:rsidRPr="00893DB6">
        <w:rPr>
          <w:sz w:val="28"/>
          <w:szCs w:val="22"/>
        </w:rPr>
        <w:t xml:space="preserve">на </w:t>
      </w:r>
      <w:r w:rsidRPr="00893DB6">
        <w:rPr>
          <w:sz w:val="28"/>
          <w:szCs w:val="22"/>
        </w:rPr>
        <w:t>29</w:t>
      </w:r>
      <w:r w:rsidR="00452607" w:rsidRPr="00893DB6">
        <w:rPr>
          <w:sz w:val="28"/>
          <w:szCs w:val="22"/>
        </w:rPr>
        <w:t xml:space="preserve"> человек</w:t>
      </w:r>
      <w:r w:rsidR="000F2320" w:rsidRPr="00893DB6">
        <w:rPr>
          <w:sz w:val="28"/>
          <w:szCs w:val="22"/>
        </w:rPr>
        <w:t>а</w:t>
      </w:r>
      <w:r w:rsidR="00DF252E" w:rsidRPr="00893DB6">
        <w:rPr>
          <w:sz w:val="28"/>
          <w:szCs w:val="22"/>
        </w:rPr>
        <w:t xml:space="preserve"> меньше.</w:t>
      </w:r>
      <w:r w:rsidR="00FC23E0" w:rsidRPr="00893DB6">
        <w:rPr>
          <w:sz w:val="28"/>
          <w:szCs w:val="22"/>
        </w:rPr>
        <w:t xml:space="preserve"> </w:t>
      </w:r>
    </w:p>
    <w:p w:rsidR="00C732D8" w:rsidRPr="00A66253" w:rsidRDefault="00893DB6" w:rsidP="00B54710">
      <w:pPr>
        <w:pStyle w:val="a4"/>
        <w:numPr>
          <w:ilvl w:val="0"/>
          <w:numId w:val="4"/>
        </w:numPr>
        <w:spacing w:line="240" w:lineRule="auto"/>
        <w:contextualSpacing/>
        <w:rPr>
          <w:sz w:val="28"/>
          <w:szCs w:val="22"/>
        </w:rPr>
      </w:pPr>
      <w:proofErr w:type="gramStart"/>
      <w:r w:rsidRPr="00A66253">
        <w:rPr>
          <w:sz w:val="28"/>
        </w:rPr>
        <w:t>На конец</w:t>
      </w:r>
      <w:proofErr w:type="gramEnd"/>
      <w:r w:rsidR="00C732D8" w:rsidRPr="00A66253">
        <w:rPr>
          <w:sz w:val="28"/>
        </w:rPr>
        <w:t xml:space="preserve"> 201</w:t>
      </w:r>
      <w:r w:rsidR="000F2320" w:rsidRPr="00A66253">
        <w:rPr>
          <w:sz w:val="28"/>
        </w:rPr>
        <w:t>9</w:t>
      </w:r>
      <w:r w:rsidR="00C732D8" w:rsidRPr="00A66253">
        <w:rPr>
          <w:sz w:val="28"/>
        </w:rPr>
        <w:t xml:space="preserve"> года зарегистрировано </w:t>
      </w:r>
      <w:r w:rsidRPr="00A66253">
        <w:rPr>
          <w:sz w:val="28"/>
        </w:rPr>
        <w:t>406</w:t>
      </w:r>
      <w:r w:rsidR="00C732D8" w:rsidRPr="00A66253">
        <w:rPr>
          <w:sz w:val="28"/>
        </w:rPr>
        <w:t xml:space="preserve"> брак</w:t>
      </w:r>
      <w:r w:rsidRPr="00A66253">
        <w:rPr>
          <w:sz w:val="28"/>
        </w:rPr>
        <w:t>ов</w:t>
      </w:r>
      <w:r w:rsidR="00C732D8" w:rsidRPr="00A66253">
        <w:rPr>
          <w:sz w:val="28"/>
        </w:rPr>
        <w:t xml:space="preserve"> и </w:t>
      </w:r>
      <w:r w:rsidRPr="00A66253">
        <w:rPr>
          <w:sz w:val="28"/>
        </w:rPr>
        <w:t>222</w:t>
      </w:r>
      <w:r w:rsidR="00C732D8" w:rsidRPr="00A66253">
        <w:rPr>
          <w:sz w:val="28"/>
        </w:rPr>
        <w:t xml:space="preserve"> развод</w:t>
      </w:r>
      <w:r w:rsidRPr="00A66253">
        <w:rPr>
          <w:sz w:val="28"/>
        </w:rPr>
        <w:t>а</w:t>
      </w:r>
      <w:r w:rsidR="005118A7" w:rsidRPr="00A66253">
        <w:rPr>
          <w:sz w:val="28"/>
        </w:rPr>
        <w:t>, в сравнении с прошлым годом</w:t>
      </w:r>
      <w:r w:rsidR="00DF252E" w:rsidRPr="00A66253">
        <w:rPr>
          <w:sz w:val="28"/>
        </w:rPr>
        <w:t xml:space="preserve"> </w:t>
      </w:r>
      <w:r w:rsidR="005118A7" w:rsidRPr="00A66253">
        <w:rPr>
          <w:sz w:val="28"/>
        </w:rPr>
        <w:t xml:space="preserve">– </w:t>
      </w:r>
      <w:r w:rsidR="000738AB" w:rsidRPr="00A66253">
        <w:rPr>
          <w:sz w:val="28"/>
        </w:rPr>
        <w:t xml:space="preserve">меньше </w:t>
      </w:r>
      <w:r w:rsidR="005118A7" w:rsidRPr="00A66253">
        <w:rPr>
          <w:sz w:val="28"/>
        </w:rPr>
        <w:t xml:space="preserve">на </w:t>
      </w:r>
      <w:r w:rsidR="00A66253" w:rsidRPr="00A66253">
        <w:rPr>
          <w:sz w:val="28"/>
        </w:rPr>
        <w:t>2</w:t>
      </w:r>
      <w:r w:rsidR="005118A7" w:rsidRPr="00A66253">
        <w:rPr>
          <w:sz w:val="28"/>
        </w:rPr>
        <w:t xml:space="preserve"> заключенных браков и </w:t>
      </w:r>
      <w:r w:rsidR="000F2320" w:rsidRPr="00A66253">
        <w:rPr>
          <w:sz w:val="28"/>
        </w:rPr>
        <w:t>меньше</w:t>
      </w:r>
      <w:r w:rsidR="00452607" w:rsidRPr="00A66253">
        <w:rPr>
          <w:sz w:val="28"/>
        </w:rPr>
        <w:t xml:space="preserve"> </w:t>
      </w:r>
      <w:r w:rsidR="005118A7" w:rsidRPr="00A66253">
        <w:rPr>
          <w:sz w:val="28"/>
        </w:rPr>
        <w:t xml:space="preserve">на </w:t>
      </w:r>
      <w:r w:rsidR="00A66253" w:rsidRPr="00A66253">
        <w:rPr>
          <w:sz w:val="28"/>
        </w:rPr>
        <w:t>19</w:t>
      </w:r>
      <w:r w:rsidR="005118A7" w:rsidRPr="00A66253">
        <w:rPr>
          <w:sz w:val="28"/>
        </w:rPr>
        <w:t xml:space="preserve"> развод</w:t>
      </w:r>
      <w:r w:rsidR="00A66253" w:rsidRPr="00A66253">
        <w:rPr>
          <w:sz w:val="28"/>
        </w:rPr>
        <w:t>ов</w:t>
      </w:r>
      <w:r w:rsidR="005118A7" w:rsidRPr="00A66253">
        <w:rPr>
          <w:sz w:val="28"/>
        </w:rPr>
        <w:t xml:space="preserve">. </w:t>
      </w:r>
    </w:p>
    <w:p w:rsidR="00591FC3" w:rsidRDefault="00591FC3" w:rsidP="0002612B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  <w:highlight w:val="green"/>
        </w:rPr>
      </w:pPr>
    </w:p>
    <w:p w:rsidR="0002612B" w:rsidRPr="00CE75F5" w:rsidRDefault="001C613B" w:rsidP="0002612B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36" type="#_x0000_t32" style="position:absolute;left:0;text-align:left;margin-left:1pt;margin-top:25.6pt;width:411.7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 strokeweight="1.5pt"/>
        </w:pict>
      </w:r>
      <w:r w:rsidR="0002612B" w:rsidRPr="00CE75F5">
        <w:rPr>
          <w:rFonts w:ascii="Times New Roman" w:hAnsi="Times New Roman"/>
          <w:b/>
          <w:sz w:val="28"/>
        </w:rPr>
        <w:t>СМИ и межнациональные отношения</w:t>
      </w:r>
    </w:p>
    <w:p w:rsidR="0002612B" w:rsidRPr="003D7DCB" w:rsidRDefault="0002612B" w:rsidP="000261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CB">
        <w:rPr>
          <w:rFonts w:ascii="Times New Roman" w:hAnsi="Times New Roman"/>
          <w:sz w:val="28"/>
          <w:szCs w:val="28"/>
        </w:rPr>
        <w:t>В Чистопольском муниципальном районе имеются православные такие культовые объекты, как Никольский Собор, Церковь Иконы Казанской Божьей матери, храм «Умиление», церковь «</w:t>
      </w:r>
      <w:proofErr w:type="spellStart"/>
      <w:r w:rsidRPr="003D7DCB">
        <w:rPr>
          <w:rFonts w:ascii="Times New Roman" w:hAnsi="Times New Roman"/>
          <w:sz w:val="28"/>
          <w:szCs w:val="28"/>
        </w:rPr>
        <w:t>Новомучеников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DCB">
        <w:rPr>
          <w:rFonts w:ascii="Times New Roman" w:hAnsi="Times New Roman"/>
          <w:sz w:val="28"/>
          <w:szCs w:val="28"/>
        </w:rPr>
        <w:t>чистопольских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»,  Воскресения в селе </w:t>
      </w:r>
      <w:proofErr w:type="spellStart"/>
      <w:r w:rsidRPr="003D7DCB">
        <w:rPr>
          <w:rFonts w:ascii="Times New Roman" w:hAnsi="Times New Roman"/>
          <w:sz w:val="28"/>
          <w:szCs w:val="28"/>
        </w:rPr>
        <w:t>Змиево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а также храмы в Нижней Кондрате Чистопольские Выселки, Малый Толкиш, Верхней Кондрате и </w:t>
      </w:r>
      <w:proofErr w:type="spellStart"/>
      <w:r w:rsidRPr="003D7DCB">
        <w:rPr>
          <w:rFonts w:ascii="Times New Roman" w:hAnsi="Times New Roman"/>
          <w:sz w:val="28"/>
          <w:szCs w:val="28"/>
        </w:rPr>
        <w:t>Бахте</w:t>
      </w:r>
      <w:proofErr w:type="spellEnd"/>
      <w:r w:rsidRPr="003D7DCB">
        <w:rPr>
          <w:rFonts w:ascii="Times New Roman" w:hAnsi="Times New Roman"/>
          <w:sz w:val="28"/>
          <w:szCs w:val="28"/>
        </w:rPr>
        <w:t>.</w:t>
      </w:r>
      <w:proofErr w:type="gramEnd"/>
      <w:r w:rsidRPr="003D7DCB">
        <w:rPr>
          <w:rFonts w:ascii="Times New Roman" w:hAnsi="Times New Roman"/>
          <w:sz w:val="28"/>
          <w:szCs w:val="28"/>
        </w:rPr>
        <w:t xml:space="preserve"> За последние годы увеличилось число часовен. Их сегодня 9 –  3 в </w:t>
      </w:r>
      <w:r w:rsidRPr="003D7DCB">
        <w:rPr>
          <w:rFonts w:ascii="Times New Roman" w:hAnsi="Times New Roman"/>
          <w:sz w:val="28"/>
          <w:szCs w:val="28"/>
        </w:rPr>
        <w:lastRenderedPageBreak/>
        <w:t xml:space="preserve">Чистополе, а также в населенных пунктах </w:t>
      </w:r>
      <w:proofErr w:type="gramStart"/>
      <w:r w:rsidRPr="003D7DCB">
        <w:rPr>
          <w:rFonts w:ascii="Times New Roman" w:hAnsi="Times New Roman"/>
          <w:sz w:val="28"/>
          <w:szCs w:val="28"/>
        </w:rPr>
        <w:t>Морд</w:t>
      </w:r>
      <w:proofErr w:type="gramEnd"/>
      <w:r w:rsidRPr="003D7DCB">
        <w:rPr>
          <w:rFonts w:ascii="Times New Roman" w:hAnsi="Times New Roman"/>
          <w:sz w:val="28"/>
          <w:szCs w:val="28"/>
        </w:rPr>
        <w:t xml:space="preserve">. Багана, </w:t>
      </w:r>
      <w:proofErr w:type="spellStart"/>
      <w:r w:rsidRPr="003D7DCB">
        <w:rPr>
          <w:rFonts w:ascii="Times New Roman" w:hAnsi="Times New Roman"/>
          <w:sz w:val="28"/>
          <w:szCs w:val="28"/>
        </w:rPr>
        <w:t>Галактионово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DCB">
        <w:rPr>
          <w:rFonts w:ascii="Times New Roman" w:hAnsi="Times New Roman"/>
          <w:sz w:val="28"/>
          <w:szCs w:val="28"/>
        </w:rPr>
        <w:t>Кр</w:t>
      </w:r>
      <w:proofErr w:type="gramStart"/>
      <w:r w:rsidRPr="003D7DCB">
        <w:rPr>
          <w:rFonts w:ascii="Times New Roman" w:hAnsi="Times New Roman"/>
          <w:sz w:val="28"/>
          <w:szCs w:val="28"/>
        </w:rPr>
        <w:t>.Е</w:t>
      </w:r>
      <w:proofErr w:type="gramEnd"/>
      <w:r w:rsidRPr="003D7DCB">
        <w:rPr>
          <w:rFonts w:ascii="Times New Roman" w:hAnsi="Times New Roman"/>
          <w:sz w:val="28"/>
          <w:szCs w:val="28"/>
        </w:rPr>
        <w:t>лтан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Михайловка, </w:t>
      </w:r>
      <w:proofErr w:type="spellStart"/>
      <w:r w:rsidRPr="003D7DCB">
        <w:rPr>
          <w:rFonts w:ascii="Times New Roman" w:hAnsi="Times New Roman"/>
          <w:sz w:val="28"/>
          <w:szCs w:val="28"/>
        </w:rPr>
        <w:t>Кр.Ключ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DCB">
        <w:rPr>
          <w:rFonts w:ascii="Times New Roman" w:hAnsi="Times New Roman"/>
          <w:sz w:val="28"/>
          <w:szCs w:val="28"/>
        </w:rPr>
        <w:t>Донауровка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. Имеется три молельных дома в  Чистопольском районе: с. </w:t>
      </w:r>
      <w:proofErr w:type="spellStart"/>
      <w:r w:rsidRPr="003D7DCB">
        <w:rPr>
          <w:rFonts w:ascii="Times New Roman" w:hAnsi="Times New Roman"/>
          <w:sz w:val="28"/>
          <w:szCs w:val="28"/>
        </w:rPr>
        <w:t>Четырчи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7DCB">
        <w:rPr>
          <w:rFonts w:ascii="Times New Roman" w:hAnsi="Times New Roman"/>
          <w:sz w:val="28"/>
          <w:szCs w:val="28"/>
        </w:rPr>
        <w:t>с</w:t>
      </w:r>
      <w:proofErr w:type="gramStart"/>
      <w:r w:rsidRPr="003D7DCB">
        <w:rPr>
          <w:rFonts w:ascii="Times New Roman" w:hAnsi="Times New Roman"/>
          <w:sz w:val="28"/>
          <w:szCs w:val="28"/>
        </w:rPr>
        <w:t>.Б</w:t>
      </w:r>
      <w:proofErr w:type="gramEnd"/>
      <w:r w:rsidRPr="003D7DCB">
        <w:rPr>
          <w:rFonts w:ascii="Times New Roman" w:hAnsi="Times New Roman"/>
          <w:sz w:val="28"/>
          <w:szCs w:val="28"/>
        </w:rPr>
        <w:t>ольшой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 Толкиш и </w:t>
      </w:r>
      <w:proofErr w:type="spellStart"/>
      <w:r w:rsidRPr="003D7DCB">
        <w:rPr>
          <w:rFonts w:ascii="Times New Roman" w:hAnsi="Times New Roman"/>
          <w:sz w:val="28"/>
          <w:szCs w:val="28"/>
        </w:rPr>
        <w:t>с.Кубассы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. В городе Чистополь имеется 2 молитвенных дома: в микрорайоне </w:t>
      </w:r>
      <w:proofErr w:type="spellStart"/>
      <w:r w:rsidRPr="003D7DCB">
        <w:rPr>
          <w:rFonts w:ascii="Times New Roman" w:hAnsi="Times New Roman"/>
          <w:sz w:val="28"/>
          <w:szCs w:val="28"/>
        </w:rPr>
        <w:t>пос</w:t>
      </w:r>
      <w:proofErr w:type="gramStart"/>
      <w:r w:rsidRPr="003D7DCB">
        <w:rPr>
          <w:rFonts w:ascii="Times New Roman" w:hAnsi="Times New Roman"/>
          <w:sz w:val="28"/>
          <w:szCs w:val="28"/>
        </w:rPr>
        <w:t>.В</w:t>
      </w:r>
      <w:proofErr w:type="gramEnd"/>
      <w:r w:rsidRPr="003D7DCB">
        <w:rPr>
          <w:rFonts w:ascii="Times New Roman" w:hAnsi="Times New Roman"/>
          <w:sz w:val="28"/>
          <w:szCs w:val="28"/>
        </w:rPr>
        <w:t>одников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  в микрорайоне кирпичного заводе открыт молитвенный дом  с преимущественным служением на </w:t>
      </w:r>
      <w:proofErr w:type="spellStart"/>
      <w:r w:rsidRPr="003D7DCB">
        <w:rPr>
          <w:rFonts w:ascii="Times New Roman" w:hAnsi="Times New Roman"/>
          <w:sz w:val="28"/>
          <w:szCs w:val="28"/>
        </w:rPr>
        <w:t>кряшенском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 языке.</w:t>
      </w:r>
    </w:p>
    <w:p w:rsidR="0002612B" w:rsidRPr="003D7DCB" w:rsidRDefault="0002612B" w:rsidP="000261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D7DCB">
        <w:rPr>
          <w:rFonts w:ascii="Times New Roman" w:hAnsi="Times New Roman"/>
          <w:sz w:val="28"/>
          <w:szCs w:val="28"/>
        </w:rPr>
        <w:t xml:space="preserve">Так же в Чистопольском муниципальном районе действуют 25 мечетей и 2 молельных дома. Из них 5 мечетей находятся в городе, остальные 20 в населенных   пунктах сельской местности - </w:t>
      </w:r>
      <w:proofErr w:type="spellStart"/>
      <w:r w:rsidRPr="003D7DCB">
        <w:rPr>
          <w:rFonts w:ascii="Times New Roman" w:hAnsi="Times New Roman"/>
          <w:sz w:val="28"/>
          <w:szCs w:val="28"/>
        </w:rPr>
        <w:t>Кутлушкино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DCB">
        <w:rPr>
          <w:rFonts w:ascii="Times New Roman" w:hAnsi="Times New Roman"/>
          <w:sz w:val="28"/>
          <w:szCs w:val="28"/>
        </w:rPr>
        <w:t>НаратЕлга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D7DCB">
        <w:rPr>
          <w:rFonts w:ascii="Times New Roman" w:hAnsi="Times New Roman"/>
          <w:sz w:val="28"/>
          <w:szCs w:val="28"/>
        </w:rPr>
        <w:t>Татарская</w:t>
      </w:r>
      <w:proofErr w:type="gramEnd"/>
      <w:r w:rsidRPr="003D7DCB">
        <w:rPr>
          <w:rFonts w:ascii="Times New Roman" w:hAnsi="Times New Roman"/>
          <w:sz w:val="28"/>
          <w:szCs w:val="28"/>
        </w:rPr>
        <w:t xml:space="preserve"> Багана, Чулпан, Татарский </w:t>
      </w:r>
      <w:proofErr w:type="spellStart"/>
      <w:r w:rsidRPr="003D7DCB">
        <w:rPr>
          <w:rFonts w:ascii="Times New Roman" w:hAnsi="Times New Roman"/>
          <w:sz w:val="28"/>
          <w:szCs w:val="28"/>
        </w:rPr>
        <w:t>Елтан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Старое Ромашкино, Муслюмкино, </w:t>
      </w:r>
      <w:proofErr w:type="spellStart"/>
      <w:r w:rsidRPr="003D7DCB">
        <w:rPr>
          <w:rFonts w:ascii="Times New Roman" w:hAnsi="Times New Roman"/>
          <w:sz w:val="28"/>
          <w:szCs w:val="28"/>
        </w:rPr>
        <w:t>Уракча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Татарские </w:t>
      </w:r>
      <w:proofErr w:type="spellStart"/>
      <w:r w:rsidRPr="003D7DCB">
        <w:rPr>
          <w:rFonts w:ascii="Times New Roman" w:hAnsi="Times New Roman"/>
          <w:sz w:val="28"/>
          <w:szCs w:val="28"/>
        </w:rPr>
        <w:t>Сарсазы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DCB">
        <w:rPr>
          <w:rFonts w:ascii="Times New Roman" w:hAnsi="Times New Roman"/>
          <w:sz w:val="28"/>
          <w:szCs w:val="28"/>
        </w:rPr>
        <w:t>Исляйкино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DCB">
        <w:rPr>
          <w:rFonts w:ascii="Times New Roman" w:hAnsi="Times New Roman"/>
          <w:sz w:val="28"/>
          <w:szCs w:val="28"/>
        </w:rPr>
        <w:t>Акбулат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DCB">
        <w:rPr>
          <w:rFonts w:ascii="Times New Roman" w:hAnsi="Times New Roman"/>
          <w:sz w:val="28"/>
          <w:szCs w:val="28"/>
        </w:rPr>
        <w:t>Адельшино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Четыре Двора, Татарский Толкиш (2 мечети), Кызыл Болгар, Кызыл </w:t>
      </w:r>
      <w:proofErr w:type="spellStart"/>
      <w:r w:rsidRPr="003D7DCB">
        <w:rPr>
          <w:rFonts w:ascii="Times New Roman" w:hAnsi="Times New Roman"/>
          <w:sz w:val="28"/>
          <w:szCs w:val="28"/>
        </w:rPr>
        <w:t>Ялан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Каргали(2 мечети). </w:t>
      </w:r>
    </w:p>
    <w:p w:rsidR="0002612B" w:rsidRPr="003D7DCB" w:rsidRDefault="0002612B" w:rsidP="000261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D7DCB">
        <w:rPr>
          <w:rFonts w:ascii="Times New Roman" w:hAnsi="Times New Roman"/>
          <w:sz w:val="28"/>
          <w:szCs w:val="28"/>
        </w:rPr>
        <w:t xml:space="preserve">За 3 квартала 2019 года в Чистопольском муниципальном районе состоялось 3 заседания Совета при главе по межнациональным и межконфессиональным вопросам. На данных заседаниях были рассмотрены общественно-политические ситуации в </w:t>
      </w:r>
      <w:proofErr w:type="spellStart"/>
      <w:r w:rsidRPr="003D7DCB">
        <w:rPr>
          <w:rFonts w:ascii="Times New Roman" w:hAnsi="Times New Roman"/>
          <w:sz w:val="28"/>
          <w:szCs w:val="28"/>
        </w:rPr>
        <w:t>Кутлушкинском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DCB">
        <w:rPr>
          <w:rFonts w:ascii="Times New Roman" w:hAnsi="Times New Roman"/>
          <w:sz w:val="28"/>
          <w:szCs w:val="28"/>
        </w:rPr>
        <w:t>Кубасском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DCB">
        <w:rPr>
          <w:rFonts w:ascii="Times New Roman" w:hAnsi="Times New Roman"/>
          <w:sz w:val="28"/>
          <w:szCs w:val="28"/>
        </w:rPr>
        <w:t>Муслюмкинском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7DCB">
        <w:rPr>
          <w:rFonts w:ascii="Times New Roman" w:hAnsi="Times New Roman"/>
          <w:sz w:val="28"/>
          <w:szCs w:val="28"/>
        </w:rPr>
        <w:t>Чув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DCB">
        <w:rPr>
          <w:rFonts w:ascii="Times New Roman" w:hAnsi="Times New Roman"/>
          <w:sz w:val="28"/>
          <w:szCs w:val="28"/>
        </w:rPr>
        <w:t>Елтанском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 сельских </w:t>
      </w:r>
      <w:proofErr w:type="gramStart"/>
      <w:r w:rsidRPr="003D7DCB">
        <w:rPr>
          <w:rFonts w:ascii="Times New Roman" w:hAnsi="Times New Roman"/>
          <w:sz w:val="28"/>
          <w:szCs w:val="28"/>
        </w:rPr>
        <w:t>поселениях</w:t>
      </w:r>
      <w:proofErr w:type="gramEnd"/>
      <w:r w:rsidRPr="003D7DCB">
        <w:rPr>
          <w:rFonts w:ascii="Times New Roman" w:hAnsi="Times New Roman"/>
          <w:sz w:val="28"/>
          <w:szCs w:val="28"/>
        </w:rPr>
        <w:t xml:space="preserve">, а также, в целях укрепления и гармонизации межнациональных отношений в Чистопольском муниципальном районе проводятся мероприятия согласно муниципальной программе «Реализация государственной национальной политики в Чистопольском муниципальном районе на 2019-2025 годы». </w:t>
      </w:r>
    </w:p>
    <w:p w:rsidR="0002612B" w:rsidRPr="003D7DCB" w:rsidRDefault="0002612B" w:rsidP="0002612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3D7DCB">
        <w:rPr>
          <w:rFonts w:ascii="Times New Roman" w:hAnsi="Times New Roman"/>
          <w:sz w:val="28"/>
          <w:szCs w:val="28"/>
        </w:rPr>
        <w:t>В Чистополе на сегодняшний день действует 7 религиозных групп, которых можно отнести к нетрадиционным течениям для нашего региона по вероисповеданию, а также 33 общественно-политических организаций и объединений.</w:t>
      </w:r>
    </w:p>
    <w:p w:rsidR="0002612B" w:rsidRPr="003D7DCB" w:rsidRDefault="0002612B" w:rsidP="000261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D7DCB">
        <w:rPr>
          <w:rFonts w:ascii="Times New Roman" w:hAnsi="Times New Roman"/>
          <w:sz w:val="28"/>
          <w:szCs w:val="28"/>
        </w:rPr>
        <w:t xml:space="preserve">Наиболее значимым и предпочтительным видом средства массовой информации на сегодня остаётся газета «Чистопольские известия», тираж газеты около 2000 экземпляров на русском языке и около 350 экземпляров на татарском языке. Так же в районе имеются печатные издания рекламного характера: газета «Ракурс» (тираж на русском языке 5000 экз.) и газета «Без проблем» (тираж на русском языке 999 экз.). </w:t>
      </w:r>
    </w:p>
    <w:p w:rsidR="0002612B" w:rsidRPr="003D7DCB" w:rsidRDefault="0002612B" w:rsidP="000261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D7DCB">
        <w:rPr>
          <w:rFonts w:ascii="Times New Roman" w:hAnsi="Times New Roman"/>
          <w:sz w:val="28"/>
          <w:szCs w:val="28"/>
        </w:rPr>
        <w:t xml:space="preserve">В районе не имеется телевидение, присутствует лишь корреспондентский пункт «Татарстан 24». Сотрудники корр. пункта освещают лишь наиболее значимые события, проводимые в региональном масштабе. </w:t>
      </w:r>
    </w:p>
    <w:p w:rsidR="00287413" w:rsidRPr="001C613B" w:rsidRDefault="0002612B" w:rsidP="001C61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D7DCB">
        <w:rPr>
          <w:rFonts w:ascii="Times New Roman" w:hAnsi="Times New Roman"/>
          <w:sz w:val="28"/>
          <w:szCs w:val="28"/>
        </w:rPr>
        <w:t xml:space="preserve">В Чистопольском муниципальном районе имеется станция радио «Новое радио» 99.4 </w:t>
      </w:r>
      <w:proofErr w:type="spellStart"/>
      <w:r w:rsidRPr="003D7DCB">
        <w:rPr>
          <w:rFonts w:ascii="Times New Roman" w:hAnsi="Times New Roman"/>
          <w:sz w:val="28"/>
          <w:szCs w:val="28"/>
          <w:lang w:val="en-US"/>
        </w:rPr>
        <w:t>Fm</w:t>
      </w:r>
      <w:proofErr w:type="spellEnd"/>
      <w:r w:rsidRPr="003D7DCB">
        <w:rPr>
          <w:rFonts w:ascii="Times New Roman" w:hAnsi="Times New Roman"/>
          <w:sz w:val="28"/>
          <w:szCs w:val="28"/>
        </w:rPr>
        <w:t xml:space="preserve">, доступное в Чистопольском, Алексеевском, Новошешминском и частично в Рыбно-Слободском районе. Благодаря масштабному переходу на цифровое телевидение, все жители района </w:t>
      </w:r>
      <w:r w:rsidRPr="003D7DCB">
        <w:rPr>
          <w:rFonts w:ascii="Times New Roman" w:hAnsi="Times New Roman"/>
          <w:sz w:val="28"/>
          <w:szCs w:val="28"/>
        </w:rPr>
        <w:lastRenderedPageBreak/>
        <w:t>могут смотреть 20 федеральных каналов бесплатно, а также, в аналоговом телевидении всё так же остается доступным АО «ТРК «ТНВ».</w:t>
      </w:r>
    </w:p>
    <w:sectPr w:rsidR="00287413" w:rsidRPr="001C613B" w:rsidSect="00C1395D">
      <w:headerReference w:type="default" r:id="rId9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B4" w:rsidRDefault="00303EB4" w:rsidP="00A47BBA">
      <w:pPr>
        <w:spacing w:after="0" w:line="240" w:lineRule="auto"/>
      </w:pPr>
      <w:r>
        <w:separator/>
      </w:r>
    </w:p>
  </w:endnote>
  <w:endnote w:type="continuationSeparator" w:id="0">
    <w:p w:rsidR="00303EB4" w:rsidRDefault="00303EB4" w:rsidP="00A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B4" w:rsidRDefault="00303EB4" w:rsidP="00A47BBA">
      <w:pPr>
        <w:spacing w:after="0" w:line="240" w:lineRule="auto"/>
      </w:pPr>
      <w:r>
        <w:separator/>
      </w:r>
    </w:p>
  </w:footnote>
  <w:footnote w:type="continuationSeparator" w:id="0">
    <w:p w:rsidR="00303EB4" w:rsidRDefault="00303EB4" w:rsidP="00A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4" w:rsidRPr="001E66A7" w:rsidRDefault="00303EB4" w:rsidP="00A47BBA">
    <w:pPr>
      <w:pStyle w:val="a6"/>
      <w:jc w:val="right"/>
      <w:rPr>
        <w:rFonts w:cs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05A"/>
    <w:multiLevelType w:val="hybridMultilevel"/>
    <w:tmpl w:val="C068E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15746"/>
    <w:multiLevelType w:val="hybridMultilevel"/>
    <w:tmpl w:val="DB82C3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B2DA9"/>
    <w:multiLevelType w:val="hybridMultilevel"/>
    <w:tmpl w:val="CD1E9C48"/>
    <w:lvl w:ilvl="0" w:tplc="DC8EDC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D7161"/>
    <w:multiLevelType w:val="hybridMultilevel"/>
    <w:tmpl w:val="9A7C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D749D"/>
    <w:multiLevelType w:val="hybridMultilevel"/>
    <w:tmpl w:val="0060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71"/>
    <w:rsid w:val="00000657"/>
    <w:rsid w:val="00002B93"/>
    <w:rsid w:val="00025225"/>
    <w:rsid w:val="0002612B"/>
    <w:rsid w:val="00045B08"/>
    <w:rsid w:val="00070DC3"/>
    <w:rsid w:val="00072383"/>
    <w:rsid w:val="000738AB"/>
    <w:rsid w:val="00080863"/>
    <w:rsid w:val="0009212C"/>
    <w:rsid w:val="00094CC9"/>
    <w:rsid w:val="00096777"/>
    <w:rsid w:val="000B71B8"/>
    <w:rsid w:val="000E14BD"/>
    <w:rsid w:val="000F2320"/>
    <w:rsid w:val="000F37B6"/>
    <w:rsid w:val="00101DA8"/>
    <w:rsid w:val="001116A1"/>
    <w:rsid w:val="001939D7"/>
    <w:rsid w:val="0019709E"/>
    <w:rsid w:val="001A3864"/>
    <w:rsid w:val="001C613B"/>
    <w:rsid w:val="0022421A"/>
    <w:rsid w:val="002348D9"/>
    <w:rsid w:val="00251A5A"/>
    <w:rsid w:val="00276F6E"/>
    <w:rsid w:val="00287413"/>
    <w:rsid w:val="00291997"/>
    <w:rsid w:val="00292587"/>
    <w:rsid w:val="00293A46"/>
    <w:rsid w:val="002C1433"/>
    <w:rsid w:val="002C5951"/>
    <w:rsid w:val="002D0BAE"/>
    <w:rsid w:val="002E4E4E"/>
    <w:rsid w:val="00303EB4"/>
    <w:rsid w:val="0030401B"/>
    <w:rsid w:val="00304BE2"/>
    <w:rsid w:val="00305EAE"/>
    <w:rsid w:val="0031659E"/>
    <w:rsid w:val="00325D2E"/>
    <w:rsid w:val="00327B0E"/>
    <w:rsid w:val="00353B34"/>
    <w:rsid w:val="0036499E"/>
    <w:rsid w:val="003847F8"/>
    <w:rsid w:val="003A0837"/>
    <w:rsid w:val="003D20A0"/>
    <w:rsid w:val="003D7DCB"/>
    <w:rsid w:val="003F30F1"/>
    <w:rsid w:val="003F4B46"/>
    <w:rsid w:val="00401947"/>
    <w:rsid w:val="00401973"/>
    <w:rsid w:val="00404316"/>
    <w:rsid w:val="004071BB"/>
    <w:rsid w:val="00407E38"/>
    <w:rsid w:val="00450F8A"/>
    <w:rsid w:val="00452607"/>
    <w:rsid w:val="004643E7"/>
    <w:rsid w:val="00464939"/>
    <w:rsid w:val="00496914"/>
    <w:rsid w:val="004A6023"/>
    <w:rsid w:val="004A623A"/>
    <w:rsid w:val="004B4183"/>
    <w:rsid w:val="004C14F8"/>
    <w:rsid w:val="004C7571"/>
    <w:rsid w:val="004F561E"/>
    <w:rsid w:val="005118A7"/>
    <w:rsid w:val="00536248"/>
    <w:rsid w:val="00541926"/>
    <w:rsid w:val="00581DAD"/>
    <w:rsid w:val="00591FC3"/>
    <w:rsid w:val="005A788E"/>
    <w:rsid w:val="005A7CEA"/>
    <w:rsid w:val="005B39E5"/>
    <w:rsid w:val="005C5B6B"/>
    <w:rsid w:val="005E03F0"/>
    <w:rsid w:val="005E0D6F"/>
    <w:rsid w:val="005E19C7"/>
    <w:rsid w:val="005F38D9"/>
    <w:rsid w:val="005F45A2"/>
    <w:rsid w:val="00603404"/>
    <w:rsid w:val="006048D3"/>
    <w:rsid w:val="006335CD"/>
    <w:rsid w:val="00634630"/>
    <w:rsid w:val="006369F6"/>
    <w:rsid w:val="00690B4E"/>
    <w:rsid w:val="006956F6"/>
    <w:rsid w:val="006963A5"/>
    <w:rsid w:val="006A3214"/>
    <w:rsid w:val="006A4E2E"/>
    <w:rsid w:val="006A5D41"/>
    <w:rsid w:val="006B2663"/>
    <w:rsid w:val="006B4F10"/>
    <w:rsid w:val="006E288B"/>
    <w:rsid w:val="006F0899"/>
    <w:rsid w:val="006F34B9"/>
    <w:rsid w:val="00704A4D"/>
    <w:rsid w:val="007311FA"/>
    <w:rsid w:val="007679FF"/>
    <w:rsid w:val="00773F91"/>
    <w:rsid w:val="00782225"/>
    <w:rsid w:val="007900F2"/>
    <w:rsid w:val="007B2C94"/>
    <w:rsid w:val="007B3A74"/>
    <w:rsid w:val="007C65EF"/>
    <w:rsid w:val="007E2149"/>
    <w:rsid w:val="007E7279"/>
    <w:rsid w:val="007E794A"/>
    <w:rsid w:val="007F53A9"/>
    <w:rsid w:val="00812DEF"/>
    <w:rsid w:val="0082100C"/>
    <w:rsid w:val="00825718"/>
    <w:rsid w:val="00825DE9"/>
    <w:rsid w:val="00837255"/>
    <w:rsid w:val="00837E3F"/>
    <w:rsid w:val="008449B6"/>
    <w:rsid w:val="00875C0D"/>
    <w:rsid w:val="0089369C"/>
    <w:rsid w:val="00893DB6"/>
    <w:rsid w:val="008947C3"/>
    <w:rsid w:val="008A2944"/>
    <w:rsid w:val="008B4311"/>
    <w:rsid w:val="008C6C2A"/>
    <w:rsid w:val="008D2021"/>
    <w:rsid w:val="008D77A0"/>
    <w:rsid w:val="009116FB"/>
    <w:rsid w:val="00920C47"/>
    <w:rsid w:val="00933E4F"/>
    <w:rsid w:val="009379F7"/>
    <w:rsid w:val="009574E0"/>
    <w:rsid w:val="009633D4"/>
    <w:rsid w:val="00980545"/>
    <w:rsid w:val="009C5CFB"/>
    <w:rsid w:val="009F6B66"/>
    <w:rsid w:val="00A11DDE"/>
    <w:rsid w:val="00A13B9D"/>
    <w:rsid w:val="00A25B4F"/>
    <w:rsid w:val="00A47BBA"/>
    <w:rsid w:val="00A51E83"/>
    <w:rsid w:val="00A66253"/>
    <w:rsid w:val="00A72D0A"/>
    <w:rsid w:val="00A83025"/>
    <w:rsid w:val="00A86A18"/>
    <w:rsid w:val="00A97733"/>
    <w:rsid w:val="00AD255D"/>
    <w:rsid w:val="00AF3BEF"/>
    <w:rsid w:val="00AF466F"/>
    <w:rsid w:val="00B01524"/>
    <w:rsid w:val="00B02AC8"/>
    <w:rsid w:val="00B02ECE"/>
    <w:rsid w:val="00B131FD"/>
    <w:rsid w:val="00B31117"/>
    <w:rsid w:val="00B4494F"/>
    <w:rsid w:val="00B54710"/>
    <w:rsid w:val="00B61962"/>
    <w:rsid w:val="00B702BE"/>
    <w:rsid w:val="00B80CFE"/>
    <w:rsid w:val="00BB08D9"/>
    <w:rsid w:val="00BE4591"/>
    <w:rsid w:val="00BE4912"/>
    <w:rsid w:val="00BF1261"/>
    <w:rsid w:val="00BF4BFD"/>
    <w:rsid w:val="00C0251F"/>
    <w:rsid w:val="00C1395D"/>
    <w:rsid w:val="00C17B6B"/>
    <w:rsid w:val="00C34766"/>
    <w:rsid w:val="00C513DF"/>
    <w:rsid w:val="00C536A3"/>
    <w:rsid w:val="00C732D8"/>
    <w:rsid w:val="00C746B9"/>
    <w:rsid w:val="00C8609B"/>
    <w:rsid w:val="00C922C3"/>
    <w:rsid w:val="00CA1DF5"/>
    <w:rsid w:val="00CD26BD"/>
    <w:rsid w:val="00CE75F5"/>
    <w:rsid w:val="00CF1B02"/>
    <w:rsid w:val="00CF6110"/>
    <w:rsid w:val="00D029AB"/>
    <w:rsid w:val="00D156CB"/>
    <w:rsid w:val="00D35F40"/>
    <w:rsid w:val="00D56881"/>
    <w:rsid w:val="00D6111C"/>
    <w:rsid w:val="00D6423F"/>
    <w:rsid w:val="00D92003"/>
    <w:rsid w:val="00D973B0"/>
    <w:rsid w:val="00DA5370"/>
    <w:rsid w:val="00DB646A"/>
    <w:rsid w:val="00DF252E"/>
    <w:rsid w:val="00E12A84"/>
    <w:rsid w:val="00E24B87"/>
    <w:rsid w:val="00E85569"/>
    <w:rsid w:val="00E9537C"/>
    <w:rsid w:val="00EB4143"/>
    <w:rsid w:val="00EC5972"/>
    <w:rsid w:val="00EE1A5B"/>
    <w:rsid w:val="00EE3181"/>
    <w:rsid w:val="00EF4F2B"/>
    <w:rsid w:val="00F0180A"/>
    <w:rsid w:val="00F42397"/>
    <w:rsid w:val="00F42A29"/>
    <w:rsid w:val="00F47770"/>
    <w:rsid w:val="00F50A1F"/>
    <w:rsid w:val="00F7279E"/>
    <w:rsid w:val="00F7652D"/>
    <w:rsid w:val="00F84349"/>
    <w:rsid w:val="00F97E75"/>
    <w:rsid w:val="00FA6E47"/>
    <w:rsid w:val="00FB0B75"/>
    <w:rsid w:val="00FC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4" type="connector" idref="#_x0000_s1042"/>
        <o:r id="V:Rule15" type="connector" idref="#Прямая со стрелкой 8"/>
        <o:r id="V:Rule16" type="connector" idref="#_x0000_s1038"/>
        <o:r id="V:Rule17" type="connector" idref="#_x0000_s1031"/>
        <o:r id="V:Rule18" type="connector" idref="#_x0000_s1039"/>
        <o:r id="V:Rule19" type="connector" idref="#_x0000_s1041"/>
        <o:r id="V:Rule20" type="connector" idref="#AutoShape 113"/>
        <o:r id="V:Rule21" type="connector" idref="#Прямая со стрелкой 13"/>
        <o:r id="V:Rule22" type="connector" idref="#_x0000_s1036"/>
        <o:r id="V:Rule23" type="connector" idref="#Прямая со стрелкой 12"/>
        <o:r id="V:Rule24" type="connector" idref="#Прямая со стрелкой 10"/>
        <o:r id="V:Rule25" type="connector" idref="#_x0000_s1040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aliases w:val="Основной текст с отступом Знак Знак,Body Text Indent"/>
    <w:basedOn w:val="a"/>
    <w:link w:val="a5"/>
    <w:rsid w:val="004C7571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с отступом Знак Знак Знак,Body Text Indent Знак"/>
    <w:basedOn w:val="a0"/>
    <w:link w:val="a4"/>
    <w:rsid w:val="004C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BBA"/>
  </w:style>
  <w:style w:type="paragraph" w:styleId="a8">
    <w:name w:val="footer"/>
    <w:basedOn w:val="a"/>
    <w:link w:val="a9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BBA"/>
  </w:style>
  <w:style w:type="paragraph" w:styleId="aa">
    <w:name w:val="Balloon Text"/>
    <w:basedOn w:val="a"/>
    <w:link w:val="ab"/>
    <w:uiPriority w:val="99"/>
    <w:semiHidden/>
    <w:unhideWhenUsed/>
    <w:rsid w:val="007E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94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3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37255"/>
    <w:rPr>
      <w:color w:val="0000FF"/>
      <w:u w:val="single"/>
    </w:rPr>
  </w:style>
  <w:style w:type="character" w:styleId="ae">
    <w:name w:val="Strong"/>
    <w:basedOn w:val="a0"/>
    <w:uiPriority w:val="22"/>
    <w:qFormat/>
    <w:rsid w:val="00837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aliases w:val="Основной текст с отступом Знак Знак,Body Text Indent"/>
    <w:basedOn w:val="a"/>
    <w:link w:val="a5"/>
    <w:rsid w:val="004C7571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с отступом Знак Знак Знак,Body Text Indent Знак"/>
    <w:basedOn w:val="a0"/>
    <w:link w:val="a4"/>
    <w:rsid w:val="004C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BBA"/>
  </w:style>
  <w:style w:type="paragraph" w:styleId="a8">
    <w:name w:val="footer"/>
    <w:basedOn w:val="a"/>
    <w:link w:val="a9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1BD1-D830-4A0F-9619-F85201F4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Ilfat</cp:lastModifiedBy>
  <cp:revision>281</cp:revision>
  <cp:lastPrinted>2019-07-22T06:47:00Z</cp:lastPrinted>
  <dcterms:created xsi:type="dcterms:W3CDTF">2016-08-31T11:50:00Z</dcterms:created>
  <dcterms:modified xsi:type="dcterms:W3CDTF">2020-01-20T11:45:00Z</dcterms:modified>
</cp:coreProperties>
</file>