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20F4E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20F4E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820F4E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7C22CC">
        <w:rPr>
          <w:b/>
          <w:sz w:val="24"/>
          <w:szCs w:val="24"/>
        </w:rPr>
        <w:t>«_23_</w:t>
      </w:r>
      <w:r w:rsidR="00F2403A" w:rsidRPr="0001331D">
        <w:rPr>
          <w:b/>
          <w:sz w:val="24"/>
          <w:szCs w:val="24"/>
        </w:rPr>
        <w:t>_»__</w:t>
      </w:r>
      <w:r w:rsidR="007C22CC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_20</w:t>
      </w:r>
      <w:r w:rsidR="007C22CC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7C22CC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</w:t>
      </w:r>
      <w:r w:rsidR="007C22CC">
        <w:rPr>
          <w:b/>
          <w:sz w:val="24"/>
          <w:szCs w:val="24"/>
        </w:rPr>
        <w:t>412__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603"/>
      </w:tblGrid>
      <w:tr w:rsidR="00820F4E" w:rsidRPr="00820F4E" w:rsidTr="00820F4E">
        <w:tc>
          <w:tcPr>
            <w:tcW w:w="10031" w:type="dxa"/>
            <w:gridSpan w:val="2"/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«Об утверждении</w:t>
            </w:r>
          </w:p>
          <w:p w:rsidR="00820F4E" w:rsidRPr="00820F4E" w:rsidRDefault="00820F4E" w:rsidP="00820F4E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Административного регламента предоставления муниципальной услуги по согласованию сделок по </w:t>
            </w:r>
            <w:r w:rsidRPr="00820F4E">
              <w:rPr>
                <w:bCs/>
                <w:sz w:val="28"/>
                <w:szCs w:val="28"/>
                <w:lang w:eastAsia="ar-SA"/>
              </w:rPr>
              <w:t xml:space="preserve">передаче имущества, </w:t>
            </w:r>
            <w:r w:rsidRPr="00820F4E">
              <w:rPr>
                <w:sz w:val="28"/>
                <w:szCs w:val="28"/>
                <w:lang w:eastAsia="ar-SA"/>
              </w:rPr>
              <w:t>находящегося в муниципальной собственности,</w:t>
            </w:r>
            <w:r w:rsidRPr="00820F4E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bCs/>
                <w:sz w:val="28"/>
                <w:szCs w:val="28"/>
                <w:lang w:eastAsia="ar-SA"/>
              </w:rPr>
              <w:t>в безвозмездное  пользование</w:t>
            </w:r>
            <w:r w:rsidRPr="00820F4E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820F4E" w:rsidRPr="00820F4E" w:rsidTr="00820F4E">
        <w:tblPrEx>
          <w:tblCellMar>
            <w:left w:w="0" w:type="dxa"/>
            <w:right w:w="0" w:type="dxa"/>
          </w:tblCellMar>
        </w:tblPrEx>
        <w:tc>
          <w:tcPr>
            <w:tcW w:w="4428" w:type="dxa"/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03" w:type="dxa"/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b/>
                <w:i/>
                <w:sz w:val="28"/>
                <w:szCs w:val="28"/>
                <w:lang w:eastAsia="ar-SA"/>
              </w:rPr>
            </w:pPr>
          </w:p>
        </w:tc>
      </w:tr>
    </w:tbl>
    <w:p w:rsidR="00820F4E" w:rsidRPr="00820F4E" w:rsidRDefault="00820F4E" w:rsidP="00820F4E">
      <w:pPr>
        <w:ind w:firstLine="709"/>
        <w:jc w:val="both"/>
        <w:rPr>
          <w:sz w:val="28"/>
          <w:szCs w:val="28"/>
        </w:rPr>
      </w:pPr>
      <w:proofErr w:type="gramStart"/>
      <w:r w:rsidRPr="00820F4E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820F4E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820F4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20F4E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820F4E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820F4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20F4E" w:rsidRPr="00820F4E" w:rsidRDefault="00820F4E" w:rsidP="00820F4E">
      <w:pPr>
        <w:ind w:firstLine="709"/>
        <w:jc w:val="both"/>
        <w:rPr>
          <w:sz w:val="28"/>
          <w:szCs w:val="28"/>
        </w:rPr>
      </w:pPr>
    </w:p>
    <w:p w:rsidR="00820F4E" w:rsidRPr="00820F4E" w:rsidRDefault="00820F4E" w:rsidP="00820F4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1. Утвердить Административный регламент предоставления муниципальной услуги по согласованию сделок по </w:t>
      </w:r>
      <w:r w:rsidRPr="00820F4E">
        <w:rPr>
          <w:bCs/>
          <w:sz w:val="28"/>
          <w:szCs w:val="28"/>
          <w:lang w:eastAsia="ar-SA"/>
        </w:rPr>
        <w:t xml:space="preserve">передаче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 </w:t>
      </w:r>
      <w:r w:rsidRPr="00820F4E">
        <w:rPr>
          <w:sz w:val="28"/>
          <w:szCs w:val="28"/>
          <w:lang w:eastAsia="ar-SA"/>
        </w:rPr>
        <w:t>(приложение).</w:t>
      </w: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x-none"/>
        </w:rPr>
      </w:pPr>
      <w:r w:rsidRPr="00820F4E">
        <w:rPr>
          <w:sz w:val="28"/>
          <w:szCs w:val="28"/>
          <w:lang w:eastAsia="ar-SA"/>
        </w:rPr>
        <w:t xml:space="preserve">     </w:t>
      </w:r>
      <w:r w:rsidRPr="00820F4E">
        <w:rPr>
          <w:sz w:val="28"/>
          <w:szCs w:val="28"/>
          <w:lang w:val="x-none" w:eastAsia="x-none"/>
        </w:rPr>
        <w:t>2. Признать утратившим силу приложение «Административный регламент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пользование», утвержденн</w:t>
      </w:r>
      <w:r w:rsidRPr="00820F4E">
        <w:rPr>
          <w:sz w:val="28"/>
          <w:szCs w:val="28"/>
          <w:lang w:eastAsia="x-none"/>
        </w:rPr>
        <w:t>ый</w:t>
      </w:r>
      <w:r w:rsidRPr="00820F4E">
        <w:rPr>
          <w:sz w:val="28"/>
          <w:szCs w:val="28"/>
          <w:lang w:val="x-none" w:eastAsia="x-none"/>
        </w:rPr>
        <w:t xml:space="preserve"> </w:t>
      </w:r>
      <w:r w:rsidRPr="00820F4E">
        <w:rPr>
          <w:sz w:val="28"/>
          <w:szCs w:val="28"/>
          <w:lang w:eastAsia="x-none"/>
        </w:rPr>
        <w:t>Р</w:t>
      </w:r>
      <w:proofErr w:type="spellStart"/>
      <w:r w:rsidRPr="00820F4E">
        <w:rPr>
          <w:sz w:val="28"/>
          <w:szCs w:val="28"/>
          <w:lang w:val="x-none" w:eastAsia="x-none"/>
        </w:rPr>
        <w:t>аспоряжением</w:t>
      </w:r>
      <w:proofErr w:type="spellEnd"/>
      <w:r w:rsidRPr="00820F4E">
        <w:rPr>
          <w:sz w:val="28"/>
          <w:szCs w:val="28"/>
          <w:lang w:val="x-none" w:eastAsia="x-none"/>
        </w:rPr>
        <w:t xml:space="preserve"> </w:t>
      </w:r>
      <w:r w:rsidRPr="00820F4E">
        <w:rPr>
          <w:sz w:val="28"/>
          <w:szCs w:val="28"/>
          <w:lang w:eastAsia="x-none"/>
        </w:rPr>
        <w:t>П</w:t>
      </w:r>
      <w:proofErr w:type="spellStart"/>
      <w:r w:rsidRPr="00820F4E">
        <w:rPr>
          <w:sz w:val="28"/>
          <w:szCs w:val="28"/>
          <w:lang w:val="x-none" w:eastAsia="x-none"/>
        </w:rPr>
        <w:t>алаты</w:t>
      </w:r>
      <w:proofErr w:type="spellEnd"/>
      <w:r w:rsidRPr="00820F4E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820F4E">
        <w:rPr>
          <w:sz w:val="28"/>
          <w:szCs w:val="28"/>
          <w:lang w:eastAsia="x-none"/>
        </w:rPr>
        <w:t>25</w:t>
      </w:r>
      <w:r w:rsidRPr="00820F4E">
        <w:rPr>
          <w:sz w:val="28"/>
          <w:szCs w:val="28"/>
          <w:lang w:val="x-none" w:eastAsia="x-none"/>
        </w:rPr>
        <w:t xml:space="preserve"> </w:t>
      </w:r>
      <w:r w:rsidRPr="00820F4E">
        <w:rPr>
          <w:sz w:val="28"/>
          <w:szCs w:val="28"/>
          <w:lang w:eastAsia="x-none"/>
        </w:rPr>
        <w:lastRenderedPageBreak/>
        <w:t>июня</w:t>
      </w:r>
      <w:r w:rsidRPr="00820F4E">
        <w:rPr>
          <w:sz w:val="28"/>
          <w:szCs w:val="28"/>
          <w:lang w:val="x-none" w:eastAsia="x-none"/>
        </w:rPr>
        <w:t xml:space="preserve"> 201</w:t>
      </w:r>
      <w:r w:rsidRPr="00820F4E">
        <w:rPr>
          <w:sz w:val="28"/>
          <w:szCs w:val="28"/>
          <w:lang w:eastAsia="x-none"/>
        </w:rPr>
        <w:t xml:space="preserve">8 </w:t>
      </w:r>
      <w:r w:rsidRPr="00820F4E">
        <w:rPr>
          <w:sz w:val="28"/>
          <w:szCs w:val="28"/>
          <w:lang w:val="x-none" w:eastAsia="x-none"/>
        </w:rPr>
        <w:t>г. №</w:t>
      </w:r>
      <w:r w:rsidRPr="00820F4E">
        <w:rPr>
          <w:sz w:val="28"/>
          <w:szCs w:val="28"/>
          <w:lang w:eastAsia="x-none"/>
        </w:rPr>
        <w:t>757</w:t>
      </w:r>
      <w:r w:rsidRPr="00820F4E">
        <w:rPr>
          <w:sz w:val="28"/>
          <w:szCs w:val="28"/>
          <w:lang w:val="x-none" w:eastAsia="x-none"/>
        </w:rPr>
        <w:t xml:space="preserve"> «Об утверждении</w:t>
      </w:r>
      <w:r w:rsidRPr="00820F4E">
        <w:rPr>
          <w:sz w:val="28"/>
          <w:szCs w:val="28"/>
          <w:lang w:eastAsia="x-none"/>
        </w:rPr>
        <w:t xml:space="preserve"> </w:t>
      </w:r>
      <w:r w:rsidRPr="00820F4E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пользование»</w:t>
      </w:r>
    </w:p>
    <w:p w:rsidR="00820F4E" w:rsidRPr="00820F4E" w:rsidRDefault="00820F4E" w:rsidP="00820F4E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820F4E">
        <w:rPr>
          <w:sz w:val="28"/>
          <w:szCs w:val="28"/>
        </w:rPr>
        <w:t xml:space="preserve">3. </w:t>
      </w:r>
      <w:proofErr w:type="gramStart"/>
      <w:r w:rsidRPr="00820F4E">
        <w:rPr>
          <w:sz w:val="28"/>
          <w:szCs w:val="28"/>
        </w:rPr>
        <w:t>Контроль за</w:t>
      </w:r>
      <w:proofErr w:type="gramEnd"/>
      <w:r w:rsidRPr="00820F4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820F4E" w:rsidRPr="00820F4E" w:rsidRDefault="00820F4E" w:rsidP="00820F4E">
      <w:pPr>
        <w:suppressAutoHyphens/>
        <w:autoSpaceDN/>
        <w:ind w:left="426" w:hanging="426"/>
        <w:jc w:val="both"/>
        <w:rPr>
          <w:sz w:val="28"/>
          <w:szCs w:val="28"/>
          <w:lang w:val="x-none"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Руководитель                                                                                          М.Ю. Исхакова                                                                                      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</w:t>
      </w:r>
      <w:r w:rsidRPr="00820F4E">
        <w:rPr>
          <w:lang w:eastAsia="ar-SA"/>
        </w:rPr>
        <w:t xml:space="preserve">Приложение </w:t>
      </w:r>
    </w:p>
    <w:p w:rsidR="00820F4E" w:rsidRPr="00820F4E" w:rsidRDefault="00820F4E" w:rsidP="00820F4E">
      <w:pPr>
        <w:suppressAutoHyphens/>
        <w:autoSpaceDN/>
        <w:ind w:left="6237"/>
        <w:rPr>
          <w:lang w:eastAsia="ar-SA"/>
        </w:rPr>
      </w:pPr>
      <w:r w:rsidRPr="00820F4E">
        <w:rPr>
          <w:lang w:eastAsia="ar-SA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820F4E" w:rsidRPr="00820F4E" w:rsidRDefault="00820F4E" w:rsidP="00820F4E">
      <w:pPr>
        <w:suppressAutoHyphens/>
        <w:autoSpaceDN/>
        <w:ind w:left="6237"/>
        <w:rPr>
          <w:lang w:eastAsia="ar-SA"/>
        </w:rPr>
      </w:pPr>
      <w:r w:rsidRPr="00820F4E">
        <w:rPr>
          <w:lang w:eastAsia="ar-SA"/>
        </w:rPr>
        <w:t>от «_</w:t>
      </w:r>
      <w:r w:rsidR="007C22CC">
        <w:rPr>
          <w:lang w:eastAsia="ar-SA"/>
        </w:rPr>
        <w:t>23</w:t>
      </w:r>
      <w:r w:rsidRPr="00820F4E">
        <w:rPr>
          <w:lang w:eastAsia="ar-SA"/>
        </w:rPr>
        <w:t xml:space="preserve">_»  </w:t>
      </w:r>
      <w:r w:rsidR="007C22CC">
        <w:rPr>
          <w:lang w:eastAsia="ar-SA"/>
        </w:rPr>
        <w:t>апреля</w:t>
      </w:r>
      <w:r w:rsidRPr="00820F4E">
        <w:rPr>
          <w:lang w:eastAsia="ar-SA"/>
        </w:rPr>
        <w:t xml:space="preserve">  2019 г. № _</w:t>
      </w:r>
      <w:r w:rsidR="007C22CC">
        <w:rPr>
          <w:lang w:eastAsia="ar-SA"/>
        </w:rPr>
        <w:t>412_</w:t>
      </w:r>
    </w:p>
    <w:p w:rsidR="00820F4E" w:rsidRPr="00BE402E" w:rsidRDefault="00BE402E" w:rsidP="00BE402E">
      <w:pPr>
        <w:tabs>
          <w:tab w:val="left" w:pos="6285"/>
        </w:tabs>
        <w:suppressAutoHyphens/>
        <w:autoSpaceDN/>
        <w:rPr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lang w:eastAsia="ar-SA"/>
        </w:rPr>
        <w:t>с изменениями от 27.06.2019 г. №620</w:t>
      </w:r>
    </w:p>
    <w:p w:rsidR="00820F4E" w:rsidRPr="00820F4E" w:rsidRDefault="00820F4E" w:rsidP="00820F4E">
      <w:pPr>
        <w:suppressAutoHyphens/>
        <w:autoSpaceDN/>
        <w:ind w:left="6521"/>
        <w:jc w:val="both"/>
        <w:rPr>
          <w:lang w:eastAsia="ar-SA"/>
        </w:rPr>
      </w:pPr>
      <w:r w:rsidRPr="00820F4E">
        <w:rPr>
          <w:lang w:eastAsia="ar-SA"/>
        </w:rPr>
        <w:t xml:space="preserve">                                                                                              </w:t>
      </w:r>
    </w:p>
    <w:p w:rsidR="00820F4E" w:rsidRPr="00820F4E" w:rsidRDefault="00820F4E" w:rsidP="00820F4E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Административный регламент</w:t>
      </w:r>
    </w:p>
    <w:p w:rsidR="00820F4E" w:rsidRPr="00820F4E" w:rsidRDefault="00820F4E" w:rsidP="00820F4E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предоставления муниципальной услуги по согласованию сделок по передаче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</w:t>
      </w:r>
    </w:p>
    <w:p w:rsidR="00820F4E" w:rsidRPr="00820F4E" w:rsidRDefault="00820F4E" w:rsidP="00820F4E">
      <w:pPr>
        <w:tabs>
          <w:tab w:val="left" w:pos="426"/>
          <w:tab w:val="left" w:pos="709"/>
        </w:tabs>
        <w:suppressAutoHyphens/>
        <w:autoSpaceDN/>
        <w:rPr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820F4E">
        <w:rPr>
          <w:b/>
          <w:bCs/>
          <w:sz w:val="28"/>
          <w:szCs w:val="28"/>
          <w:lang w:eastAsia="ar-SA"/>
        </w:rPr>
        <w:t xml:space="preserve"> 1. </w:t>
      </w:r>
      <w:r w:rsidRPr="00820F4E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Общие положения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keepNext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820F4E">
        <w:rPr>
          <w:bCs/>
          <w:sz w:val="28"/>
          <w:szCs w:val="28"/>
          <w:lang w:eastAsia="ar-SA"/>
        </w:rPr>
        <w:t xml:space="preserve">по согласованию сделок по передаче  имущества, </w:t>
      </w:r>
      <w:r w:rsidRPr="00820F4E">
        <w:rPr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b/>
          <w:bCs/>
          <w:sz w:val="28"/>
          <w:szCs w:val="28"/>
          <w:lang w:eastAsia="ar-SA"/>
        </w:rPr>
        <w:t xml:space="preserve"> </w:t>
      </w:r>
      <w:r w:rsidRPr="00820F4E">
        <w:rPr>
          <w:bCs/>
          <w:sz w:val="28"/>
          <w:szCs w:val="28"/>
          <w:lang w:eastAsia="ar-SA"/>
        </w:rPr>
        <w:t xml:space="preserve">в безвозмездное  пользование </w:t>
      </w:r>
      <w:r w:rsidRPr="00820F4E">
        <w:rPr>
          <w:sz w:val="28"/>
          <w:szCs w:val="28"/>
          <w:lang w:eastAsia="ar-SA"/>
        </w:rPr>
        <w:t xml:space="preserve">(далее – муниципальная услуга). 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1.2.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Получатели муниципальной услуги: физические и юридические лица - </w:t>
      </w:r>
      <w:r w:rsidRPr="00820F4E">
        <w:rPr>
          <w:sz w:val="28"/>
          <w:szCs w:val="28"/>
          <w:lang w:eastAsia="ar-SA"/>
        </w:rPr>
        <w:t xml:space="preserve">автономные, бюджетные, казенные учреждения и унитарные предприятия Чистопольского муниципального района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(далее - заявитель).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Заявителями и лицами, выступающими от имени заявителей – юридических лиц в ходе предоставления  муниципальной услуги, являются руководитель юридического лица, уполномоченное должностное лицо или уполномоченный представитель юридического лица (далее – заявители).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pacing w:val="1"/>
          <w:sz w:val="28"/>
          <w:szCs w:val="28"/>
          <w:lang w:eastAsia="ar-SA"/>
        </w:rPr>
        <w:t xml:space="preserve">1.3. </w:t>
      </w:r>
      <w:r w:rsidRPr="00820F4E">
        <w:rPr>
          <w:sz w:val="28"/>
          <w:szCs w:val="28"/>
          <w:lang w:eastAsia="ar-SA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1.3.1. Место нахождения Палаты: </w:t>
      </w:r>
      <w:proofErr w:type="spellStart"/>
      <w:r w:rsidRPr="00820F4E">
        <w:rPr>
          <w:sz w:val="28"/>
          <w:szCs w:val="28"/>
          <w:lang w:eastAsia="ar-SA"/>
        </w:rPr>
        <w:t>г</w:t>
      </w:r>
      <w:proofErr w:type="gramStart"/>
      <w:r w:rsidRPr="00820F4E">
        <w:rPr>
          <w:sz w:val="28"/>
          <w:szCs w:val="28"/>
          <w:lang w:eastAsia="ar-SA"/>
        </w:rPr>
        <w:t>.Ч</w:t>
      </w:r>
      <w:proofErr w:type="gramEnd"/>
      <w:r w:rsidRPr="00820F4E">
        <w:rPr>
          <w:sz w:val="28"/>
          <w:szCs w:val="28"/>
          <w:lang w:eastAsia="ar-SA"/>
        </w:rPr>
        <w:t>истополь</w:t>
      </w:r>
      <w:proofErr w:type="spellEnd"/>
      <w:r w:rsidRPr="00820F4E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Энгельса, д. 152А</w:t>
      </w:r>
      <w:r w:rsidRPr="00820F4E">
        <w:rPr>
          <w:sz w:val="28"/>
          <w:szCs w:val="28"/>
          <w:lang w:eastAsia="ar-SA"/>
        </w:rPr>
        <w:t>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График работы: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Понедельник, среда: с13:00 до17:00;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Вторник, четверг: с 08:00 до 12:00;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Пятница </w:t>
      </w:r>
      <w:proofErr w:type="gramStart"/>
      <w:r w:rsidRPr="00820F4E">
        <w:rPr>
          <w:sz w:val="28"/>
          <w:szCs w:val="28"/>
          <w:lang w:eastAsia="ar-SA"/>
        </w:rPr>
        <w:t>–н</w:t>
      </w:r>
      <w:proofErr w:type="gramEnd"/>
      <w:r w:rsidRPr="00820F4E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 xml:space="preserve">приемный день (работа с документами)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суббота, воскресенье: выходные дни.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Справочный телефон 8(84342)</w:t>
      </w:r>
      <w:r>
        <w:rPr>
          <w:sz w:val="28"/>
          <w:szCs w:val="28"/>
          <w:lang w:eastAsia="ar-SA"/>
        </w:rPr>
        <w:t>4-74-31</w:t>
      </w:r>
      <w:r w:rsidRPr="00820F4E">
        <w:rPr>
          <w:sz w:val="28"/>
          <w:szCs w:val="28"/>
          <w:lang w:eastAsia="ar-SA"/>
        </w:rPr>
        <w:t xml:space="preserve">.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Проход по </w:t>
      </w:r>
      <w:proofErr w:type="gramStart"/>
      <w:r w:rsidRPr="00820F4E">
        <w:rPr>
          <w:sz w:val="28"/>
          <w:szCs w:val="28"/>
          <w:lang w:eastAsia="ar-SA"/>
        </w:rPr>
        <w:t>документам</w:t>
      </w:r>
      <w:proofErr w:type="gramEnd"/>
      <w:r w:rsidRPr="00820F4E">
        <w:rPr>
          <w:sz w:val="28"/>
          <w:szCs w:val="28"/>
          <w:lang w:eastAsia="ar-SA"/>
        </w:rPr>
        <w:t xml:space="preserve"> удостоверяющим личность.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20F4E">
        <w:rPr>
          <w:sz w:val="28"/>
          <w:szCs w:val="28"/>
          <w:lang w:val="en-US" w:eastAsia="ar-SA"/>
        </w:rPr>
        <w:t>http</w:t>
      </w:r>
      <w:r w:rsidRPr="00820F4E">
        <w:rPr>
          <w:sz w:val="28"/>
          <w:szCs w:val="28"/>
          <w:lang w:eastAsia="ar-SA"/>
        </w:rPr>
        <w:t xml:space="preserve">:// </w:t>
      </w:r>
      <w:hyperlink r:id="rId9" w:history="1">
        <w:r w:rsidRPr="00820F4E">
          <w:rPr>
            <w:color w:val="0000FF"/>
            <w:u w:val="single"/>
            <w:lang w:eastAsia="ar-SA"/>
          </w:rPr>
          <w:t>www.chistopol.tatar.ru</w:t>
        </w:r>
      </w:hyperlink>
      <w:r w:rsidRPr="00820F4E">
        <w:rPr>
          <w:sz w:val="28"/>
          <w:szCs w:val="28"/>
          <w:u w:val="single"/>
          <w:lang w:eastAsia="ar-SA"/>
        </w:rPr>
        <w:t>)</w:t>
      </w:r>
      <w:r w:rsidRPr="00820F4E">
        <w:rPr>
          <w:sz w:val="28"/>
          <w:szCs w:val="28"/>
          <w:lang w:eastAsia="ar-SA"/>
        </w:rPr>
        <w:t>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1.3.3. Информация о муниципальной услуге,</w:t>
      </w:r>
      <w:r w:rsidRPr="00820F4E">
        <w:rPr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 xml:space="preserve">а также о месте нахождения и графике работы Палаты может быть получена: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</w:t>
      </w:r>
      <w:r w:rsidRPr="00820F4E">
        <w:rPr>
          <w:sz w:val="28"/>
          <w:szCs w:val="28"/>
          <w:lang w:eastAsia="ar-SA"/>
        </w:rPr>
        <w:lastRenderedPageBreak/>
        <w:t>Палаты, для работы с заявителями. Информация</w:t>
      </w:r>
      <w:r w:rsidRPr="00820F4E">
        <w:rPr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2) посредством сети «Интернет» на официальном сайте муниципального района (</w:t>
      </w:r>
      <w:r w:rsidRPr="00820F4E">
        <w:rPr>
          <w:sz w:val="28"/>
          <w:szCs w:val="28"/>
          <w:lang w:val="en-US" w:eastAsia="ar-SA"/>
        </w:rPr>
        <w:t>http</w:t>
      </w:r>
      <w:r w:rsidRPr="00820F4E">
        <w:rPr>
          <w:sz w:val="28"/>
          <w:szCs w:val="28"/>
          <w:lang w:eastAsia="ar-SA"/>
        </w:rPr>
        <w:t xml:space="preserve">:// </w:t>
      </w:r>
      <w:hyperlink r:id="rId10" w:history="1">
        <w:r w:rsidRPr="00820F4E">
          <w:rPr>
            <w:sz w:val="28"/>
            <w:szCs w:val="28"/>
            <w:u w:val="single"/>
            <w:lang w:eastAsia="ar-SA"/>
          </w:rPr>
          <w:t>www.chistopol.tatar.ru</w:t>
        </w:r>
      </w:hyperlink>
      <w:r w:rsidRPr="00820F4E">
        <w:rPr>
          <w:sz w:val="28"/>
          <w:szCs w:val="28"/>
          <w:lang w:eastAsia="ar-SA"/>
        </w:rPr>
        <w:t>.);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3) на Портале государственных и муниципальных услуг Республики Татарстан (</w:t>
      </w:r>
      <w:r w:rsidRPr="00820F4E">
        <w:rPr>
          <w:sz w:val="28"/>
          <w:szCs w:val="28"/>
          <w:shd w:val="clear" w:color="auto" w:fill="FFFFFF"/>
          <w:lang w:val="en-US" w:eastAsia="ar-SA"/>
        </w:rPr>
        <w:t>http</w:t>
      </w:r>
      <w:r w:rsidRPr="00820F4E">
        <w:rPr>
          <w:sz w:val="28"/>
          <w:szCs w:val="28"/>
          <w:shd w:val="clear" w:color="auto" w:fill="FFFFFF"/>
          <w:lang w:eastAsia="ar-SA"/>
        </w:rPr>
        <w:t>://u</w:t>
      </w:r>
      <w:proofErr w:type="spellStart"/>
      <w:r w:rsidRPr="00820F4E">
        <w:rPr>
          <w:sz w:val="28"/>
          <w:szCs w:val="28"/>
          <w:shd w:val="clear" w:color="auto" w:fill="FFFFFF"/>
          <w:lang w:val="en-US" w:eastAsia="ar-SA"/>
        </w:rPr>
        <w:t>slugi</w:t>
      </w:r>
      <w:proofErr w:type="spellEnd"/>
      <w:r w:rsidRPr="00820F4E">
        <w:rPr>
          <w:sz w:val="28"/>
          <w:szCs w:val="28"/>
          <w:shd w:val="clear" w:color="auto" w:fill="FFFFFF"/>
          <w:lang w:eastAsia="ar-SA"/>
        </w:rPr>
        <w:t xml:space="preserve">. </w:t>
      </w:r>
      <w:hyperlink r:id="rId11" w:history="1">
        <w:r w:rsidRPr="00820F4E">
          <w:rPr>
            <w:sz w:val="28"/>
            <w:szCs w:val="28"/>
            <w:u w:val="single"/>
            <w:lang w:eastAsia="ar-SA"/>
          </w:rPr>
          <w:t>tatar.ru</w:t>
        </w:r>
      </w:hyperlink>
      <w:r w:rsidRPr="00820F4E">
        <w:rPr>
          <w:sz w:val="28"/>
          <w:szCs w:val="28"/>
          <w:shd w:val="clear" w:color="auto" w:fill="FFFFFF"/>
          <w:lang w:eastAsia="ar-SA"/>
        </w:rPr>
        <w:t xml:space="preserve">/);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4) на Едином портале государственных и муниципальных услуг (функций) (</w:t>
      </w:r>
      <w:r w:rsidRPr="00820F4E">
        <w:rPr>
          <w:sz w:val="28"/>
          <w:szCs w:val="28"/>
          <w:shd w:val="clear" w:color="auto" w:fill="FFFFFF"/>
          <w:lang w:val="en-US" w:eastAsia="ar-SA"/>
        </w:rPr>
        <w:t>http</w:t>
      </w:r>
      <w:r w:rsidRPr="00820F4E">
        <w:rPr>
          <w:sz w:val="28"/>
          <w:szCs w:val="28"/>
          <w:shd w:val="clear" w:color="auto" w:fill="FFFFFF"/>
          <w:lang w:eastAsia="ar-SA"/>
        </w:rPr>
        <w:t xml:space="preserve">:// </w:t>
      </w:r>
      <w:hyperlink r:id="rId12" w:history="1">
        <w:r w:rsidRPr="00820F4E">
          <w:rPr>
            <w:sz w:val="28"/>
            <w:szCs w:val="28"/>
            <w:u w:val="single"/>
            <w:lang w:eastAsia="ar-SA"/>
          </w:rPr>
          <w:t>www.gosuslugi.ru/</w:t>
        </w:r>
      </w:hyperlink>
      <w:r w:rsidRPr="00820F4E">
        <w:rPr>
          <w:sz w:val="28"/>
          <w:szCs w:val="28"/>
          <w:shd w:val="clear" w:color="auto" w:fill="FFFFFF"/>
          <w:lang w:eastAsia="ar-SA"/>
        </w:rPr>
        <w:t>);</w:t>
      </w:r>
    </w:p>
    <w:p w:rsidR="00820F4E" w:rsidRPr="00820F4E" w:rsidRDefault="00820F4E" w:rsidP="00820F4E">
      <w:pPr>
        <w:tabs>
          <w:tab w:val="left" w:pos="709"/>
          <w:tab w:val="left" w:pos="429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5) П</w:t>
      </w:r>
      <w:r w:rsidRPr="00820F4E">
        <w:rPr>
          <w:sz w:val="28"/>
          <w:szCs w:val="28"/>
          <w:lang w:eastAsia="ar-SA"/>
        </w:rPr>
        <w:t>алате:</w:t>
      </w:r>
      <w:r w:rsidRPr="00820F4E">
        <w:rPr>
          <w:sz w:val="28"/>
          <w:szCs w:val="28"/>
          <w:lang w:eastAsia="ar-SA"/>
        </w:rPr>
        <w:tab/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при устном обращении - лично или по телефону; </w:t>
      </w:r>
    </w:p>
    <w:p w:rsidR="00820F4E" w:rsidRPr="00820F4E" w:rsidRDefault="00820F4E" w:rsidP="00820F4E">
      <w:pPr>
        <w:widowControl w:val="0"/>
        <w:suppressAutoHyphens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1.3.4. Информация по вопросам предоставления муниципальной услуги размещается специалистом Палаты на официальном сайте Чистопольского муниципального района и на информационных стендах в помещениях Палаты для работы с заявителями.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lang w:eastAsia="ar-SA"/>
        </w:rPr>
        <w:t xml:space="preserve">1.4. Предоставление муниципальной услуги осуществляется в соответствии </w:t>
      </w:r>
      <w:proofErr w:type="gramStart"/>
      <w:r w:rsidRPr="00820F4E">
        <w:rPr>
          <w:sz w:val="28"/>
          <w:lang w:eastAsia="ar-SA"/>
        </w:rPr>
        <w:t>с</w:t>
      </w:r>
      <w:proofErr w:type="gramEnd"/>
      <w:r w:rsidRPr="00820F4E">
        <w:rPr>
          <w:sz w:val="28"/>
          <w:lang w:eastAsia="ar-SA"/>
        </w:rPr>
        <w:t>:</w:t>
      </w:r>
      <w:r w:rsidRPr="00820F4E">
        <w:rPr>
          <w:sz w:val="28"/>
          <w:szCs w:val="28"/>
          <w:lang w:eastAsia="ar-SA"/>
        </w:rPr>
        <w:t xml:space="preserve"> </w:t>
      </w:r>
    </w:p>
    <w:p w:rsidR="00820F4E" w:rsidRPr="00820F4E" w:rsidRDefault="00820F4E" w:rsidP="00820F4E">
      <w:pPr>
        <w:tabs>
          <w:tab w:val="left" w:pos="682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Гражданским кодексом Российской Федерации (далее – ГК РФ) (Собрание законодательства Российской Федерации, 1994, № 32, ст. 3301, с учетом внесенных изменений);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12 января 1996 года № 7-ФЗ «О некоммерческих организациях» (далее – Федеральный закон № 7-ФЗ) (Собрание законодательства Российской Федерации, 1996, № 3, ст.145, с учетом внесенных изменений);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29 июля 1998 года № 135-ФЗ «Об оценочной деятельности в Российской Федерации»</w:t>
      </w:r>
      <w:r w:rsidRPr="00820F4E">
        <w:rPr>
          <w:sz w:val="28"/>
          <w:lang w:eastAsia="ar-SA"/>
        </w:rPr>
        <w:t xml:space="preserve"> (далее – Закон № 135-ФЗ) (Собрание законодательства Российской Федерации, 1998, № 31, ст. 3813,</w:t>
      </w:r>
      <w:r w:rsidRPr="00820F4E">
        <w:rPr>
          <w:sz w:val="28"/>
          <w:szCs w:val="28"/>
          <w:lang w:eastAsia="ar-SA"/>
        </w:rPr>
        <w:t xml:space="preserve"> с учетом внесенных изменений</w:t>
      </w:r>
      <w:r w:rsidRPr="00820F4E">
        <w:rPr>
          <w:sz w:val="28"/>
          <w:lang w:eastAsia="ar-SA"/>
        </w:rPr>
        <w:t>)</w:t>
      </w:r>
      <w:r w:rsidRPr="00820F4E">
        <w:rPr>
          <w:sz w:val="28"/>
          <w:szCs w:val="28"/>
          <w:lang w:eastAsia="ar-SA"/>
        </w:rPr>
        <w:t>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(Собрание законодательства Российской Федерации, 2002, № 26, ст. 2519, с учетом внесенных изменений);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Федеральным законом от 14 ноября 2002 года № 161-ФЗ «О государственных и муниципальных унитарных предприятиях» (далее – Федеральный закон № 161-ФЗ) (Собрание законодательства Российской Федерации, 2002, № 48, ст. 4746, с учетом внесенных изменений);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26 июля 2006 года № 135-ФЗ «О защите конкуренции» (далее – Федеральный закон № 135-ФЗ) (Собрание законодательства Российской Федерации от 31 июля 2006 года № 31, ст. 3434, 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 xml:space="preserve">         Федеральным законом от 3 ноября 2006 года № 174-ФЗ «Об автономных учреждениях» (далее – Федеральный закон № 174-ФЗ) (Собрание законодательства Российской Федерации, 2006, № 45, ст. 4626, 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lang w:eastAsia="ar-SA"/>
        </w:rPr>
      </w:pPr>
      <w:r w:rsidRPr="00820F4E">
        <w:rPr>
          <w:sz w:val="28"/>
          <w:lang w:eastAsia="ar-SA"/>
        </w:rPr>
        <w:t xml:space="preserve">         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20F4E" w:rsidRPr="00820F4E" w:rsidRDefault="00820F4E" w:rsidP="00820F4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Федеральным законом от 13 июля 2015 года № 218-ФЗ «О государственной регистрации недвижимости» (Собрание законодательства Российской Федерации, 2015, № 29, ст. 4344</w:t>
      </w:r>
      <w:r w:rsidRPr="00820F4E">
        <w:rPr>
          <w:rFonts w:eastAsia="Calibri"/>
          <w:sz w:val="28"/>
          <w:szCs w:val="28"/>
          <w:lang w:eastAsia="ar-SA"/>
        </w:rPr>
        <w:t xml:space="preserve">, </w:t>
      </w:r>
      <w:r w:rsidRPr="00820F4E">
        <w:rPr>
          <w:sz w:val="28"/>
          <w:szCs w:val="28"/>
          <w:lang w:eastAsia="ar-SA"/>
        </w:rPr>
        <w:t>с учетом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</w:t>
      </w:r>
      <w:proofErr w:type="gramStart"/>
      <w:r w:rsidRPr="00820F4E">
        <w:rPr>
          <w:sz w:val="28"/>
          <w:szCs w:val="28"/>
          <w:lang w:eastAsia="ar-SA"/>
        </w:rPr>
        <w:t>Постановлением Кабинета Министров Республики Татарстан от 18.10.2010 № 820 «О мерах по реализации в Республике Татарстан Федерального закона от 08.05.2010 № 83-ФЗ «О внесении изменений в отдельные законодательные акты</w:t>
      </w:r>
      <w:r>
        <w:rPr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Российской Федерации в связи с совершенствованием правового положения государственных (муниципальных) учреждений» (далее - постановление КМ РТ № 820)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власти, 2010</w:t>
      </w:r>
      <w:proofErr w:type="gramEnd"/>
      <w:r w:rsidRPr="00820F4E">
        <w:rPr>
          <w:sz w:val="28"/>
          <w:szCs w:val="28"/>
          <w:lang w:eastAsia="ar-SA"/>
        </w:rPr>
        <w:t xml:space="preserve">, № </w:t>
      </w:r>
      <w:proofErr w:type="gramStart"/>
      <w:r w:rsidRPr="00820F4E">
        <w:rPr>
          <w:sz w:val="28"/>
          <w:szCs w:val="28"/>
          <w:lang w:eastAsia="ar-SA"/>
        </w:rPr>
        <w:t xml:space="preserve">45, ст. 2039, с учетом внесенных изменений);            </w:t>
      </w:r>
      <w:proofErr w:type="gramEnd"/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</w:t>
      </w:r>
      <w:proofErr w:type="gramStart"/>
      <w:r w:rsidRPr="00820F4E">
        <w:rPr>
          <w:color w:val="000000"/>
          <w:sz w:val="28"/>
          <w:szCs w:val="28"/>
          <w:shd w:val="clear" w:color="auto" w:fill="FFFFFF"/>
          <w:lang w:eastAsia="ar-SA"/>
        </w:rPr>
        <w:t>П</w:t>
      </w:r>
      <w:r w:rsidRPr="00820F4E">
        <w:rPr>
          <w:sz w:val="28"/>
          <w:szCs w:val="28"/>
          <w:lang w:eastAsia="ar-SA"/>
        </w:rPr>
        <w:t>остановлением</w:t>
      </w:r>
      <w:r w:rsidRPr="00820F4E">
        <w:rPr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Кабинета Министров Республики Татарстан от 02.11.2010 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 46, ст. 2144, с учетом внесенных изменений);</w:t>
      </w:r>
      <w:proofErr w:type="gramEnd"/>
    </w:p>
    <w:p w:rsidR="00820F4E" w:rsidRPr="00820F4E" w:rsidRDefault="00820F4E" w:rsidP="00820F4E">
      <w:pPr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</w:t>
      </w:r>
      <w:proofErr w:type="gramStart"/>
      <w:r w:rsidRPr="00820F4E">
        <w:rPr>
          <w:sz w:val="28"/>
          <w:szCs w:val="28"/>
          <w:lang w:eastAsia="ar-SA"/>
        </w:rPr>
        <w:t>Постановлением Правительства Российской Федерации от 12 августа 2002 года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(далее – Постановление Правительства РФ № 585)</w:t>
      </w:r>
      <w:r w:rsidRPr="00820F4E">
        <w:rPr>
          <w:rFonts w:ascii="Calibri" w:hAnsi="Calibri" w:cs="Calibri"/>
          <w:sz w:val="28"/>
          <w:szCs w:val="28"/>
          <w:lang w:eastAsia="ar-SA"/>
        </w:rPr>
        <w:t xml:space="preserve"> (</w:t>
      </w:r>
      <w:r w:rsidRPr="00820F4E">
        <w:rPr>
          <w:sz w:val="28"/>
          <w:szCs w:val="28"/>
          <w:lang w:eastAsia="ar-SA"/>
        </w:rPr>
        <w:t>Собрание законодательства Российской Федерации, 2002, № 33, ст. 3229, с учетом внесенных изменений);</w:t>
      </w:r>
      <w:proofErr w:type="gramEnd"/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</w:t>
      </w:r>
      <w:hyperlink r:id="rId13" w:history="1">
        <w:proofErr w:type="gramStart"/>
        <w:r w:rsidRPr="00820F4E">
          <w:rPr>
            <w:sz w:val="28"/>
            <w:szCs w:val="28"/>
            <w:lang w:eastAsia="ar-SA"/>
          </w:rPr>
          <w:t>Порядком</w:t>
        </w:r>
      </w:hyperlink>
      <w:r w:rsidRPr="00820F4E">
        <w:rPr>
          <w:sz w:val="28"/>
          <w:szCs w:val="28"/>
          <w:lang w:eastAsia="ar-SA"/>
        </w:rPr>
        <w:t xml:space="preserve">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07.08.2012 № 674 «О Порядке </w:t>
      </w:r>
      <w:r w:rsidRPr="00820F4E">
        <w:rPr>
          <w:sz w:val="28"/>
          <w:szCs w:val="28"/>
          <w:lang w:eastAsia="ar-SA"/>
        </w:rPr>
        <w:lastRenderedPageBreak/>
        <w:t>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2012, № 59, ст. 2041, с учетом</w:t>
      </w:r>
      <w:proofErr w:type="gramEnd"/>
      <w:r w:rsidRPr="00820F4E">
        <w:rPr>
          <w:sz w:val="28"/>
          <w:szCs w:val="28"/>
          <w:lang w:eastAsia="ar-SA"/>
        </w:rPr>
        <w:t xml:space="preserve"> внесенных изменений);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Уставом Чистопольского  муниципального района Республики Татарстан, (далее – Устав);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Положением о Палате земельных и имущественных отношений Чистопольского муниципального района, утвержденным Решением Совета от 28.12.2005 №5/6 (далее – Положение о Палате);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1.5. В настоящем Регламенте под имуществом, находящимся в муниципальной собственности Чистопольского муниципального района, подразумевается:</w:t>
      </w: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в отношении унитарных предприятий Чистопольского муниципального района: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движимое имущество в случаях, определенных федеральным законодательством;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отношении автономных учреждений Чистопольского муниципального района: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особо ценное движимое имущество, закрепленное за ним собственником или приобретенное автономным учреждением за счет средств, выделенных ему собственником на приобретение такого имущества;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отношении бюджетных учреждений Чистопольского муниципального района: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особо ценное движимое имущество, закрепленное за ним собственником или приобретенное бюджетным учреждением за счет средств, выделенных ему собственником на приобретение такого имущества;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отношении казенных учреждений Чистопольского муниципального района: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недвижимое имущество;</w:t>
      </w:r>
    </w:p>
    <w:p w:rsidR="00820F4E" w:rsidRPr="00820F4E" w:rsidRDefault="00820F4E" w:rsidP="00820F4E">
      <w:pPr>
        <w:suppressAutoHyphens/>
        <w:autoSpaceDN/>
        <w:spacing w:after="120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движимое имущество.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1.6. Процедуры согласования сделок по передаче имущества, находящегося в муниципальной собственности Чистопольского муниципального района, в безвозмездное пользование осуществляются Палатой.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1.7. В настоящем регламенте используются следующие термины и определения:</w:t>
      </w:r>
    </w:p>
    <w:p w:rsidR="00820F4E" w:rsidRPr="00820F4E" w:rsidRDefault="00820F4E" w:rsidP="00820F4E">
      <w:pPr>
        <w:shd w:val="clear" w:color="auto" w:fill="FFFFFF"/>
        <w:suppressAutoHyphens/>
        <w:autoSpaceDN/>
        <w:ind w:right="10" w:firstLine="710"/>
        <w:jc w:val="both"/>
        <w:rPr>
          <w:sz w:val="28"/>
          <w:szCs w:val="28"/>
          <w:lang w:eastAsia="ar-SA"/>
        </w:rPr>
      </w:pPr>
      <w:proofErr w:type="gramStart"/>
      <w:r w:rsidRPr="00820F4E">
        <w:rPr>
          <w:sz w:val="28"/>
          <w:szCs w:val="28"/>
          <w:lang w:eastAsia="ar-SA"/>
        </w:rPr>
        <w:lastRenderedPageBreak/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820F4E">
        <w:rPr>
          <w:sz w:val="28"/>
          <w:szCs w:val="28"/>
          <w:lang w:eastAsia="ar-SA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820F4E" w:rsidRPr="00820F4E" w:rsidRDefault="00820F4E" w:rsidP="00820F4E">
      <w:pPr>
        <w:tabs>
          <w:tab w:val="left" w:pos="600"/>
          <w:tab w:val="left" w:pos="6810"/>
        </w:tabs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20F4E" w:rsidRPr="00820F4E" w:rsidRDefault="00820F4E" w:rsidP="00820F4E">
      <w:pPr>
        <w:suppressAutoHyphens/>
        <w:autoSpaceDN/>
        <w:spacing w:after="1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rPr>
          <w:lang w:eastAsia="ar-SA"/>
        </w:rPr>
        <w:sectPr w:rsidR="00820F4E" w:rsidRPr="00820F4E" w:rsidSect="00820F4E">
          <w:pgSz w:w="12240" w:h="15840"/>
          <w:pgMar w:top="851" w:right="851" w:bottom="1134" w:left="1134" w:header="720" w:footer="720" w:gutter="0"/>
          <w:cols w:space="720"/>
          <w:docGrid w:linePitch="360"/>
        </w:sectPr>
      </w:pPr>
    </w:p>
    <w:p w:rsidR="00820F4E" w:rsidRPr="00820F4E" w:rsidRDefault="00820F4E" w:rsidP="00820F4E">
      <w:pPr>
        <w:suppressAutoHyphens/>
        <w:autoSpaceDN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</w:pPr>
      <w:r w:rsidRPr="00820F4E">
        <w:rPr>
          <w:b/>
          <w:bCs/>
          <w:sz w:val="28"/>
          <w:szCs w:val="28"/>
          <w:lang w:eastAsia="ar-SA"/>
        </w:rPr>
        <w:t xml:space="preserve">2. </w:t>
      </w:r>
      <w:r w:rsidRPr="00820F4E">
        <w:rPr>
          <w:rFonts w:ascii="Times New Roman CYR" w:hAnsi="Times New Roman CYR" w:cs="Times New Roman CYR"/>
          <w:b/>
          <w:bCs/>
          <w:sz w:val="28"/>
          <w:szCs w:val="28"/>
          <w:lang w:eastAsia="ar-SA"/>
        </w:rPr>
        <w:t>Стандарт предоставления муниципальной  услуги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196" w:type="dxa"/>
        <w:tblLayout w:type="fixed"/>
        <w:tblLook w:val="0000" w:firstRow="0" w:lastRow="0" w:firstColumn="0" w:lastColumn="0" w:noHBand="0" w:noVBand="0"/>
      </w:tblPr>
      <w:tblGrid>
        <w:gridCol w:w="3845"/>
        <w:gridCol w:w="6929"/>
        <w:gridCol w:w="3601"/>
      </w:tblGrid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Содержание требований к стандарту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Нормативный акт, устанавливающий услугу или требование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2.1. Наименование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01"/>
                <w:tab w:val="left" w:pos="641"/>
              </w:tabs>
              <w:suppressAutoHyphens/>
              <w:autoSpaceDN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820F4E">
              <w:rPr>
                <w:bCs/>
                <w:sz w:val="28"/>
                <w:szCs w:val="28"/>
                <w:lang w:eastAsia="ar-SA"/>
              </w:rPr>
              <w:t xml:space="preserve">     Согласование сделок по передаче имущества, находящегося в муниципальной собственности, в безвозмездное пользование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298 ГК РФ;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18 Федерального закона 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№ 161-ФЗ;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ст. 9.2 Федерального закона 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№ 7-ФЗ;</w:t>
            </w:r>
          </w:p>
          <w:p w:rsidR="00820F4E" w:rsidRPr="00820F4E" w:rsidRDefault="00820F4E" w:rsidP="00820F4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ст. 3 Федерального закона № 174-ФЗ.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Палата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Положение о Палате </w:t>
            </w:r>
          </w:p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Постановление </w:t>
            </w:r>
            <w:proofErr w:type="gramStart"/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КМ</w:t>
            </w:r>
            <w:proofErr w:type="gramEnd"/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РТ №820 п.2 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2.3. Описание результата предоставления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2E" w:rsidRPr="00BE402E" w:rsidRDefault="00BE402E" w:rsidP="00BE402E">
            <w:pPr>
              <w:tabs>
                <w:tab w:val="left" w:pos="462"/>
              </w:tabs>
              <w:suppressAutoHyphens/>
              <w:autoSpaceDN/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BE402E">
              <w:rPr>
                <w:bCs/>
                <w:sz w:val="28"/>
                <w:szCs w:val="28"/>
                <w:lang w:eastAsia="ar-SA"/>
              </w:rPr>
              <w:t>Документы на согласование сделок по передаче имущества, находящегося в муниципальной собственности, в безвозмездное  пользование (распоряжение Палаты)</w:t>
            </w:r>
          </w:p>
          <w:p w:rsidR="00820F4E" w:rsidRPr="00820F4E" w:rsidRDefault="00BE402E" w:rsidP="00BE402E">
            <w:pPr>
              <w:tabs>
                <w:tab w:val="left" w:pos="431"/>
              </w:tabs>
              <w:suppressAutoHyphens/>
              <w:autoSpaceDN/>
              <w:ind w:firstLine="284"/>
              <w:jc w:val="both"/>
              <w:rPr>
                <w:sz w:val="28"/>
                <w:szCs w:val="28"/>
                <w:lang w:eastAsia="ar-SA"/>
              </w:rPr>
            </w:pPr>
            <w:r w:rsidRPr="00BE402E">
              <w:rPr>
                <w:bCs/>
                <w:sz w:val="28"/>
                <w:szCs w:val="28"/>
                <w:lang w:eastAsia="ar-SA"/>
              </w:rPr>
              <w:t>Решение об отказе в предоставлении муниципальной услуги</w:t>
            </w:r>
            <w:r>
              <w:rPr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ст. 298 ГК РФ;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 xml:space="preserve">ст. 18 Федерального закона 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№ 161-ФЗ;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 xml:space="preserve">ст. 9.2 Федерального закона 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№ 7-ФЗ;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ст. 3 Федерального закона № 174-ФЗ.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Положение о Палате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 xml:space="preserve">Постановление </w:t>
            </w:r>
            <w:proofErr w:type="gramStart"/>
            <w:r w:rsidRPr="00BE402E">
              <w:rPr>
                <w:sz w:val="28"/>
                <w:szCs w:val="28"/>
                <w:lang w:eastAsia="ar-SA"/>
              </w:rPr>
              <w:t>КМ</w:t>
            </w:r>
            <w:proofErr w:type="gramEnd"/>
            <w:r w:rsidRPr="00BE402E">
              <w:rPr>
                <w:sz w:val="28"/>
                <w:szCs w:val="28"/>
                <w:lang w:eastAsia="ar-SA"/>
              </w:rPr>
              <w:t xml:space="preserve"> РТ №820 п.2</w:t>
            </w:r>
          </w:p>
          <w:p w:rsidR="00BE402E" w:rsidRPr="00BE402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Решение Совета ЧМР РТ от 4.10.2017 г. №25/3</w:t>
            </w:r>
          </w:p>
          <w:p w:rsidR="00820F4E" w:rsidRPr="00820F4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Решение Чист</w:t>
            </w:r>
            <w:proofErr w:type="gramStart"/>
            <w:r w:rsidRPr="00BE402E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BE402E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BE402E">
              <w:rPr>
                <w:sz w:val="28"/>
                <w:szCs w:val="28"/>
                <w:lang w:eastAsia="ar-SA"/>
              </w:rPr>
              <w:t>г</w:t>
            </w:r>
            <w:proofErr w:type="gramEnd"/>
            <w:r w:rsidRPr="00BE402E">
              <w:rPr>
                <w:sz w:val="28"/>
                <w:szCs w:val="28"/>
                <w:lang w:eastAsia="ar-SA"/>
              </w:rPr>
              <w:t xml:space="preserve">ор. Совета </w:t>
            </w:r>
            <w:r w:rsidRPr="00BE402E">
              <w:rPr>
                <w:sz w:val="28"/>
                <w:szCs w:val="28"/>
                <w:lang w:eastAsia="ar-SA"/>
              </w:rPr>
              <w:lastRenderedPageBreak/>
              <w:t>РТ от 28.09.2017 г. №18/2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2.4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.</w:t>
            </w:r>
            <w:r w:rsidRPr="00820F4E">
              <w:rPr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С</w:t>
            </w:r>
            <w:r w:rsidRPr="00820F4E">
              <w:rPr>
                <w:sz w:val="28"/>
                <w:szCs w:val="28"/>
                <w:lang w:eastAsia="ar-SA"/>
              </w:rPr>
              <w:t xml:space="preserve">рок предоставления муниципальной услуги, </w:t>
            </w:r>
            <w:r w:rsidRPr="00820F4E">
              <w:rPr>
                <w:i/>
                <w:sz w:val="28"/>
                <w:szCs w:val="28"/>
                <w:lang w:eastAsia="ar-SA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37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proofErr w:type="gramStart"/>
            <w:r w:rsidRPr="00820F4E">
              <w:rPr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820F4E">
              <w:rPr>
                <w:sz w:val="28"/>
                <w:szCs w:val="28"/>
                <w:lang w:eastAsia="ar-SA"/>
              </w:rPr>
              <w:t xml:space="preserve"> услуга предоставляется в 22 </w:t>
            </w:r>
            <w:proofErr w:type="spellStart"/>
            <w:r w:rsidRPr="00820F4E">
              <w:rPr>
                <w:sz w:val="28"/>
                <w:szCs w:val="28"/>
                <w:lang w:eastAsia="ar-SA"/>
              </w:rPr>
              <w:t>дневный</w:t>
            </w:r>
            <w:proofErr w:type="spellEnd"/>
            <w:r w:rsidRPr="00820F4E">
              <w:rPr>
                <w:sz w:val="28"/>
                <w:szCs w:val="28"/>
                <w:lang w:eastAsia="ar-SA"/>
              </w:rPr>
              <w:t xml:space="preserve"> срок со дня поступления заявления</w:t>
            </w:r>
            <w:r w:rsidRPr="00820F4E">
              <w:rPr>
                <w:sz w:val="28"/>
                <w:szCs w:val="28"/>
                <w:vertAlign w:val="superscript"/>
                <w:lang w:eastAsia="ar-SA"/>
              </w:rPr>
              <w:footnoteReference w:id="1"/>
            </w:r>
            <w:r w:rsidRPr="00820F4E">
              <w:rPr>
                <w:sz w:val="28"/>
                <w:szCs w:val="28"/>
                <w:lang w:eastAsia="ar-SA"/>
              </w:rPr>
              <w:t>.</w:t>
            </w:r>
          </w:p>
          <w:p w:rsidR="00820F4E" w:rsidRPr="00820F4E" w:rsidRDefault="00820F4E" w:rsidP="00820F4E">
            <w:pPr>
              <w:suppressAutoHyphens/>
              <w:autoSpaceDN/>
              <w:ind w:firstLine="318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820F4E">
              <w:rPr>
                <w:rFonts w:eastAsia="Calibri"/>
                <w:sz w:val="28"/>
                <w:szCs w:val="28"/>
                <w:lang w:eastAsia="ar-SA"/>
              </w:rPr>
              <w:t>Срок приостановления предоставления  муниципальной услуги не предусматривается.</w:t>
            </w:r>
          </w:p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E/>
              <w:autoSpaceDN/>
              <w:snapToGrid w:val="0"/>
              <w:ind w:firstLine="459"/>
              <w:jc w:val="both"/>
              <w:rPr>
                <w:rFonts w:eastAsia="Arial"/>
                <w:sz w:val="28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2242"/>
              </w:tabs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2.5.</w:t>
            </w:r>
            <w:r w:rsidRPr="00820F4E">
              <w:rPr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И</w:t>
            </w:r>
            <w:r w:rsidRPr="00820F4E">
              <w:rPr>
                <w:sz w:val="28"/>
                <w:szCs w:val="28"/>
                <w:lang w:eastAsia="ar-SA"/>
              </w:rPr>
      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заявителем, </w:t>
            </w:r>
            <w:r w:rsidRPr="00820F4E">
              <w:rPr>
                <w:i/>
                <w:sz w:val="28"/>
                <w:szCs w:val="28"/>
                <w:lang w:eastAsia="ar-SA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02E" w:rsidRPr="00820F4E" w:rsidRDefault="00820F4E" w:rsidP="00BE402E">
            <w:pPr>
              <w:tabs>
                <w:tab w:val="left" w:pos="401"/>
              </w:tabs>
              <w:suppressAutoHyphens/>
              <w:autoSpaceDN/>
              <w:snapToGrid w:val="0"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     </w:t>
            </w:r>
            <w:r w:rsidR="00BE402E" w:rsidRPr="00820F4E">
              <w:rPr>
                <w:sz w:val="28"/>
                <w:szCs w:val="28"/>
                <w:lang w:eastAsia="ar-SA"/>
              </w:rPr>
              <w:t xml:space="preserve">     1)Заявление на согласование сделки по </w:t>
            </w:r>
            <w:r w:rsidR="00BE402E" w:rsidRPr="00820F4E">
              <w:rPr>
                <w:bCs/>
                <w:sz w:val="28"/>
                <w:szCs w:val="28"/>
                <w:lang w:eastAsia="ar-SA"/>
              </w:rPr>
              <w:t>передаче имущества</w:t>
            </w:r>
            <w:r w:rsidR="00BE402E" w:rsidRPr="00820F4E">
              <w:rPr>
                <w:sz w:val="28"/>
                <w:szCs w:val="28"/>
                <w:lang w:eastAsia="ar-SA"/>
              </w:rPr>
              <w:t>;</w:t>
            </w:r>
          </w:p>
          <w:p w:rsidR="00BE402E" w:rsidRPr="00820F4E" w:rsidRDefault="00BE402E" w:rsidP="00BE402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2)Копия технического паспорта передаваемого объекта недвижимости;</w:t>
            </w:r>
          </w:p>
          <w:p w:rsidR="00BE402E" w:rsidRPr="00820F4E" w:rsidRDefault="00BE402E" w:rsidP="00BE402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3)Перечень оборудования, заявленного для передачи, заверенный руководителем юридического лица (в случае наличия оборудования);</w:t>
            </w:r>
          </w:p>
          <w:p w:rsidR="00BE402E" w:rsidRPr="00820F4E" w:rsidRDefault="00BE402E" w:rsidP="00BE402E">
            <w:pPr>
              <w:suppressAutoHyphens/>
              <w:autoSpaceDN/>
              <w:ind w:firstLine="284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Дополнительно: </w:t>
            </w:r>
          </w:p>
          <w:p w:rsidR="00BE402E" w:rsidRPr="00820F4E" w:rsidRDefault="00BE402E" w:rsidP="00BE402E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820F4E">
              <w:rPr>
                <w:sz w:val="28"/>
                <w:szCs w:val="28"/>
                <w:lang w:eastAsia="ar-SA"/>
              </w:rPr>
              <w:t>)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sz w:val="28"/>
                <w:szCs w:val="28"/>
                <w:lang w:eastAsia="ar-SA"/>
              </w:rPr>
              <w:t xml:space="preserve">Экспертная оценка последствий договора, подписанная руководителем и согласованная учредителем учреждения (для образовательных учреждений и детских медицинских учреждений, являющихся объектом социальной инфраструктуры для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детей);</w:t>
            </w:r>
          </w:p>
          <w:p w:rsidR="00BE402E" w:rsidRPr="00820F4E" w:rsidRDefault="00BE402E" w:rsidP="00BE402E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r>
              <w:rPr>
                <w:sz w:val="28"/>
                <w:szCs w:val="28"/>
                <w:lang w:eastAsia="ar-SA"/>
              </w:rPr>
              <w:t>5</w:t>
            </w:r>
            <w:r w:rsidRPr="00820F4E">
              <w:rPr>
                <w:sz w:val="28"/>
                <w:szCs w:val="28"/>
                <w:lang w:eastAsia="ar-SA"/>
              </w:rPr>
              <w:t xml:space="preserve">)Копия охранного обязательства пользователя объектом культурного наследия, находящегося в </w:t>
            </w:r>
            <w:r w:rsidRPr="00820F4E">
              <w:rPr>
                <w:rFonts w:eastAsia="Calibri"/>
                <w:sz w:val="28"/>
                <w:szCs w:val="28"/>
                <w:lang w:eastAsia="ar-SA"/>
              </w:rPr>
              <w:t xml:space="preserve">муниципальной </w:t>
            </w:r>
            <w:r w:rsidRPr="00820F4E">
              <w:rPr>
                <w:sz w:val="28"/>
                <w:szCs w:val="28"/>
                <w:lang w:eastAsia="ar-SA"/>
              </w:rPr>
              <w:t>собственности (в случае передачи объектов культурного наследия);</w:t>
            </w:r>
          </w:p>
          <w:p w:rsidR="00BE402E" w:rsidRDefault="00BE402E" w:rsidP="00BE402E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r>
              <w:rPr>
                <w:sz w:val="28"/>
                <w:szCs w:val="28"/>
                <w:lang w:eastAsia="ar-SA"/>
              </w:rPr>
              <w:t>6</w:t>
            </w:r>
            <w:r w:rsidRPr="00820F4E">
              <w:rPr>
                <w:sz w:val="28"/>
                <w:szCs w:val="28"/>
                <w:lang w:eastAsia="ar-SA"/>
              </w:rPr>
              <w:t>)Документы предполагаемого получателя (при согласовании передачи  без проведения торгов);</w:t>
            </w:r>
          </w:p>
          <w:p w:rsidR="00BE402E" w:rsidRPr="00820F4E" w:rsidRDefault="00BE402E" w:rsidP="00BE402E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820F4E">
              <w:rPr>
                <w:sz w:val="28"/>
                <w:szCs w:val="28"/>
                <w:lang w:eastAsia="ar-SA"/>
              </w:rPr>
              <w:t>Копия устава; копия решения о назначении на должность руководителя (для юридических лиц);</w:t>
            </w:r>
          </w:p>
          <w:p w:rsidR="00BE402E" w:rsidRPr="00820F4E" w:rsidRDefault="00BE402E" w:rsidP="00BE402E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Копия заявления поданного предполагаемым получателем. </w:t>
            </w:r>
          </w:p>
          <w:p w:rsidR="00BE402E" w:rsidRPr="00820F4E" w:rsidRDefault="00BE402E" w:rsidP="00BE402E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Все копии документов представляются в 1 экземпляре. Документы, представляемые юридическим лицом, заверяются его руководителем.</w:t>
            </w:r>
          </w:p>
          <w:p w:rsidR="00BE402E" w:rsidRPr="00820F4E" w:rsidRDefault="00BE402E" w:rsidP="00BE402E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BE402E" w:rsidRPr="00820F4E" w:rsidRDefault="00BE402E" w:rsidP="00BE402E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E402E" w:rsidRPr="00820F4E" w:rsidRDefault="00BE402E" w:rsidP="00BE402E">
            <w:pPr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лично (лицом, действующим от имени заявителя на основании доверенности);</w:t>
            </w:r>
          </w:p>
          <w:p w:rsidR="00BE402E" w:rsidRPr="00820F4E" w:rsidRDefault="00BE402E" w:rsidP="00BE402E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заказным почтовым отправлением с уведомлением о вручении.</w:t>
            </w:r>
          </w:p>
          <w:p w:rsidR="00820F4E" w:rsidRPr="00820F4E" w:rsidRDefault="00BE402E" w:rsidP="00BE402E">
            <w:pPr>
              <w:widowControl w:val="0"/>
              <w:suppressAutoHyphens/>
              <w:autoSpaceDN/>
              <w:ind w:firstLine="255"/>
              <w:jc w:val="both"/>
              <w:rPr>
                <w:rFonts w:eastAsia="Arial"/>
                <w:sz w:val="28"/>
                <w:szCs w:val="28"/>
                <w:shd w:val="clear" w:color="auto" w:fill="00FF00"/>
                <w:lang w:eastAsia="ar-SA"/>
              </w:rPr>
            </w:pPr>
            <w:r w:rsidRPr="00820F4E">
              <w:rPr>
                <w:rFonts w:eastAsia="Arial"/>
                <w:sz w:val="28"/>
                <w:szCs w:val="28"/>
                <w:shd w:val="clear" w:color="auto" w:fill="FFFFFF"/>
                <w:lang w:eastAsia="ar-SA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</w:t>
            </w:r>
            <w:r w:rsidRPr="00820F4E">
              <w:rPr>
                <w:rFonts w:eastAsia="Arial"/>
                <w:sz w:val="28"/>
                <w:szCs w:val="28"/>
                <w:shd w:val="clear" w:color="auto" w:fill="FFFFFF"/>
                <w:lang w:eastAsia="ar-SA"/>
              </w:rPr>
              <w:lastRenderedPageBreak/>
              <w:t>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  <w:r>
              <w:rPr>
                <w:rFonts w:eastAsia="Arial"/>
                <w:sz w:val="28"/>
                <w:szCs w:val="28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lastRenderedPageBreak/>
              <w:t>ст. 549 ГК РФ;</w:t>
            </w:r>
          </w:p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ст. 17.1 Федерального закона № 135-ФЗ;</w:t>
            </w:r>
          </w:p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ст. 11 Закона № 135-ФЗ;</w:t>
            </w:r>
          </w:p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ст. 11  Федерального     закона № 174-ФЗ;</w:t>
            </w:r>
          </w:p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 xml:space="preserve">Постановление </w:t>
            </w:r>
            <w:proofErr w:type="gramStart"/>
            <w:r w:rsidRPr="00BE402E">
              <w:rPr>
                <w:sz w:val="28"/>
                <w:szCs w:val="28"/>
                <w:lang w:eastAsia="ar-SA"/>
              </w:rPr>
              <w:t>КМ</w:t>
            </w:r>
            <w:proofErr w:type="gramEnd"/>
            <w:r w:rsidRPr="00BE402E">
              <w:rPr>
                <w:sz w:val="28"/>
                <w:szCs w:val="28"/>
                <w:lang w:eastAsia="ar-SA"/>
              </w:rPr>
              <w:t xml:space="preserve"> РТ №820</w:t>
            </w:r>
          </w:p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Положение о Палате</w:t>
            </w:r>
          </w:p>
          <w:p w:rsidR="00BE402E" w:rsidRPr="00BE402E" w:rsidRDefault="00BE402E" w:rsidP="00BE402E">
            <w:pPr>
              <w:suppressAutoHyphens/>
              <w:autoSpaceDN/>
              <w:snapToGrid w:val="0"/>
              <w:spacing w:after="120"/>
              <w:rPr>
                <w:sz w:val="28"/>
                <w:szCs w:val="28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t>Решение Совета ЧМР от 4.10.2017 г. №25/3</w:t>
            </w:r>
          </w:p>
          <w:p w:rsidR="00820F4E" w:rsidRPr="00820F4E" w:rsidRDefault="00BE402E" w:rsidP="00BE402E">
            <w:pPr>
              <w:tabs>
                <w:tab w:val="left" w:pos="2520"/>
                <w:tab w:val="left" w:pos="2700"/>
                <w:tab w:val="left" w:pos="7740"/>
                <w:tab w:val="left" w:pos="7920"/>
                <w:tab w:val="left" w:pos="8100"/>
              </w:tabs>
              <w:suppressAutoHyphens/>
              <w:autoSpaceDN/>
              <w:rPr>
                <w:rFonts w:cs="Calibri"/>
                <w:sz w:val="28"/>
                <w:szCs w:val="28"/>
                <w:shd w:val="clear" w:color="auto" w:fill="FFFFFF"/>
                <w:lang w:eastAsia="ar-SA"/>
              </w:rPr>
            </w:pPr>
            <w:r w:rsidRPr="00BE402E">
              <w:rPr>
                <w:sz w:val="28"/>
                <w:szCs w:val="28"/>
                <w:lang w:eastAsia="ar-SA"/>
              </w:rPr>
              <w:lastRenderedPageBreak/>
              <w:t>Решение Чист</w:t>
            </w:r>
            <w:proofErr w:type="gramStart"/>
            <w:r w:rsidRPr="00BE402E">
              <w:rPr>
                <w:sz w:val="28"/>
                <w:szCs w:val="28"/>
                <w:lang w:eastAsia="ar-SA"/>
              </w:rPr>
              <w:t>.</w:t>
            </w:r>
            <w:proofErr w:type="gramEnd"/>
            <w:r w:rsidRPr="00BE402E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BE402E">
              <w:rPr>
                <w:sz w:val="28"/>
                <w:szCs w:val="28"/>
                <w:lang w:eastAsia="ar-SA"/>
              </w:rPr>
              <w:t>г</w:t>
            </w:r>
            <w:proofErr w:type="gramEnd"/>
            <w:r w:rsidRPr="00BE402E">
              <w:rPr>
                <w:sz w:val="28"/>
                <w:szCs w:val="28"/>
                <w:lang w:eastAsia="ar-SA"/>
              </w:rPr>
              <w:t>ор. Совета РТ от 28.09.2017 г. №18/2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16"/>
              </w:tabs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Получаются в рамках межведомственного взаимодействия:</w:t>
            </w: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1) Выписка из Единого государственного реестра  недвижимости (далее – ЕГРН) о правах отдельного лица на имеющиеся (имевшиеся) у него объекты недвижимого имущества из Управления Федеральной службы государственной регистрации, кадастра и картографии по Республике Татарстан (далее - </w:t>
            </w:r>
            <w:proofErr w:type="spellStart"/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Росреестр</w:t>
            </w:r>
            <w:proofErr w:type="spellEnd"/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по РТ);</w:t>
            </w:r>
          </w:p>
          <w:p w:rsidR="00820F4E" w:rsidRPr="00820F4E" w:rsidRDefault="00820F4E" w:rsidP="00820F4E">
            <w:pPr>
              <w:tabs>
                <w:tab w:val="left" w:pos="416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820F4E" w:rsidRPr="00820F4E" w:rsidRDefault="00820F4E" w:rsidP="00820F4E">
            <w:pPr>
              <w:suppressAutoHyphens/>
              <w:autoSpaceDN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 xml:space="preserve">      3) Сведения из ЕГРЮЛ или ЕГРИП;</w:t>
            </w:r>
          </w:p>
          <w:p w:rsidR="00820F4E" w:rsidRPr="00820F4E" w:rsidRDefault="00820F4E" w:rsidP="00820F4E">
            <w:pPr>
              <w:tabs>
                <w:tab w:val="left" w:pos="446"/>
              </w:tabs>
              <w:suppressAutoHyphens/>
              <w:autoSpaceDN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bCs/>
                <w:sz w:val="28"/>
                <w:szCs w:val="28"/>
                <w:shd w:val="clear" w:color="auto" w:fill="FFFFFF"/>
                <w:lang w:eastAsia="ar-SA"/>
              </w:rPr>
              <w:t xml:space="preserve">      4)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 xml:space="preserve">Справка уполномоченного органа 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в области охраны объектов культурного наследия (далее – орган охраны памятников), об отнесении имущества к объектам культурного наследия (памятникам истории и культуры). </w:t>
            </w:r>
          </w:p>
          <w:p w:rsidR="00820F4E" w:rsidRPr="00820F4E" w:rsidRDefault="00820F4E" w:rsidP="00820F4E">
            <w:pPr>
              <w:suppressAutoHyphens/>
              <w:autoSpaceDN/>
              <w:ind w:firstLine="284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val="tt-RU" w:eastAsia="ar-SA"/>
              </w:rPr>
              <w:t>2.7</w:t>
            </w:r>
            <w:r w:rsidRPr="00820F4E">
              <w:rPr>
                <w:sz w:val="28"/>
                <w:szCs w:val="28"/>
                <w:shd w:val="clear" w:color="auto" w:fill="FFFFFF"/>
                <w:lang w:val="tt-RU" w:eastAsia="ar-SA"/>
              </w:rPr>
              <w:t>. </w:t>
            </w:r>
            <w:proofErr w:type="gramStart"/>
            <w:r w:rsidRPr="00820F4E">
              <w:rPr>
                <w:sz w:val="28"/>
                <w:szCs w:val="28"/>
                <w:lang w:eastAsia="ar-SA"/>
              </w:rPr>
              <w:t>Перечень органов государственной власти (</w:t>
            </w:r>
            <w:r w:rsidRPr="00820F4E">
              <w:rPr>
                <w:lang w:eastAsia="ar-SA"/>
              </w:rPr>
              <w:t xml:space="preserve">, </w:t>
            </w:r>
            <w:r w:rsidRPr="00820F4E">
              <w:rPr>
                <w:i/>
                <w:sz w:val="28"/>
                <w:szCs w:val="28"/>
                <w:lang w:eastAsia="ar-SA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820F4E">
              <w:rPr>
                <w:i/>
                <w:sz w:val="28"/>
                <w:szCs w:val="28"/>
                <w:lang w:eastAsia="ar-SA"/>
              </w:rPr>
              <w:lastRenderedPageBreak/>
              <w:t>самоуправления либо организация, в распоряжении которых находятся данные документы</w:t>
            </w:r>
            <w:r w:rsidRPr="00820F4E">
              <w:rPr>
                <w:sz w:val="28"/>
                <w:szCs w:val="28"/>
                <w:lang w:eastAsia="ar-SA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431"/>
              </w:tabs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 xml:space="preserve">      Согласование 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муниципальной услуги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 xml:space="preserve">не </w:t>
            </w: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требуется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proofErr w:type="gramStart"/>
            <w:r w:rsidRPr="00820F4E">
              <w:rPr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820F4E">
              <w:rPr>
                <w:sz w:val="28"/>
                <w:szCs w:val="28"/>
                <w:lang w:eastAsia="ar-SA"/>
              </w:rPr>
              <w:t xml:space="preserve"> услуг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1)Несоответствие представленных документов перечню документов, указанных в пункте 2.5 настоящего Регламента;</w:t>
            </w:r>
          </w:p>
          <w:p w:rsidR="00820F4E" w:rsidRPr="00820F4E" w:rsidRDefault="00820F4E" w:rsidP="00820F4E">
            <w:pPr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2)В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20F4E" w:rsidRPr="00820F4E" w:rsidRDefault="00820F4E" w:rsidP="00820F4E">
            <w:pPr>
              <w:tabs>
                <w:tab w:val="left" w:pos="34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3) Подача документов ненадлежащим лицом;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 4) Представление документов в ненадлежащий орган.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2.9.</w:t>
            </w:r>
            <w:r w:rsidRPr="00820F4E">
              <w:rPr>
                <w:sz w:val="28"/>
                <w:szCs w:val="28"/>
                <w:shd w:val="clear" w:color="auto" w:fill="FFFFFF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Основания для приостановления предоставления услуги не предусмотрены.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Основания для отказа:</w:t>
            </w:r>
          </w:p>
          <w:p w:rsidR="00820F4E" w:rsidRPr="00820F4E" w:rsidRDefault="000E5C7D" w:rsidP="000E5C7D">
            <w:pPr>
              <w:suppressAutoHyphens/>
              <w:autoSpaceDN/>
              <w:ind w:lef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1) </w:t>
            </w:r>
            <w:r w:rsidR="00820F4E" w:rsidRPr="00820F4E">
              <w:rPr>
                <w:sz w:val="28"/>
                <w:szCs w:val="28"/>
                <w:lang w:eastAsia="ar-SA"/>
              </w:rPr>
              <w:t xml:space="preserve">Заявителем представлены документы не в полном объеме, либо в представленных заявлении и (или) документах содержится </w:t>
            </w:r>
            <w:r w:rsidR="00820F4E" w:rsidRPr="00820F4E">
              <w:rPr>
                <w:sz w:val="28"/>
                <w:szCs w:val="28"/>
                <w:lang w:eastAsia="ar-SA"/>
              </w:rPr>
              <w:lastRenderedPageBreak/>
              <w:t>неполная и (или) недостоверная информация;</w:t>
            </w:r>
          </w:p>
          <w:p w:rsidR="00820F4E" w:rsidRPr="00820F4E" w:rsidRDefault="000E5C7D" w:rsidP="000E5C7D">
            <w:pPr>
              <w:suppressAutoHyphens/>
              <w:autoSpaceDN/>
              <w:ind w:left="7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2)</w:t>
            </w:r>
            <w:r w:rsidR="00820F4E" w:rsidRPr="00820F4E">
              <w:rPr>
                <w:sz w:val="28"/>
                <w:szCs w:val="28"/>
                <w:lang w:eastAsia="ar-SA"/>
              </w:rPr>
      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="00820F4E" w:rsidRPr="00820F4E">
              <w:rPr>
                <w:sz w:val="28"/>
                <w:szCs w:val="28"/>
                <w:lang w:eastAsia="ar-SA"/>
              </w:rPr>
              <w:t>необходимых</w:t>
            </w:r>
            <w:proofErr w:type="gramEnd"/>
            <w:r w:rsidR="00820F4E" w:rsidRPr="00820F4E">
              <w:rPr>
                <w:sz w:val="28"/>
                <w:szCs w:val="28"/>
                <w:lang w:eastAsia="ar-SA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820F4E" w:rsidRPr="00820F4E" w:rsidRDefault="00820F4E" w:rsidP="00820F4E">
            <w:pPr>
              <w:tabs>
                <w:tab w:val="left" w:pos="416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3)Необходимость проведения торгов, установленная антимонопольным законодательством (при представлении заявки на согласование без проведения торгов); </w:t>
            </w:r>
          </w:p>
          <w:p w:rsidR="00820F4E" w:rsidRPr="00820F4E" w:rsidRDefault="00820F4E" w:rsidP="00820F4E">
            <w:pPr>
              <w:tabs>
                <w:tab w:val="left" w:pos="46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4)Принятие в установленном порядке решения, предусматривающего иной порядок распоряжения имуществом;</w:t>
            </w:r>
          </w:p>
          <w:p w:rsidR="00820F4E" w:rsidRPr="00820F4E" w:rsidRDefault="00820F4E" w:rsidP="00820F4E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5)Несоответствие представленного отчета об оценке стоимости права заключения договора законодательству об оценочной деятельности;</w:t>
            </w:r>
          </w:p>
          <w:p w:rsidR="00820F4E" w:rsidRPr="00820F4E" w:rsidRDefault="00820F4E" w:rsidP="00820F4E">
            <w:pPr>
              <w:tabs>
                <w:tab w:val="left" w:pos="431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6)Наличие решения суда, вступившего в законную силу предусматривающего иной порядок распоряжения данным имуществом.</w:t>
            </w: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  <w:p w:rsidR="00820F4E" w:rsidRPr="00820F4E" w:rsidRDefault="00820F4E" w:rsidP="00820F4E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2.10. Порядок, размер и основания взимания государственной пошлины или иной платы, взимаемой за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предоставление муниципальной услуги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 xml:space="preserve">Муниципальная услуга предоставляется на безвозмездной основе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Предоставление необходимых и обязательных услуг не требуется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2.13. Срок регистрации запроса заявителя о предоставлении муниципальной услуги</w:t>
            </w:r>
            <w:r w:rsidRPr="00820F4E">
              <w:rPr>
                <w:i/>
                <w:sz w:val="28"/>
                <w:szCs w:val="28"/>
                <w:lang w:eastAsia="ar-SA"/>
              </w:rPr>
              <w:t>, в том числе в электронной форме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0"/>
              </w:tabs>
              <w:suppressAutoHyphens/>
              <w:autoSpaceDN/>
              <w:snapToGri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течение одного дня с момента поступления заявления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2.14. Требования к помещениям, в которых предоставляется муниципальная услуга </w:t>
            </w:r>
            <w:r w:rsidRPr="00820F4E">
              <w:rPr>
                <w:i/>
                <w:sz w:val="28"/>
                <w:szCs w:val="28"/>
                <w:lang w:eastAsia="ar-SA"/>
              </w:rPr>
              <w:t xml:space="preserve">к месту ожидания и приема заявителей, в том числе к </w:t>
            </w:r>
            <w:r w:rsidRPr="00820F4E">
              <w:rPr>
                <w:i/>
                <w:sz w:val="28"/>
                <w:szCs w:val="28"/>
                <w:lang w:eastAsia="ar-SA"/>
              </w:rPr>
              <w:lastRenderedPageBreak/>
      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widowControl w:val="0"/>
              <w:suppressAutoHyphens/>
              <w:autoSpaceDN/>
              <w:snapToGrid w:val="0"/>
              <w:ind w:firstLine="435"/>
              <w:jc w:val="both"/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  <w:lastRenderedPageBreak/>
              <w:t>Заявление на бумажном носителе подается в Палату. 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20F4E" w:rsidRPr="00820F4E" w:rsidRDefault="00820F4E" w:rsidP="00820F4E">
            <w:pPr>
              <w:widowControl w:val="0"/>
              <w:suppressAutoHyphens/>
              <w:autoSpaceDN/>
              <w:ind w:firstLine="435"/>
              <w:jc w:val="both"/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eastAsia="Arial" w:hAnsi="Times New Roman CYR" w:cs="Times New Roman CYR"/>
                <w:sz w:val="28"/>
                <w:szCs w:val="28"/>
                <w:lang w:eastAsia="ar-SA"/>
              </w:rPr>
              <w:lastRenderedPageBreak/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20F4E" w:rsidRPr="00820F4E" w:rsidRDefault="00820F4E" w:rsidP="00820F4E">
            <w:pPr>
              <w:tabs>
                <w:tab w:val="left" w:pos="370"/>
              </w:tabs>
              <w:suppressAutoHyphens/>
              <w:autoSpaceDN/>
              <w:ind w:firstLine="283"/>
              <w:jc w:val="both"/>
              <w:rPr>
                <w:i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Визуальная, текстовая и мультимедийная информация о порядке предоставления муниципальной услуги размещается в удобных для заявителей местах</w:t>
            </w:r>
            <w:r w:rsidRPr="00820F4E">
              <w:rPr>
                <w:i/>
                <w:sz w:val="28"/>
                <w:szCs w:val="28"/>
                <w:lang w:eastAsia="ar-SA"/>
              </w:rPr>
              <w:t>, в том числе с учетом ограниченных возможностей инвалидов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Правила внутреннего трудового распорядка  п.1.2.</w:t>
            </w: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2.15. </w:t>
            </w:r>
            <w:proofErr w:type="gramStart"/>
            <w:r w:rsidRPr="00820F4E">
              <w:rPr>
                <w:sz w:val="28"/>
                <w:szCs w:val="28"/>
                <w:lang w:eastAsia="ar-SA"/>
              </w:rPr>
              <w:t>Показатели доступности и качества муниципальной услуги,</w:t>
            </w:r>
            <w:r w:rsidRPr="00820F4E">
              <w:rPr>
                <w:lang w:eastAsia="ar-SA"/>
              </w:rPr>
              <w:t xml:space="preserve"> </w:t>
            </w:r>
            <w:r w:rsidRPr="00820F4E">
              <w:rPr>
                <w:sz w:val="28"/>
                <w:szCs w:val="28"/>
                <w:lang w:eastAsia="ar-SA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37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     Показателями доступности предоставления муниципальной услуги являются: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расположенность помещения в зоне доступности общественного транспорта;</w:t>
            </w:r>
          </w:p>
          <w:p w:rsidR="00820F4E" w:rsidRPr="00820F4E" w:rsidRDefault="00820F4E" w:rsidP="00820F4E">
            <w:pPr>
              <w:tabs>
                <w:tab w:val="left" w:pos="401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Качество предоставления муниципальной услуги характеризуется отсутствием: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очередей при приеме и выдаче документов заявителям;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нарушений сроков предоставления муниципальной услуги;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жалоб на действия (бездействие) муниципальных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служащих, предоставляющих муниципальную услугу;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20F4E" w:rsidRPr="00820F4E" w:rsidRDefault="00820F4E" w:rsidP="00820F4E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  <w:tr w:rsidR="00820F4E" w:rsidRPr="00820F4E" w:rsidTr="00820F4E">
        <w:trPr>
          <w:trHeight w:val="2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>2.16.</w:t>
            </w:r>
            <w:r w:rsidRPr="00820F4E">
              <w:rPr>
                <w:sz w:val="28"/>
                <w:szCs w:val="28"/>
                <w:lang w:val="en-US" w:eastAsia="ar-SA"/>
              </w:rPr>
              <w:t> </w:t>
            </w:r>
            <w:r w:rsidRPr="00820F4E">
              <w:rPr>
                <w:sz w:val="28"/>
                <w:szCs w:val="28"/>
                <w:lang w:eastAsia="ar-SA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tabs>
                <w:tab w:val="left" w:pos="709"/>
              </w:tabs>
              <w:suppressAutoHyphens/>
              <w:autoSpaceDN/>
              <w:snapToGri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20F4E" w:rsidRPr="00820F4E" w:rsidRDefault="00820F4E" w:rsidP="00820F4E">
            <w:pPr>
              <w:tabs>
                <w:tab w:val="left" w:pos="709"/>
              </w:tabs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случае</w:t>
            </w:r>
            <w:proofErr w:type="gramStart"/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,</w:t>
            </w:r>
            <w:proofErr w:type="gramEnd"/>
            <w:r w:rsidRPr="00820F4E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если законом предусмотрена подача заявления о предоставлении муниципальной услуги в электронной форме</w:t>
            </w:r>
            <w:r w:rsidRPr="00820F4E">
              <w:rPr>
                <w:sz w:val="28"/>
                <w:szCs w:val="28"/>
                <w:lang w:eastAsia="ar-SA"/>
              </w:rPr>
              <w:t xml:space="preserve"> заявление подается через Портал государственных и муниципальных услуг Республики Татарстан (</w:t>
            </w:r>
            <w:r w:rsidRPr="00820F4E">
              <w:rPr>
                <w:sz w:val="28"/>
                <w:szCs w:val="28"/>
                <w:lang w:val="en-US" w:eastAsia="ar-SA"/>
              </w:rPr>
              <w:t>http</w:t>
            </w:r>
            <w:r w:rsidRPr="00820F4E">
              <w:rPr>
                <w:sz w:val="28"/>
                <w:szCs w:val="28"/>
                <w:lang w:eastAsia="ar-SA"/>
              </w:rPr>
              <w:t>://u</w:t>
            </w:r>
            <w:proofErr w:type="spellStart"/>
            <w:r w:rsidRPr="00820F4E">
              <w:rPr>
                <w:sz w:val="28"/>
                <w:szCs w:val="28"/>
                <w:lang w:val="en-US" w:eastAsia="ar-SA"/>
              </w:rPr>
              <w:t>slugi</w:t>
            </w:r>
            <w:proofErr w:type="spellEnd"/>
            <w:r w:rsidRPr="00820F4E">
              <w:rPr>
                <w:sz w:val="28"/>
                <w:szCs w:val="28"/>
                <w:lang w:eastAsia="ar-SA"/>
              </w:rPr>
              <w:t xml:space="preserve">. </w:t>
            </w:r>
            <w:hyperlink r:id="rId14" w:history="1">
              <w:r w:rsidRPr="00820F4E">
                <w:rPr>
                  <w:sz w:val="28"/>
                  <w:szCs w:val="28"/>
                  <w:lang w:eastAsia="ar-SA"/>
                </w:rPr>
                <w:t>tatar.ru</w:t>
              </w:r>
            </w:hyperlink>
            <w:r w:rsidRPr="00820F4E">
              <w:rPr>
                <w:sz w:val="28"/>
                <w:szCs w:val="28"/>
                <w:lang w:eastAsia="ar-SA"/>
              </w:rPr>
              <w:t xml:space="preserve">/) или Единый портал  государственных и муниципальных услуг (функций) </w:t>
            </w:r>
            <w:r w:rsidRPr="00820F4E">
              <w:rPr>
                <w:sz w:val="28"/>
                <w:szCs w:val="28"/>
                <w:lang w:eastAsia="ar-SA"/>
              </w:rPr>
              <w:lastRenderedPageBreak/>
              <w:t>(</w:t>
            </w:r>
            <w:r w:rsidRPr="00820F4E">
              <w:rPr>
                <w:sz w:val="28"/>
                <w:szCs w:val="28"/>
                <w:lang w:val="en-US" w:eastAsia="ar-SA"/>
              </w:rPr>
              <w:t>http</w:t>
            </w:r>
            <w:r w:rsidRPr="00820F4E">
              <w:rPr>
                <w:sz w:val="28"/>
                <w:szCs w:val="28"/>
                <w:lang w:eastAsia="ar-SA"/>
              </w:rPr>
              <w:t xml:space="preserve">:// </w:t>
            </w:r>
            <w:hyperlink r:id="rId15" w:history="1">
              <w:r w:rsidRPr="00820F4E">
                <w:rPr>
                  <w:sz w:val="28"/>
                  <w:szCs w:val="28"/>
                  <w:lang w:eastAsia="ar-SA"/>
                </w:rPr>
                <w:t>www.gosuslugi.ru/</w:t>
              </w:r>
            </w:hyperlink>
            <w:r w:rsidRPr="00820F4E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</w:p>
        </w:tc>
      </w:tr>
    </w:tbl>
    <w:p w:rsidR="00820F4E" w:rsidRPr="00820F4E" w:rsidRDefault="00820F4E" w:rsidP="00820F4E">
      <w:pPr>
        <w:suppressAutoHyphens/>
        <w:autoSpaceDN/>
        <w:rPr>
          <w:lang w:eastAsia="ar-SA"/>
        </w:rPr>
        <w:sectPr w:rsidR="00820F4E" w:rsidRPr="00820F4E">
          <w:pgSz w:w="15840" w:h="12240" w:orient="landscape"/>
          <w:pgMar w:top="1134" w:right="1134" w:bottom="851" w:left="1134" w:header="720" w:footer="720" w:gutter="0"/>
          <w:cols w:space="720"/>
          <w:docGrid w:linePitch="360"/>
        </w:sectPr>
      </w:pPr>
    </w:p>
    <w:p w:rsidR="00820F4E" w:rsidRPr="00820F4E" w:rsidRDefault="00820F4E" w:rsidP="00820F4E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820F4E">
        <w:rPr>
          <w:b/>
          <w:bCs/>
          <w:sz w:val="28"/>
          <w:szCs w:val="28"/>
          <w:lang w:eastAsia="ar-SA"/>
        </w:rPr>
        <w:lastRenderedPageBreak/>
        <w:t xml:space="preserve">3. </w:t>
      </w:r>
      <w:r w:rsidRPr="00820F4E">
        <w:rPr>
          <w:b/>
          <w:bCs/>
          <w:sz w:val="28"/>
          <w:szCs w:val="28"/>
          <w:lang w:val="en-US" w:eastAsia="ar-SA"/>
        </w:rPr>
        <w:t>C</w:t>
      </w:r>
      <w:proofErr w:type="spellStart"/>
      <w:r w:rsidRPr="00820F4E">
        <w:rPr>
          <w:b/>
          <w:bCs/>
          <w:sz w:val="28"/>
          <w:szCs w:val="28"/>
          <w:lang w:eastAsia="ar-SA"/>
        </w:rPr>
        <w:t>остав</w:t>
      </w:r>
      <w:proofErr w:type="spellEnd"/>
      <w:r w:rsidRPr="00820F4E">
        <w:rPr>
          <w:b/>
          <w:bCs/>
          <w:sz w:val="28"/>
          <w:szCs w:val="28"/>
          <w:lang w:eastAsia="ar-SA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20F4E" w:rsidRPr="00820F4E" w:rsidRDefault="00820F4E" w:rsidP="00820F4E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284"/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3.1. Описание последовательности действий при предоставлении муниципальной услуги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3.1.1. Предоставление муниципальной услуги по согласованию сделок по передаче имущества, находящегося в собственности Чистопольского муниципального района, в безвозмездное пользование включает в себя следующие процедуры: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1) консультирование заявителя;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2) принятие и регистрация заявления;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4) подготовка результата муниципальной услуги;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5) заключение договора и выдача заявителю результата муниципальной услуги.</w:t>
      </w:r>
    </w:p>
    <w:p w:rsidR="00820F4E" w:rsidRPr="00820F4E" w:rsidRDefault="00820F4E" w:rsidP="00820F4E">
      <w:pPr>
        <w:tabs>
          <w:tab w:val="left" w:pos="284"/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3.2. Оказание консультаций заявителю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284"/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Процедуры, устанавливаемые настоящим пунктом, осуществляются в день обращения заявителя.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 Принятие и регистрация заявления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820F4E">
        <w:rPr>
          <w:sz w:val="28"/>
          <w:lang w:eastAsia="ar-SA"/>
        </w:rPr>
        <w:t xml:space="preserve"> и представляет документы в соответствии с пунктом 2.5 настоящего Регламента </w:t>
      </w:r>
      <w:r w:rsidRPr="00820F4E">
        <w:rPr>
          <w:sz w:val="28"/>
          <w:szCs w:val="28"/>
          <w:lang w:eastAsia="ar-SA"/>
        </w:rPr>
        <w:t>в Палату.</w:t>
      </w:r>
      <w:r w:rsidRPr="00820F4E">
        <w:rPr>
          <w:i/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Документы могут быть поданы через удаленное рабочее место. Список удаленных рабочих мест приведен в приложении №3.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540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 xml:space="preserve">  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lastRenderedPageBreak/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3.3.2.</w:t>
      </w:r>
      <w:r w:rsidRPr="00820F4E">
        <w:rPr>
          <w:bCs/>
          <w:sz w:val="28"/>
          <w:szCs w:val="28"/>
          <w:lang w:eastAsia="ar-SA"/>
        </w:rPr>
        <w:t xml:space="preserve">Специалист </w:t>
      </w:r>
      <w:r w:rsidRPr="00820F4E">
        <w:rPr>
          <w:sz w:val="28"/>
          <w:szCs w:val="28"/>
          <w:lang w:eastAsia="ar-SA"/>
        </w:rPr>
        <w:t>Палаты</w:t>
      </w:r>
      <w:r w:rsidRPr="00820F4E">
        <w:rPr>
          <w:bCs/>
          <w:sz w:val="28"/>
          <w:szCs w:val="28"/>
          <w:lang w:eastAsia="ar-SA"/>
        </w:rPr>
        <w:t>, ведущий прием заявлений, осуществляет: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установление личности заявителя;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проверку полномочий заявителя (в случае действия по доверенности);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проверку наличия документов, предусмотренных пунктом 2.5 настоящего Регламента;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В случае отсутствия замечаний специалист </w:t>
      </w:r>
      <w:r w:rsidRPr="00820F4E">
        <w:rPr>
          <w:sz w:val="28"/>
          <w:szCs w:val="28"/>
          <w:lang w:eastAsia="ar-SA"/>
        </w:rPr>
        <w:t>Палаты</w:t>
      </w:r>
      <w:r w:rsidRPr="00820F4E">
        <w:rPr>
          <w:bCs/>
          <w:sz w:val="28"/>
          <w:szCs w:val="28"/>
          <w:lang w:eastAsia="ar-SA"/>
        </w:rPr>
        <w:t xml:space="preserve">  осуществляет: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прием и регистрацию заявления в специальном журнале;</w:t>
      </w:r>
    </w:p>
    <w:p w:rsidR="00820F4E" w:rsidRPr="00820F4E" w:rsidRDefault="00820F4E" w:rsidP="00820F4E">
      <w:pPr>
        <w:suppressAutoHyphens/>
        <w:autoSpaceDN/>
        <w:spacing w:after="12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вручение заявителю копии </w:t>
      </w:r>
      <w:r w:rsidRPr="00820F4E">
        <w:rPr>
          <w:sz w:val="28"/>
          <w:szCs w:val="28"/>
          <w:lang w:eastAsia="ar-SA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20F4E">
        <w:rPr>
          <w:bCs/>
          <w:sz w:val="28"/>
          <w:szCs w:val="28"/>
          <w:lang w:eastAsia="ar-SA"/>
        </w:rPr>
        <w:t>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          направление заявления на рассмотрение руководителю Палаты.</w:t>
      </w:r>
    </w:p>
    <w:p w:rsidR="00820F4E" w:rsidRPr="00820F4E" w:rsidRDefault="00820F4E" w:rsidP="00820F4E">
      <w:pPr>
        <w:suppressAutoHyphens/>
        <w:autoSpaceDN/>
        <w:spacing w:after="12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 xml:space="preserve">     В случае наличия оснований для отказа в приеме документов, специалист Палаты, ведущий прием документов, уведомляет заявителя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Процедуры, устанавливаемые настоящим пунктом, осуществляются: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прием заявления и документов в течение 15 минут;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820F4E">
        <w:rPr>
          <w:bCs/>
          <w:sz w:val="28"/>
          <w:szCs w:val="28"/>
          <w:lang w:eastAsia="ar-SA"/>
        </w:rPr>
        <w:t>регистрация заявления в течение одного дня с момента поступления заявления.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3.3.3. Руководитель Палаты рассматривает заявление, определяет исполнителя и направляет заявление в Палату.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процедуры: направленное исполнителю заявление.</w:t>
      </w:r>
    </w:p>
    <w:p w:rsidR="00820F4E" w:rsidRPr="00820F4E" w:rsidRDefault="00820F4E" w:rsidP="00820F4E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</w:p>
    <w:p w:rsidR="00820F4E" w:rsidRPr="00820F4E" w:rsidRDefault="00820F4E" w:rsidP="00820F4E">
      <w:pPr>
        <w:tabs>
          <w:tab w:val="left" w:pos="709"/>
        </w:tabs>
        <w:suppressAutoHyphens/>
        <w:autoSpaceDN/>
        <w:spacing w:after="120"/>
        <w:rPr>
          <w:rFonts w:cs="Times New Roman CYR"/>
          <w:sz w:val="28"/>
          <w:szCs w:val="28"/>
          <w:lang w:eastAsia="ar-SA"/>
        </w:rPr>
      </w:pPr>
      <w:r w:rsidRPr="00820F4E">
        <w:rPr>
          <w:spacing w:val="-1"/>
          <w:sz w:val="28"/>
          <w:szCs w:val="28"/>
          <w:lang w:eastAsia="ar-SA"/>
        </w:rPr>
        <w:t xml:space="preserve">          3.4.1. Специалист </w:t>
      </w:r>
      <w:r w:rsidRPr="00820F4E">
        <w:rPr>
          <w:sz w:val="28"/>
          <w:szCs w:val="28"/>
          <w:lang w:eastAsia="ar-SA"/>
        </w:rPr>
        <w:t>Палаты</w:t>
      </w:r>
      <w:r w:rsidRPr="00820F4E">
        <w:rPr>
          <w:spacing w:val="-1"/>
          <w:sz w:val="28"/>
          <w:szCs w:val="28"/>
          <w:lang w:eastAsia="ar-SA"/>
        </w:rPr>
        <w:t xml:space="preserve"> </w:t>
      </w:r>
      <w:r w:rsidRPr="00820F4E">
        <w:rPr>
          <w:rFonts w:cs="Times New Roman CYR"/>
          <w:sz w:val="28"/>
          <w:szCs w:val="28"/>
          <w:lang w:eastAsia="ar-SA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 xml:space="preserve">1) Выписка из Единого государственного реестра  недвижимости о правах отдельного лица на имеющиеся (имевшиеся) у него объекты недвижимого </w:t>
      </w:r>
      <w:r w:rsidRPr="00820F4E">
        <w:rPr>
          <w:sz w:val="28"/>
          <w:szCs w:val="28"/>
          <w:shd w:val="clear" w:color="auto" w:fill="FFFFFF"/>
          <w:lang w:eastAsia="ar-SA"/>
        </w:rPr>
        <w:lastRenderedPageBreak/>
        <w:t>имущества из Управления Федеральной службы государственной регистрации, кадастра и картографии по Республике Татарстан;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shd w:val="clear" w:color="auto" w:fill="FFFFFF"/>
          <w:lang w:eastAsia="ar-SA"/>
        </w:rPr>
      </w:pPr>
      <w:r w:rsidRPr="00820F4E">
        <w:rPr>
          <w:sz w:val="28"/>
          <w:szCs w:val="28"/>
          <w:shd w:val="clear" w:color="auto" w:fill="FFFFFF"/>
          <w:lang w:eastAsia="ar-SA"/>
        </w:rPr>
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left="709"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>3)</w:t>
      </w:r>
      <w:r w:rsidR="000E5C7D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>Сведения из ЕГРЮЛ или ЕГРИП;</w:t>
      </w:r>
    </w:p>
    <w:p w:rsidR="00820F4E" w:rsidRPr="00820F4E" w:rsidRDefault="00820F4E" w:rsidP="00820F4E">
      <w:pPr>
        <w:tabs>
          <w:tab w:val="left" w:pos="709"/>
        </w:tabs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bCs/>
          <w:sz w:val="28"/>
          <w:szCs w:val="28"/>
          <w:shd w:val="clear" w:color="auto" w:fill="FFFFFF"/>
          <w:lang w:eastAsia="ar-SA"/>
        </w:rPr>
        <w:t xml:space="preserve">4) </w:t>
      </w:r>
      <w:r w:rsidRPr="00820F4E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 xml:space="preserve">Справка уполномоченного органа 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в области охраны объектов культурного наследия, об отнесении имущества к объектам культурного наследия.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820F4E">
        <w:rPr>
          <w:spacing w:val="-1"/>
          <w:sz w:val="28"/>
          <w:szCs w:val="28"/>
          <w:lang w:eastAsia="ar-SA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820F4E">
        <w:rPr>
          <w:spacing w:val="-1"/>
          <w:sz w:val="28"/>
          <w:szCs w:val="28"/>
          <w:lang w:eastAsia="ar-SA"/>
        </w:rPr>
        <w:t xml:space="preserve">Результат процедуры: направленный  запрос.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предоставляют запрашиваемые документы</w:t>
      </w:r>
      <w:proofErr w:type="gramEnd"/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proofErr w:type="gramStart"/>
      <w:r w:rsidRPr="00820F4E">
        <w:rPr>
          <w:sz w:val="28"/>
          <w:szCs w:val="28"/>
          <w:lang w:eastAsia="ar-SA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Результат процедур: документы (сведения) либо уведомление об отказе, направленные в Палату.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3.5 Подготовка результата муниципальной услуги</w:t>
      </w:r>
    </w:p>
    <w:p w:rsidR="00820F4E" w:rsidRPr="00820F4E" w:rsidRDefault="00820F4E" w:rsidP="00820F4E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spacing w:after="120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         3.5.1.  Специалист Палаты на основании поступивших сведений: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подготавливает документы по согласованию сделки по </w:t>
      </w:r>
      <w:r w:rsidRPr="00820F4E">
        <w:rPr>
          <w:rFonts w:ascii="Times New Roman CYR" w:hAnsi="Times New Roman CYR" w:cs="Times New Roman CYR"/>
          <w:bCs/>
          <w:sz w:val="28"/>
          <w:szCs w:val="28"/>
          <w:lang w:eastAsia="ar-SA"/>
        </w:rPr>
        <w:t xml:space="preserve">передаче имущества, </w:t>
      </w:r>
      <w:r w:rsidRPr="00820F4E">
        <w:rPr>
          <w:rFonts w:ascii="Times New Roman CYR" w:hAnsi="Times New Roman CYR"/>
          <w:sz w:val="28"/>
          <w:szCs w:val="28"/>
          <w:lang w:eastAsia="ar-SA"/>
        </w:rPr>
        <w:t>находящегося в муниципальной собственности,</w:t>
      </w:r>
      <w:r w:rsidRPr="00820F4E">
        <w:rPr>
          <w:rFonts w:ascii="Times New Roman CYR" w:hAnsi="Times New Roman CYR"/>
          <w:b/>
          <w:bCs/>
          <w:sz w:val="28"/>
          <w:szCs w:val="28"/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bCs/>
          <w:sz w:val="28"/>
          <w:szCs w:val="28"/>
          <w:lang w:eastAsia="ar-SA"/>
        </w:rPr>
        <w:t>в безвозмездное  пользование</w:t>
      </w:r>
      <w:r w:rsidRPr="00820F4E">
        <w:rPr>
          <w:bCs/>
          <w:sz w:val="28"/>
          <w:szCs w:val="28"/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или проект письма об отказе в предоставлении муниципальной услуги с указанием</w:t>
      </w:r>
      <w:r w:rsidRPr="00820F4E">
        <w:rPr>
          <w:lang w:eastAsia="ar-SA"/>
        </w:rPr>
        <w:t xml:space="preserve">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причин отказа (далее - письмо об отказе);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направляет документы или проект письма об отказе на подпись руководителю Палаты (лицу, им уполномоченному).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поступления ответов на запросы.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документы, направленные на подпись руководителю Палаты (лицу, им уполномоченному).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3.5.2. Руководитель Палаты (лицо, им уполномоченное) утверждает проект распоряжения, подписывает  распоряжение и заверяет его печатью Палаты или </w:t>
      </w: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утверждает и подписывает письмо об отказе. Подписанные документы направляются специалисту Палаты.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Результат процедуры: подписанное  распоряжение или письмо об отказе.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3.5.3. Специалист Палаты: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регистрирует распоряжение или письмо об отказе;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 подписания документов руководителем Палаты.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3.5.4. Специалист Палаты выдает заявителю (его представителю) оформленное распоряжение под роспись или письмо об отказе.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осуществляются:</w:t>
      </w:r>
    </w:p>
    <w:p w:rsidR="00820F4E" w:rsidRPr="00820F4E" w:rsidRDefault="00820F4E" w:rsidP="00820F4E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820F4E">
        <w:rPr>
          <w:rFonts w:ascii="Times New Roman CYR" w:eastAsia="Arial" w:hAnsi="Times New Roman CYR" w:cs="Times New Roman CYR"/>
          <w:sz w:val="28"/>
          <w:szCs w:val="28"/>
          <w:lang w:eastAsia="ar-SA"/>
        </w:rPr>
        <w:t xml:space="preserve">выдача распоряжения - </w:t>
      </w:r>
      <w:r w:rsidRPr="00820F4E">
        <w:rPr>
          <w:rFonts w:eastAsia="Arial"/>
          <w:sz w:val="28"/>
          <w:szCs w:val="28"/>
          <w:lang w:eastAsia="ar-SA"/>
        </w:rPr>
        <w:t>в течение 15 минут, в порядке очередности, в день прибытия заявителя;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20F4E">
        <w:rPr>
          <w:rFonts w:ascii="Times New Roman CYR" w:hAnsi="Times New Roman CYR" w:cs="Times New Roman CYR"/>
          <w:sz w:val="28"/>
          <w:szCs w:val="28"/>
          <w:lang w:eastAsia="ar-SA"/>
        </w:rPr>
        <w:t xml:space="preserve">Результат процедур: выданное распоряжение или письмо об отказе в предоставлении муниципальной услуги.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</w:t>
      </w:r>
      <w:r w:rsidR="002E5837">
        <w:rPr>
          <w:sz w:val="28"/>
          <w:szCs w:val="28"/>
          <w:lang w:eastAsia="ar-SA"/>
        </w:rPr>
        <w:t>6</w:t>
      </w:r>
      <w:r w:rsidRPr="00820F4E">
        <w:rPr>
          <w:sz w:val="28"/>
          <w:szCs w:val="28"/>
          <w:lang w:eastAsia="ar-SA"/>
        </w:rPr>
        <w:t>. Предоставление муниципальной услуги через МФЦ</w:t>
      </w:r>
      <w:r w:rsidR="00BE402E">
        <w:rPr>
          <w:sz w:val="28"/>
          <w:szCs w:val="28"/>
          <w:lang w:eastAsia="ar-SA"/>
        </w:rPr>
        <w:t>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</w:t>
      </w:r>
      <w:r w:rsidR="002E5837">
        <w:rPr>
          <w:sz w:val="28"/>
          <w:szCs w:val="28"/>
          <w:lang w:eastAsia="ar-SA"/>
        </w:rPr>
        <w:t>6</w:t>
      </w:r>
      <w:r w:rsidRPr="00820F4E">
        <w:rPr>
          <w:sz w:val="28"/>
          <w:szCs w:val="28"/>
          <w:lang w:eastAsia="ar-SA"/>
        </w:rPr>
        <w:t xml:space="preserve">.1.  Заявитель вправе обратиться для получения муниципальной услуги в МФЦ, в удаленное рабочее место МФЦ. 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</w:t>
      </w:r>
      <w:r w:rsidR="002E5837">
        <w:rPr>
          <w:sz w:val="28"/>
          <w:szCs w:val="28"/>
          <w:lang w:eastAsia="ar-SA"/>
        </w:rPr>
        <w:t>6</w:t>
      </w:r>
      <w:r w:rsidRPr="00820F4E">
        <w:rPr>
          <w:sz w:val="28"/>
          <w:szCs w:val="28"/>
          <w:lang w:eastAsia="ar-SA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</w:t>
      </w:r>
      <w:r w:rsidR="002E5837">
        <w:rPr>
          <w:sz w:val="28"/>
          <w:szCs w:val="28"/>
          <w:lang w:eastAsia="ar-SA"/>
        </w:rPr>
        <w:t>6</w:t>
      </w:r>
      <w:r w:rsidRPr="00820F4E">
        <w:rPr>
          <w:sz w:val="28"/>
          <w:szCs w:val="28"/>
          <w:lang w:eastAsia="ar-SA"/>
        </w:rPr>
        <w:t>.3. При поступлении документов из МФЦ на получение муниципальной услуги, процедуры осуществляются в соответствии с пунктами 3.3 – 3.</w:t>
      </w:r>
      <w:r w:rsidR="00E86B4A">
        <w:rPr>
          <w:sz w:val="28"/>
          <w:szCs w:val="28"/>
          <w:lang w:eastAsia="ar-SA"/>
        </w:rPr>
        <w:t>5</w:t>
      </w:r>
      <w:bookmarkStart w:id="0" w:name="_GoBack"/>
      <w:bookmarkEnd w:id="0"/>
      <w:r w:rsidRPr="00820F4E">
        <w:rPr>
          <w:sz w:val="28"/>
          <w:szCs w:val="28"/>
          <w:lang w:eastAsia="ar-SA"/>
        </w:rPr>
        <w:t xml:space="preserve"> настоящего Регламента. Результат муниципальной услуги направляется в МФЦ.</w:t>
      </w:r>
    </w:p>
    <w:p w:rsidR="00820F4E" w:rsidRPr="00820F4E" w:rsidRDefault="00820F4E" w:rsidP="00820F4E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</w:t>
      </w:r>
      <w:r w:rsidR="002E5837">
        <w:rPr>
          <w:rFonts w:eastAsia="Arial" w:cs="Courier New"/>
          <w:sz w:val="28"/>
          <w:szCs w:val="28"/>
          <w:lang w:eastAsia="ar-SA"/>
        </w:rPr>
        <w:t>7</w:t>
      </w:r>
      <w:r w:rsidRPr="00820F4E">
        <w:rPr>
          <w:rFonts w:eastAsia="Arial" w:cs="Courier New"/>
          <w:sz w:val="28"/>
          <w:szCs w:val="28"/>
          <w:lang w:eastAsia="ar-SA"/>
        </w:rPr>
        <w:t xml:space="preserve">. Исправление технических ошибок. 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</w:t>
      </w:r>
      <w:r w:rsidR="002E5837">
        <w:rPr>
          <w:rFonts w:eastAsia="Arial" w:cs="Courier New"/>
          <w:sz w:val="28"/>
          <w:szCs w:val="28"/>
          <w:lang w:eastAsia="ar-SA"/>
        </w:rPr>
        <w:t>7</w:t>
      </w:r>
      <w:r w:rsidRPr="00820F4E">
        <w:rPr>
          <w:rFonts w:eastAsia="Arial" w:cs="Courier New"/>
          <w:sz w:val="28"/>
          <w:szCs w:val="28"/>
          <w:lang w:eastAsia="ar-SA"/>
        </w:rPr>
        <w:t>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(приложение №</w:t>
      </w:r>
      <w:r>
        <w:rPr>
          <w:rFonts w:eastAsia="Arial" w:cs="Courier New"/>
          <w:sz w:val="28"/>
          <w:szCs w:val="28"/>
          <w:lang w:eastAsia="ar-SA"/>
        </w:rPr>
        <w:t>2</w:t>
      </w:r>
      <w:r w:rsidRPr="00820F4E">
        <w:rPr>
          <w:rFonts w:eastAsia="Arial" w:cs="Courier New"/>
          <w:sz w:val="28"/>
          <w:szCs w:val="28"/>
          <w:lang w:eastAsia="ar-SA"/>
        </w:rPr>
        <w:t>);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 xml:space="preserve">документы, имеющие юридическую силу, свидетельствующие о наличии технической ошибки. 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lastRenderedPageBreak/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</w:t>
      </w:r>
      <w:r w:rsidR="002E5837">
        <w:rPr>
          <w:rFonts w:eastAsia="Arial" w:cs="Courier New"/>
          <w:sz w:val="28"/>
          <w:szCs w:val="28"/>
          <w:lang w:eastAsia="ar-SA"/>
        </w:rPr>
        <w:t>7</w:t>
      </w:r>
      <w:r w:rsidRPr="00820F4E">
        <w:rPr>
          <w:rFonts w:eastAsia="Arial" w:cs="Courier New"/>
          <w:sz w:val="28"/>
          <w:szCs w:val="28"/>
          <w:lang w:eastAsia="ar-SA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3.</w:t>
      </w:r>
      <w:r w:rsidR="002E5837">
        <w:rPr>
          <w:rFonts w:eastAsia="Arial" w:cs="Courier New"/>
          <w:sz w:val="28"/>
          <w:szCs w:val="28"/>
          <w:lang w:eastAsia="ar-SA"/>
        </w:rPr>
        <w:t>7</w:t>
      </w:r>
      <w:r w:rsidRPr="00820F4E">
        <w:rPr>
          <w:rFonts w:eastAsia="Arial" w:cs="Courier New"/>
          <w:sz w:val="28"/>
          <w:szCs w:val="28"/>
          <w:lang w:eastAsia="ar-SA"/>
        </w:rPr>
        <w:t xml:space="preserve">.3. </w:t>
      </w:r>
      <w:proofErr w:type="gramStart"/>
      <w:r w:rsidRPr="00820F4E">
        <w:rPr>
          <w:rFonts w:eastAsia="Arial" w:cs="Courier New"/>
          <w:sz w:val="28"/>
          <w:szCs w:val="28"/>
          <w:lang w:eastAsia="ar-SA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820F4E">
        <w:rPr>
          <w:rFonts w:eastAsia="Arial" w:cs="Courier New"/>
          <w:sz w:val="28"/>
          <w:szCs w:val="28"/>
          <w:lang w:eastAsia="ar-SA"/>
        </w:rPr>
        <w:t xml:space="preserve"> </w:t>
      </w:r>
      <w:proofErr w:type="gramStart"/>
      <w:r w:rsidRPr="00820F4E">
        <w:rPr>
          <w:rFonts w:eastAsia="Arial" w:cs="Courier New"/>
          <w:sz w:val="28"/>
          <w:szCs w:val="28"/>
          <w:lang w:eastAsia="ar-SA"/>
        </w:rPr>
        <w:t>предоставлении</w:t>
      </w:r>
      <w:proofErr w:type="gramEnd"/>
      <w:r w:rsidRPr="00820F4E">
        <w:rPr>
          <w:rFonts w:eastAsia="Arial" w:cs="Courier New"/>
          <w:sz w:val="28"/>
          <w:szCs w:val="28"/>
          <w:lang w:eastAsia="ar-SA"/>
        </w:rPr>
        <w:t xml:space="preserve"> в Палату оригинала документа, в котором содержится техническая ошибка.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20F4E" w:rsidRPr="00820F4E" w:rsidRDefault="00820F4E" w:rsidP="00820F4E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820F4E">
        <w:rPr>
          <w:rFonts w:eastAsia="Arial" w:cs="Courier New"/>
          <w:sz w:val="28"/>
          <w:szCs w:val="28"/>
          <w:lang w:eastAsia="ar-SA"/>
        </w:rPr>
        <w:t>Результат процедуры: выданный (направленный) заявителю документ.</w:t>
      </w:r>
    </w:p>
    <w:p w:rsidR="00820F4E" w:rsidRPr="00820F4E" w:rsidRDefault="00820F4E" w:rsidP="00820F4E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820F4E">
        <w:rPr>
          <w:rFonts w:eastAsia="Calibri"/>
          <w:b/>
          <w:sz w:val="28"/>
          <w:szCs w:val="28"/>
          <w:lang w:eastAsia="ar-SA"/>
        </w:rPr>
        <w:t xml:space="preserve">4. Порядок и формы </w:t>
      </w:r>
      <w:proofErr w:type="gramStart"/>
      <w:r w:rsidRPr="00820F4E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820F4E">
        <w:rPr>
          <w:rFonts w:eastAsia="Calibri"/>
          <w:b/>
          <w:sz w:val="28"/>
          <w:szCs w:val="28"/>
          <w:lang w:eastAsia="ar-SA"/>
        </w:rPr>
        <w:t xml:space="preserve"> предоставлением муниципальной услуги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4.1. </w:t>
      </w:r>
      <w:proofErr w:type="gramStart"/>
      <w:r w:rsidRPr="00820F4E">
        <w:rPr>
          <w:sz w:val="28"/>
          <w:szCs w:val="28"/>
          <w:lang w:eastAsia="ar-SA"/>
        </w:rPr>
        <w:t>Контроль за</w:t>
      </w:r>
      <w:proofErr w:type="gramEnd"/>
      <w:r w:rsidRPr="00820F4E">
        <w:rPr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Формами </w:t>
      </w:r>
      <w:proofErr w:type="gramStart"/>
      <w:r w:rsidRPr="00820F4E">
        <w:rPr>
          <w:sz w:val="28"/>
          <w:szCs w:val="28"/>
          <w:lang w:eastAsia="ar-SA"/>
        </w:rPr>
        <w:t>контроля за</w:t>
      </w:r>
      <w:proofErr w:type="gramEnd"/>
      <w:r w:rsidRPr="00820F4E">
        <w:rPr>
          <w:sz w:val="28"/>
          <w:szCs w:val="28"/>
          <w:lang w:eastAsia="ar-SA"/>
        </w:rPr>
        <w:t xml:space="preserve"> соблюдением исполнения административных процедур являются: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1) проверка и согласование проектов документов</w:t>
      </w:r>
      <w:r w:rsidRPr="00820F4E">
        <w:rPr>
          <w:bCs/>
          <w:sz w:val="28"/>
          <w:szCs w:val="28"/>
          <w:lang w:eastAsia="ar-SA"/>
        </w:rPr>
        <w:t xml:space="preserve"> </w:t>
      </w:r>
      <w:r w:rsidRPr="00820F4E">
        <w:rPr>
          <w:sz w:val="28"/>
          <w:szCs w:val="28"/>
          <w:lang w:eastAsia="ar-SA"/>
        </w:rPr>
        <w:t>по предоставлению муниципальной услуги. Результатом проверки является визирование проектов;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2) проводимые в установленном порядке проверки ведения делопроизводства;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lastRenderedPageBreak/>
        <w:t xml:space="preserve">3) проведение в установленном порядке контрольных </w:t>
      </w:r>
      <w:proofErr w:type="gramStart"/>
      <w:r w:rsidRPr="00820F4E">
        <w:rPr>
          <w:sz w:val="28"/>
          <w:szCs w:val="28"/>
          <w:lang w:eastAsia="ar-SA"/>
        </w:rPr>
        <w:t>проверок соблюдения процедур предоставления муниципальной услуги</w:t>
      </w:r>
      <w:proofErr w:type="gramEnd"/>
      <w:r w:rsidRPr="00820F4E">
        <w:rPr>
          <w:sz w:val="28"/>
          <w:szCs w:val="28"/>
          <w:lang w:eastAsia="ar-SA"/>
        </w:rPr>
        <w:t>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В целях осуществления </w:t>
      </w:r>
      <w:proofErr w:type="gramStart"/>
      <w:r w:rsidRPr="00820F4E">
        <w:rPr>
          <w:sz w:val="28"/>
          <w:szCs w:val="28"/>
          <w:lang w:eastAsia="ar-SA"/>
        </w:rPr>
        <w:t>контроля за</w:t>
      </w:r>
      <w:proofErr w:type="gramEnd"/>
      <w:r w:rsidRPr="00820F4E">
        <w:rPr>
          <w:sz w:val="28"/>
          <w:szCs w:val="28"/>
          <w:lang w:eastAsia="ar-SA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4.2. Текущий </w:t>
      </w:r>
      <w:proofErr w:type="gramStart"/>
      <w:r w:rsidRPr="00820F4E">
        <w:rPr>
          <w:sz w:val="28"/>
          <w:szCs w:val="28"/>
          <w:lang w:eastAsia="ar-SA"/>
        </w:rPr>
        <w:t>контроль за</w:t>
      </w:r>
      <w:proofErr w:type="gramEnd"/>
      <w:r w:rsidRPr="00820F4E">
        <w:rPr>
          <w:sz w:val="28"/>
          <w:szCs w:val="28"/>
          <w:lang w:eastAsia="ar-SA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20F4E" w:rsidRPr="00820F4E" w:rsidRDefault="00820F4E" w:rsidP="00820F4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4.5. </w:t>
      </w:r>
      <w:proofErr w:type="gramStart"/>
      <w:r w:rsidRPr="00820F4E">
        <w:rPr>
          <w:sz w:val="28"/>
          <w:szCs w:val="28"/>
          <w:lang w:eastAsia="ar-SA"/>
        </w:rPr>
        <w:t>Контроль за</w:t>
      </w:r>
      <w:proofErr w:type="gramEnd"/>
      <w:r w:rsidRPr="00820F4E">
        <w:rPr>
          <w:sz w:val="28"/>
          <w:szCs w:val="28"/>
          <w:lang w:eastAsia="ar-SA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20F4E" w:rsidRPr="00820F4E" w:rsidRDefault="00820F4E" w:rsidP="00820F4E">
      <w:pPr>
        <w:suppressAutoHyphens/>
        <w:autoSpaceDN/>
        <w:ind w:firstLine="540"/>
        <w:jc w:val="both"/>
        <w:rPr>
          <w:b/>
          <w:sz w:val="28"/>
          <w:szCs w:val="28"/>
          <w:lang w:eastAsia="ar-SA"/>
        </w:rPr>
      </w:pPr>
    </w:p>
    <w:p w:rsidR="00820F4E" w:rsidRPr="000E0CAE" w:rsidRDefault="00820F4E" w:rsidP="00820F4E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0E0CAE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>
        <w:rPr>
          <w:sz w:val="28"/>
          <w:szCs w:val="28"/>
        </w:rPr>
        <w:t>Палаты</w:t>
      </w:r>
      <w:r w:rsidRPr="000E0CAE">
        <w:rPr>
          <w:sz w:val="28"/>
          <w:szCs w:val="28"/>
        </w:rPr>
        <w:t xml:space="preserve">, участвующих в </w:t>
      </w:r>
      <w:r w:rsidRPr="000E0CAE">
        <w:rPr>
          <w:sz w:val="28"/>
          <w:szCs w:val="28"/>
        </w:rPr>
        <w:lastRenderedPageBreak/>
        <w:t xml:space="preserve">предоставлении муниципальной услуги, в </w:t>
      </w:r>
      <w:r>
        <w:rPr>
          <w:sz w:val="28"/>
          <w:szCs w:val="28"/>
        </w:rPr>
        <w:t>Палату</w:t>
      </w:r>
      <w:r w:rsidRPr="000E0CAE">
        <w:rPr>
          <w:sz w:val="28"/>
          <w:szCs w:val="28"/>
        </w:rPr>
        <w:t xml:space="preserve"> или в Совет муниципального образования.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2) нарушение срока предоставления муниципальной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3) требование у заявителя </w:t>
      </w:r>
      <w:r w:rsidRPr="00B623F3">
        <w:rPr>
          <w:sz w:val="28"/>
          <w:szCs w:val="28"/>
        </w:rPr>
        <w:t xml:space="preserve">документов </w:t>
      </w:r>
      <w:r w:rsidRPr="00B623F3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623F3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</w:t>
      </w:r>
      <w:r w:rsidRPr="000E0CAE">
        <w:rPr>
          <w:sz w:val="28"/>
          <w:szCs w:val="28"/>
        </w:rPr>
        <w:t xml:space="preserve">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 xml:space="preserve">7) отказ </w:t>
      </w:r>
      <w:r>
        <w:rPr>
          <w:sz w:val="28"/>
          <w:szCs w:val="28"/>
        </w:rPr>
        <w:t>Палаты</w:t>
      </w:r>
      <w:r w:rsidRPr="000E0CAE">
        <w:rPr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Палаты</w:t>
      </w:r>
      <w:r w:rsidRPr="000E0CAE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20F4E" w:rsidRPr="000E0CAE" w:rsidRDefault="00820F4E" w:rsidP="00820F4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0E0CAE">
        <w:rPr>
          <w:sz w:val="28"/>
          <w:szCs w:val="28"/>
        </w:rPr>
        <w:t xml:space="preserve"> </w:t>
      </w:r>
      <w:proofErr w:type="gramStart"/>
      <w:r w:rsidRPr="000E0CA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0E0CAE">
        <w:rPr>
          <w:sz w:val="28"/>
          <w:szCs w:val="28"/>
        </w:rPr>
        <w:lastRenderedPageBreak/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6" w:history="1">
        <w:r w:rsidRPr="000E0CAE">
          <w:rPr>
            <w:sz w:val="28"/>
            <w:szCs w:val="28"/>
            <w:u w:val="single"/>
          </w:rPr>
          <w:t>http://uslugi.tatar.ru/</w:t>
        </w:r>
      </w:hyperlink>
      <w:r w:rsidRPr="000E0CAE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820F4E" w:rsidRPr="000E0CAE" w:rsidRDefault="00820F4E" w:rsidP="00820F4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5.3. </w:t>
      </w:r>
      <w:proofErr w:type="gramStart"/>
      <w:r w:rsidRPr="000E0CAE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0E0CAE">
        <w:rPr>
          <w:sz w:val="28"/>
          <w:szCs w:val="28"/>
        </w:rPr>
        <w:t xml:space="preserve"> дня ее регистрации.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5.4. Жалоба должна содержать следующую информацию: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2) в удовлетворении жалобы отказывается. 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0F4E" w:rsidRPr="00B623F3" w:rsidRDefault="00820F4E" w:rsidP="00820F4E">
      <w:pPr>
        <w:autoSpaceDE/>
        <w:autoSpaceDN/>
        <w:ind w:firstLine="709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623F3">
        <w:rPr>
          <w:sz w:val="28"/>
          <w:szCs w:val="28"/>
        </w:rPr>
        <w:t>неудобства</w:t>
      </w:r>
      <w:proofErr w:type="gramEnd"/>
      <w:r w:rsidRPr="00B623F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0F4E" w:rsidRPr="00B623F3" w:rsidRDefault="00820F4E" w:rsidP="00820F4E">
      <w:pPr>
        <w:autoSpaceDE/>
        <w:autoSpaceDN/>
        <w:ind w:firstLine="709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5.8. В случае признания </w:t>
      </w:r>
      <w:proofErr w:type="gramStart"/>
      <w:r w:rsidRPr="00B623F3">
        <w:rPr>
          <w:sz w:val="28"/>
          <w:szCs w:val="28"/>
        </w:rPr>
        <w:t>жалобы</w:t>
      </w:r>
      <w:proofErr w:type="gramEnd"/>
      <w:r w:rsidRPr="00B623F3">
        <w:rPr>
          <w:sz w:val="28"/>
          <w:szCs w:val="28"/>
        </w:rPr>
        <w:t xml:space="preserve"> не подлежащей удовлетворению в ответе заявителю, </w:t>
      </w:r>
      <w:hyperlink r:id="rId17" w:history="1"/>
      <w:r w:rsidRPr="00B623F3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0F4E" w:rsidRPr="000E0CAE" w:rsidRDefault="00820F4E" w:rsidP="00820F4E">
      <w:pPr>
        <w:adjustRightInd w:val="0"/>
        <w:ind w:firstLine="720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B623F3">
        <w:rPr>
          <w:sz w:val="28"/>
          <w:szCs w:val="28"/>
        </w:rPr>
        <w:t>рассмотрения</w:t>
      </w:r>
      <w:r w:rsidRPr="000E0CAE">
        <w:rPr>
          <w:sz w:val="28"/>
          <w:szCs w:val="28"/>
        </w:rPr>
        <w:t xml:space="preserve"> жалобы признаков состава административного правонарушения</w:t>
      </w:r>
      <w:proofErr w:type="gramEnd"/>
      <w:r w:rsidRPr="000E0CAE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820F4E" w:rsidRDefault="00820F4E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9F7F52" w:rsidRDefault="009F7F52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Pr="00820F4E" w:rsidRDefault="002E5837" w:rsidP="00820F4E">
      <w:pPr>
        <w:suppressAutoHyphens/>
        <w:autoSpaceDN/>
        <w:ind w:firstLine="720"/>
        <w:jc w:val="right"/>
        <w:rPr>
          <w:sz w:val="28"/>
          <w:szCs w:val="28"/>
          <w:lang w:eastAsia="ar-SA"/>
        </w:rPr>
      </w:pPr>
    </w:p>
    <w:p w:rsidR="002E5837" w:rsidRPr="00194C69" w:rsidRDefault="002E5837" w:rsidP="002E5837">
      <w:pPr>
        <w:jc w:val="right"/>
        <w:rPr>
          <w:sz w:val="28"/>
          <w:szCs w:val="28"/>
        </w:rPr>
      </w:pPr>
      <w:r w:rsidRPr="00194C69">
        <w:rPr>
          <w:sz w:val="28"/>
          <w:szCs w:val="28"/>
        </w:rPr>
        <w:lastRenderedPageBreak/>
        <w:t>Приложение №1</w:t>
      </w:r>
    </w:p>
    <w:p w:rsidR="002E5837" w:rsidRDefault="002E5837" w:rsidP="002E5837">
      <w:pPr>
        <w:ind w:left="5103"/>
        <w:rPr>
          <w:sz w:val="28"/>
          <w:szCs w:val="28"/>
        </w:rPr>
      </w:pPr>
    </w:p>
    <w:p w:rsidR="002E5837" w:rsidRPr="00FB5077" w:rsidRDefault="002E5837" w:rsidP="002E5837">
      <w:pPr>
        <w:ind w:left="5103"/>
        <w:rPr>
          <w:b/>
          <w:sz w:val="28"/>
          <w:szCs w:val="28"/>
        </w:rPr>
      </w:pPr>
      <w:r w:rsidRPr="00FB5077">
        <w:rPr>
          <w:sz w:val="28"/>
          <w:szCs w:val="28"/>
        </w:rPr>
        <w:t xml:space="preserve">Руководителю Палаты земельных и имущественных отношений </w:t>
      </w:r>
      <w:r>
        <w:rPr>
          <w:sz w:val="28"/>
          <w:szCs w:val="28"/>
        </w:rPr>
        <w:t>________________________________________________________________</w:t>
      </w:r>
    </w:p>
    <w:p w:rsidR="002E5837" w:rsidRPr="00FB5077" w:rsidRDefault="002E5837" w:rsidP="002E5837">
      <w:pPr>
        <w:autoSpaceDE/>
        <w:autoSpaceDN/>
        <w:rPr>
          <w:b/>
          <w:sz w:val="28"/>
          <w:szCs w:val="28"/>
        </w:rPr>
      </w:pPr>
    </w:p>
    <w:p w:rsidR="002E5837" w:rsidRPr="00FB5077" w:rsidRDefault="002E5837" w:rsidP="002E5837">
      <w:pPr>
        <w:widowControl w:val="0"/>
        <w:autoSpaceDE/>
        <w:autoSpaceDN/>
        <w:jc w:val="center"/>
        <w:rPr>
          <w:sz w:val="2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>ЗАЯВЛЕНИЕ</w:t>
      </w:r>
    </w:p>
    <w:p w:rsidR="002E5837" w:rsidRPr="00FB5077" w:rsidRDefault="002E5837" w:rsidP="002E5837">
      <w:pPr>
        <w:widowControl w:val="0"/>
        <w:autoSpaceDE/>
        <w:autoSpaceDN/>
        <w:ind w:left="160"/>
        <w:jc w:val="center"/>
        <w:rPr>
          <w:sz w:val="2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>на согласование передачи в безвозмездное пользование муниципального имущества без проведения торгов</w:t>
      </w:r>
    </w:p>
    <w:p w:rsidR="002E5837" w:rsidRPr="00FB5077" w:rsidRDefault="002E5837" w:rsidP="002E5837">
      <w:pPr>
        <w:widowControl w:val="0"/>
        <w:autoSpaceDE/>
        <w:autoSpaceDN/>
        <w:ind w:left="160"/>
        <w:jc w:val="center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(примерная форма)</w:t>
      </w:r>
    </w:p>
    <w:p w:rsidR="002E5837" w:rsidRPr="00FB5077" w:rsidRDefault="002E5837" w:rsidP="002E583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</w:p>
    <w:p w:rsidR="002E5837" w:rsidRPr="00FB5077" w:rsidRDefault="002E5837" w:rsidP="002E583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Заявитель___________________________________________________________</w:t>
      </w:r>
    </w:p>
    <w:p w:rsidR="002E5837" w:rsidRPr="00FB5077" w:rsidRDefault="002E5837" w:rsidP="002E583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 xml:space="preserve">                                         (наименование организации)</w:t>
      </w:r>
    </w:p>
    <w:p w:rsidR="002E5837" w:rsidRPr="00FB5077" w:rsidRDefault="002E5837" w:rsidP="002E583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В лице_______________________________________________________________</w:t>
      </w:r>
    </w:p>
    <w:p w:rsidR="002E5837" w:rsidRPr="00FB5077" w:rsidRDefault="002E5837" w:rsidP="002E5837">
      <w:pPr>
        <w:widowControl w:val="0"/>
        <w:autoSpaceDE/>
        <w:autoSpaceDN/>
        <w:ind w:left="160"/>
        <w:jc w:val="center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(должность, фамилия, имя, отчество)</w:t>
      </w:r>
    </w:p>
    <w:p w:rsidR="002E5837" w:rsidRPr="00FB5077" w:rsidRDefault="002E5837" w:rsidP="002E5837">
      <w:pPr>
        <w:widowControl w:val="0"/>
        <w:autoSpaceDE/>
        <w:autoSpaceDN/>
        <w:ind w:left="160"/>
        <w:jc w:val="both"/>
        <w:rPr>
          <w:color w:val="000000"/>
          <w:sz w:val="28"/>
          <w:szCs w:val="28"/>
          <w:shd w:val="clear" w:color="auto" w:fill="FFFFFF"/>
        </w:rPr>
      </w:pPr>
    </w:p>
    <w:p w:rsidR="002E5837" w:rsidRPr="00FB5077" w:rsidRDefault="002E5837" w:rsidP="002E5837">
      <w:pPr>
        <w:widowControl w:val="0"/>
        <w:autoSpaceDE/>
        <w:autoSpaceDN/>
        <w:ind w:left="160"/>
        <w:jc w:val="both"/>
        <w:rPr>
          <w:sz w:val="1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 xml:space="preserve">Прошу согласовать передачу в безвозмездное пользование  </w:t>
      </w:r>
      <w:r w:rsidRPr="00FB5077">
        <w:rPr>
          <w:sz w:val="28"/>
          <w:szCs w:val="28"/>
        </w:rPr>
        <w:t>муниципального имущества, расположенного по адресу</w:t>
      </w:r>
      <w:r w:rsidRPr="00FB5077">
        <w:rPr>
          <w:sz w:val="18"/>
          <w:szCs w:val="28"/>
        </w:rPr>
        <w:t>: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____________________________________________________________________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нежилое помещение, общей площадью ____________________кв.м,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первоначальной стоимостью___________, остаточной стоимостью___________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 xml:space="preserve">с «___»________________ 20___г. по «_____»_____________________20___г., 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 xml:space="preserve">для использования </w:t>
      </w:r>
      <w:proofErr w:type="gramStart"/>
      <w:r w:rsidRPr="00FB5077">
        <w:rPr>
          <w:sz w:val="28"/>
          <w:szCs w:val="28"/>
        </w:rPr>
        <w:t>под</w:t>
      </w:r>
      <w:proofErr w:type="gramEnd"/>
      <w:r w:rsidRPr="00FB5077">
        <w:rPr>
          <w:sz w:val="28"/>
          <w:szCs w:val="28"/>
        </w:rPr>
        <w:t>: _____________________________________________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_______(указать организацию)_______________________________________.</w:t>
      </w:r>
    </w:p>
    <w:p w:rsidR="002E5837" w:rsidRPr="00FB5077" w:rsidRDefault="002E5837" w:rsidP="002E5837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FB5077">
        <w:rPr>
          <w:sz w:val="24"/>
          <w:szCs w:val="24"/>
        </w:rPr>
        <w:t>Приложения к заявлению:</w:t>
      </w:r>
    </w:p>
    <w:p w:rsidR="002E5837" w:rsidRPr="00FB5077" w:rsidRDefault="002E5837" w:rsidP="002E5837">
      <w:pPr>
        <w:widowControl w:val="0"/>
        <w:tabs>
          <w:tab w:val="left" w:pos="722"/>
        </w:tabs>
        <w:autoSpaceDE/>
        <w:autoSpaceDN/>
        <w:ind w:firstLine="38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 xml:space="preserve">1.Копии планировки помещений с выделением помещений, предлагаемых к передаче в безвозмездное пользование, и экспликации к ним, </w:t>
      </w:r>
      <w:proofErr w:type="gramStart"/>
      <w:r w:rsidRPr="00FB5077">
        <w:rPr>
          <w:color w:val="000000"/>
          <w:sz w:val="24"/>
          <w:szCs w:val="24"/>
          <w:shd w:val="clear" w:color="auto" w:fill="FFFFFF"/>
        </w:rPr>
        <w:t>согласно</w:t>
      </w:r>
      <w:proofErr w:type="gramEnd"/>
      <w:r w:rsidRPr="00FB5077">
        <w:rPr>
          <w:color w:val="000000"/>
          <w:sz w:val="24"/>
          <w:szCs w:val="24"/>
          <w:shd w:val="clear" w:color="auto" w:fill="FFFFFF"/>
        </w:rPr>
        <w:t xml:space="preserve"> технического паспорта помещений, заверенные руководителем юридического лица.</w:t>
      </w:r>
    </w:p>
    <w:p w:rsidR="002E5837" w:rsidRPr="00FB5077" w:rsidRDefault="002E5837" w:rsidP="002E5837">
      <w:pPr>
        <w:widowControl w:val="0"/>
        <w:tabs>
          <w:tab w:val="left" w:pos="717"/>
        </w:tabs>
        <w:autoSpaceDE/>
        <w:autoSpaceDN/>
        <w:ind w:firstLine="360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2.Перечень оборудования, заявленного для передачи в безвозмездное пользование, заверенный руководителем юридического лица (в случае наличия оборудования, подлежащего передаче в безвозмездное пользование).</w:t>
      </w:r>
    </w:p>
    <w:p w:rsidR="002E5837" w:rsidRPr="00FB5077" w:rsidRDefault="002E5837" w:rsidP="002E583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Дополнительно для автономных учреждений:</w:t>
      </w:r>
    </w:p>
    <w:p w:rsidR="002E5837" w:rsidRPr="00FB5077" w:rsidRDefault="002E5837" w:rsidP="002E5837">
      <w:pPr>
        <w:widowControl w:val="0"/>
        <w:numPr>
          <w:ilvl w:val="0"/>
          <w:numId w:val="3"/>
        </w:numPr>
        <w:tabs>
          <w:tab w:val="left" w:pos="629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 xml:space="preserve">Решение Наблюдательного совета автономного учреждения о совершении сделок </w:t>
      </w:r>
      <w:proofErr w:type="gramStart"/>
      <w:r w:rsidRPr="00FB5077">
        <w:rPr>
          <w:color w:val="000000"/>
          <w:sz w:val="24"/>
          <w:szCs w:val="24"/>
          <w:shd w:val="clear" w:color="auto" w:fill="FFFFFF"/>
        </w:rPr>
        <w:t>по</w:t>
      </w:r>
      <w:proofErr w:type="gramEnd"/>
    </w:p>
    <w:p w:rsidR="002E5837" w:rsidRPr="00FB5077" w:rsidRDefault="002E5837" w:rsidP="002E5837">
      <w:pPr>
        <w:widowControl w:val="0"/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распоряжению имуществом.</w:t>
      </w:r>
    </w:p>
    <w:p w:rsidR="002E5837" w:rsidRPr="00FB5077" w:rsidRDefault="002E5837" w:rsidP="002E583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Дополнительно для учреждений, являющихся объектом социальной инфраструктуры для детей:</w:t>
      </w:r>
    </w:p>
    <w:p w:rsidR="002E5837" w:rsidRPr="00D76BDD" w:rsidRDefault="002E5837" w:rsidP="002E5837">
      <w:pPr>
        <w:widowControl w:val="0"/>
        <w:tabs>
          <w:tab w:val="left" w:pos="672"/>
        </w:tabs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4. </w:t>
      </w:r>
      <w:r w:rsidRPr="00FB5077">
        <w:rPr>
          <w:color w:val="000000"/>
          <w:sz w:val="24"/>
          <w:szCs w:val="24"/>
          <w:shd w:val="clear" w:color="auto" w:fill="FFFFFF"/>
        </w:rPr>
        <w:t>Экспертная оценка последствий договора безвозмездного пользования подписанная руководителем и согласованная учредителем учреждения.</w:t>
      </w:r>
    </w:p>
    <w:p w:rsidR="002E5837" w:rsidRPr="00FB5077" w:rsidRDefault="002E5837" w:rsidP="002E5837">
      <w:pPr>
        <w:widowControl w:val="0"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ab/>
        <w:t>Дополнительно при согласовании передачи в безвозмездное пользование муниципального имущества без проведения торгов:</w:t>
      </w:r>
    </w:p>
    <w:p w:rsidR="002E5837" w:rsidRPr="00FB5077" w:rsidRDefault="002E5837" w:rsidP="002E5837">
      <w:pPr>
        <w:widowControl w:val="0"/>
        <w:tabs>
          <w:tab w:val="left" w:pos="683"/>
        </w:tabs>
        <w:autoSpaceDE/>
        <w:autoSpaceDN/>
        <w:ind w:left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5.Документы предполагаемого Ссудополучателя:</w:t>
      </w:r>
    </w:p>
    <w:p w:rsidR="002E5837" w:rsidRPr="00FB5077" w:rsidRDefault="002E5837" w:rsidP="002E583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Для юридических лиц:</w:t>
      </w:r>
    </w:p>
    <w:p w:rsidR="002E5837" w:rsidRPr="00FB5077" w:rsidRDefault="002E5837" w:rsidP="002E5837">
      <w:pPr>
        <w:widowControl w:val="0"/>
        <w:numPr>
          <w:ilvl w:val="0"/>
          <w:numId w:val="2"/>
        </w:numPr>
        <w:tabs>
          <w:tab w:val="left" w:pos="510"/>
        </w:tabs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lastRenderedPageBreak/>
        <w:t>копия устава либо положение;</w:t>
      </w:r>
    </w:p>
    <w:p w:rsidR="002E5837" w:rsidRPr="00FB5077" w:rsidRDefault="002E5837" w:rsidP="002E5837">
      <w:pPr>
        <w:widowControl w:val="0"/>
        <w:numPr>
          <w:ilvl w:val="0"/>
          <w:numId w:val="2"/>
        </w:numPr>
        <w:tabs>
          <w:tab w:val="left" w:pos="510"/>
          <w:tab w:val="left" w:pos="851"/>
        </w:tabs>
        <w:autoSpaceDE/>
        <w:autoSpaceDN/>
        <w:ind w:firstLine="400"/>
        <w:jc w:val="both"/>
        <w:rPr>
          <w:szCs w:val="18"/>
        </w:rPr>
      </w:pPr>
      <w:r w:rsidRPr="00FB5077">
        <w:rPr>
          <w:color w:val="000000"/>
          <w:sz w:val="24"/>
          <w:szCs w:val="24"/>
          <w:shd w:val="clear" w:color="auto" w:fill="FFFFFF"/>
        </w:rPr>
        <w:t>копия решения о назначении на должность руководителя.</w:t>
      </w:r>
    </w:p>
    <w:p w:rsidR="002E5837" w:rsidRPr="00FB5077" w:rsidRDefault="002E5837" w:rsidP="002E5837">
      <w:pPr>
        <w:widowControl w:val="0"/>
        <w:tabs>
          <w:tab w:val="left" w:pos="510"/>
          <w:tab w:val="left" w:pos="851"/>
        </w:tabs>
        <w:autoSpaceDE/>
        <w:autoSpaceDN/>
        <w:ind w:left="400"/>
        <w:jc w:val="both"/>
        <w:rPr>
          <w:color w:val="000000"/>
          <w:sz w:val="24"/>
          <w:szCs w:val="24"/>
          <w:shd w:val="clear" w:color="auto" w:fill="FFFFFF"/>
        </w:rPr>
      </w:pPr>
    </w:p>
    <w:p w:rsidR="002E5837" w:rsidRPr="00FB5077" w:rsidRDefault="002E5837" w:rsidP="002E5837">
      <w:pPr>
        <w:widowControl w:val="0"/>
        <w:tabs>
          <w:tab w:val="left" w:pos="510"/>
          <w:tab w:val="left" w:pos="851"/>
        </w:tabs>
        <w:autoSpaceDE/>
        <w:autoSpaceDN/>
        <w:ind w:left="400"/>
        <w:jc w:val="both"/>
        <w:rPr>
          <w:szCs w:val="18"/>
        </w:rPr>
      </w:pPr>
      <w:r w:rsidRPr="00FB5077">
        <w:rPr>
          <w:color w:val="000000"/>
          <w:sz w:val="24"/>
          <w:szCs w:val="24"/>
          <w:shd w:val="clear" w:color="auto" w:fill="FFFFFF"/>
        </w:rPr>
        <w:t>Руководитель     Учреждения                                                            _______________</w:t>
      </w:r>
    </w:p>
    <w:p w:rsidR="002E5837" w:rsidRPr="00FB5077" w:rsidRDefault="002E5837" w:rsidP="002E5837">
      <w:pPr>
        <w:tabs>
          <w:tab w:val="left" w:pos="1515"/>
        </w:tabs>
        <w:rPr>
          <w:sz w:val="22"/>
          <w:szCs w:val="22"/>
        </w:rPr>
      </w:pPr>
    </w:p>
    <w:p w:rsidR="00820F4E" w:rsidRPr="00820F4E" w:rsidRDefault="00820F4E" w:rsidP="00820F4E">
      <w:pPr>
        <w:tabs>
          <w:tab w:val="left" w:pos="8535"/>
          <w:tab w:val="right" w:pos="10255"/>
        </w:tabs>
        <w:suppressAutoHyphens/>
        <w:autoSpaceDN/>
        <w:rPr>
          <w:sz w:val="28"/>
          <w:szCs w:val="28"/>
          <w:lang w:eastAsia="ar-SA"/>
        </w:rPr>
        <w:sectPr w:rsidR="00820F4E" w:rsidRPr="00820F4E">
          <w:pgSz w:w="12240" w:h="15840"/>
          <w:pgMar w:top="1134" w:right="851" w:bottom="709" w:left="1134" w:header="720" w:footer="720" w:gutter="0"/>
          <w:cols w:space="720"/>
          <w:docGrid w:linePitch="360"/>
        </w:sectPr>
      </w:pPr>
    </w:p>
    <w:p w:rsidR="00820F4E" w:rsidRPr="00820F4E" w:rsidRDefault="00820F4E" w:rsidP="00820F4E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  <w:r w:rsidRPr="00820F4E">
        <w:rPr>
          <w:spacing w:val="-6"/>
          <w:sz w:val="28"/>
          <w:szCs w:val="28"/>
          <w:lang w:eastAsia="ar-SA"/>
        </w:rPr>
        <w:lastRenderedPageBreak/>
        <w:t>Приложение №</w:t>
      </w:r>
      <w:r>
        <w:rPr>
          <w:spacing w:val="-6"/>
          <w:sz w:val="28"/>
          <w:szCs w:val="28"/>
          <w:lang w:eastAsia="ar-SA"/>
        </w:rPr>
        <w:t>2</w:t>
      </w:r>
    </w:p>
    <w:p w:rsidR="00820F4E" w:rsidRPr="00820F4E" w:rsidRDefault="00820F4E" w:rsidP="00820F4E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Руководителю </w:t>
      </w:r>
    </w:p>
    <w:p w:rsidR="00820F4E" w:rsidRPr="00820F4E" w:rsidRDefault="00820F4E" w:rsidP="00820F4E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______________________________________________________________</w:t>
      </w:r>
    </w:p>
    <w:p w:rsidR="00820F4E" w:rsidRPr="00820F4E" w:rsidRDefault="00820F4E" w:rsidP="00820F4E">
      <w:pPr>
        <w:suppressAutoHyphens/>
        <w:autoSpaceDN/>
        <w:ind w:left="5812" w:right="-2"/>
        <w:rPr>
          <w:b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От:</w:t>
      </w:r>
      <w:r w:rsidRPr="00820F4E">
        <w:rPr>
          <w:b/>
          <w:sz w:val="28"/>
          <w:szCs w:val="28"/>
          <w:lang w:eastAsia="ar-SA"/>
        </w:rPr>
        <w:t>__________________________</w:t>
      </w: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Заявление</w:t>
      </w: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об исправлении технической ошибки</w:t>
      </w:r>
    </w:p>
    <w:p w:rsidR="00820F4E" w:rsidRPr="00820F4E" w:rsidRDefault="00820F4E" w:rsidP="00820F4E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b/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Сообщаю об ошибке, допущенной при оказании муниципальной услуги __</w:t>
      </w:r>
      <w:r w:rsidRPr="00820F4E">
        <w:rPr>
          <w:b/>
          <w:sz w:val="28"/>
          <w:szCs w:val="28"/>
          <w:lang w:eastAsia="ar-SA"/>
        </w:rPr>
        <w:t>____________________________________________________________________</w:t>
      </w:r>
    </w:p>
    <w:p w:rsidR="00820F4E" w:rsidRPr="00820F4E" w:rsidRDefault="00820F4E" w:rsidP="00820F4E">
      <w:pPr>
        <w:widowControl w:val="0"/>
        <w:suppressAutoHyphens/>
        <w:autoSpaceDN/>
        <w:ind w:right="-2" w:firstLine="709"/>
        <w:jc w:val="center"/>
        <w:rPr>
          <w:lang w:eastAsia="ar-SA"/>
        </w:rPr>
      </w:pPr>
      <w:r w:rsidRPr="00820F4E">
        <w:rPr>
          <w:lang w:eastAsia="ar-SA"/>
        </w:rPr>
        <w:t>(наименование услуги)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Записано:_______________________________________________________________________________________________________________________________</w:t>
      </w:r>
    </w:p>
    <w:p w:rsidR="00820F4E" w:rsidRPr="00820F4E" w:rsidRDefault="00820F4E" w:rsidP="00820F4E">
      <w:pPr>
        <w:suppressAutoHyphens/>
        <w:autoSpaceDN/>
        <w:ind w:right="-2" w:firstLine="709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Правильные сведения:_______________________________________________</w:t>
      </w:r>
    </w:p>
    <w:p w:rsidR="00820F4E" w:rsidRPr="00820F4E" w:rsidRDefault="00820F4E" w:rsidP="00820F4E">
      <w:pPr>
        <w:suppressAutoHyphens/>
        <w:autoSpaceDN/>
        <w:ind w:right="-2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______________________________________________________________________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Прилагаю следующие документы: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1.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2.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3.</w:t>
      </w:r>
    </w:p>
    <w:p w:rsidR="00820F4E" w:rsidRPr="00820F4E" w:rsidRDefault="00820F4E" w:rsidP="00820F4E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20F4E" w:rsidRPr="00820F4E" w:rsidRDefault="00820F4E" w:rsidP="00820F4E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посредством отправления электронного документа на адрес E-</w:t>
      </w:r>
      <w:proofErr w:type="spellStart"/>
      <w:r w:rsidRPr="00820F4E">
        <w:rPr>
          <w:sz w:val="28"/>
          <w:szCs w:val="28"/>
          <w:lang w:eastAsia="ar-SA"/>
        </w:rPr>
        <w:t>mail</w:t>
      </w:r>
      <w:proofErr w:type="spellEnd"/>
      <w:r w:rsidRPr="00820F4E">
        <w:rPr>
          <w:sz w:val="28"/>
          <w:szCs w:val="28"/>
          <w:lang w:eastAsia="ar-SA"/>
        </w:rPr>
        <w:t>:_______;</w:t>
      </w:r>
    </w:p>
    <w:p w:rsidR="00820F4E" w:rsidRPr="00820F4E" w:rsidRDefault="00820F4E" w:rsidP="00820F4E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20F4E" w:rsidRPr="00820F4E" w:rsidRDefault="00820F4E" w:rsidP="00820F4E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proofErr w:type="gramStart"/>
      <w:r w:rsidRPr="00820F4E">
        <w:rPr>
          <w:i/>
          <w:spacing w:val="-6"/>
          <w:sz w:val="22"/>
          <w:szCs w:val="22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820F4E">
        <w:rPr>
          <w:i/>
          <w:spacing w:val="-6"/>
          <w:sz w:val="22"/>
          <w:szCs w:val="22"/>
          <w:lang w:eastAsia="ar-SA"/>
        </w:rPr>
        <w:t xml:space="preserve"> услугу, в целях предоставления муниципальной услуги.</w:t>
      </w:r>
    </w:p>
    <w:p w:rsidR="00820F4E" w:rsidRPr="00820F4E" w:rsidRDefault="00820F4E" w:rsidP="00820F4E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820F4E">
        <w:rPr>
          <w:i/>
          <w:spacing w:val="-6"/>
          <w:sz w:val="22"/>
          <w:szCs w:val="22"/>
          <w:lang w:eastAsia="ar-SA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20F4E" w:rsidRPr="00820F4E" w:rsidRDefault="00820F4E" w:rsidP="00820F4E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820F4E">
        <w:rPr>
          <w:i/>
          <w:spacing w:val="-6"/>
          <w:sz w:val="22"/>
          <w:szCs w:val="22"/>
          <w:lang w:eastAsia="ar-SA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20F4E" w:rsidRPr="00820F4E" w:rsidRDefault="00820F4E" w:rsidP="00820F4E">
      <w:pPr>
        <w:suppressAutoHyphens/>
        <w:autoSpaceDN/>
        <w:jc w:val="center"/>
        <w:rPr>
          <w:i/>
          <w:sz w:val="22"/>
          <w:szCs w:val="22"/>
          <w:lang w:eastAsia="ar-SA"/>
        </w:rPr>
      </w:pP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>______________</w:t>
      </w:r>
      <w:r w:rsidRPr="00820F4E">
        <w:rPr>
          <w:sz w:val="28"/>
          <w:szCs w:val="28"/>
          <w:lang w:eastAsia="ar-SA"/>
        </w:rPr>
        <w:tab/>
      </w:r>
      <w:r w:rsidRPr="00820F4E">
        <w:rPr>
          <w:sz w:val="28"/>
          <w:szCs w:val="28"/>
          <w:lang w:eastAsia="ar-SA"/>
        </w:rPr>
        <w:tab/>
      </w:r>
      <w:r w:rsidRPr="00820F4E">
        <w:rPr>
          <w:sz w:val="28"/>
          <w:szCs w:val="28"/>
          <w:lang w:eastAsia="ar-SA"/>
        </w:rPr>
        <w:tab/>
      </w:r>
      <w:r w:rsidRPr="00820F4E">
        <w:rPr>
          <w:sz w:val="28"/>
          <w:szCs w:val="28"/>
          <w:lang w:eastAsia="ar-SA"/>
        </w:rPr>
        <w:tab/>
        <w:t>_________________ ( ________________)</w:t>
      </w:r>
    </w:p>
    <w:p w:rsidR="00820F4E" w:rsidRPr="00820F4E" w:rsidRDefault="00820F4E" w:rsidP="00820F4E">
      <w:pPr>
        <w:suppressAutoHyphens/>
        <w:autoSpaceDN/>
        <w:jc w:val="both"/>
        <w:rPr>
          <w:sz w:val="28"/>
          <w:szCs w:val="28"/>
          <w:lang w:eastAsia="ar-SA"/>
        </w:rPr>
        <w:sectPr w:rsidR="00820F4E" w:rsidRPr="00820F4E">
          <w:pgSz w:w="12240" w:h="15840"/>
          <w:pgMar w:top="1134" w:right="851" w:bottom="709" w:left="1134" w:header="720" w:footer="720" w:gutter="0"/>
          <w:cols w:space="720"/>
          <w:docGrid w:linePitch="360"/>
        </w:sectPr>
      </w:pPr>
      <w:r>
        <w:rPr>
          <w:sz w:val="28"/>
          <w:szCs w:val="28"/>
          <w:lang w:eastAsia="ar-SA"/>
        </w:rPr>
        <w:tab/>
        <w:t>(дата)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(подпись)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(Ф.И.О.)</w:t>
      </w:r>
    </w:p>
    <w:p w:rsidR="00820F4E" w:rsidRPr="00820F4E" w:rsidRDefault="00820F4E" w:rsidP="00820F4E">
      <w:pPr>
        <w:tabs>
          <w:tab w:val="left" w:pos="8535"/>
          <w:tab w:val="right" w:pos="10255"/>
        </w:tabs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67AAB37" wp14:editId="6B0727E8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6565" cy="877570"/>
                <wp:effectExtent l="6985" t="4445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877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F4E" w:rsidRDefault="00820F4E" w:rsidP="00820F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5.95pt;height:69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" stroked="f">
                <v:fill opacity="0"/>
                <v:textbox inset="0,0,0,0">
                  <w:txbxContent>
                    <w:p w:rsidR="00820F4E" w:rsidRDefault="00820F4E" w:rsidP="00820F4E"/>
                  </w:txbxContent>
                </v:textbox>
              </v:shape>
            </w:pict>
          </mc:Fallback>
        </mc:AlternateContent>
      </w:r>
      <w:r w:rsidRPr="00820F4E">
        <w:rPr>
          <w:spacing w:val="-6"/>
          <w:sz w:val="28"/>
          <w:szCs w:val="28"/>
          <w:lang w:eastAsia="ar-SA"/>
        </w:rPr>
        <w:t xml:space="preserve">Приложение </w:t>
      </w:r>
    </w:p>
    <w:p w:rsidR="00820F4E" w:rsidRPr="00820F4E" w:rsidRDefault="00820F4E" w:rsidP="00820F4E">
      <w:pPr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 w:rsidRPr="00820F4E">
        <w:rPr>
          <w:spacing w:val="-6"/>
          <w:sz w:val="28"/>
          <w:szCs w:val="28"/>
          <w:lang w:eastAsia="ar-SA"/>
        </w:rPr>
        <w:t xml:space="preserve">(справочное) </w:t>
      </w:r>
    </w:p>
    <w:p w:rsidR="00820F4E" w:rsidRPr="00820F4E" w:rsidRDefault="00820F4E" w:rsidP="00820F4E">
      <w:pPr>
        <w:tabs>
          <w:tab w:val="left" w:pos="8790"/>
        </w:tabs>
        <w:suppressAutoHyphens/>
        <w:autoSpaceDN/>
        <w:spacing w:after="120"/>
        <w:rPr>
          <w:b/>
          <w:bCs/>
          <w:lang w:eastAsia="ar-SA"/>
        </w:rPr>
      </w:pPr>
      <w:r w:rsidRPr="00820F4E">
        <w:rPr>
          <w:b/>
          <w:bCs/>
          <w:lang w:eastAsia="ar-SA"/>
        </w:rPr>
        <w:tab/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Палата земельных и имущественных отношений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 xml:space="preserve"> Чистопольского муниципального района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8"/>
        <w:gridCol w:w="4130"/>
      </w:tblGrid>
      <w:tr w:rsidR="00820F4E" w:rsidRPr="00820F4E" w:rsidTr="009F7F52">
        <w:trPr>
          <w:trHeight w:val="379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820F4E" w:rsidRPr="00820F4E" w:rsidTr="00820F4E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9F7F52" w:rsidP="00820F4E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4-74-31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820F4E">
              <w:rPr>
                <w:sz w:val="28"/>
                <w:lang w:eastAsia="ar-SA"/>
              </w:rPr>
              <w:t>…@</w:t>
            </w:r>
            <w:proofErr w:type="spellStart"/>
            <w:r w:rsidRPr="00820F4E">
              <w:rPr>
                <w:sz w:val="28"/>
                <w:lang w:val="en-US" w:eastAsia="ar-SA"/>
              </w:rPr>
              <w:t>tatar</w:t>
            </w:r>
            <w:proofErr w:type="spellEnd"/>
            <w:r w:rsidRPr="00820F4E">
              <w:rPr>
                <w:sz w:val="28"/>
                <w:lang w:eastAsia="ar-SA"/>
              </w:rPr>
              <w:t>.</w:t>
            </w:r>
            <w:proofErr w:type="spellStart"/>
            <w:r w:rsidRPr="00820F4E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  <w:tr w:rsidR="00820F4E" w:rsidRPr="00820F4E" w:rsidTr="00820F4E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9F7F52" w:rsidP="00820F4E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4-73</w:t>
            </w:r>
            <w:r w:rsidR="00820F4E" w:rsidRPr="00820F4E">
              <w:rPr>
                <w:b/>
                <w:sz w:val="28"/>
                <w:szCs w:val="28"/>
                <w:lang w:eastAsia="ar-SA"/>
              </w:rPr>
              <w:t>-62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…@</w:t>
            </w:r>
            <w:proofErr w:type="spellStart"/>
            <w:r w:rsidRPr="00820F4E">
              <w:rPr>
                <w:sz w:val="28"/>
                <w:szCs w:val="28"/>
                <w:lang w:val="en-US" w:eastAsia="ar-SA"/>
              </w:rPr>
              <w:t>tatar</w:t>
            </w:r>
            <w:proofErr w:type="spellEnd"/>
            <w:r w:rsidRPr="00820F4E">
              <w:rPr>
                <w:sz w:val="28"/>
                <w:szCs w:val="28"/>
                <w:lang w:eastAsia="ar-SA"/>
              </w:rPr>
              <w:t>.</w:t>
            </w:r>
            <w:proofErr w:type="spellStart"/>
            <w:r w:rsidRPr="00820F4E">
              <w:rPr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</w:tbl>
    <w:p w:rsidR="00820F4E" w:rsidRPr="00820F4E" w:rsidRDefault="00820F4E" w:rsidP="00820F4E">
      <w:pPr>
        <w:suppressAutoHyphens/>
        <w:autoSpaceDN/>
        <w:ind w:left="4961"/>
        <w:rPr>
          <w:sz w:val="28"/>
          <w:szCs w:val="28"/>
          <w:lang w:eastAsia="ar-SA"/>
        </w:rPr>
      </w:pPr>
      <w:r w:rsidRPr="00820F4E">
        <w:rPr>
          <w:sz w:val="28"/>
          <w:szCs w:val="28"/>
          <w:lang w:eastAsia="ar-SA"/>
        </w:rPr>
        <w:t xml:space="preserve"> </w:t>
      </w: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820F4E">
        <w:rPr>
          <w:b/>
          <w:sz w:val="28"/>
          <w:szCs w:val="28"/>
          <w:lang w:eastAsia="ar-SA"/>
        </w:rPr>
        <w:t>Совет Чистопольского муниципального района</w:t>
      </w:r>
    </w:p>
    <w:p w:rsidR="00820F4E" w:rsidRPr="00820F4E" w:rsidRDefault="00820F4E" w:rsidP="00820F4E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4138"/>
      </w:tblGrid>
      <w:tr w:rsidR="00820F4E" w:rsidRPr="00820F4E" w:rsidTr="00820F4E">
        <w:trPr>
          <w:trHeight w:val="48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820F4E" w:rsidRPr="00820F4E" w:rsidTr="00820F4E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4E" w:rsidRPr="00820F4E" w:rsidRDefault="00820F4E" w:rsidP="00820F4E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820F4E">
              <w:rPr>
                <w:sz w:val="28"/>
                <w:lang w:eastAsia="ar-SA"/>
              </w:rPr>
              <w:t>…</w:t>
            </w:r>
            <w:r w:rsidRPr="00820F4E">
              <w:rPr>
                <w:sz w:val="28"/>
                <w:lang w:val="en-US" w:eastAsia="ar-SA"/>
              </w:rPr>
              <w:t>@tatar.ru</w:t>
            </w:r>
          </w:p>
        </w:tc>
      </w:tr>
    </w:tbl>
    <w:p w:rsidR="00820F4E" w:rsidRPr="00820F4E" w:rsidRDefault="00820F4E" w:rsidP="00820F4E">
      <w:pPr>
        <w:tabs>
          <w:tab w:val="left" w:pos="8535"/>
          <w:tab w:val="right" w:pos="10255"/>
        </w:tabs>
        <w:suppressAutoHyphens/>
        <w:autoSpaceDN/>
        <w:rPr>
          <w:lang w:eastAsia="ar-SA"/>
        </w:rPr>
      </w:pPr>
    </w:p>
    <w:p w:rsidR="00820F4E" w:rsidRPr="00820F4E" w:rsidRDefault="00820F4E" w:rsidP="00820F4E">
      <w:pPr>
        <w:suppressAutoHyphens/>
        <w:autoSpaceDN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5C" w:rsidRDefault="00911F5C" w:rsidP="00820F4E">
      <w:r>
        <w:separator/>
      </w:r>
    </w:p>
  </w:endnote>
  <w:endnote w:type="continuationSeparator" w:id="0">
    <w:p w:rsidR="00911F5C" w:rsidRDefault="00911F5C" w:rsidP="0082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5C" w:rsidRDefault="00911F5C" w:rsidP="00820F4E">
      <w:r>
        <w:separator/>
      </w:r>
    </w:p>
  </w:footnote>
  <w:footnote w:type="continuationSeparator" w:id="0">
    <w:p w:rsidR="00911F5C" w:rsidRDefault="00911F5C" w:rsidP="00820F4E">
      <w:r>
        <w:continuationSeparator/>
      </w:r>
    </w:p>
  </w:footnote>
  <w:footnote w:id="1">
    <w:p w:rsidR="00820F4E" w:rsidRDefault="00820F4E" w:rsidP="00820F4E">
      <w:pPr>
        <w:pStyle w:val="a3"/>
        <w:rPr>
          <w:rFonts w:ascii="Calibri" w:hAnsi="Calibri"/>
        </w:rPr>
      </w:pPr>
      <w:r>
        <w:rPr>
          <w:rStyle w:val="a5"/>
        </w:rPr>
        <w:footnoteRef/>
      </w:r>
      <w:r>
        <w:tab/>
        <w:t xml:space="preserve"> </w:t>
      </w:r>
      <w:r>
        <w:rPr>
          <w:rFonts w:ascii="Calibri" w:hAnsi="Calibri"/>
        </w:rPr>
        <w:t>Здесь и далее длительность процедур исчисляется в рабочих днях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2">
    <w:nsid w:val="1C035DED"/>
    <w:multiLevelType w:val="hybridMultilevel"/>
    <w:tmpl w:val="87CC4006"/>
    <w:lvl w:ilvl="0" w:tplc="D636547C">
      <w:start w:val="3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5C7D"/>
    <w:rsid w:val="002E5837"/>
    <w:rsid w:val="003241A5"/>
    <w:rsid w:val="003610AB"/>
    <w:rsid w:val="003B4B8A"/>
    <w:rsid w:val="004702D8"/>
    <w:rsid w:val="006503A0"/>
    <w:rsid w:val="007C22CC"/>
    <w:rsid w:val="007E5CAF"/>
    <w:rsid w:val="00820F4E"/>
    <w:rsid w:val="00911F5C"/>
    <w:rsid w:val="009F7F52"/>
    <w:rsid w:val="00A25C92"/>
    <w:rsid w:val="00BE402E"/>
    <w:rsid w:val="00DA7435"/>
    <w:rsid w:val="00E86B4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0F4E"/>
  </w:style>
  <w:style w:type="character" w:customStyle="1" w:styleId="a4">
    <w:name w:val="Текст сноски Знак"/>
    <w:basedOn w:val="a0"/>
    <w:link w:val="a3"/>
    <w:uiPriority w:val="99"/>
    <w:semiHidden/>
    <w:rsid w:val="00820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820F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0F4E"/>
  </w:style>
  <w:style w:type="character" w:customStyle="1" w:styleId="a4">
    <w:name w:val="Текст сноски Знак"/>
    <w:basedOn w:val="a0"/>
    <w:link w:val="a3"/>
    <w:uiPriority w:val="99"/>
    <w:semiHidden/>
    <w:rsid w:val="00820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rsid w:val="00820F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4857864277AFC529B95E101DB8E7A6E3C43CA702A42A1FC66865072348B28B2464F197D7B8AFE5E2D2B9BF7JF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8ED9971644EBA679FDFE8DDFC7F098B652F1DE0850FC7CCE066AEBE2C76FE32F7BD4B256DEv9K0I" TargetMode="External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yperlink" Target="http://www.chistopol.tata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/" TargetMode="External"/><Relationship Id="rId14" Type="http://schemas.openxmlformats.org/officeDocument/2006/relationships/hyperlink" Target="http://www.aksubay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7919</Words>
  <Characters>45143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2019-04-15T11:07:00Z</dcterms:created>
  <dcterms:modified xsi:type="dcterms:W3CDTF">2019-07-01T11:34:00Z</dcterms:modified>
</cp:coreProperties>
</file>