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8E30AA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>___»__</w:t>
      </w:r>
      <w:r w:rsidR="008E30AA">
        <w:rPr>
          <w:b/>
          <w:sz w:val="24"/>
          <w:szCs w:val="24"/>
        </w:rPr>
        <w:t>апреля___2019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8E30AA">
        <w:rPr>
          <w:b/>
          <w:bCs/>
          <w:i/>
          <w:sz w:val="28"/>
        </w:rPr>
        <w:t xml:space="preserve">     </w:t>
      </w:r>
      <w:r w:rsidR="00F2403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№___</w:t>
      </w:r>
      <w:r w:rsidR="008E30AA">
        <w:rPr>
          <w:b/>
          <w:sz w:val="24"/>
          <w:szCs w:val="24"/>
        </w:rPr>
        <w:t>392__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1E1CC7" w:rsidRPr="001E1CC7" w:rsidTr="00670860">
        <w:tc>
          <w:tcPr>
            <w:tcW w:w="10031" w:type="dxa"/>
          </w:tcPr>
          <w:p w:rsidR="001E1CC7" w:rsidRPr="001E1CC7" w:rsidRDefault="001E1CC7" w:rsidP="001E1CC7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1E1CC7">
              <w:rPr>
                <w:sz w:val="27"/>
                <w:szCs w:val="27"/>
              </w:rPr>
              <w:t>«Об утверждении</w:t>
            </w:r>
          </w:p>
          <w:p w:rsidR="001E1CC7" w:rsidRPr="001E1CC7" w:rsidRDefault="001E1CC7" w:rsidP="001E1CC7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1E1CC7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1E1CC7">
              <w:rPr>
                <w:bCs/>
                <w:sz w:val="28"/>
                <w:szCs w:val="28"/>
              </w:rPr>
              <w:t>предоставлению муниципальных преференций</w:t>
            </w:r>
            <w:r w:rsidRPr="001E1CC7">
              <w:rPr>
                <w:sz w:val="27"/>
                <w:szCs w:val="27"/>
              </w:rPr>
              <w:t>»</w:t>
            </w:r>
          </w:p>
        </w:tc>
      </w:tr>
    </w:tbl>
    <w:p w:rsidR="001E1CC7" w:rsidRPr="001E1CC7" w:rsidRDefault="001E1CC7" w:rsidP="001E1CC7">
      <w:pPr>
        <w:tabs>
          <w:tab w:val="left" w:pos="0"/>
        </w:tabs>
        <w:jc w:val="both"/>
        <w:rPr>
          <w:sz w:val="28"/>
          <w:szCs w:val="28"/>
        </w:rPr>
      </w:pPr>
    </w:p>
    <w:p w:rsidR="001E1CC7" w:rsidRDefault="001E1CC7" w:rsidP="001E1CC7">
      <w:pPr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</w:t>
      </w:r>
      <w:proofErr w:type="gramStart"/>
      <w:r w:rsidRPr="001E1CC7">
        <w:rPr>
          <w:sz w:val="28"/>
          <w:szCs w:val="28"/>
        </w:rPr>
        <w:t>Об</w:t>
      </w:r>
      <w:proofErr w:type="gramEnd"/>
      <w:r w:rsidRPr="001E1CC7">
        <w:rPr>
          <w:sz w:val="28"/>
          <w:szCs w:val="28"/>
        </w:rPr>
        <w:t xml:space="preserve"> </w:t>
      </w:r>
      <w:proofErr w:type="gramStart"/>
      <w:r w:rsidRPr="001E1CC7">
        <w:rPr>
          <w:sz w:val="28"/>
          <w:szCs w:val="28"/>
        </w:rPr>
        <w:t xml:space="preserve">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1E1CC7">
        <w:t xml:space="preserve"> </w:t>
      </w:r>
      <w:r w:rsidRPr="001E1CC7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</w:t>
      </w:r>
      <w:proofErr w:type="gramEnd"/>
      <w:r w:rsidRPr="001E1CC7">
        <w:rPr>
          <w:sz w:val="28"/>
          <w:szCs w:val="28"/>
        </w:rPr>
        <w:t xml:space="preserve">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1E1CC7">
        <w:t xml:space="preserve"> </w:t>
      </w:r>
    </w:p>
    <w:p w:rsidR="001E1CC7" w:rsidRPr="001E1CC7" w:rsidRDefault="001E1CC7" w:rsidP="001E1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E1CC7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1E1CC7">
        <w:rPr>
          <w:bCs/>
          <w:sz w:val="28"/>
          <w:szCs w:val="28"/>
        </w:rPr>
        <w:t>по предоставлению муниципальных преференций</w:t>
      </w:r>
      <w:r w:rsidRPr="001E1CC7">
        <w:rPr>
          <w:sz w:val="28"/>
          <w:szCs w:val="28"/>
        </w:rPr>
        <w:t xml:space="preserve"> (приложение).</w:t>
      </w:r>
    </w:p>
    <w:p w:rsidR="001E1CC7" w:rsidRPr="001E1CC7" w:rsidRDefault="001E1CC7" w:rsidP="001E1CC7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1E1CC7">
        <w:rPr>
          <w:sz w:val="28"/>
          <w:szCs w:val="28"/>
          <w:lang w:val="x-none" w:eastAsia="x-none"/>
        </w:rPr>
        <w:t>2. Признать утратившим силу</w:t>
      </w:r>
      <w:r w:rsidRPr="001E1CC7">
        <w:rPr>
          <w:sz w:val="28"/>
          <w:szCs w:val="28"/>
          <w:lang w:eastAsia="x-none"/>
        </w:rPr>
        <w:t xml:space="preserve"> </w:t>
      </w:r>
      <w:r w:rsidRPr="001E1CC7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1E1CC7">
        <w:rPr>
          <w:bCs/>
          <w:sz w:val="28"/>
          <w:szCs w:val="28"/>
          <w:lang w:val="x-none" w:eastAsia="x-none"/>
        </w:rPr>
        <w:t>по предоставлению муниципальных преференций</w:t>
      </w:r>
      <w:r w:rsidRPr="001E1CC7">
        <w:rPr>
          <w:sz w:val="28"/>
          <w:szCs w:val="28"/>
          <w:lang w:val="x-none" w:eastAsia="x-none"/>
        </w:rPr>
        <w:t xml:space="preserve">», утвержденное распоряжением палаты земельных и имущественных отношений Чистопольского муниципального района Республики Татарстан от </w:t>
      </w:r>
      <w:r w:rsidRPr="001E1CC7">
        <w:rPr>
          <w:sz w:val="28"/>
          <w:szCs w:val="28"/>
          <w:lang w:eastAsia="x-none"/>
        </w:rPr>
        <w:t>23</w:t>
      </w:r>
      <w:r w:rsidRPr="001E1CC7">
        <w:rPr>
          <w:sz w:val="28"/>
          <w:szCs w:val="28"/>
          <w:lang w:val="x-none" w:eastAsia="x-none"/>
        </w:rPr>
        <w:t xml:space="preserve"> </w:t>
      </w:r>
      <w:r w:rsidRPr="001E1CC7">
        <w:rPr>
          <w:sz w:val="28"/>
          <w:szCs w:val="28"/>
          <w:lang w:eastAsia="x-none"/>
        </w:rPr>
        <w:t>июня</w:t>
      </w:r>
      <w:r w:rsidRPr="001E1CC7">
        <w:rPr>
          <w:sz w:val="28"/>
          <w:szCs w:val="28"/>
          <w:lang w:val="x-none" w:eastAsia="x-none"/>
        </w:rPr>
        <w:t xml:space="preserve"> 201</w:t>
      </w:r>
      <w:r w:rsidRPr="001E1CC7">
        <w:rPr>
          <w:sz w:val="28"/>
          <w:szCs w:val="28"/>
          <w:lang w:eastAsia="x-none"/>
        </w:rPr>
        <w:t xml:space="preserve">7 </w:t>
      </w:r>
      <w:r w:rsidRPr="001E1CC7">
        <w:rPr>
          <w:sz w:val="28"/>
          <w:szCs w:val="28"/>
          <w:lang w:val="x-none" w:eastAsia="x-none"/>
        </w:rPr>
        <w:t>г. №</w:t>
      </w:r>
      <w:r w:rsidRPr="001E1CC7">
        <w:rPr>
          <w:sz w:val="28"/>
          <w:szCs w:val="28"/>
          <w:lang w:eastAsia="x-none"/>
        </w:rPr>
        <w:t xml:space="preserve">1295 </w:t>
      </w:r>
      <w:r w:rsidRPr="001E1CC7">
        <w:rPr>
          <w:sz w:val="28"/>
          <w:szCs w:val="28"/>
          <w:lang w:val="x-none" w:eastAsia="x-none"/>
        </w:rPr>
        <w:t>«Об утверждении</w:t>
      </w:r>
      <w:r w:rsidRPr="001E1CC7">
        <w:rPr>
          <w:sz w:val="28"/>
          <w:szCs w:val="28"/>
          <w:lang w:eastAsia="x-none"/>
        </w:rPr>
        <w:t xml:space="preserve"> </w:t>
      </w:r>
      <w:r w:rsidRPr="001E1CC7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предоставлению муниципальных преференций»</w:t>
      </w:r>
      <w:r w:rsidRPr="001E1CC7">
        <w:rPr>
          <w:sz w:val="28"/>
          <w:szCs w:val="28"/>
          <w:lang w:eastAsia="x-none"/>
        </w:rPr>
        <w:t>.</w:t>
      </w:r>
    </w:p>
    <w:p w:rsidR="001E1CC7" w:rsidRPr="001E1CC7" w:rsidRDefault="001E1CC7" w:rsidP="001E1CC7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1E1CC7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1E1CC7" w:rsidRPr="001E1CC7" w:rsidRDefault="001E1CC7" w:rsidP="001E1CC7">
      <w:pPr>
        <w:ind w:firstLine="709"/>
        <w:jc w:val="both"/>
      </w:pP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jc w:val="both"/>
      </w:pPr>
      <w:r w:rsidRPr="001E1CC7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1E1CC7" w:rsidRPr="001E1CC7" w:rsidRDefault="001E1CC7" w:rsidP="001E1CC7">
      <w:pPr>
        <w:ind w:left="6237"/>
      </w:pPr>
    </w:p>
    <w:p w:rsidR="001E1CC7" w:rsidRPr="001E1CC7" w:rsidRDefault="001E1CC7" w:rsidP="001E1CC7">
      <w:pPr>
        <w:ind w:left="6237"/>
      </w:pPr>
    </w:p>
    <w:p w:rsidR="001E1CC7" w:rsidRPr="001E1CC7" w:rsidRDefault="001E1CC7" w:rsidP="001E1CC7"/>
    <w:p w:rsidR="001E1CC7" w:rsidRDefault="001E1CC7" w:rsidP="001E1CC7">
      <w:pPr>
        <w:ind w:left="6237"/>
      </w:pPr>
    </w:p>
    <w:p w:rsidR="001E1CC7" w:rsidRDefault="001E1CC7" w:rsidP="001E1CC7">
      <w:pPr>
        <w:ind w:left="6237"/>
      </w:pPr>
    </w:p>
    <w:p w:rsidR="001E1CC7" w:rsidRPr="001E1CC7" w:rsidRDefault="001E1CC7" w:rsidP="001E1CC7">
      <w:pPr>
        <w:ind w:left="6237"/>
      </w:pPr>
    </w:p>
    <w:p w:rsidR="001E1CC7" w:rsidRPr="001E1CC7" w:rsidRDefault="001E1CC7" w:rsidP="001E1CC7">
      <w:pPr>
        <w:ind w:left="6237"/>
      </w:pPr>
      <w:r w:rsidRPr="001E1CC7">
        <w:lastRenderedPageBreak/>
        <w:t xml:space="preserve">Приложение </w:t>
      </w:r>
    </w:p>
    <w:p w:rsidR="001E1CC7" w:rsidRPr="001E1CC7" w:rsidRDefault="001E1CC7" w:rsidP="001E1CC7">
      <w:pPr>
        <w:ind w:left="6237"/>
      </w:pPr>
      <w:r w:rsidRPr="001E1CC7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1E1CC7" w:rsidRPr="001E1CC7" w:rsidRDefault="001E1CC7" w:rsidP="001E1CC7">
      <w:pPr>
        <w:ind w:left="6237"/>
        <w:rPr>
          <w:bCs/>
        </w:rPr>
      </w:pPr>
      <w:r w:rsidRPr="001E1CC7">
        <w:t>от «_</w:t>
      </w:r>
      <w:r w:rsidR="008E30AA">
        <w:t>23_</w:t>
      </w:r>
      <w:r w:rsidRPr="001E1CC7">
        <w:t>» _</w:t>
      </w:r>
      <w:r w:rsidR="008E30AA">
        <w:t>апреля_</w:t>
      </w:r>
      <w:r w:rsidRPr="001E1CC7">
        <w:t>_  2019 г. № _</w:t>
      </w:r>
      <w:r w:rsidR="008E30AA">
        <w:t>392_</w:t>
      </w:r>
      <w:bookmarkStart w:id="0" w:name="_GoBack"/>
      <w:bookmarkEnd w:id="0"/>
      <w:r w:rsidRPr="001E1CC7">
        <w:t>_</w:t>
      </w:r>
    </w:p>
    <w:p w:rsidR="001E1CC7" w:rsidRPr="001E1CC7" w:rsidRDefault="001E1CC7" w:rsidP="001E1CC7">
      <w:pPr>
        <w:keepNext/>
        <w:jc w:val="center"/>
        <w:outlineLvl w:val="0"/>
        <w:rPr>
          <w:bCs/>
          <w:sz w:val="36"/>
          <w:szCs w:val="36"/>
        </w:rPr>
      </w:pPr>
    </w:p>
    <w:p w:rsidR="001E1CC7" w:rsidRPr="001E1CC7" w:rsidRDefault="001E1CC7" w:rsidP="001E1CC7">
      <w:pPr>
        <w:keepNext/>
        <w:jc w:val="center"/>
        <w:outlineLvl w:val="0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Административный регламент</w:t>
      </w:r>
    </w:p>
    <w:p w:rsidR="001E1CC7" w:rsidRPr="001E1CC7" w:rsidRDefault="001E1CC7" w:rsidP="001E1CC7">
      <w:pPr>
        <w:keepNext/>
        <w:jc w:val="center"/>
        <w:outlineLvl w:val="0"/>
        <w:rPr>
          <w:sz w:val="28"/>
          <w:szCs w:val="28"/>
        </w:rPr>
      </w:pPr>
      <w:r w:rsidRPr="001E1CC7">
        <w:rPr>
          <w:bCs/>
          <w:sz w:val="28"/>
          <w:szCs w:val="28"/>
        </w:rPr>
        <w:t xml:space="preserve">предоставления муниципальной </w:t>
      </w:r>
      <w:r w:rsidRPr="001E1CC7">
        <w:rPr>
          <w:sz w:val="28"/>
          <w:szCs w:val="28"/>
        </w:rPr>
        <w:t xml:space="preserve">услуги </w:t>
      </w:r>
    </w:p>
    <w:p w:rsidR="001E1CC7" w:rsidRPr="001E1CC7" w:rsidRDefault="001E1CC7" w:rsidP="001E1CC7">
      <w:pPr>
        <w:keepNext/>
        <w:jc w:val="center"/>
        <w:outlineLvl w:val="0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по предоставлению муниципальных преференций </w:t>
      </w:r>
    </w:p>
    <w:p w:rsidR="001E1CC7" w:rsidRPr="001E1CC7" w:rsidRDefault="001E1CC7" w:rsidP="001E1CC7">
      <w:pPr>
        <w:keepNext/>
        <w:jc w:val="center"/>
        <w:outlineLvl w:val="0"/>
        <w:rPr>
          <w:bCs/>
          <w:sz w:val="28"/>
          <w:szCs w:val="28"/>
        </w:rPr>
      </w:pPr>
    </w:p>
    <w:p w:rsidR="001E1CC7" w:rsidRPr="001E1CC7" w:rsidRDefault="001E1CC7" w:rsidP="001E1CC7">
      <w:pPr>
        <w:jc w:val="center"/>
        <w:rPr>
          <w:sz w:val="28"/>
          <w:szCs w:val="28"/>
        </w:rPr>
      </w:pPr>
      <w:r w:rsidRPr="001E1CC7">
        <w:rPr>
          <w:sz w:val="28"/>
          <w:szCs w:val="28"/>
        </w:rPr>
        <w:t>1. Общие положения</w:t>
      </w: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keepNext/>
        <w:ind w:firstLine="567"/>
        <w:jc w:val="both"/>
        <w:outlineLvl w:val="0"/>
        <w:rPr>
          <w:sz w:val="28"/>
          <w:szCs w:val="28"/>
        </w:rPr>
      </w:pPr>
      <w:r w:rsidRPr="001E1CC7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муниципальных преференций (далее – муниципальная услуга). </w:t>
      </w:r>
    </w:p>
    <w:p w:rsidR="001E1CC7" w:rsidRPr="001E1CC7" w:rsidRDefault="001E1CC7" w:rsidP="001E1CC7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1E1CC7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pacing w:val="1"/>
          <w:sz w:val="28"/>
          <w:szCs w:val="28"/>
        </w:rPr>
        <w:t xml:space="preserve">1.3. </w:t>
      </w:r>
      <w:r w:rsidRPr="001E1CC7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1.3.1. Место нахождения Палаты: </w:t>
      </w:r>
      <w:proofErr w:type="spellStart"/>
      <w:r w:rsidRPr="001E1CC7">
        <w:rPr>
          <w:sz w:val="28"/>
          <w:szCs w:val="28"/>
        </w:rPr>
        <w:t>г</w:t>
      </w:r>
      <w:proofErr w:type="gramStart"/>
      <w:r w:rsidRPr="001E1CC7">
        <w:rPr>
          <w:sz w:val="28"/>
          <w:szCs w:val="28"/>
        </w:rPr>
        <w:t>.Ч</w:t>
      </w:r>
      <w:proofErr w:type="gramEnd"/>
      <w:r w:rsidRPr="001E1CC7">
        <w:rPr>
          <w:sz w:val="28"/>
          <w:szCs w:val="28"/>
        </w:rPr>
        <w:t>истополь</w:t>
      </w:r>
      <w:proofErr w:type="spellEnd"/>
      <w:r w:rsidRPr="001E1CC7">
        <w:rPr>
          <w:sz w:val="28"/>
          <w:szCs w:val="28"/>
        </w:rPr>
        <w:t xml:space="preserve">, </w:t>
      </w:r>
      <w:proofErr w:type="spellStart"/>
      <w:r w:rsidRPr="001E1CC7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д.152А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График работы: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Понедельник, среда: с13:00 до17:00;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Вторник, четверг: с 08:00 до 12:00;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Пятница </w:t>
      </w:r>
      <w:proofErr w:type="gramStart"/>
      <w:r w:rsidRPr="001E1CC7">
        <w:rPr>
          <w:sz w:val="28"/>
          <w:szCs w:val="28"/>
        </w:rPr>
        <w:t>–н</w:t>
      </w:r>
      <w:proofErr w:type="gramEnd"/>
      <w:r w:rsidRPr="001E1CC7">
        <w:rPr>
          <w:sz w:val="28"/>
          <w:szCs w:val="28"/>
        </w:rPr>
        <w:t xml:space="preserve">е приемный день (работа с документами)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суббота, воскресенье: выходные дни.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1E1CC7">
        <w:rPr>
          <w:sz w:val="28"/>
          <w:szCs w:val="28"/>
        </w:rPr>
        <w:t xml:space="preserve">.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Проход по </w:t>
      </w:r>
      <w:proofErr w:type="gramStart"/>
      <w:r w:rsidRPr="001E1CC7">
        <w:rPr>
          <w:sz w:val="28"/>
          <w:szCs w:val="28"/>
        </w:rPr>
        <w:t>документам</w:t>
      </w:r>
      <w:proofErr w:type="gramEnd"/>
      <w:r w:rsidRPr="001E1CC7">
        <w:rPr>
          <w:sz w:val="28"/>
          <w:szCs w:val="28"/>
        </w:rPr>
        <w:t xml:space="preserve"> удостоверяющим личность.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 xml:space="preserve">:// </w:t>
      </w:r>
      <w:hyperlink r:id="rId9" w:history="1">
        <w:r w:rsidRPr="001E1CC7">
          <w:rPr>
            <w:color w:val="0000FF"/>
            <w:sz w:val="28"/>
            <w:szCs w:val="28"/>
            <w:u w:val="single"/>
            <w:lang w:val="en-US"/>
          </w:rPr>
          <w:t>www</w:t>
        </w:r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E1CC7">
        <w:rPr>
          <w:sz w:val="28"/>
          <w:szCs w:val="28"/>
          <w:u w:val="single"/>
        </w:rPr>
        <w:t>)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1.3.3. Информация о муниципальной услуге,</w:t>
      </w:r>
      <w:r w:rsidRPr="001E1CC7">
        <w:t xml:space="preserve"> </w:t>
      </w:r>
      <w:r w:rsidRPr="001E1CC7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 xml:space="preserve">:// </w:t>
      </w:r>
      <w:hyperlink r:id="rId10" w:history="1">
        <w:r w:rsidRPr="001E1CC7">
          <w:rPr>
            <w:color w:val="0000FF"/>
            <w:sz w:val="28"/>
            <w:szCs w:val="28"/>
            <w:u w:val="single"/>
            <w:lang w:val="en-US"/>
          </w:rPr>
          <w:t>www</w:t>
        </w:r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E1CC7">
        <w:rPr>
          <w:sz w:val="28"/>
          <w:szCs w:val="28"/>
        </w:rPr>
        <w:t>.);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>://u</w:t>
      </w:r>
      <w:proofErr w:type="spellStart"/>
      <w:r w:rsidRPr="001E1CC7">
        <w:rPr>
          <w:sz w:val="28"/>
          <w:szCs w:val="28"/>
          <w:lang w:val="en-US"/>
        </w:rPr>
        <w:t>slugi</w:t>
      </w:r>
      <w:proofErr w:type="spellEnd"/>
      <w:r w:rsidRPr="001E1CC7">
        <w:rPr>
          <w:sz w:val="28"/>
          <w:szCs w:val="28"/>
        </w:rPr>
        <w:t xml:space="preserve">. </w:t>
      </w:r>
      <w:hyperlink r:id="rId11" w:history="1"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E1CC7">
        <w:rPr>
          <w:sz w:val="28"/>
          <w:szCs w:val="28"/>
        </w:rPr>
        <w:t xml:space="preserve">/); </w:t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1E1CC7">
        <w:rPr>
          <w:sz w:val="28"/>
          <w:szCs w:val="28"/>
          <w:lang w:val="en-US"/>
        </w:rPr>
        <w:t>http</w:t>
      </w:r>
      <w:r w:rsidRPr="001E1CC7">
        <w:rPr>
          <w:sz w:val="28"/>
          <w:szCs w:val="28"/>
        </w:rPr>
        <w:t xml:space="preserve">:// </w:t>
      </w:r>
      <w:hyperlink r:id="rId12" w:history="1">
        <w:r w:rsidRPr="001E1CC7">
          <w:rPr>
            <w:color w:val="0000FF"/>
            <w:sz w:val="28"/>
            <w:szCs w:val="28"/>
            <w:u w:val="single"/>
            <w:lang w:val="en-US"/>
          </w:rPr>
          <w:t>www</w:t>
        </w:r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E1C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E1CC7">
          <w:rPr>
            <w:color w:val="0000FF"/>
            <w:sz w:val="28"/>
            <w:szCs w:val="28"/>
            <w:u w:val="single"/>
          </w:rPr>
          <w:t>/</w:t>
        </w:r>
      </w:hyperlink>
      <w:r w:rsidRPr="001E1CC7">
        <w:rPr>
          <w:sz w:val="28"/>
          <w:szCs w:val="28"/>
        </w:rPr>
        <w:t>);</w:t>
      </w:r>
    </w:p>
    <w:p w:rsidR="001E1CC7" w:rsidRPr="001E1CC7" w:rsidRDefault="001E1CC7" w:rsidP="001E1CC7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5) Палате:</w:t>
      </w:r>
      <w:r w:rsidRPr="001E1CC7">
        <w:rPr>
          <w:sz w:val="28"/>
          <w:szCs w:val="28"/>
        </w:rPr>
        <w:tab/>
      </w:r>
    </w:p>
    <w:p w:rsidR="001E1CC7" w:rsidRPr="001E1CC7" w:rsidRDefault="001E1CC7" w:rsidP="001E1CC7">
      <w:pPr>
        <w:tabs>
          <w:tab w:val="left" w:pos="709"/>
        </w:tabs>
        <w:ind w:firstLine="709"/>
        <w:jc w:val="both"/>
        <w:rPr>
          <w:szCs w:val="28"/>
        </w:rPr>
      </w:pPr>
      <w:r w:rsidRPr="001E1CC7">
        <w:rPr>
          <w:sz w:val="28"/>
          <w:szCs w:val="28"/>
        </w:rPr>
        <w:t xml:space="preserve">при устном обращении - лично или по телефону; </w:t>
      </w:r>
    </w:p>
    <w:p w:rsidR="001E1CC7" w:rsidRPr="001E1CC7" w:rsidRDefault="001E1CC7" w:rsidP="001E1CC7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E1CC7" w:rsidRPr="001E1CC7" w:rsidRDefault="001E1CC7" w:rsidP="001E1CC7">
      <w:pPr>
        <w:ind w:firstLine="720"/>
        <w:jc w:val="both"/>
        <w:rPr>
          <w:sz w:val="28"/>
          <w:szCs w:val="28"/>
        </w:rPr>
      </w:pPr>
      <w:r w:rsidRPr="001E1CC7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1E1CC7">
        <w:rPr>
          <w:sz w:val="28"/>
        </w:rPr>
        <w:t>с</w:t>
      </w:r>
      <w:proofErr w:type="gramEnd"/>
      <w:r w:rsidRPr="001E1CC7">
        <w:rPr>
          <w:sz w:val="28"/>
        </w:rPr>
        <w:t>:</w:t>
      </w:r>
      <w:r w:rsidRPr="001E1CC7">
        <w:rPr>
          <w:sz w:val="28"/>
          <w:szCs w:val="28"/>
        </w:rPr>
        <w:t xml:space="preserve"> </w:t>
      </w:r>
    </w:p>
    <w:p w:rsidR="001E1CC7" w:rsidRPr="001E1CC7" w:rsidRDefault="001E1CC7" w:rsidP="001E1CC7">
      <w:pPr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Гражданским кодексом Российской Федерации от 30.11.1994 № 51-ФЗ (далее – ГК РФ)</w:t>
      </w:r>
      <w:r w:rsidRPr="001E1CC7">
        <w:t xml:space="preserve"> </w:t>
      </w:r>
      <w:r w:rsidRPr="001E1CC7">
        <w:rPr>
          <w:sz w:val="28"/>
          <w:szCs w:val="28"/>
        </w:rPr>
        <w:t>(Собрание законодательства РФ, 05.12.1994, №32, ст.3301);</w:t>
      </w:r>
    </w:p>
    <w:p w:rsidR="001E1CC7" w:rsidRPr="001E1CC7" w:rsidRDefault="001E1CC7" w:rsidP="001E1CC7">
      <w:pPr>
        <w:ind w:firstLine="567"/>
        <w:jc w:val="both"/>
        <w:rPr>
          <w:sz w:val="28"/>
        </w:rPr>
      </w:pPr>
      <w:r w:rsidRPr="001E1CC7">
        <w:rPr>
          <w:sz w:val="28"/>
          <w:szCs w:val="28"/>
        </w:rPr>
        <w:t xml:space="preserve">Земельным кодексом Российской Федерации от 25.10.2001 №136-ФЗ (далее – ЗК РФ) </w:t>
      </w:r>
      <w:r w:rsidRPr="001E1CC7">
        <w:rPr>
          <w:sz w:val="28"/>
        </w:rPr>
        <w:t>(далее – ЗК РФ)</w:t>
      </w:r>
      <w:r w:rsidRPr="001E1CC7">
        <w:rPr>
          <w:sz w:val="28"/>
          <w:szCs w:val="28"/>
        </w:rPr>
        <w:t xml:space="preserve"> (Собрание законодательства РФ, 29.10.2001, №44, ст. 4147)</w:t>
      </w:r>
      <w:r w:rsidRPr="001E1CC7">
        <w:rPr>
          <w:sz w:val="28"/>
        </w:rPr>
        <w:t>;</w:t>
      </w:r>
    </w:p>
    <w:p w:rsidR="001E1CC7" w:rsidRPr="001E1CC7" w:rsidRDefault="001E1CC7" w:rsidP="001E1CC7">
      <w:pPr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Федеральным законом от 18.06.2001 № 78-ФЗ «О землеустройстве» (далее – Федеральный закон №78-ФЗ)</w:t>
      </w:r>
      <w:r w:rsidRPr="001E1CC7">
        <w:t xml:space="preserve"> </w:t>
      </w:r>
      <w:r w:rsidRPr="001E1CC7">
        <w:rPr>
          <w:sz w:val="28"/>
          <w:szCs w:val="28"/>
        </w:rPr>
        <w:t>(Собрание законодательства РФ, 25.06.2001, №26, ст.2582);</w:t>
      </w:r>
    </w:p>
    <w:p w:rsidR="001E1CC7" w:rsidRPr="001E1CC7" w:rsidRDefault="001E1CC7" w:rsidP="001E1CC7">
      <w:pPr>
        <w:suppressAutoHyphens/>
        <w:ind w:firstLine="567"/>
        <w:jc w:val="both"/>
        <w:rPr>
          <w:sz w:val="28"/>
        </w:rPr>
      </w:pPr>
      <w:r w:rsidRPr="001E1CC7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Федеральным законом от 26.07.2006 №135-ФЗ «О защите конкуренции» (далее – Федеральный закон №135-ФЗ) (Собрание законодательства РФ, 31.07.2006, N 31 (1 ч.), ст. 3434);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</w:t>
      </w:r>
      <w:r w:rsidRPr="001E1CC7">
        <w:t xml:space="preserve"> </w:t>
      </w:r>
      <w:r w:rsidRPr="001E1CC7">
        <w:rPr>
          <w:sz w:val="28"/>
          <w:szCs w:val="28"/>
        </w:rPr>
        <w:t>(Собрание законодательства РФ, 02.08.2010, №31, ст.4179);</w:t>
      </w:r>
    </w:p>
    <w:p w:rsidR="001E1CC7" w:rsidRPr="001E1CC7" w:rsidRDefault="001E1CC7" w:rsidP="001E1CC7">
      <w:pPr>
        <w:suppressAutoHyphens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</w:t>
      </w:r>
      <w:r w:rsidRPr="001E1CC7">
        <w:t xml:space="preserve"> </w:t>
      </w:r>
      <w:r w:rsidRPr="001E1CC7">
        <w:rPr>
          <w:sz w:val="28"/>
          <w:szCs w:val="28"/>
        </w:rPr>
        <w:t>(Республика Татарстан, №155-156, 03.08.2004);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1E1CC7" w:rsidRPr="001E1CC7" w:rsidRDefault="001E1CC7" w:rsidP="001E1CC7">
      <w:pPr>
        <w:adjustRightInd w:val="0"/>
        <w:ind w:firstLine="567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1E1CC7" w:rsidRPr="001E1CC7" w:rsidRDefault="001E1CC7" w:rsidP="001E1CC7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1E1CC7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1E1CC7" w:rsidRPr="001E1CC7" w:rsidRDefault="001E1CC7" w:rsidP="001E1CC7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1E1CC7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1E1CC7" w:rsidRPr="001E1CC7" w:rsidRDefault="001E1CC7" w:rsidP="001E1CC7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</w:t>
      </w:r>
      <w:r>
        <w:rPr>
          <w:sz w:val="28"/>
          <w:szCs w:val="28"/>
        </w:rPr>
        <w:t>1</w:t>
      </w:r>
      <w:r w:rsidRPr="001E1CC7">
        <w:rPr>
          <w:sz w:val="28"/>
          <w:szCs w:val="28"/>
        </w:rPr>
        <w:t>).</w:t>
      </w:r>
    </w:p>
    <w:p w:rsidR="001E1CC7" w:rsidRPr="001E1CC7" w:rsidRDefault="001E1CC7" w:rsidP="001E1CC7">
      <w:pPr>
        <w:widowControl w:val="0"/>
        <w:adjustRightInd w:val="0"/>
        <w:jc w:val="both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pacing w:line="360" w:lineRule="auto"/>
        <w:ind w:firstLine="720"/>
        <w:jc w:val="both"/>
        <w:rPr>
          <w:sz w:val="28"/>
          <w:szCs w:val="28"/>
        </w:rPr>
        <w:sectPr w:rsidR="001E1CC7" w:rsidRPr="001E1CC7" w:rsidSect="003E518A">
          <w:headerReference w:type="even" r:id="rId13"/>
          <w:headerReference w:type="default" r:id="rId14"/>
          <w:pgSz w:w="11907" w:h="16840" w:code="9"/>
          <w:pgMar w:top="709" w:right="567" w:bottom="567" w:left="1134" w:header="720" w:footer="720" w:gutter="0"/>
          <w:cols w:space="708"/>
          <w:noEndnote/>
          <w:titlePg/>
          <w:docGrid w:linePitch="381"/>
        </w:sectPr>
      </w:pPr>
    </w:p>
    <w:p w:rsidR="001E1CC7" w:rsidRPr="001E1CC7" w:rsidRDefault="001E1CC7" w:rsidP="001E1CC7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b/>
          <w:bCs/>
          <w:sz w:val="28"/>
          <w:szCs w:val="28"/>
        </w:rPr>
        <w:lastRenderedPageBreak/>
        <w:t xml:space="preserve">2. </w:t>
      </w:r>
      <w:r w:rsidRPr="001E1CC7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CC7" w:rsidRPr="001E1CC7" w:rsidRDefault="001E1CC7" w:rsidP="001E1CC7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1E1CC7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CC7" w:rsidRPr="001E1CC7" w:rsidRDefault="001E1CC7" w:rsidP="001E1CC7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1E1CC7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CC7" w:rsidRPr="001E1CC7" w:rsidRDefault="001E1CC7" w:rsidP="001E1CC7">
            <w:pPr>
              <w:adjustRightInd w:val="0"/>
              <w:jc w:val="center"/>
              <w:rPr>
                <w:rFonts w:cs="Calibri"/>
                <w:b/>
              </w:rPr>
            </w:pPr>
            <w:r w:rsidRPr="001E1CC7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Предоставление муниципальных преференций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ЗК, Положением о Палате   </w:t>
            </w:r>
          </w:p>
          <w:p w:rsidR="001E1CC7" w:rsidRPr="001E1CC7" w:rsidRDefault="001E1CC7" w:rsidP="001E1CC7">
            <w:pPr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Положением о Палате     </w:t>
            </w:r>
          </w:p>
          <w:p w:rsidR="001E1CC7" w:rsidRPr="001E1CC7" w:rsidRDefault="001E1CC7" w:rsidP="001E1CC7">
            <w:pPr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1. Распоряжение «О предоставлении муниципальных преференций», акт приема – передачи земельного участка (имущества) (Приложение 1).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 Договор о передаче земельного участка (имущества).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3. Решение об отказе в предоставлении муниципальной услуги.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Положением о Палате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2.4.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1E1CC7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      </w:r>
            <w:r w:rsidRPr="001E1CC7">
              <w:rPr>
                <w:i/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 xml:space="preserve">Не более 13 рабочих дней с момента регистрации заявления. 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В срок предоставления муниципальной услуги не входит срок согласования с антимонопольной службой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2.5.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1E1CC7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1) Заявление (Приложение №2); 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2) Документы удостоверяющие личность;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4) Копия учредительных документов юридического лица;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5) Технический паспорт;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6) Проект акта, которым предусматривается предоставление государственной или муниципальной преференции, с указанием цели предоставления и размера такой преференции, если она предоставляется путем передачи имущества;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proofErr w:type="gramStart"/>
            <w:r w:rsidRPr="001E1CC7">
              <w:rPr>
                <w:sz w:val="28"/>
                <w:szCs w:val="28"/>
              </w:rPr>
              <w:t>7) 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</w:t>
            </w:r>
            <w:proofErr w:type="gramEnd"/>
            <w:r w:rsidRPr="001E1CC7">
              <w:rPr>
                <w:sz w:val="28"/>
                <w:szCs w:val="28"/>
              </w:rPr>
              <w:t xml:space="preserve"> Российской Федерации для их осуществления требуются и (или) требовались специальные разрешения;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8) Наименование видов товаров, объем товаров, произведенных и (или) реализованных </w:t>
            </w:r>
            <w:r w:rsidRPr="001E1CC7">
              <w:rPr>
                <w:sz w:val="28"/>
                <w:szCs w:val="28"/>
              </w:rPr>
              <w:lastRenderedPageBreak/>
              <w:t>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9)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группу.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E1CC7" w:rsidRPr="001E1CC7" w:rsidRDefault="001E1CC7" w:rsidP="001E1CC7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1E1CC7" w:rsidRPr="001E1CC7" w:rsidRDefault="001E1CC7" w:rsidP="001E1CC7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</w:t>
            </w:r>
            <w:r w:rsidRPr="001E1CC7">
              <w:rPr>
                <w:sz w:val="28"/>
                <w:szCs w:val="28"/>
              </w:rPr>
              <w:lastRenderedPageBreak/>
              <w:t>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Ст.20 ФЗ-135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1E1CC7" w:rsidRPr="001E1CC7" w:rsidRDefault="001E1CC7" w:rsidP="001E1CC7">
            <w:pPr>
              <w:ind w:firstLine="283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1)</w:t>
            </w:r>
            <w:r w:rsidRPr="001E1CC7">
              <w:rPr>
                <w:sz w:val="28"/>
                <w:szCs w:val="28"/>
              </w:rPr>
              <w:t>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1E1CC7" w:rsidRPr="001E1CC7" w:rsidRDefault="001E1CC7" w:rsidP="001E1CC7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2) Сведения из ЕГРЮЛ;</w:t>
            </w:r>
          </w:p>
          <w:p w:rsidR="001E1CC7" w:rsidRPr="001E1CC7" w:rsidRDefault="001E1CC7" w:rsidP="001E1CC7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3) Сведения из бухгалтерского баланса (в том числе отчет о прибылях и убытках)</w:t>
            </w:r>
          </w:p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ЗК РФ;</w:t>
            </w: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Положением о Палате</w:t>
            </w: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1E1CC7">
              <w:rPr>
                <w:sz w:val="28"/>
                <w:szCs w:val="28"/>
              </w:rPr>
              <w:t>Перечень органов государственной власти (</w:t>
            </w:r>
            <w:r w:rsidRPr="001E1CC7">
              <w:t xml:space="preserve">, </w:t>
            </w:r>
            <w:r w:rsidRPr="001E1CC7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1E1CC7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</w:t>
            </w:r>
            <w:r w:rsidRPr="001E1CC7">
              <w:rPr>
                <w:sz w:val="28"/>
                <w:szCs w:val="28"/>
              </w:rPr>
              <w:lastRenderedPageBreak/>
              <w:t>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Согласование антимонопольного органа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1E1CC7" w:rsidRPr="001E1CC7" w:rsidRDefault="001E1CC7" w:rsidP="001E1CC7">
            <w:pPr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1E1CC7" w:rsidRPr="001E1CC7" w:rsidRDefault="001E1CC7" w:rsidP="001E1CC7">
            <w:pPr>
              <w:ind w:firstLine="425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1E1CC7" w:rsidRPr="001E1CC7" w:rsidRDefault="001E1CC7" w:rsidP="001E1CC7">
            <w:pPr>
              <w:ind w:firstLine="425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ЗК РФ</w:t>
            </w: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1E1CC7" w:rsidRPr="001E1CC7" w:rsidRDefault="001E1CC7" w:rsidP="001E1CC7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2.9.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Основания для отказа:</w:t>
            </w:r>
          </w:p>
          <w:p w:rsidR="001E1CC7" w:rsidRPr="001E1CC7" w:rsidRDefault="001E1CC7" w:rsidP="001E1CC7">
            <w:pPr>
              <w:ind w:firstLine="313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1E1CC7">
              <w:rPr>
                <w:sz w:val="28"/>
                <w:szCs w:val="28"/>
              </w:rPr>
              <w:t>необходимых</w:t>
            </w:r>
            <w:proofErr w:type="gramEnd"/>
            <w:r w:rsidRPr="001E1CC7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3) Отказ в согласовании антимонопольной службы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2.10. Порядок, размер и основания </w:t>
            </w:r>
            <w:r w:rsidRPr="001E1CC7">
              <w:rPr>
                <w:sz w:val="28"/>
                <w:szCs w:val="28"/>
              </w:rPr>
              <w:lastRenderedPageBreak/>
              <w:t>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Муниципальная услуга предоставляется на </w:t>
            </w: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rPr>
          <w:trHeight w:val="2679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ind w:firstLine="288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1E1CC7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1E1CC7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</w:t>
            </w:r>
            <w:r w:rsidRPr="001E1CC7">
              <w:rPr>
                <w:i/>
                <w:sz w:val="28"/>
                <w:szCs w:val="28"/>
              </w:rPr>
              <w:lastRenderedPageBreak/>
              <w:t>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 xml:space="preserve">Обеспечивается беспрепятственный доступ инвалидов к месту предоставления муниципальной </w:t>
            </w: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услуги (удобный вход-выход в помещения и перемещение в их пределах).</w:t>
            </w:r>
          </w:p>
          <w:p w:rsidR="001E1CC7" w:rsidRPr="001E1CC7" w:rsidRDefault="001E1CC7" w:rsidP="001E1CC7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1E1CC7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1E1CC7">
              <w:t xml:space="preserve"> </w:t>
            </w:r>
            <w:r w:rsidRPr="001E1CC7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жалоб на некорректное, невнимательное отношение муниципальных служащих, </w:t>
            </w:r>
            <w:r w:rsidRPr="001E1CC7">
              <w:rPr>
                <w:sz w:val="28"/>
                <w:szCs w:val="28"/>
              </w:rPr>
              <w:lastRenderedPageBreak/>
              <w:t>оказывающих муниципальную услугу, к заявителям.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1E1CC7" w:rsidRPr="001E1CC7" w:rsidRDefault="001E1CC7" w:rsidP="001E1CC7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1E1CC7" w:rsidRPr="001E1CC7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suppressAutoHyphens/>
              <w:ind w:firstLine="34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lastRenderedPageBreak/>
              <w:t>2.16.</w:t>
            </w:r>
            <w:r w:rsidRPr="001E1CC7">
              <w:rPr>
                <w:sz w:val="28"/>
                <w:szCs w:val="28"/>
                <w:lang w:val="en-US"/>
              </w:rPr>
              <w:t> </w:t>
            </w:r>
            <w:r w:rsidRPr="001E1CC7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E1CC7" w:rsidRPr="001E1CC7" w:rsidRDefault="001E1CC7" w:rsidP="001E1CC7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1E1CC7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E1CC7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1E1CC7">
              <w:rPr>
                <w:sz w:val="28"/>
                <w:szCs w:val="28"/>
                <w:lang w:val="en-US"/>
              </w:rPr>
              <w:t>http</w:t>
            </w:r>
            <w:r w:rsidRPr="001E1CC7">
              <w:rPr>
                <w:sz w:val="28"/>
                <w:szCs w:val="28"/>
              </w:rPr>
              <w:t>://u</w:t>
            </w:r>
            <w:proofErr w:type="spellStart"/>
            <w:r w:rsidRPr="001E1CC7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1E1CC7">
              <w:rPr>
                <w:sz w:val="28"/>
                <w:szCs w:val="28"/>
              </w:rPr>
              <w:t xml:space="preserve">. </w:t>
            </w:r>
            <w:hyperlink r:id="rId15" w:history="1">
              <w:r w:rsidRPr="001E1CC7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1E1CC7">
                <w:rPr>
                  <w:sz w:val="28"/>
                  <w:szCs w:val="28"/>
                  <w:u w:val="single"/>
                </w:rPr>
                <w:t>.</w:t>
              </w:r>
              <w:r w:rsidRPr="001E1CC7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E1CC7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E1CC7">
              <w:rPr>
                <w:sz w:val="28"/>
                <w:szCs w:val="28"/>
                <w:lang w:val="en-US"/>
              </w:rPr>
              <w:t>http</w:t>
            </w:r>
            <w:r w:rsidRPr="001E1CC7">
              <w:rPr>
                <w:sz w:val="28"/>
                <w:szCs w:val="28"/>
              </w:rPr>
              <w:t xml:space="preserve">:// </w:t>
            </w:r>
            <w:hyperlink r:id="rId16" w:history="1">
              <w:r w:rsidRPr="001E1CC7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1E1CC7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E1CC7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1E1CC7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E1CC7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1E1CC7">
                <w:rPr>
                  <w:sz w:val="28"/>
                  <w:szCs w:val="28"/>
                  <w:u w:val="single"/>
                </w:rPr>
                <w:t>/</w:t>
              </w:r>
            </w:hyperlink>
            <w:r w:rsidRPr="001E1CC7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CC7" w:rsidRPr="001E1CC7" w:rsidRDefault="001E1CC7" w:rsidP="001E1CC7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1E1CC7" w:rsidRPr="001E1CC7" w:rsidRDefault="001E1CC7" w:rsidP="001E1CC7">
      <w:pPr>
        <w:adjustRightInd w:val="0"/>
        <w:jc w:val="both"/>
        <w:rPr>
          <w:sz w:val="28"/>
          <w:szCs w:val="28"/>
        </w:rPr>
        <w:sectPr w:rsidR="001E1CC7" w:rsidRPr="001E1CC7" w:rsidSect="003E518A">
          <w:pgSz w:w="16840" w:h="11907" w:orient="landscape" w:code="9"/>
          <w:pgMar w:top="1134" w:right="851" w:bottom="709" w:left="1134" w:header="720" w:footer="720" w:gutter="0"/>
          <w:cols w:space="708"/>
          <w:noEndnote/>
          <w:docGrid w:linePitch="381"/>
        </w:sectPr>
      </w:pPr>
    </w:p>
    <w:p w:rsidR="001E1CC7" w:rsidRPr="001E1CC7" w:rsidRDefault="001E1CC7" w:rsidP="001E1CC7">
      <w:pPr>
        <w:rPr>
          <w:sz w:val="28"/>
          <w:szCs w:val="28"/>
        </w:rPr>
      </w:pPr>
    </w:p>
    <w:p w:rsidR="001E1CC7" w:rsidRPr="001E1CC7" w:rsidRDefault="001E1CC7" w:rsidP="001E1CC7">
      <w:pPr>
        <w:rPr>
          <w:sz w:val="28"/>
          <w:szCs w:val="28"/>
        </w:rPr>
      </w:pPr>
    </w:p>
    <w:p w:rsidR="001E1CC7" w:rsidRPr="001E1CC7" w:rsidRDefault="001E1CC7" w:rsidP="001E1CC7">
      <w:pPr>
        <w:sectPr w:rsidR="001E1CC7" w:rsidRPr="001E1CC7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  <w:r w:rsidRPr="001E1CC7">
        <w:rPr>
          <w:b/>
          <w:bCs/>
          <w:sz w:val="28"/>
          <w:szCs w:val="28"/>
        </w:rPr>
        <w:lastRenderedPageBreak/>
        <w:t xml:space="preserve">3. </w:t>
      </w:r>
      <w:r w:rsidRPr="001E1CC7">
        <w:rPr>
          <w:b/>
          <w:bCs/>
          <w:sz w:val="28"/>
          <w:szCs w:val="28"/>
          <w:lang w:val="en-US"/>
        </w:rPr>
        <w:t>C</w:t>
      </w:r>
      <w:proofErr w:type="spellStart"/>
      <w:r w:rsidRPr="001E1CC7">
        <w:rPr>
          <w:b/>
          <w:bCs/>
          <w:sz w:val="28"/>
          <w:szCs w:val="28"/>
        </w:rPr>
        <w:t>остав</w:t>
      </w:r>
      <w:proofErr w:type="spellEnd"/>
      <w:r w:rsidRPr="001E1CC7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3.1.1. Предоставление муниципальной услуги</w:t>
      </w:r>
      <w:r w:rsidRPr="001E1CC7">
        <w:t xml:space="preserve"> </w:t>
      </w:r>
      <w:r w:rsidRPr="001E1CC7">
        <w:rPr>
          <w:sz w:val="28"/>
          <w:szCs w:val="28"/>
        </w:rPr>
        <w:t>включает в себя следующие процедуры: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 консультирование заявителя;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 принятие и регистрация заявления;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4) подготовка результата муниципальной услуги;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5) выдача заявителю результата муниципальной услуги.</w:t>
      </w:r>
    </w:p>
    <w:p w:rsidR="001E1CC7" w:rsidRPr="001E1CC7" w:rsidRDefault="001E1CC7" w:rsidP="001E1CC7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ab/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3.2. Оказание консультаций заявителю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3.2.1. Заявитель вправе обратиться в </w:t>
      </w:r>
      <w:r w:rsidRPr="001E1CC7">
        <w:rPr>
          <w:sz w:val="28"/>
        </w:rPr>
        <w:t xml:space="preserve">Палату </w:t>
      </w:r>
      <w:r w:rsidRPr="001E1CC7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Специалист </w:t>
      </w:r>
      <w:r w:rsidRPr="001E1CC7">
        <w:rPr>
          <w:sz w:val="28"/>
        </w:rPr>
        <w:t>Палаты</w:t>
      </w:r>
      <w:r w:rsidRPr="001E1CC7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3.3. Принятие и регистрация заявления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1E1CC7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1E1CC7">
        <w:rPr>
          <w:sz w:val="28"/>
          <w:szCs w:val="28"/>
        </w:rPr>
        <w:t xml:space="preserve">в </w:t>
      </w:r>
      <w:r w:rsidRPr="001E1CC7">
        <w:rPr>
          <w:sz w:val="28"/>
        </w:rPr>
        <w:t>Палату</w:t>
      </w:r>
      <w:r w:rsidRPr="001E1CC7">
        <w:rPr>
          <w:sz w:val="28"/>
          <w:szCs w:val="28"/>
        </w:rPr>
        <w:t>.</w:t>
      </w:r>
      <w:r w:rsidRPr="001E1CC7">
        <w:rPr>
          <w:i/>
          <w:sz w:val="28"/>
          <w:szCs w:val="28"/>
        </w:rPr>
        <w:t xml:space="preserve"> 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1E1CC7">
        <w:rPr>
          <w:sz w:val="28"/>
        </w:rPr>
        <w:t>Палату</w:t>
      </w:r>
      <w:r w:rsidRPr="001E1CC7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sz w:val="28"/>
          <w:szCs w:val="28"/>
        </w:rPr>
        <w:t>3.3.2.</w:t>
      </w:r>
      <w:r w:rsidRPr="001E1CC7">
        <w:rPr>
          <w:bCs/>
          <w:sz w:val="28"/>
          <w:szCs w:val="28"/>
        </w:rPr>
        <w:t xml:space="preserve">Специалист </w:t>
      </w:r>
      <w:r w:rsidRPr="001E1CC7">
        <w:rPr>
          <w:sz w:val="28"/>
        </w:rPr>
        <w:t>Палаты</w:t>
      </w:r>
      <w:r w:rsidRPr="001E1CC7">
        <w:rPr>
          <w:bCs/>
          <w:sz w:val="28"/>
          <w:szCs w:val="28"/>
        </w:rPr>
        <w:t>, ведущий прием заявлений, осуществляет: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установление личности заявителя;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В случае отсутствия замечаний специалист </w:t>
      </w:r>
      <w:r w:rsidRPr="001E1CC7">
        <w:rPr>
          <w:sz w:val="28"/>
        </w:rPr>
        <w:t>Палаты</w:t>
      </w:r>
      <w:r w:rsidRPr="001E1CC7">
        <w:rPr>
          <w:bCs/>
          <w:sz w:val="28"/>
          <w:szCs w:val="28"/>
        </w:rPr>
        <w:t xml:space="preserve"> осуществляет: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прием и регистрацию заявления в специальном журнале;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вручение заявителю копии </w:t>
      </w:r>
      <w:r w:rsidRPr="001E1CC7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1E1CC7">
        <w:rPr>
          <w:bCs/>
          <w:sz w:val="28"/>
          <w:szCs w:val="28"/>
        </w:rPr>
        <w:t>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1E1CC7" w:rsidRPr="001E1CC7" w:rsidRDefault="001E1CC7" w:rsidP="001E1CC7">
      <w:pPr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1E1CC7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прием заявления и документов в течение 15 минут;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E1CC7" w:rsidRPr="001E1CC7" w:rsidRDefault="001E1CC7" w:rsidP="003F77F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процедуры: направленное исполнителю заявление.</w:t>
      </w:r>
    </w:p>
    <w:p w:rsidR="001E1CC7" w:rsidRPr="003F77FC" w:rsidRDefault="001E1CC7" w:rsidP="003F77F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1E1CC7" w:rsidRPr="003F77FC" w:rsidRDefault="001E1CC7" w:rsidP="001E1CC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spacing w:val="-1"/>
          <w:sz w:val="28"/>
          <w:szCs w:val="28"/>
        </w:rPr>
        <w:t xml:space="preserve">3.4.1. Специалист </w:t>
      </w:r>
      <w:r w:rsidRPr="001E1CC7">
        <w:rPr>
          <w:sz w:val="28"/>
        </w:rPr>
        <w:t>Палаты</w:t>
      </w:r>
      <w:r w:rsidRPr="001E1CC7">
        <w:rPr>
          <w:spacing w:val="-1"/>
          <w:sz w:val="28"/>
          <w:szCs w:val="28"/>
        </w:rPr>
        <w:t xml:space="preserve"> </w:t>
      </w:r>
      <w:r w:rsidRPr="001E1CC7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 о </w:t>
      </w:r>
      <w:r w:rsidRPr="003F77FC">
        <w:rPr>
          <w:rFonts w:ascii="Times New Roman CYR" w:hAnsi="Times New Roman CYR" w:cs="Times New Roman CYR"/>
          <w:sz w:val="28"/>
          <w:szCs w:val="28"/>
        </w:rPr>
        <w:t>предоставлении:</w:t>
      </w:r>
    </w:p>
    <w:p w:rsidR="001E1CC7" w:rsidRPr="003F77FC" w:rsidRDefault="001E1CC7" w:rsidP="001E1CC7">
      <w:pPr>
        <w:ind w:firstLine="283"/>
        <w:jc w:val="both"/>
        <w:rPr>
          <w:sz w:val="28"/>
          <w:szCs w:val="28"/>
        </w:rPr>
      </w:pPr>
      <w:r w:rsidRPr="003F77FC">
        <w:rPr>
          <w:rFonts w:ascii="Times New Roman CYR" w:hAnsi="Times New Roman CYR" w:cs="Times New Roman CYR"/>
          <w:sz w:val="28"/>
          <w:szCs w:val="28"/>
        </w:rPr>
        <w:t>1)</w:t>
      </w:r>
      <w:r w:rsidRPr="003F77FC">
        <w:rPr>
          <w:sz w:val="28"/>
          <w:szCs w:val="28"/>
        </w:rPr>
        <w:t>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E1CC7" w:rsidRPr="003F77FC" w:rsidRDefault="001E1CC7" w:rsidP="001E1CC7">
      <w:pPr>
        <w:adjustRightInd w:val="0"/>
        <w:ind w:firstLine="283"/>
        <w:jc w:val="both"/>
        <w:rPr>
          <w:rFonts w:ascii="Times New Roman CYR" w:hAnsi="Times New Roman CYR" w:cs="Times New Roman CYR"/>
          <w:sz w:val="28"/>
          <w:szCs w:val="28"/>
        </w:rPr>
      </w:pPr>
      <w:r w:rsidRPr="003F77FC">
        <w:rPr>
          <w:rFonts w:ascii="Times New Roman CYR" w:hAnsi="Times New Roman CYR" w:cs="Times New Roman CYR"/>
          <w:sz w:val="28"/>
          <w:szCs w:val="28"/>
        </w:rPr>
        <w:t>2) Сведения из ЕГРЮЛ;</w:t>
      </w:r>
    </w:p>
    <w:p w:rsidR="001E1CC7" w:rsidRPr="001E1CC7" w:rsidRDefault="001E1CC7" w:rsidP="001E1CC7">
      <w:pPr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3F77FC">
        <w:rPr>
          <w:rFonts w:ascii="Times New Roman CYR" w:hAnsi="Times New Roman CYR" w:cs="Times New Roman CYR"/>
          <w:sz w:val="28"/>
          <w:szCs w:val="28"/>
        </w:rPr>
        <w:t>3) Сведения из бухгалтерского баланса (в том числе отчет о прибылях и убытках).</w:t>
      </w:r>
    </w:p>
    <w:p w:rsidR="001E1CC7" w:rsidRPr="001E1CC7" w:rsidRDefault="001E1CC7" w:rsidP="001E1CC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1E1CC7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1E1CC7" w:rsidRPr="001E1CC7" w:rsidRDefault="001E1CC7" w:rsidP="001E1CC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1E1CC7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1E1CC7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1E1CC7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lastRenderedPageBreak/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1E1CC7" w:rsidRPr="001E1CC7" w:rsidRDefault="001E1CC7" w:rsidP="001E1CC7">
      <w:pPr>
        <w:suppressAutoHyphens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1E1CC7">
        <w:rPr>
          <w:sz w:val="28"/>
        </w:rPr>
        <w:t>Палату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jc w:val="center"/>
        <w:rPr>
          <w:rFonts w:eastAsia="SimSun"/>
          <w:bCs/>
          <w:sz w:val="28"/>
          <w:szCs w:val="28"/>
          <w:lang w:eastAsia="zh-CN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 Подготовка результата муниципальной услуги;</w:t>
      </w: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3.5.1. Специалист Палаты осуществляет: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проверку наличия документов, прилагаемых к заявлению;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подготовку </w:t>
      </w:r>
      <w:r w:rsidRPr="001E1CC7">
        <w:rPr>
          <w:bCs/>
          <w:sz w:val="28"/>
          <w:szCs w:val="28"/>
        </w:rPr>
        <w:t>документов по предоставлению муниципальных преференций или письма об отказе в предоставлении муниципальной услуги</w:t>
      </w:r>
      <w:r w:rsidRPr="001E1CC7">
        <w:rPr>
          <w:sz w:val="28"/>
          <w:szCs w:val="28"/>
        </w:rPr>
        <w:t xml:space="preserve">;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согласование с председателем Палаты;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подготовку проекта письма о согласовании на имя руководителя антимонопольной службы, в случае принятия решения о предоставлении муниципальных преференций.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направленное на подпись председателю Палаты письмо о согласовании или </w:t>
      </w:r>
      <w:proofErr w:type="gramStart"/>
      <w:r w:rsidRPr="001E1CC7">
        <w:rPr>
          <w:sz w:val="28"/>
          <w:szCs w:val="28"/>
        </w:rPr>
        <w:t>письмо</w:t>
      </w:r>
      <w:proofErr w:type="gramEnd"/>
      <w:r w:rsidRPr="001E1CC7">
        <w:rPr>
          <w:sz w:val="28"/>
          <w:szCs w:val="28"/>
        </w:rPr>
        <w:t xml:space="preserve"> об отказе.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3.5.2. Руководитель Палаты подписывает письмо о согласовании или </w:t>
      </w:r>
      <w:proofErr w:type="gramStart"/>
      <w:r w:rsidRPr="001E1CC7">
        <w:rPr>
          <w:sz w:val="28"/>
          <w:szCs w:val="28"/>
        </w:rPr>
        <w:t>письмо</w:t>
      </w:r>
      <w:proofErr w:type="gramEnd"/>
      <w:r w:rsidRPr="001E1CC7">
        <w:rPr>
          <w:sz w:val="28"/>
          <w:szCs w:val="28"/>
        </w:rPr>
        <w:t xml:space="preserve"> об отказе и направляет специалисту Палаты.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подписанное письмо, направленное специалисту Палаты на регистрацию.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3.5.3 Специалист Палаты регистрирует письмо и направляет адресату.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>В случае отказа в предоставлении муниципальной услуги – письмо об отказе заявителю.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>В случае предоставления муниципальной услуги – письмо о согласовании в антимонопольный орган.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 xml:space="preserve">Процедуры, устанавливаемые подпунктами 3.5.2-3.5.3 настоящего Регламента, осуществляются в течение одного дня с момента окончания  процедуры, предусмотренной подпунктом 3.5.1. 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направленное адресату письмо.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3.5.4. Специалисты антимонопольного органа в установленном порядке осуществляют процедуру согласования и направляют письмо в Палату.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>Процедуры, устанавливаемые настоящим пунктом, осуществляются в соответствии с регламентом антимонопольного органа.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направленное в Палату письмо. 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3.5.5. Специалист Палаты в зависимости от результата согласования: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подготавливает проект письма об отказе или проект распоряжения о предоставлении муниципальной преференции;</w:t>
      </w:r>
    </w:p>
    <w:p w:rsidR="001E1CC7" w:rsidRPr="001E1CC7" w:rsidRDefault="001E1CC7" w:rsidP="001E1CC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lastRenderedPageBreak/>
        <w:t>согласовывает проект документа в установленном порядке и направляет на подпись руководителю Палаты.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процедур:</w:t>
      </w:r>
      <w:r w:rsidRPr="001E1CC7">
        <w:rPr>
          <w:bCs/>
          <w:sz w:val="28"/>
          <w:szCs w:val="28"/>
        </w:rPr>
        <w:t xml:space="preserve"> документы по предоставлению муниципальных преференций или письмо об отказе направленное на утверждение</w:t>
      </w:r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3.5.6. Руководитель Палаты</w:t>
      </w:r>
      <w:r w:rsidRPr="001E1CC7">
        <w:rPr>
          <w:rFonts w:cs="Arial"/>
          <w:sz w:val="28"/>
          <w:szCs w:val="28"/>
        </w:rPr>
        <w:t xml:space="preserve"> подписывает распоряжение или письмо об отказе и направляет в Палату для регистрации.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Результат процедуры: подписанное распоряжение или письмо об отказе, направленное на регистрацию. 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3.5.7. Специалист Палаты: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1E1CC7" w:rsidRPr="001E1CC7" w:rsidRDefault="001E1CC7" w:rsidP="001E1CC7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1E1CC7">
        <w:rPr>
          <w:rFonts w:cs="Arial"/>
          <w:sz w:val="28"/>
          <w:szCs w:val="28"/>
        </w:rPr>
        <w:t xml:space="preserve">Процедуры, устанавливаемые подпунктами 3.5.5-3.5.7 настоящего Регламента, осуществляются в течение одного дня с момента окончания процедуры, предусмотренной подпунктом 3.5.5. 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3.6. З</w:t>
      </w:r>
      <w:r w:rsidRPr="001E1CC7">
        <w:rPr>
          <w:sz w:val="28"/>
          <w:szCs w:val="28"/>
        </w:rPr>
        <w:t>аключение договора</w:t>
      </w:r>
      <w:r w:rsidRPr="001E1CC7">
        <w:rPr>
          <w:bCs/>
          <w:sz w:val="28"/>
        </w:rPr>
        <w:t xml:space="preserve"> и</w:t>
      </w:r>
      <w:r w:rsidRPr="001E1CC7">
        <w:rPr>
          <w:sz w:val="28"/>
          <w:szCs w:val="28"/>
        </w:rPr>
        <w:t xml:space="preserve"> выдача заявителю результата муниципальной услуги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1CC7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готовит проект договора аренды передачи земельного участка (имущества) (далее – договор); 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регистрирует договор подписанный председателем Палаты в журнале регистрации договор;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выдает заявителю договор под роспись.</w:t>
      </w:r>
    </w:p>
    <w:p w:rsidR="001E1CC7" w:rsidRPr="001E1CC7" w:rsidRDefault="001E1CC7" w:rsidP="001E1CC7">
      <w:pPr>
        <w:tabs>
          <w:tab w:val="left" w:pos="1701"/>
        </w:tabs>
        <w:suppressAutoHyphens/>
        <w:ind w:firstLine="709"/>
        <w:jc w:val="both"/>
        <w:rPr>
          <w:sz w:val="28"/>
        </w:rPr>
      </w:pPr>
      <w:r w:rsidRPr="001E1CC7">
        <w:rPr>
          <w:sz w:val="28"/>
          <w:szCs w:val="28"/>
        </w:rPr>
        <w:t xml:space="preserve">Процедуры, устанавливаемые настоящим пунктом, осуществляются в </w:t>
      </w:r>
      <w:r w:rsidRPr="001E1CC7">
        <w:rPr>
          <w:sz w:val="28"/>
        </w:rPr>
        <w:t xml:space="preserve"> течение двух дней с момента выдачи заявителю распоряжения.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Результат процедур: выданный заявителю договор.</w:t>
      </w:r>
    </w:p>
    <w:p w:rsidR="001E1CC7" w:rsidRPr="001E1CC7" w:rsidRDefault="001E1CC7" w:rsidP="001E1CC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3.7. Предоставление муниципальной услуги через МФЦ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1E1CC7" w:rsidRPr="001E1CC7" w:rsidRDefault="001E1CC7" w:rsidP="003F77FC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  <w:r w:rsidRPr="001E1CC7">
        <w:rPr>
          <w:sz w:val="28"/>
          <w:szCs w:val="28"/>
        </w:rPr>
        <w:tab/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Pr="001E1CC7">
        <w:rPr>
          <w:rFonts w:cs="Courier New"/>
          <w:sz w:val="28"/>
          <w:szCs w:val="28"/>
        </w:rPr>
        <w:lastRenderedPageBreak/>
        <w:t>Отдел: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заявление об исправлении технической ошибки (приложение №3);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 xml:space="preserve">3.8.3. </w:t>
      </w:r>
      <w:proofErr w:type="gramStart"/>
      <w:r w:rsidRPr="001E1CC7">
        <w:rPr>
          <w:rFonts w:cs="Courier New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1E1CC7">
        <w:rPr>
          <w:rFonts w:cs="Courier New"/>
          <w:sz w:val="28"/>
          <w:szCs w:val="28"/>
        </w:rPr>
        <w:t xml:space="preserve"> </w:t>
      </w:r>
      <w:proofErr w:type="gramStart"/>
      <w:r w:rsidRPr="001E1CC7">
        <w:rPr>
          <w:rFonts w:cs="Courier New"/>
          <w:sz w:val="28"/>
          <w:szCs w:val="28"/>
        </w:rPr>
        <w:t>предоставлении</w:t>
      </w:r>
      <w:proofErr w:type="gramEnd"/>
      <w:r w:rsidRPr="001E1CC7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E1CC7" w:rsidRPr="001E1CC7" w:rsidRDefault="001E1CC7" w:rsidP="001E1CC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E1CC7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E1CC7" w:rsidRPr="001E1CC7" w:rsidRDefault="001E1CC7" w:rsidP="001E1CC7">
      <w:pPr>
        <w:rPr>
          <w:sz w:val="28"/>
          <w:szCs w:val="28"/>
        </w:rPr>
      </w:pPr>
    </w:p>
    <w:p w:rsidR="001E1CC7" w:rsidRPr="001E1CC7" w:rsidRDefault="001E1CC7" w:rsidP="001E1CC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E1CC7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1E1CC7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1E1CC7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4.1. </w:t>
      </w:r>
      <w:proofErr w:type="gramStart"/>
      <w:r w:rsidRPr="001E1CC7">
        <w:rPr>
          <w:sz w:val="28"/>
          <w:szCs w:val="28"/>
        </w:rPr>
        <w:t>Контроль за</w:t>
      </w:r>
      <w:proofErr w:type="gramEnd"/>
      <w:r w:rsidRPr="001E1CC7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1E1CC7">
        <w:rPr>
          <w:sz w:val="28"/>
          <w:szCs w:val="28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Формами </w:t>
      </w:r>
      <w:proofErr w:type="gramStart"/>
      <w:r w:rsidRPr="001E1CC7">
        <w:rPr>
          <w:sz w:val="28"/>
          <w:szCs w:val="28"/>
        </w:rPr>
        <w:t>контроля за</w:t>
      </w:r>
      <w:proofErr w:type="gramEnd"/>
      <w:r w:rsidRPr="001E1CC7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 проверка и согласование проектов документов</w:t>
      </w:r>
      <w:r w:rsidRPr="001E1CC7">
        <w:rPr>
          <w:bCs/>
          <w:sz w:val="28"/>
          <w:szCs w:val="28"/>
        </w:rPr>
        <w:t xml:space="preserve"> </w:t>
      </w:r>
      <w:r w:rsidRPr="001E1CC7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1E1CC7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1E1CC7">
        <w:rPr>
          <w:sz w:val="28"/>
          <w:szCs w:val="28"/>
        </w:rPr>
        <w:t>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В целях осуществления </w:t>
      </w:r>
      <w:proofErr w:type="gramStart"/>
      <w:r w:rsidRPr="001E1CC7">
        <w:rPr>
          <w:sz w:val="28"/>
          <w:szCs w:val="28"/>
        </w:rPr>
        <w:t>контроля за</w:t>
      </w:r>
      <w:proofErr w:type="gramEnd"/>
      <w:r w:rsidRPr="001E1CC7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4.2. Текущий </w:t>
      </w:r>
      <w:proofErr w:type="gramStart"/>
      <w:r w:rsidRPr="001E1CC7">
        <w:rPr>
          <w:sz w:val="28"/>
          <w:szCs w:val="28"/>
        </w:rPr>
        <w:t>контроль за</w:t>
      </w:r>
      <w:proofErr w:type="gramEnd"/>
      <w:r w:rsidRPr="001E1CC7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4.5. </w:t>
      </w:r>
      <w:proofErr w:type="gramStart"/>
      <w:r w:rsidRPr="001E1CC7">
        <w:rPr>
          <w:sz w:val="28"/>
          <w:szCs w:val="28"/>
        </w:rPr>
        <w:t>Контроль за</w:t>
      </w:r>
      <w:proofErr w:type="gramEnd"/>
      <w:r w:rsidRPr="001E1CC7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E1CC7" w:rsidRPr="001E1CC7" w:rsidRDefault="001E1CC7" w:rsidP="001E1CC7">
      <w:pPr>
        <w:adjustRightInd w:val="0"/>
        <w:ind w:firstLine="540"/>
        <w:jc w:val="both"/>
        <w:rPr>
          <w:b/>
          <w:sz w:val="28"/>
          <w:szCs w:val="28"/>
        </w:rPr>
      </w:pPr>
    </w:p>
    <w:p w:rsidR="001E1CC7" w:rsidRPr="001E1CC7" w:rsidRDefault="001E1CC7" w:rsidP="001E1CC7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1E1CC7" w:rsidRPr="001E1CC7" w:rsidRDefault="001E1CC7" w:rsidP="001E1CC7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E1CC7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3F77FC">
        <w:rPr>
          <w:sz w:val="28"/>
          <w:szCs w:val="28"/>
        </w:rPr>
        <w:t>Палаты</w:t>
      </w:r>
      <w:r w:rsidRPr="001E1CC7">
        <w:rPr>
          <w:sz w:val="28"/>
          <w:szCs w:val="28"/>
        </w:rPr>
        <w:t xml:space="preserve">, участвующих в предоставлении муниципальной услуги, в </w:t>
      </w:r>
      <w:r w:rsidR="003F77FC">
        <w:rPr>
          <w:sz w:val="28"/>
          <w:szCs w:val="28"/>
        </w:rPr>
        <w:t>Палату</w:t>
      </w:r>
      <w:r w:rsidRPr="001E1CC7">
        <w:rPr>
          <w:sz w:val="28"/>
          <w:szCs w:val="28"/>
        </w:rPr>
        <w:t xml:space="preserve"> или в Совет муниципального образования.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2) нарушение срока предоставления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3) требование у заявителя </w:t>
      </w:r>
      <w:r w:rsidRPr="003F77FC">
        <w:rPr>
          <w:sz w:val="28"/>
          <w:szCs w:val="28"/>
        </w:rPr>
        <w:t xml:space="preserve">документов </w:t>
      </w:r>
      <w:r w:rsidRPr="003F77F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F77FC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 xml:space="preserve">7) отказ </w:t>
      </w:r>
      <w:r w:rsidR="003F77FC">
        <w:rPr>
          <w:sz w:val="28"/>
          <w:szCs w:val="28"/>
        </w:rPr>
        <w:t>Палаты</w:t>
      </w:r>
      <w:r w:rsidRPr="001E1CC7">
        <w:rPr>
          <w:sz w:val="28"/>
          <w:szCs w:val="28"/>
        </w:rPr>
        <w:t xml:space="preserve">, должностного лица </w:t>
      </w:r>
      <w:r w:rsidR="003F77FC">
        <w:rPr>
          <w:sz w:val="28"/>
          <w:szCs w:val="28"/>
        </w:rPr>
        <w:t>Палаты</w:t>
      </w:r>
      <w:r w:rsidRPr="001E1CC7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E1CC7" w:rsidRPr="001E1CC7" w:rsidRDefault="001E1CC7" w:rsidP="001E1CC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</w:t>
      </w:r>
      <w:r w:rsidRPr="001E1CC7">
        <w:rPr>
          <w:sz w:val="28"/>
          <w:szCs w:val="28"/>
        </w:rPr>
        <w:lastRenderedPageBreak/>
        <w:t>части 1 статьи 7 настоящего Федерального закона.</w:t>
      </w:r>
      <w:proofErr w:type="gramEnd"/>
      <w:r w:rsidRPr="001E1CC7">
        <w:rPr>
          <w:sz w:val="28"/>
          <w:szCs w:val="28"/>
        </w:rPr>
        <w:t xml:space="preserve"> </w:t>
      </w:r>
      <w:proofErr w:type="gramStart"/>
      <w:r w:rsidRPr="001E1CC7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1E1CC7">
          <w:rPr>
            <w:sz w:val="28"/>
            <w:szCs w:val="28"/>
            <w:u w:val="single"/>
          </w:rPr>
          <w:t>http://uslugi.tatar.ru/</w:t>
        </w:r>
      </w:hyperlink>
      <w:r w:rsidRPr="001E1CC7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1E1CC7" w:rsidRPr="001E1CC7" w:rsidRDefault="001E1CC7" w:rsidP="001E1CC7">
      <w:pPr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5.3. </w:t>
      </w:r>
      <w:proofErr w:type="gramStart"/>
      <w:r w:rsidRPr="001E1CC7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1E1CC7">
        <w:rPr>
          <w:sz w:val="28"/>
          <w:szCs w:val="28"/>
        </w:rPr>
        <w:t xml:space="preserve"> дня ее регистрации.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5.4. Жалоба должна содержать следующую информацию: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E1CC7">
        <w:rPr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2) в удовлетворении жалобы отказывается. 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E1CC7" w:rsidRPr="003F77FC" w:rsidRDefault="001E1CC7" w:rsidP="001E1CC7">
      <w:pPr>
        <w:autoSpaceDE/>
        <w:autoSpaceDN/>
        <w:ind w:firstLine="709"/>
        <w:jc w:val="both"/>
        <w:rPr>
          <w:sz w:val="28"/>
          <w:szCs w:val="28"/>
        </w:rPr>
      </w:pPr>
      <w:r w:rsidRPr="003F77FC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3F77FC" w:rsidRPr="003F77FC">
        <w:rPr>
          <w:sz w:val="28"/>
          <w:szCs w:val="28"/>
        </w:rPr>
        <w:t>Палатой</w:t>
      </w:r>
      <w:r w:rsidRPr="003F77F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F77FC">
        <w:rPr>
          <w:sz w:val="28"/>
          <w:szCs w:val="28"/>
        </w:rPr>
        <w:t>неудобства</w:t>
      </w:r>
      <w:proofErr w:type="gramEnd"/>
      <w:r w:rsidRPr="003F77F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E1CC7" w:rsidRPr="003F77FC" w:rsidRDefault="001E1CC7" w:rsidP="001E1CC7">
      <w:pPr>
        <w:autoSpaceDE/>
        <w:autoSpaceDN/>
        <w:ind w:firstLine="709"/>
        <w:jc w:val="both"/>
        <w:rPr>
          <w:sz w:val="28"/>
          <w:szCs w:val="28"/>
        </w:rPr>
      </w:pPr>
      <w:r w:rsidRPr="003F77FC">
        <w:rPr>
          <w:sz w:val="28"/>
          <w:szCs w:val="28"/>
        </w:rPr>
        <w:t xml:space="preserve">5.8. В случае признания </w:t>
      </w:r>
      <w:proofErr w:type="gramStart"/>
      <w:r w:rsidRPr="003F77FC">
        <w:rPr>
          <w:sz w:val="28"/>
          <w:szCs w:val="28"/>
        </w:rPr>
        <w:t>жалобы</w:t>
      </w:r>
      <w:proofErr w:type="gramEnd"/>
      <w:r w:rsidRPr="003F77FC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3F77F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E1CC7" w:rsidRPr="001E1CC7" w:rsidRDefault="001E1CC7" w:rsidP="001E1CC7">
      <w:pPr>
        <w:adjustRightInd w:val="0"/>
        <w:ind w:firstLine="720"/>
        <w:jc w:val="both"/>
        <w:rPr>
          <w:sz w:val="28"/>
          <w:szCs w:val="28"/>
        </w:rPr>
      </w:pPr>
      <w:r w:rsidRPr="003F77FC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3F77FC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F77FC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Pr="001E1CC7" w:rsidRDefault="001E1CC7" w:rsidP="001E1CC7">
      <w:pPr>
        <w:jc w:val="both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left="5664"/>
        <w:jc w:val="right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ind w:left="5664"/>
        <w:jc w:val="right"/>
        <w:rPr>
          <w:sz w:val="24"/>
          <w:szCs w:val="24"/>
        </w:rPr>
      </w:pPr>
    </w:p>
    <w:p w:rsidR="001E1CC7" w:rsidRPr="001E1CC7" w:rsidRDefault="001E1CC7" w:rsidP="001E1CC7">
      <w:pPr>
        <w:adjustRightInd w:val="0"/>
        <w:ind w:left="5664"/>
        <w:jc w:val="right"/>
        <w:rPr>
          <w:sz w:val="24"/>
          <w:szCs w:val="24"/>
        </w:rPr>
      </w:pPr>
      <w:r w:rsidRPr="001E1CC7">
        <w:rPr>
          <w:sz w:val="24"/>
          <w:szCs w:val="24"/>
        </w:rPr>
        <w:t xml:space="preserve">   Приложение №1 </w:t>
      </w:r>
    </w:p>
    <w:p w:rsidR="001E1CC7" w:rsidRPr="001E1CC7" w:rsidRDefault="001E1CC7" w:rsidP="001E1CC7">
      <w:pPr>
        <w:adjustRightInd w:val="0"/>
        <w:ind w:left="5670"/>
        <w:jc w:val="both"/>
        <w:rPr>
          <w:sz w:val="24"/>
          <w:szCs w:val="24"/>
        </w:rPr>
      </w:pPr>
      <w:r w:rsidRPr="001E1CC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1E1CC7" w:rsidRPr="001E1CC7" w:rsidRDefault="001E1CC7" w:rsidP="001E1CC7">
      <w:pPr>
        <w:autoSpaceDE/>
        <w:autoSpaceDN/>
        <w:ind w:left="4111"/>
        <w:rPr>
          <w:sz w:val="24"/>
          <w:szCs w:val="24"/>
        </w:rPr>
      </w:pPr>
      <w:r w:rsidRPr="001E1CC7">
        <w:rPr>
          <w:sz w:val="24"/>
          <w:szCs w:val="24"/>
        </w:rPr>
        <w:t xml:space="preserve">В  </w:t>
      </w:r>
    </w:p>
    <w:p w:rsidR="001E1CC7" w:rsidRPr="001E1CC7" w:rsidRDefault="001E1CC7" w:rsidP="001E1CC7">
      <w:pPr>
        <w:pBdr>
          <w:top w:val="single" w:sz="4" w:space="1" w:color="auto"/>
        </w:pBdr>
        <w:autoSpaceDE/>
        <w:autoSpaceDN/>
        <w:ind w:left="4111"/>
        <w:jc w:val="center"/>
        <w:rPr>
          <w:sz w:val="24"/>
          <w:szCs w:val="24"/>
        </w:rPr>
      </w:pPr>
      <w:proofErr w:type="gramStart"/>
      <w:r w:rsidRPr="001E1CC7">
        <w:rPr>
          <w:sz w:val="24"/>
          <w:szCs w:val="24"/>
        </w:rPr>
        <w:t>(наименование органа местного самоуправления</w:t>
      </w:r>
      <w:proofErr w:type="gramEnd"/>
    </w:p>
    <w:p w:rsidR="001E1CC7" w:rsidRPr="001E1CC7" w:rsidRDefault="001E1CC7" w:rsidP="001E1CC7">
      <w:pPr>
        <w:autoSpaceDE/>
        <w:autoSpaceDN/>
        <w:ind w:left="4111"/>
        <w:rPr>
          <w:sz w:val="24"/>
          <w:szCs w:val="24"/>
        </w:rPr>
      </w:pPr>
    </w:p>
    <w:p w:rsidR="001E1CC7" w:rsidRPr="001E1CC7" w:rsidRDefault="001E1CC7" w:rsidP="001E1CC7">
      <w:pPr>
        <w:pBdr>
          <w:top w:val="single" w:sz="4" w:space="3" w:color="auto"/>
        </w:pBdr>
        <w:autoSpaceDE/>
        <w:autoSpaceDN/>
        <w:ind w:left="4111"/>
        <w:jc w:val="center"/>
        <w:rPr>
          <w:sz w:val="24"/>
          <w:szCs w:val="24"/>
        </w:rPr>
      </w:pPr>
      <w:r w:rsidRPr="001E1CC7">
        <w:rPr>
          <w:sz w:val="24"/>
          <w:szCs w:val="24"/>
        </w:rPr>
        <w:t>муниципального образования)</w:t>
      </w:r>
    </w:p>
    <w:p w:rsidR="001E1CC7" w:rsidRPr="001E1CC7" w:rsidRDefault="001E1CC7" w:rsidP="001E1CC7">
      <w:pPr>
        <w:shd w:val="clear" w:color="auto" w:fill="FFFFFF"/>
        <w:tabs>
          <w:tab w:val="left" w:leader="underscore" w:pos="10334"/>
        </w:tabs>
        <w:autoSpaceDE/>
        <w:autoSpaceDN/>
        <w:ind w:left="4111"/>
        <w:rPr>
          <w:sz w:val="24"/>
          <w:szCs w:val="24"/>
        </w:rPr>
      </w:pPr>
      <w:proofErr w:type="gramStart"/>
      <w:r w:rsidRPr="001E1CC7">
        <w:rPr>
          <w:spacing w:val="-7"/>
          <w:sz w:val="24"/>
          <w:szCs w:val="24"/>
        </w:rPr>
        <w:t>от</w:t>
      </w:r>
      <w:proofErr w:type="gramEnd"/>
      <w:r w:rsidRPr="001E1CC7">
        <w:rPr>
          <w:spacing w:val="-7"/>
          <w:sz w:val="24"/>
          <w:szCs w:val="24"/>
        </w:rPr>
        <w:t xml:space="preserve"> </w:t>
      </w:r>
      <w:r w:rsidRPr="001E1CC7">
        <w:rPr>
          <w:sz w:val="24"/>
          <w:szCs w:val="24"/>
        </w:rPr>
        <w:t>____________________________________________________________________ (далее - заявитель).</w:t>
      </w:r>
    </w:p>
    <w:p w:rsidR="001E1CC7" w:rsidRPr="001E1CC7" w:rsidRDefault="001E1CC7" w:rsidP="001E1CC7">
      <w:pPr>
        <w:shd w:val="clear" w:color="auto" w:fill="FFFFFF"/>
        <w:autoSpaceDE/>
        <w:autoSpaceDN/>
        <w:ind w:left="4111"/>
        <w:rPr>
          <w:spacing w:val="-7"/>
          <w:sz w:val="24"/>
          <w:szCs w:val="24"/>
        </w:rPr>
      </w:pPr>
      <w:proofErr w:type="gramStart"/>
      <w:r w:rsidRPr="001E1CC7">
        <w:rPr>
          <w:spacing w:val="-3"/>
          <w:sz w:val="24"/>
          <w:szCs w:val="24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1E1CC7">
        <w:rPr>
          <w:spacing w:val="-7"/>
          <w:sz w:val="24"/>
          <w:szCs w:val="24"/>
        </w:rPr>
        <w:t>)</w:t>
      </w:r>
      <w:proofErr w:type="gramEnd"/>
    </w:p>
    <w:p w:rsidR="001E1CC7" w:rsidRPr="001E1CC7" w:rsidRDefault="001E1CC7" w:rsidP="001E1CC7">
      <w:pPr>
        <w:autoSpaceDE/>
        <w:autoSpaceDN/>
        <w:rPr>
          <w:sz w:val="24"/>
          <w:szCs w:val="24"/>
        </w:rPr>
      </w:pPr>
    </w:p>
    <w:p w:rsidR="001E1CC7" w:rsidRPr="001E1CC7" w:rsidRDefault="001E1CC7" w:rsidP="001E1CC7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proofErr w:type="gramStart"/>
      <w:r w:rsidRPr="001E1CC7">
        <w:rPr>
          <w:b/>
          <w:bCs/>
          <w:sz w:val="24"/>
          <w:szCs w:val="24"/>
        </w:rPr>
        <w:t>З</w:t>
      </w:r>
      <w:proofErr w:type="gramEnd"/>
      <w:r w:rsidRPr="001E1CC7">
        <w:rPr>
          <w:b/>
          <w:bCs/>
          <w:sz w:val="24"/>
          <w:szCs w:val="24"/>
        </w:rPr>
        <w:t xml:space="preserve"> А Я В Л Е Н И Е</w:t>
      </w:r>
    </w:p>
    <w:p w:rsidR="001E1CC7" w:rsidRPr="001E1CC7" w:rsidRDefault="001E1CC7" w:rsidP="001E1CC7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r w:rsidRPr="001E1CC7">
        <w:rPr>
          <w:sz w:val="24"/>
          <w:szCs w:val="24"/>
        </w:rPr>
        <w:t>о предоставлении муниципальных преференций</w:t>
      </w:r>
    </w:p>
    <w:p w:rsidR="001E1CC7" w:rsidRPr="001E1CC7" w:rsidRDefault="001E1CC7" w:rsidP="001E1CC7">
      <w:pPr>
        <w:autoSpaceDE/>
        <w:autoSpaceDN/>
        <w:rPr>
          <w:sz w:val="24"/>
          <w:szCs w:val="24"/>
        </w:rPr>
      </w:pP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  <w:r w:rsidRPr="001E1CC7">
        <w:rPr>
          <w:sz w:val="24"/>
          <w:szCs w:val="24"/>
          <w:lang w:eastAsia="zh-CN"/>
        </w:rPr>
        <w:t xml:space="preserve">          Прошу Вас предоставить земельный участок в качестве муниципальных преференций площадью _________ кв. метров, кадастровый номер  _____ ______ ______ ______ ______из категории земель «Земли населенных пунктов» находящийся в черте </w:t>
      </w:r>
      <w:proofErr w:type="spellStart"/>
      <w:r w:rsidRPr="001E1CC7">
        <w:rPr>
          <w:sz w:val="24"/>
          <w:szCs w:val="24"/>
          <w:lang w:eastAsia="zh-CN"/>
        </w:rPr>
        <w:t>н.п</w:t>
      </w:r>
      <w:proofErr w:type="spellEnd"/>
      <w:r w:rsidRPr="001E1CC7">
        <w:rPr>
          <w:sz w:val="24"/>
          <w:szCs w:val="24"/>
          <w:lang w:eastAsia="zh-CN"/>
        </w:rPr>
        <w:t xml:space="preserve">. _________________________  ул.____________________  </w:t>
      </w:r>
      <w:proofErr w:type="gramStart"/>
      <w:r w:rsidRPr="001E1CC7">
        <w:rPr>
          <w:sz w:val="24"/>
          <w:szCs w:val="24"/>
          <w:lang w:eastAsia="zh-CN"/>
        </w:rPr>
        <w:t>для</w:t>
      </w:r>
      <w:proofErr w:type="gramEnd"/>
      <w:r w:rsidRPr="001E1CC7">
        <w:rPr>
          <w:sz w:val="24"/>
          <w:szCs w:val="24"/>
          <w:lang w:eastAsia="zh-CN"/>
        </w:rPr>
        <w:t xml:space="preserve">  __________________________________________________________________</w:t>
      </w: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  <w:r w:rsidRPr="001E1CC7">
        <w:rPr>
          <w:sz w:val="24"/>
          <w:szCs w:val="24"/>
          <w:lang w:eastAsia="zh-CN"/>
        </w:rPr>
        <w:t>сроком на  ___________ лет.</w:t>
      </w:r>
    </w:p>
    <w:p w:rsidR="001E1CC7" w:rsidRPr="001E1CC7" w:rsidRDefault="001E1CC7" w:rsidP="001E1CC7">
      <w:pPr>
        <w:autoSpaceDE/>
        <w:autoSpaceDN/>
        <w:jc w:val="both"/>
        <w:rPr>
          <w:sz w:val="24"/>
          <w:szCs w:val="24"/>
          <w:lang w:eastAsia="zh-CN"/>
        </w:rPr>
      </w:pPr>
    </w:p>
    <w:p w:rsidR="001E1CC7" w:rsidRPr="001E1CC7" w:rsidRDefault="001E1CC7" w:rsidP="001E1CC7">
      <w:pPr>
        <w:autoSpaceDE/>
        <w:autoSpaceDN/>
        <w:ind w:firstLine="709"/>
        <w:rPr>
          <w:sz w:val="24"/>
          <w:szCs w:val="24"/>
        </w:rPr>
      </w:pPr>
      <w:r w:rsidRPr="001E1CC7">
        <w:rPr>
          <w:sz w:val="24"/>
          <w:szCs w:val="24"/>
        </w:rPr>
        <w:t>К заявлению прилагаются следующие отсканированные документы: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1) Документы удостоверяющие личность;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3) Копия учредительных документов юридического лица;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4) Проект акта, которым предусматривается предоставление государственной или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1E1CC7">
        <w:rPr>
          <w:sz w:val="24"/>
          <w:szCs w:val="24"/>
        </w:rPr>
        <w:t>5) 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</w:t>
      </w:r>
      <w:proofErr w:type="gramEnd"/>
      <w:r w:rsidRPr="001E1CC7">
        <w:rPr>
          <w:sz w:val="24"/>
          <w:szCs w:val="24"/>
        </w:rPr>
        <w:t xml:space="preserve"> Российской Федерации для их осуществления требуются и (или) требовались специальные разрешения;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6)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7)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p w:rsidR="001E1CC7" w:rsidRPr="001E1CC7" w:rsidRDefault="001E1CC7" w:rsidP="001E1CC7">
      <w:pPr>
        <w:adjustRightInd w:val="0"/>
        <w:ind w:firstLine="709"/>
        <w:jc w:val="both"/>
        <w:rPr>
          <w:sz w:val="24"/>
          <w:szCs w:val="24"/>
        </w:rPr>
      </w:pPr>
      <w:r w:rsidRPr="001E1CC7">
        <w:rPr>
          <w:sz w:val="24"/>
          <w:szCs w:val="24"/>
        </w:rPr>
        <w:t>________ (дата)    ___________ (подпись)  _______________________</w:t>
      </w:r>
    </w:p>
    <w:p w:rsidR="001E1CC7" w:rsidRPr="001E1CC7" w:rsidRDefault="001E1CC7" w:rsidP="001E1CC7">
      <w:pPr>
        <w:widowControl w:val="0"/>
        <w:ind w:firstLine="485"/>
        <w:outlineLvl w:val="0"/>
        <w:rPr>
          <w:sz w:val="24"/>
          <w:szCs w:val="24"/>
        </w:rPr>
      </w:pPr>
      <w:r w:rsidRPr="001E1CC7">
        <w:rPr>
          <w:b/>
          <w:bCs/>
          <w:sz w:val="28"/>
          <w:szCs w:val="28"/>
        </w:rPr>
        <w:t xml:space="preserve">                             </w:t>
      </w:r>
    </w:p>
    <w:p w:rsidR="001E1CC7" w:rsidRPr="001E1CC7" w:rsidRDefault="001E1CC7" w:rsidP="001E1CC7">
      <w:pPr>
        <w:tabs>
          <w:tab w:val="left" w:pos="1167"/>
        </w:tabs>
        <w:jc w:val="right"/>
        <w:rPr>
          <w:spacing w:val="-6"/>
          <w:sz w:val="28"/>
          <w:szCs w:val="28"/>
        </w:rPr>
      </w:pPr>
      <w:r w:rsidRPr="001E1CC7">
        <w:rPr>
          <w:spacing w:val="-6"/>
          <w:sz w:val="28"/>
          <w:szCs w:val="28"/>
        </w:rPr>
        <w:t>Приложение №2</w:t>
      </w:r>
    </w:p>
    <w:p w:rsidR="001E1CC7" w:rsidRPr="001E1CC7" w:rsidRDefault="001E1CC7" w:rsidP="001E1CC7">
      <w:pPr>
        <w:jc w:val="right"/>
        <w:rPr>
          <w:spacing w:val="-6"/>
          <w:sz w:val="28"/>
          <w:szCs w:val="28"/>
        </w:rPr>
      </w:pPr>
    </w:p>
    <w:p w:rsidR="001E1CC7" w:rsidRPr="001E1CC7" w:rsidRDefault="001E1CC7" w:rsidP="001E1CC7">
      <w:pPr>
        <w:ind w:left="5812" w:right="-2"/>
        <w:rPr>
          <w:sz w:val="28"/>
          <w:szCs w:val="28"/>
        </w:rPr>
      </w:pPr>
      <w:r w:rsidRPr="001E1CC7">
        <w:rPr>
          <w:sz w:val="28"/>
          <w:szCs w:val="28"/>
        </w:rPr>
        <w:t xml:space="preserve">Руководителю </w:t>
      </w:r>
    </w:p>
    <w:p w:rsidR="001E1CC7" w:rsidRPr="001E1CC7" w:rsidRDefault="001E1CC7" w:rsidP="001E1CC7">
      <w:pPr>
        <w:ind w:left="5812" w:right="-2"/>
        <w:rPr>
          <w:sz w:val="28"/>
          <w:szCs w:val="28"/>
        </w:rPr>
      </w:pPr>
      <w:r w:rsidRPr="001E1CC7">
        <w:rPr>
          <w:sz w:val="28"/>
          <w:szCs w:val="28"/>
        </w:rPr>
        <w:t>__________________________________________________________</w:t>
      </w:r>
    </w:p>
    <w:p w:rsidR="001E1CC7" w:rsidRPr="001E1CC7" w:rsidRDefault="001E1CC7" w:rsidP="001E1CC7">
      <w:pPr>
        <w:ind w:left="5812" w:right="-2"/>
        <w:rPr>
          <w:b/>
          <w:sz w:val="28"/>
          <w:szCs w:val="28"/>
        </w:rPr>
      </w:pPr>
      <w:r w:rsidRPr="001E1CC7">
        <w:rPr>
          <w:sz w:val="28"/>
          <w:szCs w:val="28"/>
        </w:rPr>
        <w:t>От:</w:t>
      </w:r>
      <w:r w:rsidRPr="001E1CC7">
        <w:rPr>
          <w:b/>
          <w:sz w:val="28"/>
          <w:szCs w:val="28"/>
        </w:rPr>
        <w:t>__________________________</w:t>
      </w: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Заявление</w:t>
      </w: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об исправлении технической ошибки</w:t>
      </w:r>
    </w:p>
    <w:p w:rsidR="001E1CC7" w:rsidRPr="001E1CC7" w:rsidRDefault="001E1CC7" w:rsidP="001E1CC7">
      <w:pPr>
        <w:ind w:right="-2" w:firstLine="709"/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ind w:right="-2" w:firstLine="709"/>
        <w:jc w:val="both"/>
        <w:rPr>
          <w:b/>
          <w:sz w:val="28"/>
          <w:szCs w:val="28"/>
        </w:rPr>
      </w:pPr>
      <w:r w:rsidRPr="001E1CC7">
        <w:rPr>
          <w:sz w:val="28"/>
          <w:szCs w:val="28"/>
        </w:rPr>
        <w:t>Сообщаю об ошибке, допущенной при оказании муниципальной услуги __</w:t>
      </w:r>
      <w:r w:rsidRPr="001E1CC7">
        <w:rPr>
          <w:b/>
          <w:sz w:val="28"/>
          <w:szCs w:val="28"/>
        </w:rPr>
        <w:t>____________________________________________________________________</w:t>
      </w:r>
    </w:p>
    <w:p w:rsidR="001E1CC7" w:rsidRPr="001E1CC7" w:rsidRDefault="001E1CC7" w:rsidP="001E1CC7">
      <w:pPr>
        <w:widowControl w:val="0"/>
        <w:adjustRightInd w:val="0"/>
        <w:ind w:right="-2" w:firstLine="709"/>
        <w:jc w:val="center"/>
      </w:pPr>
      <w:r w:rsidRPr="001E1CC7">
        <w:t>(наименование услуги)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1CC7" w:rsidRPr="001E1CC7" w:rsidRDefault="001E1CC7" w:rsidP="001E1CC7">
      <w:pPr>
        <w:ind w:right="-2" w:firstLine="709"/>
        <w:rPr>
          <w:sz w:val="28"/>
          <w:szCs w:val="28"/>
        </w:rPr>
      </w:pPr>
      <w:r w:rsidRPr="001E1CC7">
        <w:rPr>
          <w:sz w:val="28"/>
          <w:szCs w:val="28"/>
        </w:rPr>
        <w:t>Правильные сведения:_______________________________________________</w:t>
      </w:r>
    </w:p>
    <w:p w:rsidR="001E1CC7" w:rsidRPr="001E1CC7" w:rsidRDefault="001E1CC7" w:rsidP="001E1CC7">
      <w:pPr>
        <w:ind w:right="-2"/>
        <w:rPr>
          <w:sz w:val="28"/>
          <w:szCs w:val="28"/>
        </w:rPr>
      </w:pPr>
      <w:r w:rsidRPr="001E1CC7">
        <w:rPr>
          <w:sz w:val="28"/>
          <w:szCs w:val="28"/>
        </w:rPr>
        <w:t>______________________________________________________________________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Прилагаю следующие документы: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1.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2.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3.</w:t>
      </w:r>
    </w:p>
    <w:p w:rsidR="001E1CC7" w:rsidRPr="001E1CC7" w:rsidRDefault="001E1CC7" w:rsidP="001E1CC7">
      <w:pPr>
        <w:ind w:right="-2"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1CC7" w:rsidRPr="001E1CC7" w:rsidRDefault="001E1CC7" w:rsidP="001E1CC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1E1CC7">
        <w:rPr>
          <w:sz w:val="28"/>
          <w:szCs w:val="28"/>
        </w:rPr>
        <w:t>mail</w:t>
      </w:r>
      <w:proofErr w:type="spellEnd"/>
      <w:r w:rsidRPr="001E1CC7">
        <w:rPr>
          <w:sz w:val="28"/>
          <w:szCs w:val="28"/>
        </w:rPr>
        <w:t>:_______;</w:t>
      </w:r>
    </w:p>
    <w:p w:rsidR="001E1CC7" w:rsidRPr="001E1CC7" w:rsidRDefault="001E1CC7" w:rsidP="001E1CC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E1CC7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1CC7" w:rsidRPr="001E1CC7" w:rsidRDefault="001E1CC7" w:rsidP="001E1CC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1E1CC7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1E1CC7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1E1CC7" w:rsidRPr="001E1CC7" w:rsidRDefault="001E1CC7" w:rsidP="001E1CC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1E1CC7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1CC7" w:rsidRPr="001E1CC7" w:rsidRDefault="001E1CC7" w:rsidP="001E1CC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1E1CC7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1CC7" w:rsidRPr="001E1CC7" w:rsidRDefault="001E1CC7" w:rsidP="001E1CC7">
      <w:pPr>
        <w:jc w:val="center"/>
        <w:rPr>
          <w:sz w:val="28"/>
          <w:szCs w:val="28"/>
        </w:rPr>
      </w:pPr>
    </w:p>
    <w:p w:rsidR="001E1CC7" w:rsidRPr="001E1CC7" w:rsidRDefault="001E1CC7" w:rsidP="001E1CC7">
      <w:pPr>
        <w:jc w:val="both"/>
        <w:rPr>
          <w:sz w:val="28"/>
          <w:szCs w:val="28"/>
        </w:rPr>
      </w:pPr>
      <w:r w:rsidRPr="001E1CC7">
        <w:rPr>
          <w:sz w:val="28"/>
          <w:szCs w:val="28"/>
        </w:rPr>
        <w:t>______________</w:t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  <w:t>_________________ ( ________________)</w:t>
      </w:r>
    </w:p>
    <w:p w:rsidR="001E1CC7" w:rsidRPr="001E1CC7" w:rsidRDefault="001E1CC7" w:rsidP="001E1CC7">
      <w:pPr>
        <w:jc w:val="both"/>
        <w:rPr>
          <w:sz w:val="28"/>
          <w:szCs w:val="28"/>
        </w:rPr>
      </w:pPr>
      <w:r w:rsidRPr="001E1CC7">
        <w:rPr>
          <w:sz w:val="28"/>
          <w:szCs w:val="28"/>
        </w:rPr>
        <w:tab/>
        <w:t>(дата)</w:t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  <w:t>(подпись)</w:t>
      </w:r>
      <w:r w:rsidRPr="001E1CC7">
        <w:rPr>
          <w:sz w:val="28"/>
          <w:szCs w:val="28"/>
        </w:rPr>
        <w:tab/>
      </w:r>
      <w:r w:rsidRPr="001E1CC7">
        <w:rPr>
          <w:sz w:val="28"/>
          <w:szCs w:val="28"/>
        </w:rPr>
        <w:tab/>
        <w:t>(Ф.И.О.)</w:t>
      </w:r>
    </w:p>
    <w:p w:rsidR="001E1CC7" w:rsidRPr="001E1CC7" w:rsidRDefault="001E1CC7" w:rsidP="001E1CC7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1E1CC7" w:rsidRPr="001E1CC7" w:rsidSect="008F27B6">
          <w:pgSz w:w="11907" w:h="16840"/>
          <w:pgMar w:top="964" w:right="748" w:bottom="964" w:left="1077" w:header="720" w:footer="720" w:gutter="0"/>
          <w:cols w:space="720"/>
        </w:sectPr>
      </w:pPr>
    </w:p>
    <w:p w:rsidR="001E1CC7" w:rsidRPr="001E1CC7" w:rsidRDefault="001E1CC7" w:rsidP="001E1CC7">
      <w:pPr>
        <w:tabs>
          <w:tab w:val="left" w:pos="8535"/>
          <w:tab w:val="right" w:pos="10255"/>
        </w:tabs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52E11" wp14:editId="7B64FC04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CC7" w:rsidRDefault="001E1CC7" w:rsidP="001E1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1E1CC7" w:rsidRDefault="001E1CC7" w:rsidP="001E1CC7"/>
                  </w:txbxContent>
                </v:textbox>
              </v:shape>
            </w:pict>
          </mc:Fallback>
        </mc:AlternateContent>
      </w:r>
      <w:r w:rsidRPr="001E1CC7">
        <w:rPr>
          <w:spacing w:val="-6"/>
          <w:sz w:val="28"/>
          <w:szCs w:val="28"/>
        </w:rPr>
        <w:t xml:space="preserve">Приложение (справочное) </w:t>
      </w:r>
    </w:p>
    <w:p w:rsidR="001E1CC7" w:rsidRPr="001E1CC7" w:rsidRDefault="001E1CC7" w:rsidP="001E1CC7">
      <w:pPr>
        <w:tabs>
          <w:tab w:val="left" w:pos="8790"/>
        </w:tabs>
        <w:spacing w:after="120"/>
        <w:rPr>
          <w:b/>
          <w:bCs/>
        </w:rPr>
      </w:pPr>
      <w:r w:rsidRPr="001E1CC7">
        <w:rPr>
          <w:b/>
          <w:bCs/>
        </w:rPr>
        <w:tab/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Палата земельных и имущественных отношений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 xml:space="preserve"> Чистопольского муниципального района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1E1CC7" w:rsidRPr="001E1CC7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Электронный адрес</w:t>
            </w:r>
          </w:p>
        </w:tc>
      </w:tr>
      <w:tr w:rsidR="001E1CC7" w:rsidRPr="001E1CC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</w:rPr>
              <w:t>…@</w:t>
            </w:r>
            <w:proofErr w:type="spellStart"/>
            <w:r w:rsidRPr="001E1CC7">
              <w:rPr>
                <w:sz w:val="28"/>
                <w:lang w:val="en-US"/>
              </w:rPr>
              <w:t>tatar</w:t>
            </w:r>
            <w:proofErr w:type="spellEnd"/>
            <w:r w:rsidRPr="001E1CC7">
              <w:rPr>
                <w:sz w:val="28"/>
              </w:rPr>
              <w:t>.</w:t>
            </w:r>
            <w:proofErr w:type="spellStart"/>
            <w:r w:rsidRPr="001E1CC7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1E1CC7" w:rsidRPr="001E1CC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…@</w:t>
            </w:r>
            <w:proofErr w:type="spellStart"/>
            <w:r w:rsidRPr="001E1CC7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1E1CC7">
              <w:rPr>
                <w:sz w:val="28"/>
                <w:szCs w:val="28"/>
              </w:rPr>
              <w:t>.</w:t>
            </w:r>
            <w:proofErr w:type="spellStart"/>
            <w:r w:rsidRPr="001E1CC7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E1CC7" w:rsidRPr="001E1CC7" w:rsidRDefault="001E1CC7" w:rsidP="001E1CC7">
      <w:pPr>
        <w:ind w:left="4961"/>
        <w:rPr>
          <w:sz w:val="28"/>
          <w:szCs w:val="28"/>
        </w:rPr>
      </w:pPr>
      <w:r w:rsidRPr="001E1CC7">
        <w:rPr>
          <w:sz w:val="28"/>
          <w:szCs w:val="28"/>
        </w:rPr>
        <w:t xml:space="preserve"> </w:t>
      </w: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</w:p>
    <w:p w:rsidR="001E1CC7" w:rsidRPr="001E1CC7" w:rsidRDefault="001E1CC7" w:rsidP="001E1CC7">
      <w:pPr>
        <w:adjustRightInd w:val="0"/>
        <w:jc w:val="center"/>
        <w:rPr>
          <w:sz w:val="28"/>
          <w:szCs w:val="28"/>
        </w:rPr>
      </w:pP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  <w:r w:rsidRPr="001E1CC7">
        <w:rPr>
          <w:b/>
          <w:sz w:val="28"/>
          <w:szCs w:val="28"/>
        </w:rPr>
        <w:t>Совет Чистопольского муниципального района</w:t>
      </w:r>
    </w:p>
    <w:p w:rsidR="001E1CC7" w:rsidRPr="001E1CC7" w:rsidRDefault="001E1CC7" w:rsidP="001E1CC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1E1CC7" w:rsidRPr="001E1CC7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>Электронный адрес</w:t>
            </w:r>
          </w:p>
        </w:tc>
      </w:tr>
      <w:tr w:rsidR="001E1CC7" w:rsidRPr="001E1CC7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both"/>
              <w:rPr>
                <w:sz w:val="28"/>
                <w:szCs w:val="28"/>
              </w:rPr>
            </w:pPr>
            <w:r w:rsidRPr="001E1CC7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C7" w:rsidRPr="001E1CC7" w:rsidRDefault="001E1CC7" w:rsidP="001E1CC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C7" w:rsidRPr="001E1CC7" w:rsidRDefault="001E1CC7" w:rsidP="001E1CC7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1E1CC7">
              <w:rPr>
                <w:sz w:val="28"/>
              </w:rPr>
              <w:t>…</w:t>
            </w:r>
            <w:r w:rsidRPr="001E1CC7">
              <w:rPr>
                <w:sz w:val="28"/>
                <w:lang w:val="en-US"/>
              </w:rPr>
              <w:t>@tatar.ru</w:t>
            </w:r>
          </w:p>
        </w:tc>
      </w:tr>
    </w:tbl>
    <w:p w:rsidR="001E1CC7" w:rsidRPr="001E1CC7" w:rsidRDefault="001E1CC7" w:rsidP="001E1CC7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1E1CC7" w:rsidRPr="001E1CC7" w:rsidRDefault="001E1CC7" w:rsidP="001E1CC7">
      <w:pPr>
        <w:jc w:val="center"/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81" w:rsidRDefault="00145581">
      <w:r>
        <w:separator/>
      </w:r>
    </w:p>
  </w:endnote>
  <w:endnote w:type="continuationSeparator" w:id="0">
    <w:p w:rsidR="00145581" w:rsidRDefault="0014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81" w:rsidRDefault="00145581">
      <w:r>
        <w:separator/>
      </w:r>
    </w:p>
  </w:footnote>
  <w:footnote w:type="continuationSeparator" w:id="0">
    <w:p w:rsidR="00145581" w:rsidRDefault="00145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5A" w:rsidRDefault="001E1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A205A" w:rsidRDefault="001455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5A" w:rsidRDefault="001E1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0AA">
      <w:rPr>
        <w:rStyle w:val="a5"/>
        <w:noProof/>
      </w:rPr>
      <w:t>2</w:t>
    </w:r>
    <w:r>
      <w:rPr>
        <w:rStyle w:val="a5"/>
      </w:rPr>
      <w:fldChar w:fldCharType="end"/>
    </w:r>
  </w:p>
  <w:p w:rsidR="00DA205A" w:rsidRDefault="001455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45581"/>
    <w:rsid w:val="001E1CC7"/>
    <w:rsid w:val="003241A5"/>
    <w:rsid w:val="003610AB"/>
    <w:rsid w:val="003F77FC"/>
    <w:rsid w:val="004702D8"/>
    <w:rsid w:val="006503A0"/>
    <w:rsid w:val="00783742"/>
    <w:rsid w:val="008E30AA"/>
    <w:rsid w:val="00C13230"/>
    <w:rsid w:val="00DA7435"/>
    <w:rsid w:val="00DE59FC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E1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E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6979</Words>
  <Characters>39782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2019-04-03T11:57:00Z</dcterms:created>
  <dcterms:modified xsi:type="dcterms:W3CDTF">2019-04-24T13:23:00Z</dcterms:modified>
</cp:coreProperties>
</file>