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E5" w:rsidRDefault="00CC5DE5" w:rsidP="009C1ED7">
      <w:pPr>
        <w:widowControl w:val="0"/>
        <w:autoSpaceDE w:val="0"/>
        <w:autoSpaceDN w:val="0"/>
        <w:adjustRightInd w:val="0"/>
        <w:ind w:right="-285"/>
        <w:outlineLvl w:val="0"/>
        <w:rPr>
          <w:sz w:val="28"/>
          <w:szCs w:val="28"/>
        </w:rPr>
      </w:pPr>
    </w:p>
    <w:tbl>
      <w:tblPr>
        <w:tblpPr w:leftFromText="180" w:rightFromText="180" w:vertAnchor="text" w:horzAnchor="margin" w:tblpY="34"/>
        <w:tblW w:w="10774" w:type="dxa"/>
        <w:tblLayout w:type="fixed"/>
        <w:tblLook w:val="04A0" w:firstRow="1" w:lastRow="0" w:firstColumn="1" w:lastColumn="0" w:noHBand="0" w:noVBand="1"/>
      </w:tblPr>
      <w:tblGrid>
        <w:gridCol w:w="1423"/>
        <w:gridCol w:w="5910"/>
        <w:gridCol w:w="3441"/>
      </w:tblGrid>
      <w:tr w:rsidR="009C1ED7" w:rsidRPr="009C1ED7" w:rsidTr="009C1ED7">
        <w:trPr>
          <w:trHeight w:val="477"/>
        </w:trPr>
        <w:tc>
          <w:tcPr>
            <w:tcW w:w="1358" w:type="dxa"/>
            <w:hideMark/>
          </w:tcPr>
          <w:p w:rsidR="009C1ED7" w:rsidRPr="009C1ED7" w:rsidRDefault="009C1ED7" w:rsidP="009C1ED7">
            <w:pPr>
              <w:spacing w:line="276" w:lineRule="auto"/>
              <w:rPr>
                <w:b/>
                <w:i/>
                <w:sz w:val="28"/>
                <w:szCs w:val="28"/>
              </w:rPr>
            </w:pPr>
            <w:r w:rsidRPr="009C1ED7">
              <w:rPr>
                <w:b/>
                <w:i/>
                <w:sz w:val="28"/>
                <w:szCs w:val="28"/>
              </w:rPr>
              <w:t xml:space="preserve">  </w:t>
            </w:r>
          </w:p>
        </w:tc>
        <w:tc>
          <w:tcPr>
            <w:tcW w:w="5640" w:type="dxa"/>
          </w:tcPr>
          <w:p w:rsidR="009C1ED7" w:rsidRPr="009C1ED7" w:rsidRDefault="009C1ED7" w:rsidP="009C1ED7">
            <w:pPr>
              <w:spacing w:line="276" w:lineRule="auto"/>
              <w:jc w:val="center"/>
              <w:rPr>
                <w:iCs/>
                <w:sz w:val="28"/>
                <w:szCs w:val="28"/>
              </w:rPr>
            </w:pPr>
            <w:r w:rsidRPr="009C1ED7">
              <w:rPr>
                <w:iCs/>
                <w:sz w:val="28"/>
                <w:szCs w:val="28"/>
              </w:rPr>
              <w:t>Решение</w:t>
            </w:r>
          </w:p>
          <w:p w:rsidR="009C1ED7" w:rsidRPr="009C1ED7" w:rsidRDefault="009C1ED7" w:rsidP="009C1ED7">
            <w:pPr>
              <w:spacing w:line="276" w:lineRule="auto"/>
              <w:jc w:val="center"/>
              <w:rPr>
                <w:iCs/>
                <w:sz w:val="28"/>
                <w:szCs w:val="28"/>
              </w:rPr>
            </w:pPr>
            <w:r w:rsidRPr="009C1ED7">
              <w:rPr>
                <w:iCs/>
                <w:sz w:val="28"/>
                <w:szCs w:val="28"/>
              </w:rPr>
              <w:t xml:space="preserve">Совета </w:t>
            </w:r>
            <w:proofErr w:type="spellStart"/>
            <w:r w:rsidRPr="009C1ED7">
              <w:rPr>
                <w:iCs/>
                <w:sz w:val="28"/>
                <w:szCs w:val="28"/>
              </w:rPr>
              <w:t>Кубасского</w:t>
            </w:r>
            <w:proofErr w:type="spellEnd"/>
            <w:r w:rsidRPr="009C1ED7">
              <w:rPr>
                <w:iCs/>
                <w:sz w:val="28"/>
                <w:szCs w:val="28"/>
              </w:rPr>
              <w:t xml:space="preserve"> сельского поселения </w:t>
            </w:r>
          </w:p>
          <w:p w:rsidR="009C1ED7" w:rsidRPr="009C1ED7" w:rsidRDefault="009C1ED7" w:rsidP="009C1ED7">
            <w:pPr>
              <w:spacing w:line="276" w:lineRule="auto"/>
              <w:jc w:val="center"/>
              <w:rPr>
                <w:iCs/>
                <w:sz w:val="28"/>
                <w:szCs w:val="28"/>
              </w:rPr>
            </w:pPr>
            <w:proofErr w:type="spellStart"/>
            <w:r w:rsidRPr="009C1ED7">
              <w:rPr>
                <w:iCs/>
                <w:sz w:val="28"/>
                <w:szCs w:val="28"/>
              </w:rPr>
              <w:t>Чистопольского</w:t>
            </w:r>
            <w:proofErr w:type="spellEnd"/>
            <w:r w:rsidRPr="009C1ED7">
              <w:rPr>
                <w:iCs/>
                <w:sz w:val="28"/>
                <w:szCs w:val="28"/>
              </w:rPr>
              <w:t xml:space="preserve"> муниципального района</w:t>
            </w:r>
          </w:p>
        </w:tc>
        <w:tc>
          <w:tcPr>
            <w:tcW w:w="3284" w:type="dxa"/>
            <w:hideMark/>
          </w:tcPr>
          <w:p w:rsidR="009C1ED7" w:rsidRPr="009C1ED7" w:rsidRDefault="009C1ED7" w:rsidP="009C1ED7">
            <w:pPr>
              <w:spacing w:line="276" w:lineRule="auto"/>
              <w:jc w:val="center"/>
              <w:rPr>
                <w:b/>
                <w:i/>
                <w:sz w:val="28"/>
                <w:szCs w:val="28"/>
              </w:rPr>
            </w:pPr>
            <w:r w:rsidRPr="009C1ED7">
              <w:rPr>
                <w:b/>
                <w:i/>
                <w:sz w:val="28"/>
                <w:szCs w:val="28"/>
              </w:rPr>
              <w:t xml:space="preserve"> </w:t>
            </w:r>
          </w:p>
        </w:tc>
      </w:tr>
    </w:tbl>
    <w:p w:rsidR="009C1ED7" w:rsidRPr="009C1ED7" w:rsidRDefault="009C1ED7" w:rsidP="009C1ED7">
      <w:pPr>
        <w:spacing w:line="276" w:lineRule="auto"/>
        <w:rPr>
          <w:rFonts w:ascii="Calibri" w:hAnsi="Calibri" w:cs="Calibri"/>
          <w:sz w:val="28"/>
          <w:szCs w:val="28"/>
        </w:rPr>
      </w:pPr>
    </w:p>
    <w:p w:rsidR="00750426" w:rsidRDefault="009C1ED7" w:rsidP="009C1ED7">
      <w:pPr>
        <w:widowControl w:val="0"/>
        <w:tabs>
          <w:tab w:val="left" w:pos="8415"/>
        </w:tabs>
        <w:autoSpaceDE w:val="0"/>
        <w:autoSpaceDN w:val="0"/>
        <w:adjustRightInd w:val="0"/>
        <w:ind w:right="-285"/>
        <w:outlineLvl w:val="0"/>
        <w:rPr>
          <w:sz w:val="28"/>
          <w:szCs w:val="28"/>
        </w:rPr>
      </w:pPr>
      <w:r>
        <w:rPr>
          <w:sz w:val="28"/>
          <w:szCs w:val="28"/>
        </w:rPr>
        <w:t>«</w:t>
      </w:r>
      <w:r w:rsidR="005F025F">
        <w:rPr>
          <w:sz w:val="28"/>
          <w:szCs w:val="28"/>
        </w:rPr>
        <w:t>23»  июля  2018 г.</w:t>
      </w:r>
      <w:r w:rsidR="005F025F">
        <w:rPr>
          <w:sz w:val="28"/>
          <w:szCs w:val="28"/>
        </w:rPr>
        <w:tab/>
        <w:t xml:space="preserve">         </w:t>
      </w:r>
      <w:r>
        <w:rPr>
          <w:sz w:val="28"/>
          <w:szCs w:val="28"/>
        </w:rPr>
        <w:t xml:space="preserve"> № </w:t>
      </w:r>
      <w:r w:rsidR="005F025F">
        <w:rPr>
          <w:sz w:val="28"/>
          <w:szCs w:val="28"/>
        </w:rPr>
        <w:t>52/2</w:t>
      </w:r>
    </w:p>
    <w:p w:rsidR="009C1ED7" w:rsidRPr="00CC5DE5" w:rsidRDefault="009C1ED7" w:rsidP="009C1ED7">
      <w:pPr>
        <w:widowControl w:val="0"/>
        <w:autoSpaceDE w:val="0"/>
        <w:autoSpaceDN w:val="0"/>
        <w:adjustRightInd w:val="0"/>
        <w:ind w:right="-285"/>
        <w:outlineLvl w:val="0"/>
        <w:rPr>
          <w:sz w:val="28"/>
          <w:szCs w:val="28"/>
        </w:rPr>
      </w:pPr>
    </w:p>
    <w:p w:rsidR="00CC5DE5" w:rsidRPr="00CC5DE5" w:rsidRDefault="00CC5DE5" w:rsidP="00750426">
      <w:pPr>
        <w:widowControl w:val="0"/>
        <w:autoSpaceDE w:val="0"/>
        <w:autoSpaceDN w:val="0"/>
        <w:adjustRightInd w:val="0"/>
        <w:ind w:right="-285"/>
        <w:jc w:val="both"/>
        <w:rPr>
          <w:bCs/>
          <w:sz w:val="28"/>
          <w:szCs w:val="28"/>
        </w:rPr>
      </w:pPr>
      <w:r>
        <w:rPr>
          <w:sz w:val="28"/>
          <w:szCs w:val="28"/>
        </w:rPr>
        <w:t>О</w:t>
      </w:r>
      <w:r w:rsidRPr="00CC5DE5">
        <w:rPr>
          <w:sz w:val="28"/>
          <w:szCs w:val="28"/>
        </w:rPr>
        <w:t xml:space="preserve">б утверждении </w:t>
      </w:r>
      <w:r>
        <w:rPr>
          <w:sz w:val="28"/>
          <w:szCs w:val="28"/>
        </w:rPr>
        <w:t>П</w:t>
      </w:r>
      <w:r w:rsidRPr="00CC5DE5">
        <w:rPr>
          <w:bCs/>
          <w:sz w:val="28"/>
          <w:szCs w:val="28"/>
        </w:rPr>
        <w:t>оложени</w:t>
      </w:r>
      <w:r>
        <w:rPr>
          <w:bCs/>
          <w:sz w:val="28"/>
          <w:szCs w:val="28"/>
        </w:rPr>
        <w:t>я</w:t>
      </w:r>
    </w:p>
    <w:p w:rsidR="00750426" w:rsidRDefault="00CC5DE5" w:rsidP="00750426">
      <w:pPr>
        <w:widowControl w:val="0"/>
        <w:tabs>
          <w:tab w:val="left" w:pos="1128"/>
        </w:tabs>
        <w:autoSpaceDE w:val="0"/>
        <w:autoSpaceDN w:val="0"/>
        <w:adjustRightInd w:val="0"/>
        <w:ind w:right="-285"/>
        <w:jc w:val="both"/>
        <w:outlineLvl w:val="0"/>
        <w:rPr>
          <w:bCs/>
          <w:sz w:val="28"/>
          <w:szCs w:val="28"/>
        </w:rPr>
      </w:pPr>
      <w:r w:rsidRPr="00CC5DE5">
        <w:rPr>
          <w:bCs/>
          <w:sz w:val="28"/>
          <w:szCs w:val="28"/>
        </w:rPr>
        <w:t xml:space="preserve">о порядке организации и </w:t>
      </w:r>
    </w:p>
    <w:p w:rsidR="00750426" w:rsidRDefault="00CC5DE5" w:rsidP="00750426">
      <w:pPr>
        <w:widowControl w:val="0"/>
        <w:tabs>
          <w:tab w:val="left" w:pos="1128"/>
        </w:tabs>
        <w:autoSpaceDE w:val="0"/>
        <w:autoSpaceDN w:val="0"/>
        <w:adjustRightInd w:val="0"/>
        <w:ind w:right="-285"/>
        <w:jc w:val="both"/>
        <w:outlineLvl w:val="0"/>
        <w:rPr>
          <w:bCs/>
          <w:sz w:val="28"/>
          <w:szCs w:val="28"/>
        </w:rPr>
      </w:pPr>
      <w:r w:rsidRPr="00CC5DE5">
        <w:rPr>
          <w:bCs/>
          <w:sz w:val="28"/>
          <w:szCs w:val="28"/>
        </w:rPr>
        <w:t>проведения публичных слушаний</w:t>
      </w:r>
    </w:p>
    <w:p w:rsidR="00CC5DE5" w:rsidRPr="00CC5DE5" w:rsidRDefault="00CC5DE5" w:rsidP="00750426">
      <w:pPr>
        <w:widowControl w:val="0"/>
        <w:tabs>
          <w:tab w:val="left" w:pos="1128"/>
        </w:tabs>
        <w:autoSpaceDE w:val="0"/>
        <w:autoSpaceDN w:val="0"/>
        <w:adjustRightInd w:val="0"/>
        <w:ind w:right="-285"/>
        <w:jc w:val="both"/>
        <w:outlineLvl w:val="0"/>
        <w:rPr>
          <w:sz w:val="28"/>
          <w:szCs w:val="28"/>
        </w:rPr>
      </w:pPr>
      <w:r w:rsidRPr="00CC5DE5">
        <w:rPr>
          <w:bCs/>
          <w:sz w:val="28"/>
          <w:szCs w:val="28"/>
        </w:rPr>
        <w:t xml:space="preserve">(общественных обсуждений) </w:t>
      </w:r>
    </w:p>
    <w:p w:rsidR="00CC5DE5" w:rsidRPr="00CC5DE5" w:rsidRDefault="00CC5DE5" w:rsidP="00750426">
      <w:pPr>
        <w:widowControl w:val="0"/>
        <w:tabs>
          <w:tab w:val="left" w:pos="1128"/>
        </w:tabs>
        <w:autoSpaceDE w:val="0"/>
        <w:autoSpaceDN w:val="0"/>
        <w:adjustRightInd w:val="0"/>
        <w:ind w:right="-285"/>
        <w:outlineLvl w:val="0"/>
        <w:rPr>
          <w:sz w:val="28"/>
          <w:szCs w:val="28"/>
        </w:rPr>
      </w:pPr>
    </w:p>
    <w:p w:rsidR="00CC5DE5" w:rsidRPr="00CC5DE5" w:rsidRDefault="00CC5DE5" w:rsidP="00C71F9C">
      <w:pPr>
        <w:widowControl w:val="0"/>
        <w:autoSpaceDE w:val="0"/>
        <w:autoSpaceDN w:val="0"/>
        <w:adjustRightInd w:val="0"/>
        <w:ind w:right="-1"/>
        <w:jc w:val="right"/>
        <w:outlineLvl w:val="0"/>
        <w:rPr>
          <w:sz w:val="28"/>
          <w:szCs w:val="28"/>
        </w:rPr>
      </w:pPr>
    </w:p>
    <w:p w:rsidR="00D42633" w:rsidRPr="0045449B" w:rsidRDefault="00200D4B" w:rsidP="00C71F9C">
      <w:pPr>
        <w:widowControl w:val="0"/>
        <w:tabs>
          <w:tab w:val="left" w:pos="567"/>
        </w:tabs>
        <w:autoSpaceDE w:val="0"/>
        <w:autoSpaceDN w:val="0"/>
        <w:adjustRightInd w:val="0"/>
        <w:ind w:right="-1"/>
        <w:jc w:val="both"/>
        <w:outlineLvl w:val="0"/>
        <w:rPr>
          <w:sz w:val="28"/>
          <w:szCs w:val="28"/>
        </w:rPr>
      </w:pPr>
      <w:r>
        <w:rPr>
          <w:sz w:val="28"/>
          <w:szCs w:val="28"/>
        </w:rPr>
        <w:tab/>
      </w:r>
      <w:r w:rsidR="00D42633" w:rsidRPr="0045449B">
        <w:rPr>
          <w:sz w:val="28"/>
          <w:szCs w:val="28"/>
        </w:rPr>
        <w:t xml:space="preserve">В соответствии </w:t>
      </w:r>
      <w:r w:rsidRPr="00200D4B">
        <w:rPr>
          <w:sz w:val="28"/>
          <w:szCs w:val="28"/>
        </w:rPr>
        <w:t xml:space="preserve">с </w:t>
      </w:r>
      <w:hyperlink r:id="rId9" w:history="1">
        <w:r w:rsidRPr="00200D4B">
          <w:rPr>
            <w:sz w:val="28"/>
            <w:szCs w:val="28"/>
          </w:rPr>
          <w:t>Конституцией</w:t>
        </w:r>
      </w:hyperlink>
      <w:r w:rsidRPr="00200D4B">
        <w:rPr>
          <w:sz w:val="28"/>
          <w:szCs w:val="28"/>
        </w:rPr>
        <w:t xml:space="preserve"> Российской Федерации, Градостроительным </w:t>
      </w:r>
      <w:hyperlink r:id="rId10" w:history="1">
        <w:r w:rsidRPr="00200D4B">
          <w:rPr>
            <w:sz w:val="28"/>
            <w:szCs w:val="28"/>
          </w:rPr>
          <w:t>кодексом</w:t>
        </w:r>
      </w:hyperlink>
      <w:r w:rsidRPr="00200D4B">
        <w:rPr>
          <w:sz w:val="28"/>
          <w:szCs w:val="28"/>
        </w:rPr>
        <w:t xml:space="preserve"> Российской Федерации, Федеральным </w:t>
      </w:r>
      <w:hyperlink r:id="rId11" w:history="1">
        <w:r w:rsidRPr="00200D4B">
          <w:rPr>
            <w:sz w:val="28"/>
            <w:szCs w:val="28"/>
          </w:rPr>
          <w:t>законом</w:t>
        </w:r>
      </w:hyperlink>
      <w:r w:rsidRPr="00200D4B">
        <w:rPr>
          <w:sz w:val="28"/>
          <w:szCs w:val="28"/>
        </w:rPr>
        <w:t xml:space="preserve"> от 6 октября 2003 года № 131-ФЗ «Об общих принципах организации местного самоуправления в Российской Федерации» и </w:t>
      </w:r>
      <w:hyperlink r:id="rId12" w:history="1">
        <w:r w:rsidRPr="00200D4B">
          <w:rPr>
            <w:sz w:val="28"/>
            <w:szCs w:val="28"/>
          </w:rPr>
          <w:t>Уставом</w:t>
        </w:r>
      </w:hyperlink>
      <w:r w:rsidRPr="00200D4B">
        <w:rPr>
          <w:sz w:val="28"/>
          <w:szCs w:val="28"/>
        </w:rPr>
        <w:t xml:space="preserve"> муниципального образования</w:t>
      </w:r>
      <w:r>
        <w:rPr>
          <w:sz w:val="28"/>
          <w:szCs w:val="28"/>
        </w:rPr>
        <w:t xml:space="preserve"> </w:t>
      </w:r>
      <w:r w:rsidRPr="00CC5DE5">
        <w:rPr>
          <w:bCs/>
          <w:sz w:val="28"/>
          <w:szCs w:val="28"/>
        </w:rPr>
        <w:t>«</w:t>
      </w:r>
      <w:proofErr w:type="spellStart"/>
      <w:r w:rsidR="009C1ED7">
        <w:rPr>
          <w:sz w:val="28"/>
          <w:szCs w:val="28"/>
        </w:rPr>
        <w:t>Кубасское</w:t>
      </w:r>
      <w:proofErr w:type="spellEnd"/>
      <w:r>
        <w:rPr>
          <w:sz w:val="28"/>
          <w:szCs w:val="28"/>
        </w:rPr>
        <w:t xml:space="preserve"> </w:t>
      </w:r>
      <w:r w:rsidRPr="00CC5DE5">
        <w:rPr>
          <w:sz w:val="28"/>
          <w:szCs w:val="28"/>
        </w:rPr>
        <w:t xml:space="preserve">сельское  поселение» </w:t>
      </w:r>
      <w:proofErr w:type="spellStart"/>
      <w:r>
        <w:rPr>
          <w:sz w:val="28"/>
          <w:szCs w:val="28"/>
        </w:rPr>
        <w:t>Ч</w:t>
      </w:r>
      <w:r w:rsidRPr="00CC5DE5">
        <w:rPr>
          <w:sz w:val="28"/>
          <w:szCs w:val="28"/>
        </w:rPr>
        <w:t>истопольского</w:t>
      </w:r>
      <w:proofErr w:type="spellEnd"/>
      <w:r w:rsidRPr="00CC5DE5">
        <w:rPr>
          <w:sz w:val="28"/>
          <w:szCs w:val="28"/>
        </w:rPr>
        <w:t xml:space="preserve"> муниципального района </w:t>
      </w:r>
      <w:r>
        <w:rPr>
          <w:sz w:val="28"/>
          <w:szCs w:val="28"/>
        </w:rPr>
        <w:t>Р</w:t>
      </w:r>
      <w:r w:rsidRPr="00CC5DE5">
        <w:rPr>
          <w:sz w:val="28"/>
          <w:szCs w:val="28"/>
        </w:rPr>
        <w:t xml:space="preserve">еспублики </w:t>
      </w:r>
      <w:r>
        <w:rPr>
          <w:sz w:val="28"/>
          <w:szCs w:val="28"/>
        </w:rPr>
        <w:t>Т</w:t>
      </w:r>
      <w:r w:rsidRPr="00CC5DE5">
        <w:rPr>
          <w:sz w:val="28"/>
          <w:szCs w:val="28"/>
        </w:rPr>
        <w:t>атарстан</w:t>
      </w:r>
      <w:r w:rsidR="00D42633" w:rsidRPr="0045449B">
        <w:rPr>
          <w:sz w:val="28"/>
          <w:szCs w:val="28"/>
        </w:rPr>
        <w:t xml:space="preserve">, Совет  </w:t>
      </w:r>
      <w:proofErr w:type="spellStart"/>
      <w:r w:rsidR="009C1ED7">
        <w:rPr>
          <w:sz w:val="28"/>
          <w:szCs w:val="28"/>
        </w:rPr>
        <w:t>Кубасского</w:t>
      </w:r>
      <w:proofErr w:type="spellEnd"/>
      <w:r w:rsidR="00D42633" w:rsidRPr="0045449B">
        <w:rPr>
          <w:sz w:val="28"/>
          <w:szCs w:val="28"/>
        </w:rPr>
        <w:t xml:space="preserve"> сельского поселения</w:t>
      </w:r>
      <w:r>
        <w:rPr>
          <w:sz w:val="28"/>
          <w:szCs w:val="28"/>
        </w:rPr>
        <w:t xml:space="preserve"> </w:t>
      </w:r>
      <w:proofErr w:type="spellStart"/>
      <w:r>
        <w:rPr>
          <w:sz w:val="28"/>
          <w:szCs w:val="28"/>
        </w:rPr>
        <w:t>Ч</w:t>
      </w:r>
      <w:r w:rsidRPr="00CC5DE5">
        <w:rPr>
          <w:sz w:val="28"/>
          <w:szCs w:val="28"/>
        </w:rPr>
        <w:t>истопольского</w:t>
      </w:r>
      <w:proofErr w:type="spellEnd"/>
      <w:r w:rsidRPr="00CC5DE5">
        <w:rPr>
          <w:sz w:val="28"/>
          <w:szCs w:val="28"/>
        </w:rPr>
        <w:t xml:space="preserve"> муниципального района </w:t>
      </w:r>
      <w:r>
        <w:rPr>
          <w:sz w:val="28"/>
          <w:szCs w:val="28"/>
        </w:rPr>
        <w:t>Р</w:t>
      </w:r>
      <w:r w:rsidRPr="00CC5DE5">
        <w:rPr>
          <w:sz w:val="28"/>
          <w:szCs w:val="28"/>
        </w:rPr>
        <w:t xml:space="preserve">еспублики </w:t>
      </w:r>
      <w:r>
        <w:rPr>
          <w:sz w:val="28"/>
          <w:szCs w:val="28"/>
        </w:rPr>
        <w:t>Т</w:t>
      </w:r>
      <w:r w:rsidRPr="00CC5DE5">
        <w:rPr>
          <w:sz w:val="28"/>
          <w:szCs w:val="28"/>
        </w:rPr>
        <w:t>атарстан</w:t>
      </w:r>
    </w:p>
    <w:p w:rsidR="00CC5DE5" w:rsidRPr="00CC5DE5" w:rsidRDefault="00CC5DE5" w:rsidP="00C71F9C">
      <w:pPr>
        <w:ind w:right="-1"/>
        <w:rPr>
          <w:sz w:val="28"/>
          <w:szCs w:val="28"/>
        </w:rPr>
      </w:pPr>
      <w:r w:rsidRPr="00CC5DE5">
        <w:rPr>
          <w:sz w:val="28"/>
          <w:szCs w:val="28"/>
        </w:rPr>
        <w:t xml:space="preserve"> </w:t>
      </w:r>
    </w:p>
    <w:p w:rsidR="00CC5DE5" w:rsidRPr="00CC5DE5" w:rsidRDefault="00CC5DE5" w:rsidP="00C71F9C">
      <w:pPr>
        <w:ind w:right="-1"/>
        <w:jc w:val="center"/>
        <w:rPr>
          <w:sz w:val="28"/>
          <w:szCs w:val="28"/>
        </w:rPr>
      </w:pPr>
      <w:r w:rsidRPr="00CC5DE5">
        <w:rPr>
          <w:sz w:val="28"/>
          <w:szCs w:val="28"/>
        </w:rPr>
        <w:t>РЕШАЕТ:</w:t>
      </w:r>
    </w:p>
    <w:p w:rsidR="00CC5DE5" w:rsidRPr="00CC5DE5" w:rsidRDefault="00CC5DE5" w:rsidP="00C71F9C">
      <w:pPr>
        <w:ind w:right="-1"/>
        <w:jc w:val="center"/>
        <w:rPr>
          <w:sz w:val="28"/>
          <w:szCs w:val="28"/>
        </w:rPr>
      </w:pPr>
    </w:p>
    <w:p w:rsidR="00CC5DE5" w:rsidRPr="00236A1C" w:rsidRDefault="00CC5DE5" w:rsidP="00C71F9C">
      <w:pPr>
        <w:pStyle w:val="a6"/>
        <w:widowControl w:val="0"/>
        <w:numPr>
          <w:ilvl w:val="0"/>
          <w:numId w:val="7"/>
        </w:numPr>
        <w:tabs>
          <w:tab w:val="left" w:pos="1128"/>
        </w:tabs>
        <w:autoSpaceDE w:val="0"/>
        <w:autoSpaceDN w:val="0"/>
        <w:adjustRightInd w:val="0"/>
        <w:ind w:left="0" w:right="-1" w:firstLine="0"/>
        <w:jc w:val="both"/>
        <w:outlineLvl w:val="0"/>
        <w:rPr>
          <w:sz w:val="28"/>
          <w:szCs w:val="28"/>
        </w:rPr>
      </w:pPr>
      <w:r w:rsidRPr="00236A1C">
        <w:rPr>
          <w:sz w:val="28"/>
          <w:szCs w:val="28"/>
        </w:rPr>
        <w:t xml:space="preserve">Утвердить </w:t>
      </w:r>
      <w:r w:rsidR="00D42633" w:rsidRPr="00236A1C">
        <w:rPr>
          <w:sz w:val="28"/>
          <w:szCs w:val="28"/>
        </w:rPr>
        <w:t>П</w:t>
      </w:r>
      <w:r w:rsidR="00D42633" w:rsidRPr="00236A1C">
        <w:rPr>
          <w:bCs/>
          <w:sz w:val="28"/>
          <w:szCs w:val="28"/>
        </w:rPr>
        <w:t xml:space="preserve">оложение о порядке организации и проведения публичных слушаний (общественных обсуждений) </w:t>
      </w:r>
      <w:r w:rsidRPr="00236A1C">
        <w:rPr>
          <w:sz w:val="28"/>
          <w:szCs w:val="28"/>
        </w:rPr>
        <w:t>согласно приложению.</w:t>
      </w:r>
    </w:p>
    <w:p w:rsidR="00CC5DE5" w:rsidRPr="00603B44" w:rsidRDefault="00C05535" w:rsidP="00C71F9C">
      <w:pPr>
        <w:widowControl w:val="0"/>
        <w:tabs>
          <w:tab w:val="left" w:pos="1128"/>
        </w:tabs>
        <w:autoSpaceDE w:val="0"/>
        <w:autoSpaceDN w:val="0"/>
        <w:adjustRightInd w:val="0"/>
        <w:ind w:right="-1"/>
        <w:jc w:val="both"/>
        <w:outlineLvl w:val="0"/>
        <w:rPr>
          <w:sz w:val="28"/>
          <w:szCs w:val="28"/>
        </w:rPr>
      </w:pPr>
      <w:r>
        <w:rPr>
          <w:sz w:val="28"/>
          <w:szCs w:val="28"/>
        </w:rPr>
        <w:t>2</w:t>
      </w:r>
      <w:r w:rsidR="00CC5DE5" w:rsidRPr="00CC5DE5">
        <w:rPr>
          <w:sz w:val="28"/>
          <w:szCs w:val="28"/>
        </w:rPr>
        <w:t>. Признать утратившими силу решени</w:t>
      </w:r>
      <w:r w:rsidR="00603B44">
        <w:rPr>
          <w:sz w:val="28"/>
          <w:szCs w:val="28"/>
        </w:rPr>
        <w:t>е</w:t>
      </w:r>
      <w:r w:rsidR="009C1ED7">
        <w:rPr>
          <w:sz w:val="28"/>
          <w:szCs w:val="28"/>
        </w:rPr>
        <w:t xml:space="preserve"> Совета </w:t>
      </w:r>
      <w:proofErr w:type="spellStart"/>
      <w:r w:rsidR="009C1ED7">
        <w:rPr>
          <w:sz w:val="28"/>
          <w:szCs w:val="28"/>
        </w:rPr>
        <w:t>Кубасского</w:t>
      </w:r>
      <w:proofErr w:type="spellEnd"/>
      <w:r w:rsidR="00CC5DE5" w:rsidRPr="00CC5DE5">
        <w:rPr>
          <w:sz w:val="28"/>
          <w:szCs w:val="28"/>
        </w:rPr>
        <w:t xml:space="preserve"> сельского  </w:t>
      </w:r>
      <w:r w:rsidR="00CC5DE5" w:rsidRPr="00603B44">
        <w:rPr>
          <w:sz w:val="28"/>
          <w:szCs w:val="28"/>
        </w:rPr>
        <w:t xml:space="preserve">поселения </w:t>
      </w:r>
      <w:proofErr w:type="spellStart"/>
      <w:r w:rsidR="00CC5DE5" w:rsidRPr="00603B44">
        <w:rPr>
          <w:sz w:val="28"/>
          <w:szCs w:val="28"/>
        </w:rPr>
        <w:t>Чистопольского</w:t>
      </w:r>
      <w:proofErr w:type="spellEnd"/>
      <w:r w:rsidR="00CC5DE5" w:rsidRPr="00603B44">
        <w:rPr>
          <w:sz w:val="28"/>
          <w:szCs w:val="28"/>
        </w:rPr>
        <w:t xml:space="preserve"> муниципального района  Республики Татарстан</w:t>
      </w:r>
      <w:r w:rsidR="00603B44">
        <w:rPr>
          <w:sz w:val="28"/>
          <w:szCs w:val="28"/>
        </w:rPr>
        <w:t xml:space="preserve"> </w:t>
      </w:r>
      <w:r w:rsidR="009C1ED7">
        <w:rPr>
          <w:sz w:val="28"/>
          <w:szCs w:val="28"/>
        </w:rPr>
        <w:t>от 01.12.</w:t>
      </w:r>
      <w:r w:rsidR="00CC5DE5" w:rsidRPr="00603B44">
        <w:rPr>
          <w:sz w:val="28"/>
          <w:szCs w:val="28"/>
        </w:rPr>
        <w:t>201</w:t>
      </w:r>
      <w:r w:rsidRPr="00603B44">
        <w:rPr>
          <w:sz w:val="28"/>
          <w:szCs w:val="28"/>
        </w:rPr>
        <w:t>7</w:t>
      </w:r>
      <w:r w:rsidR="009C1ED7">
        <w:rPr>
          <w:sz w:val="28"/>
          <w:szCs w:val="28"/>
        </w:rPr>
        <w:t xml:space="preserve"> г. №41/1 </w:t>
      </w:r>
      <w:r w:rsidR="00CC5DE5" w:rsidRPr="00603B44">
        <w:rPr>
          <w:sz w:val="28"/>
          <w:szCs w:val="28"/>
        </w:rPr>
        <w:t xml:space="preserve"> «</w:t>
      </w:r>
      <w:r w:rsidR="00603B44" w:rsidRPr="00603B44">
        <w:rPr>
          <w:sz w:val="28"/>
          <w:szCs w:val="28"/>
        </w:rPr>
        <w:t>Об утверждении порядка организации и провед</w:t>
      </w:r>
      <w:r w:rsidR="009C1ED7">
        <w:rPr>
          <w:sz w:val="28"/>
          <w:szCs w:val="28"/>
        </w:rPr>
        <w:t xml:space="preserve">ения публичных слушаний в </w:t>
      </w:r>
      <w:proofErr w:type="spellStart"/>
      <w:r w:rsidR="009C1ED7">
        <w:rPr>
          <w:sz w:val="28"/>
          <w:szCs w:val="28"/>
        </w:rPr>
        <w:t>Кубасском</w:t>
      </w:r>
      <w:proofErr w:type="spellEnd"/>
      <w:r w:rsidR="00603B44" w:rsidRPr="00603B44">
        <w:rPr>
          <w:sz w:val="28"/>
          <w:szCs w:val="28"/>
        </w:rPr>
        <w:t xml:space="preserve"> сельском  поселении </w:t>
      </w:r>
      <w:proofErr w:type="spellStart"/>
      <w:r w:rsidR="00603B44" w:rsidRPr="00603B44">
        <w:rPr>
          <w:sz w:val="28"/>
          <w:szCs w:val="28"/>
        </w:rPr>
        <w:t>Чистопольского</w:t>
      </w:r>
      <w:proofErr w:type="spellEnd"/>
      <w:r w:rsidR="00603B44" w:rsidRPr="00603B44">
        <w:rPr>
          <w:sz w:val="28"/>
          <w:szCs w:val="28"/>
        </w:rPr>
        <w:t xml:space="preserve"> муниципального района  Республики Татарстан</w:t>
      </w:r>
      <w:r w:rsidR="00CC5DE5" w:rsidRPr="00603B44">
        <w:rPr>
          <w:sz w:val="28"/>
          <w:szCs w:val="28"/>
        </w:rPr>
        <w:t>»</w:t>
      </w:r>
      <w:r w:rsidR="00603B44" w:rsidRPr="00603B44">
        <w:rPr>
          <w:sz w:val="28"/>
          <w:szCs w:val="28"/>
        </w:rPr>
        <w:t>.</w:t>
      </w:r>
    </w:p>
    <w:p w:rsidR="00C05535" w:rsidRDefault="00C05535" w:rsidP="00C71F9C">
      <w:pPr>
        <w:widowControl w:val="0"/>
        <w:tabs>
          <w:tab w:val="left" w:pos="1128"/>
        </w:tabs>
        <w:autoSpaceDE w:val="0"/>
        <w:autoSpaceDN w:val="0"/>
        <w:adjustRightInd w:val="0"/>
        <w:ind w:right="-1"/>
        <w:jc w:val="both"/>
        <w:outlineLvl w:val="0"/>
        <w:rPr>
          <w:sz w:val="28"/>
          <w:szCs w:val="28"/>
        </w:rPr>
      </w:pPr>
      <w:r w:rsidRPr="00603B44">
        <w:rPr>
          <w:sz w:val="28"/>
          <w:szCs w:val="28"/>
        </w:rPr>
        <w:t>3. Настоящее решение вступает в силу после его официального опубликования</w:t>
      </w:r>
      <w:r>
        <w:rPr>
          <w:sz w:val="28"/>
          <w:szCs w:val="28"/>
        </w:rPr>
        <w:t xml:space="preserve"> (обнародования).</w:t>
      </w:r>
    </w:p>
    <w:p w:rsidR="00CC5DE5" w:rsidRPr="00CC5DE5" w:rsidRDefault="00CC5DE5" w:rsidP="00C71F9C">
      <w:pPr>
        <w:ind w:right="-1"/>
        <w:jc w:val="both"/>
        <w:rPr>
          <w:sz w:val="28"/>
          <w:szCs w:val="28"/>
        </w:rPr>
      </w:pPr>
      <w:r w:rsidRPr="00CC5DE5">
        <w:rPr>
          <w:sz w:val="28"/>
          <w:szCs w:val="28"/>
        </w:rPr>
        <w:t xml:space="preserve">4. </w:t>
      </w:r>
      <w:proofErr w:type="gramStart"/>
      <w:r w:rsidRPr="00CC5DE5">
        <w:rPr>
          <w:sz w:val="28"/>
          <w:szCs w:val="28"/>
        </w:rPr>
        <w:t>Контроль за</w:t>
      </w:r>
      <w:proofErr w:type="gramEnd"/>
      <w:r w:rsidRPr="00CC5DE5">
        <w:rPr>
          <w:sz w:val="28"/>
          <w:szCs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CC5DE5" w:rsidRPr="00CC5DE5" w:rsidRDefault="00CC5DE5" w:rsidP="00C71F9C">
      <w:pPr>
        <w:ind w:right="-1"/>
        <w:jc w:val="both"/>
        <w:rPr>
          <w:sz w:val="28"/>
          <w:szCs w:val="28"/>
        </w:rPr>
      </w:pPr>
    </w:p>
    <w:p w:rsidR="00CC5DE5" w:rsidRPr="00CC5DE5" w:rsidRDefault="00CC5DE5" w:rsidP="00C71F9C">
      <w:pPr>
        <w:ind w:right="-1"/>
        <w:jc w:val="both"/>
        <w:rPr>
          <w:sz w:val="28"/>
          <w:szCs w:val="28"/>
        </w:rPr>
      </w:pPr>
    </w:p>
    <w:p w:rsidR="00CC5DE5" w:rsidRPr="00CC5DE5" w:rsidRDefault="00CC5DE5" w:rsidP="00C71F9C">
      <w:pPr>
        <w:ind w:right="-1"/>
        <w:jc w:val="both"/>
        <w:rPr>
          <w:sz w:val="28"/>
          <w:szCs w:val="28"/>
        </w:rPr>
      </w:pPr>
    </w:p>
    <w:p w:rsidR="00CC5DE5" w:rsidRPr="00CC5DE5" w:rsidRDefault="00CC5DE5" w:rsidP="00C71F9C">
      <w:pPr>
        <w:ind w:right="-1"/>
        <w:jc w:val="both"/>
        <w:rPr>
          <w:sz w:val="28"/>
          <w:szCs w:val="28"/>
        </w:rPr>
      </w:pPr>
    </w:p>
    <w:p w:rsidR="00CC5DE5" w:rsidRPr="00CC5DE5" w:rsidRDefault="009C1ED7" w:rsidP="00C71F9C">
      <w:pPr>
        <w:ind w:right="-1"/>
        <w:jc w:val="both"/>
        <w:rPr>
          <w:sz w:val="28"/>
          <w:szCs w:val="28"/>
        </w:rPr>
      </w:pPr>
      <w:r>
        <w:rPr>
          <w:sz w:val="28"/>
          <w:szCs w:val="28"/>
        </w:rPr>
        <w:t xml:space="preserve">Глава </w:t>
      </w:r>
      <w:proofErr w:type="spellStart"/>
      <w:r>
        <w:rPr>
          <w:sz w:val="28"/>
          <w:szCs w:val="28"/>
        </w:rPr>
        <w:t>Кубасского</w:t>
      </w:r>
      <w:proofErr w:type="spellEnd"/>
      <w:r>
        <w:rPr>
          <w:sz w:val="28"/>
          <w:szCs w:val="28"/>
        </w:rPr>
        <w:t xml:space="preserve"> </w:t>
      </w:r>
    </w:p>
    <w:p w:rsidR="00CC5DE5" w:rsidRPr="00CC5DE5" w:rsidRDefault="00CC5DE5" w:rsidP="00C71F9C">
      <w:pPr>
        <w:ind w:right="-1"/>
        <w:jc w:val="both"/>
        <w:rPr>
          <w:sz w:val="28"/>
          <w:szCs w:val="28"/>
        </w:rPr>
      </w:pPr>
      <w:r w:rsidRPr="00CC5DE5">
        <w:rPr>
          <w:sz w:val="28"/>
          <w:szCs w:val="28"/>
        </w:rPr>
        <w:t xml:space="preserve">сельского поселения                                             </w:t>
      </w:r>
      <w:r w:rsidR="009C1ED7">
        <w:rPr>
          <w:sz w:val="28"/>
          <w:szCs w:val="28"/>
        </w:rPr>
        <w:t xml:space="preserve">                                     Логинова Н.С.</w:t>
      </w:r>
    </w:p>
    <w:p w:rsidR="00CC5DE5" w:rsidRPr="00CC5DE5" w:rsidRDefault="00CC5DE5" w:rsidP="00C71F9C">
      <w:pPr>
        <w:ind w:right="-1"/>
        <w:jc w:val="center"/>
        <w:rPr>
          <w:sz w:val="28"/>
          <w:szCs w:val="28"/>
        </w:rPr>
      </w:pPr>
    </w:p>
    <w:p w:rsidR="00CC5DE5" w:rsidRPr="00CC5DE5" w:rsidRDefault="00CC5DE5" w:rsidP="00C71F9C">
      <w:pPr>
        <w:widowControl w:val="0"/>
        <w:autoSpaceDE w:val="0"/>
        <w:autoSpaceDN w:val="0"/>
        <w:adjustRightInd w:val="0"/>
        <w:ind w:right="-1"/>
        <w:jc w:val="both"/>
        <w:outlineLvl w:val="0"/>
        <w:rPr>
          <w:sz w:val="28"/>
          <w:szCs w:val="28"/>
        </w:rPr>
      </w:pPr>
    </w:p>
    <w:p w:rsidR="00CC5DE5" w:rsidRDefault="00CC5DE5" w:rsidP="00750426">
      <w:pPr>
        <w:widowControl w:val="0"/>
        <w:autoSpaceDE w:val="0"/>
        <w:autoSpaceDN w:val="0"/>
        <w:adjustRightInd w:val="0"/>
        <w:ind w:right="-285"/>
        <w:jc w:val="right"/>
        <w:outlineLvl w:val="0"/>
        <w:rPr>
          <w:sz w:val="28"/>
          <w:szCs w:val="28"/>
        </w:rPr>
      </w:pPr>
    </w:p>
    <w:p w:rsidR="00CC5DE5" w:rsidRPr="00CC5DE5" w:rsidRDefault="00CC5DE5" w:rsidP="00750426">
      <w:pPr>
        <w:widowControl w:val="0"/>
        <w:autoSpaceDE w:val="0"/>
        <w:autoSpaceDN w:val="0"/>
        <w:adjustRightInd w:val="0"/>
        <w:ind w:right="-285"/>
        <w:jc w:val="right"/>
        <w:outlineLvl w:val="0"/>
        <w:rPr>
          <w:szCs w:val="28"/>
        </w:rPr>
      </w:pPr>
      <w:r w:rsidRPr="00CC5DE5">
        <w:rPr>
          <w:szCs w:val="28"/>
        </w:rPr>
        <w:lastRenderedPageBreak/>
        <w:t>Приложение</w:t>
      </w:r>
    </w:p>
    <w:p w:rsidR="00CC5DE5" w:rsidRPr="00CC5DE5" w:rsidRDefault="00CC5DE5" w:rsidP="00750426">
      <w:pPr>
        <w:widowControl w:val="0"/>
        <w:autoSpaceDE w:val="0"/>
        <w:autoSpaceDN w:val="0"/>
        <w:adjustRightInd w:val="0"/>
        <w:ind w:right="-285"/>
        <w:jc w:val="right"/>
        <w:rPr>
          <w:szCs w:val="28"/>
        </w:rPr>
      </w:pPr>
      <w:r w:rsidRPr="00CC5DE5">
        <w:rPr>
          <w:szCs w:val="28"/>
        </w:rPr>
        <w:t xml:space="preserve">к решению Совета </w:t>
      </w:r>
    </w:p>
    <w:p w:rsidR="00CC5DE5" w:rsidRDefault="009C1ED7" w:rsidP="00750426">
      <w:pPr>
        <w:widowControl w:val="0"/>
        <w:autoSpaceDE w:val="0"/>
        <w:autoSpaceDN w:val="0"/>
        <w:adjustRightInd w:val="0"/>
        <w:ind w:right="-285"/>
        <w:jc w:val="right"/>
        <w:rPr>
          <w:szCs w:val="28"/>
        </w:rPr>
      </w:pPr>
      <w:proofErr w:type="spellStart"/>
      <w:r>
        <w:rPr>
          <w:szCs w:val="28"/>
        </w:rPr>
        <w:t>Кубасского</w:t>
      </w:r>
      <w:proofErr w:type="spellEnd"/>
      <w:r>
        <w:rPr>
          <w:szCs w:val="28"/>
        </w:rPr>
        <w:t xml:space="preserve"> </w:t>
      </w:r>
      <w:r w:rsidR="00CC5DE5" w:rsidRPr="00CC5DE5">
        <w:rPr>
          <w:szCs w:val="28"/>
        </w:rPr>
        <w:t xml:space="preserve"> сельского поселения</w:t>
      </w:r>
    </w:p>
    <w:p w:rsidR="00CC5DE5" w:rsidRPr="00CC5DE5" w:rsidRDefault="00CC5DE5" w:rsidP="00750426">
      <w:pPr>
        <w:widowControl w:val="0"/>
        <w:autoSpaceDE w:val="0"/>
        <w:autoSpaceDN w:val="0"/>
        <w:adjustRightInd w:val="0"/>
        <w:ind w:right="-285"/>
        <w:jc w:val="right"/>
        <w:rPr>
          <w:szCs w:val="28"/>
        </w:rPr>
      </w:pPr>
      <w:proofErr w:type="spellStart"/>
      <w:r>
        <w:rPr>
          <w:szCs w:val="28"/>
        </w:rPr>
        <w:t>Чистопольского</w:t>
      </w:r>
      <w:proofErr w:type="spellEnd"/>
      <w:r>
        <w:rPr>
          <w:szCs w:val="28"/>
        </w:rPr>
        <w:t xml:space="preserve"> муниципального района РТ</w:t>
      </w:r>
    </w:p>
    <w:p w:rsidR="00CC5DE5" w:rsidRPr="00CC5DE5" w:rsidRDefault="005F025F" w:rsidP="00750426">
      <w:pPr>
        <w:widowControl w:val="0"/>
        <w:autoSpaceDE w:val="0"/>
        <w:autoSpaceDN w:val="0"/>
        <w:adjustRightInd w:val="0"/>
        <w:ind w:right="-285"/>
        <w:jc w:val="right"/>
        <w:rPr>
          <w:szCs w:val="28"/>
        </w:rPr>
      </w:pPr>
      <w:r>
        <w:rPr>
          <w:szCs w:val="28"/>
        </w:rPr>
        <w:t xml:space="preserve">от  «23» июля </w:t>
      </w:r>
      <w:r w:rsidR="00CC5DE5" w:rsidRPr="00CC5DE5">
        <w:rPr>
          <w:szCs w:val="28"/>
        </w:rPr>
        <w:t>20</w:t>
      </w:r>
      <w:r w:rsidR="00CC5DE5">
        <w:rPr>
          <w:szCs w:val="28"/>
        </w:rPr>
        <w:t>18</w:t>
      </w:r>
      <w:r>
        <w:rPr>
          <w:szCs w:val="28"/>
        </w:rPr>
        <w:t xml:space="preserve"> г. № 52/2</w:t>
      </w:r>
    </w:p>
    <w:p w:rsidR="004B3320" w:rsidRPr="00E255BF" w:rsidRDefault="004B3320" w:rsidP="00750426">
      <w:pPr>
        <w:widowControl w:val="0"/>
        <w:autoSpaceDE w:val="0"/>
        <w:autoSpaceDN w:val="0"/>
        <w:adjustRightInd w:val="0"/>
        <w:ind w:left="5760" w:right="-285"/>
        <w:jc w:val="both"/>
        <w:outlineLvl w:val="0"/>
        <w:rPr>
          <w:sz w:val="28"/>
          <w:szCs w:val="28"/>
        </w:rPr>
      </w:pPr>
    </w:p>
    <w:p w:rsidR="004B3320" w:rsidRPr="00E255BF" w:rsidRDefault="004B3320" w:rsidP="00750426">
      <w:pPr>
        <w:widowControl w:val="0"/>
        <w:autoSpaceDE w:val="0"/>
        <w:autoSpaceDN w:val="0"/>
        <w:adjustRightInd w:val="0"/>
        <w:ind w:left="-360" w:right="-285" w:firstLine="720"/>
        <w:jc w:val="both"/>
        <w:rPr>
          <w:sz w:val="28"/>
          <w:szCs w:val="28"/>
        </w:rPr>
      </w:pPr>
    </w:p>
    <w:p w:rsidR="004B3320" w:rsidRPr="00CC5DE5" w:rsidRDefault="00CC5DE5" w:rsidP="00750426">
      <w:pPr>
        <w:widowControl w:val="0"/>
        <w:autoSpaceDE w:val="0"/>
        <w:autoSpaceDN w:val="0"/>
        <w:adjustRightInd w:val="0"/>
        <w:ind w:left="-360" w:right="-285" w:firstLine="720"/>
        <w:jc w:val="center"/>
        <w:rPr>
          <w:b/>
          <w:bCs/>
          <w:sz w:val="28"/>
          <w:szCs w:val="28"/>
        </w:rPr>
      </w:pPr>
      <w:bookmarkStart w:id="0" w:name="Par38"/>
      <w:bookmarkEnd w:id="0"/>
      <w:r w:rsidRPr="00CC5DE5">
        <w:rPr>
          <w:b/>
          <w:bCs/>
          <w:sz w:val="28"/>
          <w:szCs w:val="28"/>
        </w:rPr>
        <w:t>ПОЛОЖЕНИЕ</w:t>
      </w:r>
    </w:p>
    <w:p w:rsidR="00CC5DE5" w:rsidRPr="00CC5DE5" w:rsidRDefault="00CC5DE5" w:rsidP="00750426">
      <w:pPr>
        <w:widowControl w:val="0"/>
        <w:tabs>
          <w:tab w:val="left" w:pos="1128"/>
        </w:tabs>
        <w:autoSpaceDE w:val="0"/>
        <w:autoSpaceDN w:val="0"/>
        <w:adjustRightInd w:val="0"/>
        <w:ind w:right="-285"/>
        <w:jc w:val="center"/>
        <w:outlineLvl w:val="0"/>
        <w:rPr>
          <w:b/>
          <w:sz w:val="28"/>
          <w:szCs w:val="28"/>
        </w:rPr>
      </w:pPr>
      <w:r w:rsidRPr="00CC5DE5">
        <w:rPr>
          <w:b/>
          <w:bCs/>
          <w:sz w:val="28"/>
          <w:szCs w:val="28"/>
        </w:rPr>
        <w:t xml:space="preserve">О ПОРЯДКЕ ОРГАНИЗАЦИИ И ПРОВЕДЕНИЯ ПУБЛИЧНЫХ СЛУШАНИЙ (ОБЩЕСТВЕННЫХ ОБСУЖДЕНИЙ) </w:t>
      </w:r>
    </w:p>
    <w:p w:rsidR="00596D8F" w:rsidRPr="00E255BF" w:rsidRDefault="005F56EC" w:rsidP="00750426">
      <w:pPr>
        <w:widowControl w:val="0"/>
        <w:autoSpaceDE w:val="0"/>
        <w:autoSpaceDN w:val="0"/>
        <w:adjustRightInd w:val="0"/>
        <w:ind w:left="-360" w:right="-285" w:firstLine="720"/>
        <w:jc w:val="center"/>
        <w:rPr>
          <w:i/>
          <w:sz w:val="28"/>
          <w:szCs w:val="28"/>
        </w:rPr>
      </w:pPr>
      <w:r>
        <w:rPr>
          <w:i/>
          <w:sz w:val="28"/>
          <w:szCs w:val="28"/>
        </w:rPr>
        <w:t xml:space="preserve">                    </w:t>
      </w:r>
    </w:p>
    <w:p w:rsidR="004B3320" w:rsidRPr="00C71F9C" w:rsidRDefault="00C71F9C" w:rsidP="00101D0E">
      <w:pPr>
        <w:widowControl w:val="0"/>
        <w:autoSpaceDE w:val="0"/>
        <w:autoSpaceDN w:val="0"/>
        <w:adjustRightInd w:val="0"/>
        <w:ind w:right="-1" w:firstLine="567"/>
        <w:jc w:val="both"/>
        <w:rPr>
          <w:sz w:val="28"/>
          <w:szCs w:val="28"/>
        </w:rPr>
      </w:pPr>
      <w:r>
        <w:rPr>
          <w:sz w:val="28"/>
          <w:szCs w:val="28"/>
        </w:rPr>
        <w:t xml:space="preserve">1. </w:t>
      </w:r>
      <w:proofErr w:type="gramStart"/>
      <w:r w:rsidR="004B3320" w:rsidRPr="00C71F9C">
        <w:rPr>
          <w:sz w:val="28"/>
          <w:szCs w:val="28"/>
        </w:rPr>
        <w:t>Настоящее Положение о порядке организации и проведения публичных слушаний</w:t>
      </w:r>
      <w:r w:rsidR="00907772" w:rsidRPr="00C71F9C">
        <w:rPr>
          <w:sz w:val="28"/>
          <w:szCs w:val="28"/>
        </w:rPr>
        <w:t xml:space="preserve"> (общественных обсуждений)</w:t>
      </w:r>
      <w:r w:rsidR="004B3320" w:rsidRPr="00C71F9C">
        <w:rPr>
          <w:sz w:val="28"/>
          <w:szCs w:val="28"/>
        </w:rPr>
        <w:t xml:space="preserve"> в муниципальном образовании </w:t>
      </w:r>
      <w:r w:rsidR="00200D4B" w:rsidRPr="00C71F9C">
        <w:rPr>
          <w:bCs/>
          <w:sz w:val="28"/>
          <w:szCs w:val="28"/>
        </w:rPr>
        <w:t>«</w:t>
      </w:r>
      <w:proofErr w:type="spellStart"/>
      <w:r w:rsidR="009C1ED7">
        <w:rPr>
          <w:sz w:val="28"/>
          <w:szCs w:val="28"/>
        </w:rPr>
        <w:t>Кубасское</w:t>
      </w:r>
      <w:proofErr w:type="spellEnd"/>
      <w:r w:rsidR="009C1ED7">
        <w:rPr>
          <w:sz w:val="28"/>
          <w:szCs w:val="28"/>
        </w:rPr>
        <w:t xml:space="preserve"> </w:t>
      </w:r>
      <w:r w:rsidR="00200D4B" w:rsidRPr="00C71F9C">
        <w:rPr>
          <w:sz w:val="28"/>
          <w:szCs w:val="28"/>
        </w:rPr>
        <w:t xml:space="preserve">сельское  поселение» </w:t>
      </w:r>
      <w:proofErr w:type="spellStart"/>
      <w:r w:rsidR="00200D4B" w:rsidRPr="00C71F9C">
        <w:rPr>
          <w:sz w:val="28"/>
          <w:szCs w:val="28"/>
        </w:rPr>
        <w:t>Чистопольского</w:t>
      </w:r>
      <w:proofErr w:type="spellEnd"/>
      <w:r w:rsidR="00200D4B" w:rsidRPr="00C71F9C">
        <w:rPr>
          <w:sz w:val="28"/>
          <w:szCs w:val="28"/>
        </w:rPr>
        <w:t xml:space="preserve"> муниципального района Республики Татарстан </w:t>
      </w:r>
      <w:r w:rsidR="004B3320" w:rsidRPr="00C71F9C">
        <w:rPr>
          <w:sz w:val="28"/>
          <w:szCs w:val="28"/>
        </w:rPr>
        <w:t xml:space="preserve">(далее - Положение) разработано в соответствии с </w:t>
      </w:r>
      <w:hyperlink r:id="rId13" w:history="1">
        <w:r w:rsidR="004B3320" w:rsidRPr="00C71F9C">
          <w:rPr>
            <w:sz w:val="28"/>
            <w:szCs w:val="28"/>
          </w:rPr>
          <w:t>Конституцией</w:t>
        </w:r>
      </w:hyperlink>
      <w:r w:rsidR="004B3320" w:rsidRPr="00C71F9C">
        <w:rPr>
          <w:sz w:val="28"/>
          <w:szCs w:val="28"/>
        </w:rPr>
        <w:t xml:space="preserve"> Российской Федерации, Градостроительным </w:t>
      </w:r>
      <w:hyperlink r:id="rId14" w:history="1">
        <w:r w:rsidR="004B3320" w:rsidRPr="00C71F9C">
          <w:rPr>
            <w:sz w:val="28"/>
            <w:szCs w:val="28"/>
          </w:rPr>
          <w:t>кодексом</w:t>
        </w:r>
      </w:hyperlink>
      <w:r w:rsidR="004B3320" w:rsidRPr="00C71F9C">
        <w:rPr>
          <w:sz w:val="28"/>
          <w:szCs w:val="28"/>
        </w:rPr>
        <w:t xml:space="preserve"> Российской Федерации, Федеральным </w:t>
      </w:r>
      <w:hyperlink r:id="rId15" w:history="1">
        <w:r w:rsidR="004B3320" w:rsidRPr="00C71F9C">
          <w:rPr>
            <w:sz w:val="28"/>
            <w:szCs w:val="28"/>
          </w:rPr>
          <w:t>законом</w:t>
        </w:r>
      </w:hyperlink>
      <w:r w:rsidR="00563DAE" w:rsidRPr="00C71F9C">
        <w:rPr>
          <w:sz w:val="28"/>
          <w:szCs w:val="28"/>
        </w:rPr>
        <w:t xml:space="preserve"> </w:t>
      </w:r>
      <w:r w:rsidR="004B3320" w:rsidRPr="00C71F9C">
        <w:rPr>
          <w:sz w:val="28"/>
          <w:szCs w:val="28"/>
        </w:rPr>
        <w:t>от 6 октября 2003</w:t>
      </w:r>
      <w:r w:rsidR="0049425C" w:rsidRPr="00C71F9C">
        <w:rPr>
          <w:sz w:val="28"/>
          <w:szCs w:val="28"/>
        </w:rPr>
        <w:t xml:space="preserve"> года</w:t>
      </w:r>
      <w:r w:rsidR="004B3320" w:rsidRPr="00C71F9C">
        <w:rPr>
          <w:sz w:val="28"/>
          <w:szCs w:val="28"/>
        </w:rPr>
        <w:t xml:space="preserve"> № 131-ФЗ «Об общих принципах организации местного самоупра</w:t>
      </w:r>
      <w:r w:rsidR="00581E43" w:rsidRPr="00C71F9C">
        <w:rPr>
          <w:sz w:val="28"/>
          <w:szCs w:val="28"/>
        </w:rPr>
        <w:t xml:space="preserve">вления в Российской Федерации» </w:t>
      </w:r>
      <w:r w:rsidR="004B3320" w:rsidRPr="00C71F9C">
        <w:rPr>
          <w:sz w:val="28"/>
          <w:szCs w:val="28"/>
        </w:rPr>
        <w:t xml:space="preserve">и </w:t>
      </w:r>
      <w:hyperlink r:id="rId16" w:history="1">
        <w:r w:rsidR="004B3320" w:rsidRPr="00C71F9C">
          <w:rPr>
            <w:sz w:val="28"/>
            <w:szCs w:val="28"/>
          </w:rPr>
          <w:t>Уставом</w:t>
        </w:r>
      </w:hyperlink>
      <w:r w:rsidR="004B3320" w:rsidRPr="00C71F9C">
        <w:rPr>
          <w:sz w:val="28"/>
          <w:szCs w:val="28"/>
        </w:rPr>
        <w:t xml:space="preserve"> муниципального образования </w:t>
      </w:r>
      <w:r w:rsidR="00E627BA" w:rsidRPr="00C71F9C">
        <w:rPr>
          <w:bCs/>
          <w:sz w:val="28"/>
          <w:szCs w:val="28"/>
        </w:rPr>
        <w:t>«</w:t>
      </w:r>
      <w:proofErr w:type="spellStart"/>
      <w:r w:rsidR="009C1ED7">
        <w:rPr>
          <w:sz w:val="28"/>
          <w:szCs w:val="28"/>
        </w:rPr>
        <w:t>Кубасское</w:t>
      </w:r>
      <w:proofErr w:type="spellEnd"/>
      <w:r w:rsidR="00E627BA" w:rsidRPr="00C71F9C">
        <w:rPr>
          <w:sz w:val="28"/>
          <w:szCs w:val="28"/>
        </w:rPr>
        <w:t xml:space="preserve"> сельское  поселение» </w:t>
      </w:r>
      <w:proofErr w:type="spellStart"/>
      <w:r w:rsidR="00E627BA" w:rsidRPr="00C71F9C">
        <w:rPr>
          <w:sz w:val="28"/>
          <w:szCs w:val="28"/>
        </w:rPr>
        <w:t>Чистопольского</w:t>
      </w:r>
      <w:proofErr w:type="spellEnd"/>
      <w:proofErr w:type="gramEnd"/>
      <w:r w:rsidR="00E627BA" w:rsidRPr="00C71F9C">
        <w:rPr>
          <w:sz w:val="28"/>
          <w:szCs w:val="28"/>
        </w:rPr>
        <w:t xml:space="preserve"> муниципального района Республики Татарстан (далее – Поселение)</w:t>
      </w:r>
      <w:r w:rsidR="004B3320" w:rsidRPr="00C71F9C">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1. ОБЩИЕ ПОЛОЖЕНИЯ</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1. Основные понятия</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В настоящем Положении используются следующие основные понятия:</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r w:rsidR="00E627BA">
        <w:rPr>
          <w:sz w:val="28"/>
          <w:szCs w:val="28"/>
        </w:rPr>
        <w:t>Поселения</w:t>
      </w:r>
      <w:r w:rsidRPr="00E255BF">
        <w:rPr>
          <w:sz w:val="28"/>
          <w:szCs w:val="28"/>
        </w:rPr>
        <w:t xml:space="preserve">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E627BA">
        <w:rPr>
          <w:sz w:val="28"/>
          <w:szCs w:val="28"/>
        </w:rPr>
        <w:t>Поселения</w:t>
      </w:r>
      <w:r w:rsidRPr="00E255BF">
        <w:rPr>
          <w:sz w:val="28"/>
          <w:szCs w:val="28"/>
        </w:rPr>
        <w:t>,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750426">
      <w:pPr>
        <w:autoSpaceDE w:val="0"/>
        <w:autoSpaceDN w:val="0"/>
        <w:adjustRightInd w:val="0"/>
        <w:ind w:right="-1" w:firstLine="502"/>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750426">
      <w:pPr>
        <w:widowControl w:val="0"/>
        <w:autoSpaceDE w:val="0"/>
        <w:autoSpaceDN w:val="0"/>
        <w:adjustRightInd w:val="0"/>
        <w:ind w:right="-1" w:firstLine="502"/>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w:t>
      </w:r>
      <w:r w:rsidRPr="00E255BF">
        <w:rPr>
          <w:sz w:val="28"/>
          <w:szCs w:val="28"/>
        </w:rPr>
        <w:lastRenderedPageBreak/>
        <w:t xml:space="preserve">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r w:rsidR="00E627BA">
        <w:rPr>
          <w:sz w:val="28"/>
          <w:szCs w:val="28"/>
        </w:rPr>
        <w:t>Поселения</w:t>
      </w:r>
      <w:r w:rsidRPr="00E255BF">
        <w:rPr>
          <w:sz w:val="28"/>
          <w:szCs w:val="28"/>
        </w:rPr>
        <w:t xml:space="preserve">, депутатов Совета </w:t>
      </w:r>
      <w:r w:rsidR="00E627BA">
        <w:rPr>
          <w:sz w:val="28"/>
          <w:szCs w:val="28"/>
        </w:rPr>
        <w:t>Поселения</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750426">
      <w:pPr>
        <w:widowControl w:val="0"/>
        <w:autoSpaceDE w:val="0"/>
        <w:autoSpaceDN w:val="0"/>
        <w:adjustRightInd w:val="0"/>
        <w:ind w:right="-1" w:firstLine="502"/>
        <w:jc w:val="both"/>
        <w:rPr>
          <w:sz w:val="28"/>
          <w:szCs w:val="28"/>
        </w:rPr>
      </w:pPr>
      <w:r w:rsidRPr="00E255BF">
        <w:rPr>
          <w:b/>
          <w:sz w:val="28"/>
          <w:szCs w:val="28"/>
        </w:rPr>
        <w:t>о</w:t>
      </w:r>
      <w:r w:rsidR="006C48CC" w:rsidRPr="00E255BF">
        <w:rPr>
          <w:b/>
          <w:sz w:val="28"/>
          <w:szCs w:val="28"/>
        </w:rPr>
        <w:t>бщественные обсуждени</w:t>
      </w:r>
      <w:proofErr w:type="gramStart"/>
      <w:r w:rsidR="006C48CC" w:rsidRPr="00E255BF">
        <w:rPr>
          <w:b/>
          <w:sz w:val="28"/>
          <w:szCs w:val="28"/>
        </w:rPr>
        <w:t>я</w:t>
      </w:r>
      <w:r w:rsidR="006C48CC" w:rsidRPr="00E255BF">
        <w:rPr>
          <w:sz w:val="28"/>
          <w:szCs w:val="28"/>
        </w:rPr>
        <w:t>-</w:t>
      </w:r>
      <w:proofErr w:type="gramEnd"/>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эксперт публичных слушаний</w:t>
      </w:r>
      <w:r w:rsidRPr="00E255BF">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Публичные слушания проводятся в целях: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r w:rsidR="00E627BA">
        <w:rPr>
          <w:sz w:val="28"/>
          <w:szCs w:val="28"/>
        </w:rPr>
        <w:t>Поселения</w:t>
      </w:r>
      <w:r w:rsidRPr="00E255BF">
        <w:rPr>
          <w:sz w:val="28"/>
          <w:szCs w:val="28"/>
        </w:rPr>
        <w:t xml:space="preserve">, которые выносятся на публичные слушания в обязательном порядке, с участием жителей </w:t>
      </w:r>
      <w:r w:rsidR="00E627BA">
        <w:rPr>
          <w:sz w:val="28"/>
          <w:szCs w:val="28"/>
        </w:rPr>
        <w:t>Поселения</w:t>
      </w:r>
      <w:r w:rsidRPr="00E255BF">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750426">
      <w:pPr>
        <w:widowControl w:val="0"/>
        <w:autoSpaceDE w:val="0"/>
        <w:autoSpaceDN w:val="0"/>
        <w:adjustRightInd w:val="0"/>
        <w:ind w:right="-1" w:firstLine="502"/>
        <w:jc w:val="both"/>
        <w:rPr>
          <w:sz w:val="28"/>
          <w:szCs w:val="28"/>
        </w:rPr>
      </w:pPr>
    </w:p>
    <w:p w:rsidR="003002AA" w:rsidRPr="00E255BF" w:rsidRDefault="003002AA" w:rsidP="00750426">
      <w:pPr>
        <w:widowControl w:val="0"/>
        <w:autoSpaceDE w:val="0"/>
        <w:autoSpaceDN w:val="0"/>
        <w:adjustRightInd w:val="0"/>
        <w:ind w:right="-1" w:firstLine="502"/>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3002AA" w:rsidP="00750426">
      <w:pPr>
        <w:autoSpaceDE w:val="0"/>
        <w:autoSpaceDN w:val="0"/>
        <w:adjustRightInd w:val="0"/>
        <w:ind w:right="-1" w:firstLine="502"/>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750426">
      <w:pPr>
        <w:widowControl w:val="0"/>
        <w:autoSpaceDE w:val="0"/>
        <w:autoSpaceDN w:val="0"/>
        <w:adjustRightInd w:val="0"/>
        <w:ind w:right="-1" w:firstLine="502"/>
        <w:jc w:val="both"/>
        <w:rPr>
          <w:sz w:val="28"/>
          <w:szCs w:val="28"/>
        </w:rPr>
      </w:pPr>
      <w:proofErr w:type="gramStart"/>
      <w:r w:rsidRPr="00E255BF">
        <w:rPr>
          <w:sz w:val="28"/>
          <w:szCs w:val="28"/>
        </w:rPr>
        <w:t xml:space="preserve">1) проект Устава </w:t>
      </w:r>
      <w:r w:rsidR="00E627BA">
        <w:rPr>
          <w:sz w:val="28"/>
          <w:szCs w:val="28"/>
        </w:rPr>
        <w:t>Поселения</w:t>
      </w:r>
      <w:r w:rsidR="00E627BA" w:rsidRPr="00E255BF">
        <w:rPr>
          <w:sz w:val="28"/>
          <w:szCs w:val="28"/>
        </w:rPr>
        <w:t xml:space="preserve"> </w:t>
      </w:r>
      <w:r w:rsidRPr="00E255BF">
        <w:rPr>
          <w:sz w:val="28"/>
          <w:szCs w:val="28"/>
        </w:rPr>
        <w:t xml:space="preserve">(далее - Устав), а также проект Решения Совета </w:t>
      </w:r>
      <w:r w:rsidR="00E627BA">
        <w:rPr>
          <w:sz w:val="28"/>
          <w:szCs w:val="28"/>
        </w:rPr>
        <w:t>Поселения</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E627BA">
        <w:rPr>
          <w:sz w:val="28"/>
          <w:szCs w:val="28"/>
        </w:rPr>
        <w:t>К</w:t>
      </w:r>
      <w:r w:rsidRPr="00E255BF">
        <w:rPr>
          <w:sz w:val="28"/>
          <w:szCs w:val="28"/>
        </w:rPr>
        <w:t xml:space="preserve">онституции </w:t>
      </w:r>
      <w:r w:rsidR="00E627BA">
        <w:rPr>
          <w:sz w:val="28"/>
          <w:szCs w:val="28"/>
        </w:rPr>
        <w:t>Республики Татарстан</w:t>
      </w:r>
      <w:r w:rsidRPr="00E255BF">
        <w:rPr>
          <w:sz w:val="28"/>
          <w:szCs w:val="28"/>
        </w:rPr>
        <w:t xml:space="preserve"> или законов </w:t>
      </w:r>
      <w:r w:rsidR="00E627BA">
        <w:rPr>
          <w:sz w:val="28"/>
          <w:szCs w:val="28"/>
        </w:rPr>
        <w:t>Республики Татарстан</w:t>
      </w:r>
      <w:r w:rsidRPr="00E255BF">
        <w:rPr>
          <w:sz w:val="28"/>
          <w:szCs w:val="28"/>
        </w:rPr>
        <w:t xml:space="preserve"> в целях приведения Устава в соответствие с этими нормативными правовыми актами;</w:t>
      </w:r>
      <w:proofErr w:type="gramEnd"/>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2) проект местного бюджета и отчет о его исполнении;</w:t>
      </w:r>
    </w:p>
    <w:p w:rsidR="003002AA" w:rsidRPr="00E255BF" w:rsidRDefault="003002AA" w:rsidP="00750426">
      <w:pPr>
        <w:autoSpaceDE w:val="0"/>
        <w:autoSpaceDN w:val="0"/>
        <w:adjustRightInd w:val="0"/>
        <w:ind w:right="-1" w:firstLine="502"/>
        <w:jc w:val="both"/>
        <w:rPr>
          <w:sz w:val="28"/>
          <w:szCs w:val="28"/>
        </w:rPr>
      </w:pPr>
      <w:r w:rsidRPr="00E255BF">
        <w:rPr>
          <w:sz w:val="28"/>
          <w:szCs w:val="28"/>
        </w:rPr>
        <w:t>3) прое</w:t>
      </w:r>
      <w:proofErr w:type="gramStart"/>
      <w:r w:rsidRPr="00E255BF">
        <w:rPr>
          <w:sz w:val="28"/>
          <w:szCs w:val="28"/>
        </w:rPr>
        <w:t>кт стр</w:t>
      </w:r>
      <w:proofErr w:type="gramEnd"/>
      <w:r w:rsidRPr="00E255BF">
        <w:rPr>
          <w:sz w:val="28"/>
          <w:szCs w:val="28"/>
        </w:rPr>
        <w:t xml:space="preserve">атегии социально-экономического развития </w:t>
      </w:r>
      <w:r w:rsidR="00EA2638">
        <w:rPr>
          <w:sz w:val="28"/>
          <w:szCs w:val="28"/>
        </w:rPr>
        <w:t>Поселения</w:t>
      </w:r>
      <w:r w:rsidRPr="00E255BF">
        <w:rPr>
          <w:sz w:val="28"/>
          <w:szCs w:val="28"/>
        </w:rPr>
        <w:t>;</w:t>
      </w:r>
    </w:p>
    <w:p w:rsidR="003002AA" w:rsidRPr="00E255BF" w:rsidRDefault="003002AA" w:rsidP="00750426">
      <w:pPr>
        <w:autoSpaceDE w:val="0"/>
        <w:autoSpaceDN w:val="0"/>
        <w:adjustRightInd w:val="0"/>
        <w:ind w:right="-1" w:firstLine="502"/>
        <w:jc w:val="both"/>
        <w:rPr>
          <w:sz w:val="28"/>
          <w:szCs w:val="28"/>
        </w:rPr>
      </w:pPr>
      <w:r w:rsidRPr="00E255BF">
        <w:rPr>
          <w:sz w:val="28"/>
          <w:szCs w:val="28"/>
        </w:rPr>
        <w:lastRenderedPageBreak/>
        <w:t xml:space="preserve">4) вопросы о преобразовании </w:t>
      </w:r>
      <w:r w:rsidR="00295629">
        <w:rPr>
          <w:sz w:val="28"/>
          <w:szCs w:val="28"/>
        </w:rPr>
        <w:t>Поселения</w:t>
      </w:r>
      <w:r w:rsidR="00845A00" w:rsidRPr="00E255BF">
        <w:rPr>
          <w:sz w:val="28"/>
          <w:szCs w:val="28"/>
        </w:rPr>
        <w:t xml:space="preserve">, за исключением </w:t>
      </w:r>
      <w:proofErr w:type="gramStart"/>
      <w:r w:rsidR="00845A00" w:rsidRPr="00E255BF">
        <w:rPr>
          <w:sz w:val="28"/>
          <w:szCs w:val="28"/>
        </w:rPr>
        <w:t>случаев</w:t>
      </w:r>
      <w:proofErr w:type="gramEnd"/>
      <w:r w:rsidR="00845A00" w:rsidRPr="00E255BF">
        <w:rPr>
          <w:sz w:val="28"/>
          <w:szCs w:val="28"/>
        </w:rPr>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требуется получения согласия населения </w:t>
      </w:r>
      <w:r w:rsidR="00295629">
        <w:rPr>
          <w:sz w:val="28"/>
          <w:szCs w:val="28"/>
        </w:rPr>
        <w:t>Поселения</w:t>
      </w:r>
      <w:r w:rsidR="00845A00" w:rsidRPr="00E255BF">
        <w:rPr>
          <w:sz w:val="28"/>
          <w:szCs w:val="28"/>
        </w:rPr>
        <w:t>, выраженного путем голо</w:t>
      </w:r>
      <w:r w:rsidR="008C2675">
        <w:rPr>
          <w:sz w:val="28"/>
          <w:szCs w:val="28"/>
        </w:rPr>
        <w:t>сования либо на сходах граждан;</w:t>
      </w:r>
    </w:p>
    <w:p w:rsidR="003002AA" w:rsidRDefault="003002AA" w:rsidP="00750426">
      <w:pPr>
        <w:autoSpaceDE w:val="0"/>
        <w:autoSpaceDN w:val="0"/>
        <w:adjustRightInd w:val="0"/>
        <w:ind w:right="-1" w:firstLine="502"/>
        <w:jc w:val="both"/>
        <w:rPr>
          <w:sz w:val="28"/>
          <w:szCs w:val="28"/>
        </w:rPr>
      </w:pPr>
      <w:proofErr w:type="gramStart"/>
      <w:r w:rsidRPr="00E255BF">
        <w:rPr>
          <w:sz w:val="28"/>
          <w:szCs w:val="28"/>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255BF">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8C2675">
        <w:rPr>
          <w:sz w:val="28"/>
          <w:szCs w:val="28"/>
        </w:rPr>
        <w:t>л землепользования и застройки;</w:t>
      </w:r>
    </w:p>
    <w:p w:rsidR="00193333" w:rsidRPr="00A37D7C" w:rsidRDefault="008C2675" w:rsidP="00750426">
      <w:pPr>
        <w:autoSpaceDE w:val="0"/>
        <w:autoSpaceDN w:val="0"/>
        <w:adjustRightInd w:val="0"/>
        <w:ind w:right="-1" w:firstLine="502"/>
        <w:jc w:val="both"/>
        <w:rPr>
          <w:color w:val="000000" w:themeColor="text1"/>
          <w:sz w:val="28"/>
          <w:szCs w:val="28"/>
        </w:rPr>
      </w:pPr>
      <w:r w:rsidRPr="00A37D7C">
        <w:rPr>
          <w:color w:val="000000" w:themeColor="text1"/>
          <w:sz w:val="28"/>
          <w:szCs w:val="28"/>
        </w:rPr>
        <w:t>6)</w:t>
      </w:r>
      <w:r w:rsidR="00D63B1D" w:rsidRPr="00A37D7C">
        <w:rPr>
          <w:color w:val="000000" w:themeColor="text1"/>
          <w:sz w:val="28"/>
          <w:szCs w:val="28"/>
        </w:rPr>
        <w:t xml:space="preserve"> вопросы установления</w:t>
      </w:r>
      <w:r w:rsidR="00193333" w:rsidRPr="00A37D7C">
        <w:rPr>
          <w:color w:val="000000" w:themeColor="text1"/>
          <w:sz w:val="28"/>
          <w:szCs w:val="28"/>
        </w:rPr>
        <w:t xml:space="preserve"> публичных сервитутов;</w:t>
      </w:r>
    </w:p>
    <w:p w:rsidR="008C2675" w:rsidRDefault="00193333" w:rsidP="00750426">
      <w:pPr>
        <w:autoSpaceDE w:val="0"/>
        <w:autoSpaceDN w:val="0"/>
        <w:adjustRightInd w:val="0"/>
        <w:ind w:right="-1" w:firstLine="502"/>
        <w:jc w:val="both"/>
        <w:rPr>
          <w:color w:val="000000" w:themeColor="text1"/>
          <w:sz w:val="28"/>
          <w:szCs w:val="28"/>
        </w:rPr>
      </w:pPr>
      <w:r w:rsidRPr="00A37D7C">
        <w:rPr>
          <w:color w:val="000000" w:themeColor="text1"/>
          <w:sz w:val="28"/>
          <w:szCs w:val="28"/>
        </w:rPr>
        <w:t>7</w:t>
      </w:r>
      <w:r w:rsidR="00D63B1D" w:rsidRPr="00A37D7C">
        <w:rPr>
          <w:color w:val="000000" w:themeColor="text1"/>
          <w:sz w:val="28"/>
          <w:szCs w:val="28"/>
        </w:rPr>
        <w:t>) проект схемы теплоснабжения;</w:t>
      </w:r>
    </w:p>
    <w:p w:rsidR="00D63B1D" w:rsidRPr="008C2675" w:rsidRDefault="00D63B1D" w:rsidP="00750426">
      <w:pPr>
        <w:autoSpaceDE w:val="0"/>
        <w:autoSpaceDN w:val="0"/>
        <w:adjustRightInd w:val="0"/>
        <w:ind w:right="-1" w:firstLine="502"/>
        <w:jc w:val="both"/>
        <w:rPr>
          <w:color w:val="000000" w:themeColor="text1"/>
          <w:sz w:val="28"/>
          <w:szCs w:val="28"/>
        </w:rPr>
      </w:pPr>
      <w:r>
        <w:rPr>
          <w:color w:val="000000" w:themeColor="text1"/>
          <w:sz w:val="28"/>
          <w:szCs w:val="28"/>
        </w:rPr>
        <w:t>8) иные вопросы, определенные федеральным законодательством.</w:t>
      </w:r>
    </w:p>
    <w:p w:rsidR="003002AA" w:rsidRPr="00E255BF" w:rsidRDefault="003002AA" w:rsidP="00750426">
      <w:pPr>
        <w:autoSpaceDE w:val="0"/>
        <w:autoSpaceDN w:val="0"/>
        <w:adjustRightInd w:val="0"/>
        <w:ind w:right="-1" w:firstLine="502"/>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4. Инициаторы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Публичные слушания проводятся по инициативе населения, Совета </w:t>
      </w:r>
      <w:r w:rsidR="000D047D">
        <w:rPr>
          <w:sz w:val="28"/>
          <w:szCs w:val="28"/>
        </w:rPr>
        <w:t>Поселения</w:t>
      </w:r>
      <w:r w:rsidRPr="00E255BF">
        <w:rPr>
          <w:sz w:val="28"/>
          <w:szCs w:val="28"/>
        </w:rPr>
        <w:t xml:space="preserve"> (далее - Совет), главы </w:t>
      </w:r>
      <w:r w:rsidR="000D047D">
        <w:rPr>
          <w:sz w:val="28"/>
          <w:szCs w:val="28"/>
        </w:rPr>
        <w:t>Поселения</w:t>
      </w:r>
      <w:r w:rsidR="000D047D" w:rsidRPr="00E255BF">
        <w:rPr>
          <w:sz w:val="28"/>
          <w:szCs w:val="28"/>
        </w:rPr>
        <w:t xml:space="preserve"> </w:t>
      </w:r>
      <w:r w:rsidRPr="00E255BF">
        <w:rPr>
          <w:sz w:val="28"/>
          <w:szCs w:val="28"/>
        </w:rPr>
        <w:t>(далее - Глава) в соответствии с Регламентом.</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sidR="00236A1C">
        <w:rPr>
          <w:sz w:val="28"/>
          <w:szCs w:val="28"/>
        </w:rPr>
        <w:t>10</w:t>
      </w:r>
      <w:r w:rsidRPr="00E255BF">
        <w:rPr>
          <w:sz w:val="28"/>
          <w:szCs w:val="28"/>
        </w:rPr>
        <w:t xml:space="preserve"> человек.</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2. НАЗНАЧЕНИЕ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5. Назначение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1. Публичные слушания, проводимые по инициативе населения или Совета, назначаются решением Совета.</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Публичные слушания, проводимые по инициативе Главы, назначаются Главой </w:t>
      </w:r>
      <w:r w:rsidR="00236A1C">
        <w:rPr>
          <w:sz w:val="28"/>
          <w:szCs w:val="28"/>
        </w:rPr>
        <w:t>Поселения.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w:t>
      </w:r>
      <w:r w:rsidRPr="00E255BF">
        <w:rPr>
          <w:sz w:val="28"/>
          <w:szCs w:val="28"/>
        </w:rPr>
        <w:lastRenderedPageBreak/>
        <w:t xml:space="preserve">группа в количестве не менее </w:t>
      </w:r>
      <w:r w:rsidR="00236A1C">
        <w:rPr>
          <w:sz w:val="28"/>
          <w:szCs w:val="28"/>
        </w:rPr>
        <w:t>10</w:t>
      </w:r>
      <w:r w:rsidRPr="00E255BF">
        <w:rPr>
          <w:sz w:val="28"/>
          <w:szCs w:val="28"/>
        </w:rPr>
        <w:t xml:space="preserve"> челов</w:t>
      </w:r>
      <w:r w:rsidR="002E4494" w:rsidRPr="00E255BF">
        <w:rPr>
          <w:sz w:val="28"/>
          <w:szCs w:val="28"/>
        </w:rPr>
        <w:t>ек</w:t>
      </w:r>
      <w:r w:rsidRPr="00E255BF">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bookmarkStart w:id="1" w:name="Par91"/>
      <w:bookmarkEnd w:id="1"/>
      <w:r w:rsidRPr="00E255BF">
        <w:rPr>
          <w:sz w:val="28"/>
          <w:szCs w:val="28"/>
        </w:rPr>
        <w:t>2.1. Инициативная группа представляет в Совет: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2.2. Заявление считается поданным, если в Совет 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2.3. В 30 - </w:t>
      </w:r>
      <w:proofErr w:type="spellStart"/>
      <w:r w:rsidRPr="00E255BF">
        <w:rPr>
          <w:sz w:val="28"/>
          <w:szCs w:val="28"/>
        </w:rPr>
        <w:t>дневный</w:t>
      </w:r>
      <w:proofErr w:type="spellEnd"/>
      <w:r w:rsidRPr="00E255BF">
        <w:rPr>
          <w:sz w:val="28"/>
          <w:szCs w:val="28"/>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sidR="00F6560D">
        <w:rPr>
          <w:sz w:val="28"/>
          <w:szCs w:val="28"/>
        </w:rPr>
        <w:t>3</w:t>
      </w:r>
      <w:r w:rsidR="00B235A8">
        <w:rPr>
          <w:sz w:val="28"/>
          <w:szCs w:val="28"/>
        </w:rPr>
        <w:t>0</w:t>
      </w:r>
      <w:r w:rsidRPr="00E255BF">
        <w:rPr>
          <w:sz w:val="28"/>
          <w:szCs w:val="28"/>
        </w:rPr>
        <w:t xml:space="preserve"> подписей жителей </w:t>
      </w:r>
      <w:r w:rsidR="00B235A8">
        <w:rPr>
          <w:sz w:val="28"/>
          <w:szCs w:val="28"/>
        </w:rPr>
        <w:t>Поселения</w:t>
      </w:r>
      <w:r w:rsidR="003F5832">
        <w:rPr>
          <w:sz w:val="28"/>
          <w:szCs w:val="28"/>
        </w:rPr>
        <w:t>, достигших возраста 18 лет.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2.4. Совет создает рабочую группу и проводит проверку представленных в подписных листах сведений в 10 – </w:t>
      </w:r>
      <w:proofErr w:type="spellStart"/>
      <w:r w:rsidRPr="00E255BF">
        <w:rPr>
          <w:sz w:val="28"/>
          <w:szCs w:val="28"/>
        </w:rPr>
        <w:t>дневный</w:t>
      </w:r>
      <w:proofErr w:type="spellEnd"/>
      <w:r w:rsidRPr="00E255BF">
        <w:rPr>
          <w:sz w:val="28"/>
          <w:szCs w:val="28"/>
        </w:rPr>
        <w:t xml:space="preserve"> срок со дня представления подписных листов.</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lastRenderedPageBreak/>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1) подписи, собранные вне периода сбора подписей;</w:t>
      </w:r>
    </w:p>
    <w:p w:rsidR="004B3320" w:rsidRPr="00E255BF" w:rsidRDefault="003F5832" w:rsidP="00750426">
      <w:pPr>
        <w:widowControl w:val="0"/>
        <w:autoSpaceDE w:val="0"/>
        <w:autoSpaceDN w:val="0"/>
        <w:adjustRightInd w:val="0"/>
        <w:ind w:right="-1" w:firstLine="502"/>
        <w:jc w:val="both"/>
        <w:rPr>
          <w:sz w:val="28"/>
          <w:szCs w:val="28"/>
        </w:rPr>
      </w:pPr>
      <w:r>
        <w:rPr>
          <w:sz w:val="28"/>
          <w:szCs w:val="28"/>
        </w:rPr>
        <w:t>2) подписи жителей муниципального образования</w:t>
      </w:r>
      <w:r w:rsidR="00F6560D">
        <w:rPr>
          <w:sz w:val="28"/>
          <w:szCs w:val="28"/>
        </w:rPr>
        <w:t xml:space="preserve"> Поселения</w:t>
      </w:r>
      <w:r>
        <w:rPr>
          <w:sz w:val="28"/>
          <w:szCs w:val="28"/>
        </w:rPr>
        <w:t xml:space="preserve"> не достигших возраста 18 лет;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AF0708" w:rsidRPr="00E255BF">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750426">
      <w:pPr>
        <w:widowControl w:val="0"/>
        <w:autoSpaceDE w:val="0"/>
        <w:autoSpaceDN w:val="0"/>
        <w:adjustRightInd w:val="0"/>
        <w:ind w:right="-1" w:firstLine="502"/>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750426">
      <w:pPr>
        <w:widowControl w:val="0"/>
        <w:autoSpaceDE w:val="0"/>
        <w:autoSpaceDN w:val="0"/>
        <w:adjustRightInd w:val="0"/>
        <w:ind w:right="-1" w:firstLine="502"/>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750426">
      <w:pPr>
        <w:widowControl w:val="0"/>
        <w:autoSpaceDE w:val="0"/>
        <w:autoSpaceDN w:val="0"/>
        <w:adjustRightInd w:val="0"/>
        <w:ind w:right="-1" w:firstLine="502"/>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E255BF" w:rsidRDefault="00D63B1D" w:rsidP="00750426">
      <w:pPr>
        <w:widowControl w:val="0"/>
        <w:autoSpaceDE w:val="0"/>
        <w:autoSpaceDN w:val="0"/>
        <w:adjustRightInd w:val="0"/>
        <w:ind w:right="-1" w:firstLine="502"/>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w:t>
      </w:r>
      <w:proofErr w:type="gramStart"/>
      <w:r w:rsidR="00B81A63">
        <w:rPr>
          <w:sz w:val="28"/>
          <w:szCs w:val="28"/>
        </w:rPr>
        <w:t>слушаний</w:t>
      </w:r>
      <w:proofErr w:type="gramEnd"/>
      <w:r w:rsidR="00B81A63">
        <w:rPr>
          <w:sz w:val="28"/>
          <w:szCs w:val="28"/>
        </w:rPr>
        <w:t xml:space="preserve"> на которые был вынесен аналогичный вопрос, </w:t>
      </w:r>
      <w:r w:rsidR="00BD418D">
        <w:rPr>
          <w:sz w:val="28"/>
          <w:szCs w:val="28"/>
        </w:rPr>
        <w:t xml:space="preserve">прошло </w:t>
      </w:r>
      <w:r w:rsidR="00BD418D" w:rsidRPr="00F6560D">
        <w:rPr>
          <w:sz w:val="28"/>
          <w:szCs w:val="28"/>
        </w:rPr>
        <w:t>менее</w:t>
      </w:r>
      <w:r w:rsidR="00B81A63" w:rsidRPr="00F6560D">
        <w:rPr>
          <w:sz w:val="28"/>
          <w:szCs w:val="28"/>
        </w:rPr>
        <w:t xml:space="preserve"> год</w:t>
      </w:r>
      <w:r w:rsidR="00F6560D" w:rsidRPr="00F6560D">
        <w:rPr>
          <w:sz w:val="28"/>
          <w:szCs w:val="28"/>
        </w:rPr>
        <w:t>а.</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2.7. Вопрос о назначении публичных слушаний рассматривается Советом в соответствии с регламентом Совета.</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2.8. В случае отклонения заявления о назначении публичных слушаний Совет 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w:t>
      </w:r>
      <w:r w:rsidRPr="00E255BF">
        <w:rPr>
          <w:sz w:val="28"/>
          <w:szCs w:val="28"/>
        </w:rPr>
        <w:lastRenderedPageBreak/>
        <w:t>акта выносимого на публичные слушания.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Дата проведения публичных слушаний – устанавливается в 30 –</w:t>
      </w:r>
      <w:proofErr w:type="spellStart"/>
      <w:r w:rsidRPr="00E255BF">
        <w:rPr>
          <w:sz w:val="28"/>
          <w:szCs w:val="28"/>
        </w:rPr>
        <w:t>дневный</w:t>
      </w:r>
      <w:proofErr w:type="spellEnd"/>
      <w:r w:rsidRPr="00E255BF">
        <w:rPr>
          <w:sz w:val="28"/>
          <w:szCs w:val="28"/>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7"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750426">
      <w:pPr>
        <w:widowControl w:val="0"/>
        <w:autoSpaceDE w:val="0"/>
        <w:autoSpaceDN w:val="0"/>
        <w:adjustRightInd w:val="0"/>
        <w:ind w:right="-1" w:firstLine="502"/>
        <w:jc w:val="both"/>
        <w:rPr>
          <w:sz w:val="28"/>
          <w:szCs w:val="28"/>
        </w:rPr>
      </w:pPr>
    </w:p>
    <w:p w:rsidR="004A050F" w:rsidRPr="00E255BF" w:rsidRDefault="004A050F" w:rsidP="00C71F9C">
      <w:pPr>
        <w:widowControl w:val="0"/>
        <w:autoSpaceDE w:val="0"/>
        <w:autoSpaceDN w:val="0"/>
        <w:adjustRightInd w:val="0"/>
        <w:ind w:right="-1" w:firstLine="502"/>
        <w:jc w:val="center"/>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750426">
      <w:pPr>
        <w:widowControl w:val="0"/>
        <w:autoSpaceDE w:val="0"/>
        <w:autoSpaceDN w:val="0"/>
        <w:adjustRightInd w:val="0"/>
        <w:ind w:right="-1" w:firstLine="502"/>
        <w:jc w:val="both"/>
        <w:rPr>
          <w:sz w:val="28"/>
          <w:szCs w:val="28"/>
        </w:rPr>
      </w:pPr>
    </w:p>
    <w:p w:rsidR="002E4494" w:rsidRPr="00E255BF" w:rsidRDefault="002E4494" w:rsidP="00750426">
      <w:pPr>
        <w:widowControl w:val="0"/>
        <w:autoSpaceDE w:val="0"/>
        <w:autoSpaceDN w:val="0"/>
        <w:adjustRightInd w:val="0"/>
        <w:ind w:right="-1" w:firstLine="502"/>
        <w:jc w:val="both"/>
        <w:rPr>
          <w:sz w:val="28"/>
          <w:szCs w:val="28"/>
        </w:rPr>
      </w:pPr>
      <w:r w:rsidRPr="00E255BF">
        <w:rPr>
          <w:sz w:val="28"/>
          <w:szCs w:val="28"/>
        </w:rPr>
        <w:t xml:space="preserve">1. </w:t>
      </w:r>
      <w:proofErr w:type="gramStart"/>
      <w:r w:rsidRPr="00E255BF">
        <w:rPr>
          <w:sz w:val="28"/>
          <w:szCs w:val="28"/>
        </w:rPr>
        <w:t xml:space="preserve">Информирование жителей </w:t>
      </w:r>
      <w:r w:rsidR="00F6560D">
        <w:rPr>
          <w:sz w:val="28"/>
          <w:szCs w:val="28"/>
        </w:rPr>
        <w:t>Поселения</w:t>
      </w:r>
      <w:r w:rsidRPr="00E255BF">
        <w:rPr>
          <w:sz w:val="28"/>
          <w:szCs w:val="28"/>
        </w:rPr>
        <w:t xml:space="preserve">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8"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w:t>
      </w:r>
      <w:proofErr w:type="gramEnd"/>
      <w:r w:rsidRPr="00E255BF">
        <w:rPr>
          <w:sz w:val="28"/>
          <w:szCs w:val="28"/>
        </w:rPr>
        <w:t xml:space="preserve"> </w:t>
      </w:r>
      <w:proofErr w:type="gramStart"/>
      <w:r w:rsidRPr="00E255BF">
        <w:rPr>
          <w:sz w:val="28"/>
          <w:szCs w:val="28"/>
        </w:rPr>
        <w:t>случае</w:t>
      </w:r>
      <w:proofErr w:type="gramEnd"/>
      <w:r w:rsidRPr="00E255BF">
        <w:rPr>
          <w:sz w:val="28"/>
          <w:szCs w:val="28"/>
        </w:rPr>
        <w:t xml:space="preserve"> его внесения на рассмотрение на публичные слушания).</w:t>
      </w:r>
    </w:p>
    <w:p w:rsidR="004A050F" w:rsidRPr="00E255BF" w:rsidRDefault="004A050F" w:rsidP="00750426">
      <w:pPr>
        <w:shd w:val="clear" w:color="auto" w:fill="FFFFFF"/>
        <w:ind w:right="-1" w:firstLine="502"/>
        <w:jc w:val="both"/>
        <w:rPr>
          <w:sz w:val="28"/>
          <w:szCs w:val="28"/>
        </w:rPr>
      </w:pPr>
      <w:r w:rsidRPr="00E255BF">
        <w:rPr>
          <w:sz w:val="28"/>
          <w:szCs w:val="28"/>
        </w:rPr>
        <w:t>1.</w:t>
      </w:r>
      <w:r w:rsidR="002E4494" w:rsidRPr="00E255BF">
        <w:rPr>
          <w:sz w:val="28"/>
          <w:szCs w:val="28"/>
        </w:rPr>
        <w:t>1</w:t>
      </w:r>
      <w:r w:rsidRPr="00E255BF">
        <w:rPr>
          <w:sz w:val="28"/>
          <w:szCs w:val="28"/>
        </w:rPr>
        <w:t xml:space="preserve"> Результаты публичных слушаний публикуются в средствах массовой информации, официальном сайте </w:t>
      </w:r>
      <w:proofErr w:type="spellStart"/>
      <w:r w:rsidR="00F6560D">
        <w:rPr>
          <w:sz w:val="28"/>
          <w:szCs w:val="28"/>
        </w:rPr>
        <w:t>Чистопольского</w:t>
      </w:r>
      <w:proofErr w:type="spellEnd"/>
      <w:r w:rsidR="00773E65" w:rsidRPr="00E255BF">
        <w:rPr>
          <w:sz w:val="28"/>
          <w:szCs w:val="28"/>
        </w:rPr>
        <w:t xml:space="preserve"> </w:t>
      </w:r>
      <w:r w:rsidRPr="00E255BF">
        <w:rPr>
          <w:sz w:val="28"/>
          <w:szCs w:val="28"/>
        </w:rPr>
        <w:t xml:space="preserve">муниципального </w:t>
      </w:r>
      <w:r w:rsidR="00F6560D">
        <w:rPr>
          <w:sz w:val="28"/>
          <w:szCs w:val="28"/>
        </w:rPr>
        <w:t>района Республики Татарстан</w:t>
      </w:r>
      <w:r w:rsidRPr="00E255BF">
        <w:rPr>
          <w:sz w:val="28"/>
          <w:szCs w:val="28"/>
        </w:rPr>
        <w:t xml:space="preserve"> и (или) иных информационных системах и информационных стендах.</w:t>
      </w:r>
    </w:p>
    <w:p w:rsidR="004A050F" w:rsidRPr="00E255BF" w:rsidRDefault="004A050F"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E255BF" w:rsidRDefault="004A050F"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E255BF" w:rsidRDefault="004A050F"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E255BF">
        <w:rPr>
          <w:rFonts w:ascii="Times New Roman" w:hAnsi="Times New Roman" w:cs="Times New Roman"/>
          <w:sz w:val="28"/>
          <w:szCs w:val="28"/>
        </w:rPr>
        <w:t>4</w:t>
      </w:r>
      <w:proofErr w:type="gramEnd"/>
      <w:r w:rsidRPr="00E255BF">
        <w:rPr>
          <w:rFonts w:ascii="Times New Roman" w:hAnsi="Times New Roman" w:cs="Times New Roman"/>
          <w:sz w:val="28"/>
          <w:szCs w:val="28"/>
        </w:rPr>
        <w:t>, в которых размещаются информационные листки.</w:t>
      </w:r>
    </w:p>
    <w:p w:rsidR="004B3320" w:rsidRPr="00E255BF" w:rsidRDefault="00B8397D"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E255BF" w:rsidRDefault="002E4494" w:rsidP="00750426">
      <w:pPr>
        <w:pStyle w:val="a7"/>
        <w:spacing w:before="0" w:beforeAutospacing="0" w:after="0" w:afterAutospacing="0"/>
        <w:ind w:right="-1" w:firstLine="502"/>
        <w:jc w:val="both"/>
        <w:rPr>
          <w:sz w:val="28"/>
          <w:szCs w:val="28"/>
        </w:rPr>
      </w:pPr>
      <w:r w:rsidRPr="00E255BF">
        <w:rPr>
          <w:sz w:val="28"/>
          <w:szCs w:val="28"/>
        </w:rPr>
        <w:t xml:space="preserve">В </w:t>
      </w:r>
      <w:r w:rsidR="00B8397D" w:rsidRPr="00E255BF">
        <w:rPr>
          <w:sz w:val="28"/>
          <w:szCs w:val="28"/>
        </w:rPr>
        <w:t>период работы экспозиции организовываются консультации для посетителей, распространение печат</w:t>
      </w:r>
      <w:r w:rsidRPr="00E255BF">
        <w:rPr>
          <w:sz w:val="28"/>
          <w:szCs w:val="28"/>
        </w:rPr>
        <w:t xml:space="preserve">ных информационных материалов о </w:t>
      </w:r>
      <w:r w:rsidR="00B8397D" w:rsidRPr="00E255BF">
        <w:rPr>
          <w:sz w:val="28"/>
          <w:szCs w:val="28"/>
        </w:rPr>
        <w:t xml:space="preserve">проекте. Посетители экспозиции имеют право внести свои предложения, </w:t>
      </w:r>
      <w:r w:rsidRPr="00E255BF">
        <w:rPr>
          <w:sz w:val="28"/>
          <w:szCs w:val="28"/>
        </w:rPr>
        <w:t xml:space="preserve">замечания к обсуждаемому проекту, вопросу в письменном виде в </w:t>
      </w:r>
      <w:r w:rsidR="00B8397D" w:rsidRPr="00E255BF">
        <w:rPr>
          <w:sz w:val="28"/>
          <w:szCs w:val="28"/>
        </w:rPr>
        <w:t>соответствующую книгу (журнал) для</w:t>
      </w:r>
      <w:r w:rsidR="00AF0708" w:rsidRPr="00E255BF">
        <w:rPr>
          <w:sz w:val="28"/>
          <w:szCs w:val="28"/>
        </w:rPr>
        <w:t xml:space="preserve"> учета посетителей экспозиции и записи предложений, </w:t>
      </w:r>
      <w:r w:rsidR="00B8397D" w:rsidRPr="00E255BF">
        <w:rPr>
          <w:sz w:val="28"/>
          <w:szCs w:val="28"/>
        </w:rPr>
        <w:t>замечаний.</w:t>
      </w:r>
    </w:p>
    <w:p w:rsidR="00B8397D" w:rsidRPr="00E255BF" w:rsidRDefault="00B8397D" w:rsidP="00750426">
      <w:pPr>
        <w:ind w:right="-1" w:firstLine="502"/>
        <w:jc w:val="both"/>
        <w:rPr>
          <w:sz w:val="28"/>
          <w:szCs w:val="28"/>
        </w:rPr>
      </w:pPr>
      <w:r w:rsidRPr="00E255BF">
        <w:rPr>
          <w:sz w:val="28"/>
          <w:szCs w:val="28"/>
        </w:rPr>
        <w:t>На экспозиции проекта представляются:</w:t>
      </w:r>
    </w:p>
    <w:p w:rsidR="00B8397D" w:rsidRPr="00E255BF" w:rsidRDefault="00B8397D" w:rsidP="00750426">
      <w:pPr>
        <w:ind w:right="-1" w:firstLine="502"/>
        <w:jc w:val="both"/>
        <w:rPr>
          <w:sz w:val="28"/>
          <w:szCs w:val="28"/>
        </w:rPr>
      </w:pPr>
      <w:r w:rsidRPr="00E255BF">
        <w:rPr>
          <w:sz w:val="28"/>
          <w:szCs w:val="28"/>
        </w:rPr>
        <w:t xml:space="preserve">- проект; </w:t>
      </w:r>
    </w:p>
    <w:p w:rsidR="00B8397D" w:rsidRPr="00E255BF" w:rsidRDefault="00B8397D" w:rsidP="00750426">
      <w:pPr>
        <w:ind w:right="-1" w:firstLine="502"/>
        <w:jc w:val="both"/>
        <w:rPr>
          <w:sz w:val="28"/>
          <w:szCs w:val="28"/>
        </w:rPr>
      </w:pPr>
      <w:r w:rsidRPr="00E255BF">
        <w:rPr>
          <w:sz w:val="28"/>
          <w:szCs w:val="28"/>
        </w:rPr>
        <w:t>- пояснительная записка к проекту;</w:t>
      </w:r>
    </w:p>
    <w:p w:rsidR="00B8397D" w:rsidRPr="00E255BF" w:rsidRDefault="00B8397D" w:rsidP="00750426">
      <w:pPr>
        <w:ind w:right="-1" w:firstLine="502"/>
        <w:jc w:val="both"/>
        <w:rPr>
          <w:sz w:val="28"/>
          <w:szCs w:val="28"/>
        </w:rPr>
      </w:pPr>
      <w:proofErr w:type="gramStart"/>
      <w:r w:rsidRPr="00E255BF">
        <w:rPr>
          <w:sz w:val="28"/>
          <w:szCs w:val="28"/>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B8397D" w:rsidRPr="00E255BF" w:rsidRDefault="00B8397D" w:rsidP="00750426">
      <w:pPr>
        <w:ind w:right="-1" w:firstLine="502"/>
        <w:jc w:val="both"/>
        <w:rPr>
          <w:sz w:val="28"/>
          <w:szCs w:val="28"/>
        </w:rPr>
      </w:pPr>
      <w:r w:rsidRPr="00E255BF">
        <w:rPr>
          <w:sz w:val="28"/>
          <w:szCs w:val="28"/>
        </w:rPr>
        <w:lastRenderedPageBreak/>
        <w:t>- копия публик</w:t>
      </w:r>
      <w:r w:rsidR="00D76285" w:rsidRPr="00E255BF">
        <w:rPr>
          <w:sz w:val="28"/>
          <w:szCs w:val="28"/>
        </w:rPr>
        <w:t>ации информационного оповещения</w:t>
      </w:r>
      <w:r w:rsidRPr="00E255BF">
        <w:rPr>
          <w:sz w:val="28"/>
          <w:szCs w:val="28"/>
        </w:rPr>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E255BF" w:rsidRDefault="00B8397D" w:rsidP="00750426">
      <w:pPr>
        <w:ind w:right="-1" w:firstLine="502"/>
        <w:jc w:val="both"/>
        <w:rPr>
          <w:sz w:val="28"/>
          <w:szCs w:val="28"/>
        </w:rPr>
      </w:pPr>
      <w:r w:rsidRPr="00E255BF">
        <w:rPr>
          <w:sz w:val="28"/>
          <w:szCs w:val="28"/>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E255BF" w:rsidRDefault="00B8397D"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3. ПОДГОТОВКА И ПРОВЕДЕНИЕ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A050F" w:rsidP="00750426">
      <w:pPr>
        <w:widowControl w:val="0"/>
        <w:autoSpaceDE w:val="0"/>
        <w:autoSpaceDN w:val="0"/>
        <w:adjustRightInd w:val="0"/>
        <w:ind w:right="-1" w:firstLine="502"/>
        <w:jc w:val="center"/>
        <w:outlineLvl w:val="2"/>
        <w:rPr>
          <w:sz w:val="28"/>
          <w:szCs w:val="28"/>
        </w:rPr>
      </w:pPr>
      <w:bookmarkStart w:id="2" w:name="Par126"/>
      <w:bookmarkEnd w:id="2"/>
      <w:r w:rsidRPr="00E255BF">
        <w:rPr>
          <w:sz w:val="28"/>
          <w:szCs w:val="28"/>
        </w:rPr>
        <w:t>Статья 7</w:t>
      </w:r>
      <w:r w:rsidR="004B3320" w:rsidRPr="00E255BF">
        <w:rPr>
          <w:sz w:val="28"/>
          <w:szCs w:val="28"/>
        </w:rPr>
        <w:t xml:space="preserve">. Организация подготовки </w:t>
      </w:r>
      <w:r w:rsidR="00B86288" w:rsidRPr="00E255BF">
        <w:rPr>
          <w:sz w:val="28"/>
          <w:szCs w:val="28"/>
        </w:rPr>
        <w:t>и проведение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BA3C68" w:rsidRDefault="004B3320" w:rsidP="00750426">
      <w:pPr>
        <w:pStyle w:val="Style13"/>
        <w:widowControl/>
        <w:spacing w:line="240" w:lineRule="auto"/>
        <w:ind w:right="-1" w:firstLine="502"/>
        <w:rPr>
          <w:rStyle w:val="FontStyle21"/>
          <w:sz w:val="28"/>
          <w:szCs w:val="28"/>
        </w:rPr>
      </w:pPr>
      <w:r w:rsidRPr="00E255BF">
        <w:rPr>
          <w:sz w:val="28"/>
          <w:szCs w:val="28"/>
        </w:rPr>
        <w:t xml:space="preserve">1. </w:t>
      </w:r>
      <w:r w:rsidR="00345600" w:rsidRPr="00E255BF">
        <w:rPr>
          <w:rStyle w:val="FontStyle21"/>
          <w:sz w:val="28"/>
          <w:szCs w:val="28"/>
        </w:rPr>
        <w:t xml:space="preserve">Публичные слушания проводятся в удобное для жителей </w:t>
      </w:r>
      <w:r w:rsidR="00894075">
        <w:rPr>
          <w:rStyle w:val="FontStyle21"/>
          <w:sz w:val="28"/>
          <w:szCs w:val="28"/>
        </w:rPr>
        <w:t>Поселения</w:t>
      </w:r>
      <w:r w:rsidR="00376393">
        <w:rPr>
          <w:rStyle w:val="FontStyle21"/>
          <w:sz w:val="28"/>
          <w:szCs w:val="28"/>
        </w:rPr>
        <w:t xml:space="preserve"> </w:t>
      </w:r>
      <w:r w:rsidR="00345600" w:rsidRPr="00E255BF">
        <w:rPr>
          <w:rStyle w:val="FontStyle21"/>
          <w:sz w:val="28"/>
          <w:szCs w:val="28"/>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BA3C68" w:rsidRDefault="00BA3C68" w:rsidP="00750426">
      <w:pPr>
        <w:pStyle w:val="Style13"/>
        <w:widowControl/>
        <w:spacing w:line="240" w:lineRule="auto"/>
        <w:ind w:right="-1" w:firstLine="502"/>
        <w:rPr>
          <w:rStyle w:val="FontStyle21"/>
          <w:sz w:val="28"/>
          <w:szCs w:val="28"/>
        </w:rPr>
      </w:pPr>
      <w:r w:rsidRPr="00A37D7C">
        <w:rPr>
          <w:rStyle w:val="FontStyle21"/>
          <w:sz w:val="28"/>
          <w:szCs w:val="28"/>
        </w:rPr>
        <w:t>2. Орган местного самоуправления, принявший решение о назначении публичных слушаний, формирует оргкомитет из числа де</w:t>
      </w:r>
      <w:r w:rsidR="00894075">
        <w:rPr>
          <w:rStyle w:val="FontStyle21"/>
          <w:sz w:val="28"/>
          <w:szCs w:val="28"/>
        </w:rPr>
        <w:t>путатов Совета Поселения</w:t>
      </w:r>
      <w:r w:rsidR="00C31602" w:rsidRPr="00A37D7C">
        <w:rPr>
          <w:rStyle w:val="FontStyle21"/>
          <w:sz w:val="28"/>
          <w:szCs w:val="28"/>
        </w:rPr>
        <w:t>,</w:t>
      </w:r>
      <w:r w:rsidRPr="00A37D7C">
        <w:rPr>
          <w:rStyle w:val="FontStyle21"/>
          <w:sz w:val="28"/>
          <w:szCs w:val="28"/>
        </w:rPr>
        <w:t xml:space="preserve"> </w:t>
      </w:r>
      <w:r w:rsidR="00992726" w:rsidRPr="00A37D7C">
        <w:rPr>
          <w:rStyle w:val="FontStyle21"/>
          <w:sz w:val="28"/>
          <w:szCs w:val="28"/>
        </w:rPr>
        <w:t xml:space="preserve">сотрудников исполнительного комитета </w:t>
      </w:r>
      <w:r w:rsidR="00894075">
        <w:rPr>
          <w:rStyle w:val="FontStyle21"/>
          <w:sz w:val="28"/>
          <w:szCs w:val="28"/>
        </w:rPr>
        <w:t>Поселения</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sidR="00992726" w:rsidRPr="00A37D7C">
        <w:rPr>
          <w:rStyle w:val="FontStyle21"/>
          <w:sz w:val="28"/>
          <w:szCs w:val="28"/>
        </w:rPr>
        <w:t xml:space="preserve"> 5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w:t>
      </w:r>
      <w:r w:rsidR="00056292">
        <w:rPr>
          <w:rStyle w:val="FontStyle21"/>
          <w:sz w:val="28"/>
          <w:szCs w:val="28"/>
        </w:rPr>
        <w:t xml:space="preserve"> </w:t>
      </w:r>
    </w:p>
    <w:p w:rsidR="00345600" w:rsidRPr="00E255BF" w:rsidRDefault="00345600" w:rsidP="00750426">
      <w:pPr>
        <w:pStyle w:val="Style13"/>
        <w:widowControl/>
        <w:spacing w:line="240" w:lineRule="auto"/>
        <w:ind w:right="-1" w:firstLine="502"/>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750426">
      <w:pPr>
        <w:pStyle w:val="Style13"/>
        <w:widowControl/>
        <w:spacing w:line="240" w:lineRule="auto"/>
        <w:ind w:right="-1" w:firstLine="502"/>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Default="00345600" w:rsidP="00750426">
      <w:pPr>
        <w:pStyle w:val="Style5"/>
        <w:widowControl/>
        <w:numPr>
          <w:ilvl w:val="0"/>
          <w:numId w:val="4"/>
        </w:numPr>
        <w:tabs>
          <w:tab w:val="left" w:pos="1262"/>
        </w:tabs>
        <w:spacing w:line="240" w:lineRule="auto"/>
        <w:ind w:right="-1" w:firstLine="502"/>
        <w:rPr>
          <w:rStyle w:val="FontStyle21"/>
          <w:sz w:val="28"/>
          <w:szCs w:val="28"/>
        </w:rPr>
      </w:pPr>
      <w:r w:rsidRPr="00E255BF">
        <w:rPr>
          <w:rStyle w:val="FontStyle21"/>
          <w:sz w:val="28"/>
          <w:szCs w:val="28"/>
        </w:rPr>
        <w:t>Председательствующим на публичных слушаниях является</w:t>
      </w:r>
      <w:r w:rsidRPr="00E255BF">
        <w:rPr>
          <w:rStyle w:val="FontStyle21"/>
          <w:sz w:val="28"/>
          <w:szCs w:val="28"/>
        </w:rPr>
        <w:br/>
        <w:t>председатель оргкомитета. Председательствующий открывает публичные</w:t>
      </w:r>
      <w:r w:rsidRPr="00E255BF">
        <w:rPr>
          <w:rStyle w:val="FontStyle21"/>
          <w:sz w:val="28"/>
          <w:szCs w:val="28"/>
        </w:rPr>
        <w:br/>
        <w:t>слушания, оглашает вопрос (вопросы) публичных слушаний, предложения по</w:t>
      </w:r>
      <w:r w:rsidRPr="00E255BF">
        <w:rPr>
          <w:rStyle w:val="FontStyle21"/>
          <w:sz w:val="28"/>
          <w:szCs w:val="28"/>
        </w:rPr>
        <w:br/>
        <w:t>порядку проведения слушаний, представляет себя, секретаря и экспертов,</w:t>
      </w:r>
      <w:r w:rsidRPr="00E255BF">
        <w:rPr>
          <w:rStyle w:val="FontStyle21"/>
          <w:sz w:val="28"/>
          <w:szCs w:val="28"/>
        </w:rPr>
        <w:br/>
        <w:t>указывает инициаторов проведения слушаний. Секретарь организационного</w:t>
      </w:r>
      <w:r w:rsidRPr="00E255BF">
        <w:rPr>
          <w:rStyle w:val="FontStyle21"/>
          <w:sz w:val="28"/>
          <w:szCs w:val="28"/>
        </w:rPr>
        <w:br/>
        <w:t>комитета ведет протокол публичных слушаний.</w:t>
      </w:r>
    </w:p>
    <w:p w:rsidR="00345600" w:rsidRPr="00E255BF" w:rsidRDefault="00345600" w:rsidP="00750426">
      <w:pPr>
        <w:pStyle w:val="Style5"/>
        <w:widowControl/>
        <w:numPr>
          <w:ilvl w:val="0"/>
          <w:numId w:val="4"/>
        </w:numPr>
        <w:tabs>
          <w:tab w:val="left" w:pos="1022"/>
        </w:tabs>
        <w:spacing w:line="240" w:lineRule="auto"/>
        <w:ind w:right="-1" w:firstLine="502"/>
        <w:rPr>
          <w:rStyle w:val="FontStyle21"/>
          <w:sz w:val="28"/>
          <w:szCs w:val="28"/>
        </w:rPr>
      </w:pPr>
      <w:r w:rsidRPr="00E255BF">
        <w:rPr>
          <w:rStyle w:val="FontStyle21"/>
          <w:sz w:val="28"/>
          <w:szCs w:val="28"/>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750426">
      <w:pPr>
        <w:pStyle w:val="Style5"/>
        <w:widowControl/>
        <w:numPr>
          <w:ilvl w:val="0"/>
          <w:numId w:val="4"/>
        </w:numPr>
        <w:tabs>
          <w:tab w:val="left" w:pos="1022"/>
        </w:tabs>
        <w:spacing w:line="240" w:lineRule="auto"/>
        <w:ind w:right="-1" w:firstLine="502"/>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750426">
      <w:pPr>
        <w:pStyle w:val="Style3"/>
        <w:widowControl/>
        <w:spacing w:line="240" w:lineRule="auto"/>
        <w:ind w:right="-1" w:firstLine="502"/>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по решению вопроса (вопросов) местного значения, вынесенного на </w:t>
      </w:r>
      <w:r w:rsidRPr="00E255BF">
        <w:rPr>
          <w:rStyle w:val="FontStyle21"/>
          <w:sz w:val="28"/>
          <w:szCs w:val="28"/>
        </w:rPr>
        <w:lastRenderedPageBreak/>
        <w:t>публичные слушания, за исключением предложений и рекомендаций, снятых участниками публичных слушаний.</w:t>
      </w:r>
    </w:p>
    <w:p w:rsidR="00345600" w:rsidRDefault="00345600" w:rsidP="00750426">
      <w:pPr>
        <w:pStyle w:val="Style5"/>
        <w:widowControl/>
        <w:numPr>
          <w:ilvl w:val="0"/>
          <w:numId w:val="4"/>
        </w:numPr>
        <w:tabs>
          <w:tab w:val="left" w:pos="1022"/>
        </w:tabs>
        <w:spacing w:line="240" w:lineRule="auto"/>
        <w:ind w:right="-1" w:firstLine="502"/>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E255BF" w:rsidRDefault="00F30BF9" w:rsidP="00750426">
      <w:pPr>
        <w:pStyle w:val="Style5"/>
        <w:widowControl/>
        <w:numPr>
          <w:ilvl w:val="0"/>
          <w:numId w:val="4"/>
        </w:numPr>
        <w:tabs>
          <w:tab w:val="left" w:pos="1056"/>
        </w:tabs>
        <w:spacing w:line="240" w:lineRule="auto"/>
        <w:ind w:right="-1" w:firstLine="502"/>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750426">
      <w:pPr>
        <w:pStyle w:val="Style5"/>
        <w:widowControl/>
        <w:numPr>
          <w:ilvl w:val="0"/>
          <w:numId w:val="2"/>
        </w:numPr>
        <w:tabs>
          <w:tab w:val="left" w:pos="1051"/>
        </w:tabs>
        <w:spacing w:line="240" w:lineRule="auto"/>
        <w:ind w:right="-1" w:firstLine="502"/>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750426">
      <w:pPr>
        <w:pStyle w:val="Style5"/>
        <w:widowControl/>
        <w:numPr>
          <w:ilvl w:val="0"/>
          <w:numId w:val="2"/>
        </w:numPr>
        <w:tabs>
          <w:tab w:val="left" w:pos="1051"/>
        </w:tabs>
        <w:spacing w:line="240" w:lineRule="auto"/>
        <w:ind w:right="-1" w:firstLine="502"/>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750426">
      <w:pPr>
        <w:pStyle w:val="Style5"/>
        <w:widowControl/>
        <w:numPr>
          <w:ilvl w:val="0"/>
          <w:numId w:val="2"/>
        </w:numPr>
        <w:tabs>
          <w:tab w:val="left" w:pos="1051"/>
        </w:tabs>
        <w:spacing w:line="240" w:lineRule="auto"/>
        <w:ind w:right="-1" w:firstLine="502"/>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750426">
      <w:pPr>
        <w:pStyle w:val="Style5"/>
        <w:widowControl/>
        <w:numPr>
          <w:ilvl w:val="0"/>
          <w:numId w:val="2"/>
        </w:numPr>
        <w:tabs>
          <w:tab w:val="left" w:pos="1051"/>
        </w:tabs>
        <w:spacing w:line="240" w:lineRule="auto"/>
        <w:ind w:right="-1" w:firstLine="502"/>
        <w:jc w:val="left"/>
        <w:rPr>
          <w:rStyle w:val="FontStyle21"/>
          <w:sz w:val="28"/>
          <w:szCs w:val="28"/>
        </w:rPr>
      </w:pPr>
      <w:r w:rsidRPr="00E255BF">
        <w:rPr>
          <w:rStyle w:val="FontStyle21"/>
          <w:sz w:val="28"/>
          <w:szCs w:val="28"/>
        </w:rPr>
        <w:t>дата, время и место проведения публичных слушаний;</w:t>
      </w:r>
    </w:p>
    <w:p w:rsidR="00345600" w:rsidRPr="00F30BF9" w:rsidRDefault="00345600" w:rsidP="00750426">
      <w:pPr>
        <w:pStyle w:val="Style5"/>
        <w:widowControl/>
        <w:numPr>
          <w:ilvl w:val="0"/>
          <w:numId w:val="2"/>
        </w:numPr>
        <w:tabs>
          <w:tab w:val="left" w:pos="1051"/>
        </w:tabs>
        <w:spacing w:line="240" w:lineRule="auto"/>
        <w:ind w:right="-1" w:firstLine="502"/>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750426">
      <w:pPr>
        <w:pStyle w:val="Style5"/>
        <w:widowControl/>
        <w:numPr>
          <w:ilvl w:val="0"/>
          <w:numId w:val="3"/>
        </w:numPr>
        <w:tabs>
          <w:tab w:val="left" w:pos="1037"/>
        </w:tabs>
        <w:spacing w:line="240" w:lineRule="auto"/>
        <w:ind w:right="-1" w:firstLine="502"/>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750426">
      <w:pPr>
        <w:pStyle w:val="Style5"/>
        <w:widowControl/>
        <w:numPr>
          <w:ilvl w:val="0"/>
          <w:numId w:val="3"/>
        </w:numPr>
        <w:tabs>
          <w:tab w:val="left" w:pos="1037"/>
        </w:tabs>
        <w:spacing w:line="240" w:lineRule="auto"/>
        <w:ind w:right="-1" w:firstLine="502"/>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750426">
      <w:pPr>
        <w:pStyle w:val="Style5"/>
        <w:widowControl/>
        <w:numPr>
          <w:ilvl w:val="0"/>
          <w:numId w:val="3"/>
        </w:numPr>
        <w:tabs>
          <w:tab w:val="left" w:pos="1037"/>
        </w:tabs>
        <w:spacing w:line="240" w:lineRule="auto"/>
        <w:ind w:right="-1" w:firstLine="502"/>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750426">
      <w:pPr>
        <w:pStyle w:val="Style5"/>
        <w:widowControl/>
        <w:numPr>
          <w:ilvl w:val="0"/>
          <w:numId w:val="3"/>
        </w:numPr>
        <w:tabs>
          <w:tab w:val="left" w:pos="1037"/>
        </w:tabs>
        <w:spacing w:line="240" w:lineRule="auto"/>
        <w:ind w:right="-1" w:firstLine="502"/>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750426">
      <w:pPr>
        <w:pStyle w:val="Style13"/>
        <w:widowControl/>
        <w:spacing w:line="240" w:lineRule="auto"/>
        <w:ind w:right="-1" w:firstLine="502"/>
        <w:rPr>
          <w:rStyle w:val="FontStyle21"/>
          <w:sz w:val="28"/>
          <w:szCs w:val="28"/>
        </w:rPr>
      </w:pPr>
      <w:r>
        <w:rPr>
          <w:rStyle w:val="FontStyle21"/>
          <w:sz w:val="28"/>
          <w:szCs w:val="28"/>
        </w:rPr>
        <w:t>8</w:t>
      </w:r>
      <w:r w:rsidR="00345600" w:rsidRPr="00E255BF">
        <w:rPr>
          <w:rStyle w:val="FontStyle21"/>
          <w:sz w:val="28"/>
          <w:szCs w:val="28"/>
        </w:rPr>
        <w:t>.</w:t>
      </w:r>
      <w:r w:rsidR="00894745" w:rsidRPr="00E255BF">
        <w:rPr>
          <w:rStyle w:val="FontStyle21"/>
          <w:sz w:val="28"/>
          <w:szCs w:val="28"/>
        </w:rPr>
        <w:t xml:space="preserve"> </w:t>
      </w:r>
      <w:r w:rsidR="00345600" w:rsidRPr="00E255BF">
        <w:rPr>
          <w:rStyle w:val="FontStyle21"/>
          <w:sz w:val="28"/>
          <w:szCs w:val="28"/>
        </w:rPr>
        <w:t>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345600" w:rsidRPr="00E255BF" w:rsidRDefault="00F30BF9" w:rsidP="00750426">
      <w:pPr>
        <w:pStyle w:val="Style13"/>
        <w:widowControl/>
        <w:spacing w:line="240" w:lineRule="auto"/>
        <w:ind w:right="-1" w:firstLine="502"/>
        <w:rPr>
          <w:rStyle w:val="FontStyle21"/>
          <w:sz w:val="28"/>
          <w:szCs w:val="28"/>
        </w:rPr>
      </w:pPr>
      <w:r>
        <w:rPr>
          <w:rStyle w:val="FontStyle21"/>
          <w:sz w:val="28"/>
          <w:szCs w:val="28"/>
        </w:rPr>
        <w:t>9</w:t>
      </w:r>
      <w:r w:rsidR="00345600" w:rsidRPr="00E255BF">
        <w:rPr>
          <w:rStyle w:val="FontStyle21"/>
          <w:sz w:val="28"/>
          <w:szCs w:val="28"/>
        </w:rPr>
        <w:t>.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750426">
      <w:pPr>
        <w:widowControl w:val="0"/>
        <w:autoSpaceDE w:val="0"/>
        <w:autoSpaceDN w:val="0"/>
        <w:adjustRightInd w:val="0"/>
        <w:ind w:right="-1" w:firstLine="502"/>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750426">
      <w:pPr>
        <w:widowControl w:val="0"/>
        <w:autoSpaceDE w:val="0"/>
        <w:autoSpaceDN w:val="0"/>
        <w:adjustRightInd w:val="0"/>
        <w:ind w:right="-1" w:firstLine="502"/>
        <w:jc w:val="center"/>
        <w:outlineLvl w:val="1"/>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4. ОСОБЕННОСТИ</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ОРГАНИЗАЦИИ И ПРОВЕДЕНИЯ ПУБЛИЧНЫХ СЛУШАНИЙ</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lastRenderedPageBreak/>
        <w:t>ПО ПРОЕКТУ УСТАВА МУНИЦИПАЛЬНОГО ОБРАЗОВАНИЯ,</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ПРОЕКТУ РЕШЕНИЯ СОВЕТА О ВНЕСЕНИИ ИЗМЕНЕНИЙ В УСТАВ,</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ПРОЕКТУ МЕСТНОГО БЮДЖЕТА И ОТЧЕТА О ЕГО ИСПОЛНЕНИИ,</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ВОПРОСУ О ПРЕОБРАЗОВАНИИ МУНИЦИПАЛЬНОГО ОБРАЗОВАНИЯ, ПО ПРОЕКТАМ ГЕНЕРАЛЬНЫХ ПЛАНОВ МУНИЦИПАЛЬНЫХ ОБРАЗОВАНИЙ</w:t>
      </w:r>
    </w:p>
    <w:p w:rsidR="004B3320" w:rsidRPr="00E255BF" w:rsidRDefault="004B3320" w:rsidP="00750426">
      <w:pPr>
        <w:widowControl w:val="0"/>
        <w:autoSpaceDE w:val="0"/>
        <w:autoSpaceDN w:val="0"/>
        <w:adjustRightInd w:val="0"/>
        <w:ind w:right="-1" w:firstLine="502"/>
        <w:jc w:val="center"/>
        <w:rPr>
          <w:sz w:val="28"/>
          <w:szCs w:val="28"/>
        </w:rPr>
      </w:pPr>
    </w:p>
    <w:p w:rsidR="002F313E" w:rsidRPr="00E255BF" w:rsidRDefault="004A050F" w:rsidP="00750426">
      <w:pPr>
        <w:widowControl w:val="0"/>
        <w:autoSpaceDE w:val="0"/>
        <w:autoSpaceDN w:val="0"/>
        <w:adjustRightInd w:val="0"/>
        <w:ind w:right="-1" w:firstLine="502"/>
        <w:jc w:val="both"/>
        <w:outlineLvl w:val="2"/>
        <w:rPr>
          <w:sz w:val="28"/>
          <w:szCs w:val="28"/>
        </w:rPr>
      </w:pPr>
      <w:r w:rsidRPr="00E255BF">
        <w:rPr>
          <w:sz w:val="28"/>
          <w:szCs w:val="28"/>
        </w:rPr>
        <w:t>Статья 8</w:t>
      </w:r>
      <w:r w:rsidR="002F313E" w:rsidRPr="00E255BF">
        <w:rPr>
          <w:sz w:val="28"/>
          <w:szCs w:val="28"/>
        </w:rPr>
        <w:t xml:space="preserve">. Особенности рассмотрения на публичных слушаниях проекта Устава </w:t>
      </w:r>
      <w:r w:rsidR="00894075">
        <w:rPr>
          <w:sz w:val="28"/>
          <w:szCs w:val="28"/>
        </w:rPr>
        <w:t>Поселения</w:t>
      </w:r>
      <w:r w:rsidR="002F313E" w:rsidRPr="00E255BF">
        <w:rPr>
          <w:sz w:val="28"/>
          <w:szCs w:val="28"/>
        </w:rPr>
        <w:t xml:space="preserve"> и проекта решения Совета о внесении изменений в Устав</w:t>
      </w:r>
    </w:p>
    <w:p w:rsidR="00C71F9C" w:rsidRDefault="00C71F9C" w:rsidP="00750426">
      <w:pPr>
        <w:widowControl w:val="0"/>
        <w:autoSpaceDE w:val="0"/>
        <w:autoSpaceDN w:val="0"/>
        <w:adjustRightInd w:val="0"/>
        <w:ind w:right="-1" w:firstLine="502"/>
        <w:jc w:val="both"/>
        <w:rPr>
          <w:color w:val="000000" w:themeColor="text1"/>
          <w:sz w:val="28"/>
          <w:szCs w:val="28"/>
        </w:rPr>
      </w:pP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1. Проект </w:t>
      </w:r>
      <w:hyperlink r:id="rId19"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0"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1"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22"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2. Проект </w:t>
      </w:r>
      <w:hyperlink r:id="rId23"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4"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w:t>
      </w:r>
      <w:r w:rsidRPr="009D2DE7">
        <w:rPr>
          <w:color w:val="000000" w:themeColor="text1"/>
          <w:sz w:val="28"/>
          <w:szCs w:val="28"/>
        </w:rPr>
        <w:t>30 дней</w:t>
      </w:r>
      <w:r w:rsidRPr="00E255BF">
        <w:rPr>
          <w:color w:val="000000" w:themeColor="text1"/>
          <w:sz w:val="28"/>
          <w:szCs w:val="28"/>
        </w:rPr>
        <w:t xml:space="preserve">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proofErr w:type="gramStart"/>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E255BF">
        <w:rPr>
          <w:color w:val="000000" w:themeColor="text1"/>
          <w:sz w:val="28"/>
          <w:szCs w:val="28"/>
        </w:rPr>
        <w:t xml:space="preserve"> актами.</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3. Публичные слушания по проекту </w:t>
      </w:r>
      <w:hyperlink r:id="rId25"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B8397D" w:rsidRPr="00E255BF">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6"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установленные Уставом, но не ранее, чем через </w:t>
      </w:r>
      <w:r w:rsidRPr="009D2DE7">
        <w:rPr>
          <w:color w:val="000000" w:themeColor="text1"/>
          <w:sz w:val="28"/>
          <w:szCs w:val="28"/>
        </w:rPr>
        <w:t>10 дней</w:t>
      </w:r>
      <w:r w:rsidRPr="00E255BF">
        <w:rPr>
          <w:color w:val="000000" w:themeColor="text1"/>
          <w:sz w:val="28"/>
          <w:szCs w:val="28"/>
        </w:rPr>
        <w:t xml:space="preserve"> после опубликования указанных проектов.</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7"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муниципального правового акта о внесении изменений и дополнений в </w:t>
      </w:r>
      <w:hyperlink r:id="rId28" w:history="1">
        <w:r w:rsidRPr="00E255BF">
          <w:rPr>
            <w:rStyle w:val="a5"/>
            <w:color w:val="000000" w:themeColor="text1"/>
            <w:sz w:val="28"/>
            <w:szCs w:val="28"/>
            <w:u w:val="none"/>
          </w:rPr>
          <w:t>Устав</w:t>
        </w:r>
      </w:hyperlink>
      <w:r w:rsidRPr="00E255BF">
        <w:rPr>
          <w:color w:val="000000" w:themeColor="text1"/>
          <w:sz w:val="28"/>
          <w:szCs w:val="28"/>
        </w:rPr>
        <w:t xml:space="preserve"> муниципального образования является оргкомитет.</w:t>
      </w:r>
    </w:p>
    <w:p w:rsidR="002F313E" w:rsidRPr="00E255BF" w:rsidRDefault="002F313E"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9" w:history="1">
        <w:r w:rsidRPr="00E255BF">
          <w:rPr>
            <w:sz w:val="28"/>
            <w:szCs w:val="28"/>
          </w:rPr>
          <w:t>кодексом</w:t>
        </w:r>
      </w:hyperlink>
      <w:r w:rsidRPr="00E255BF">
        <w:rPr>
          <w:sz w:val="28"/>
          <w:szCs w:val="28"/>
        </w:rPr>
        <w:t xml:space="preserve"> Российской Федерации, иными федеральны</w:t>
      </w:r>
      <w:r w:rsidR="00581E43" w:rsidRPr="00E255BF">
        <w:rPr>
          <w:sz w:val="28"/>
          <w:szCs w:val="28"/>
        </w:rPr>
        <w:t>ми законами</w:t>
      </w:r>
      <w:r w:rsidRPr="00E255BF">
        <w:rPr>
          <w:sz w:val="28"/>
          <w:szCs w:val="28"/>
        </w:rPr>
        <w:t xml:space="preserve">, </w:t>
      </w:r>
      <w:hyperlink r:id="rId30" w:history="1">
        <w:r w:rsidRPr="00E255BF">
          <w:rPr>
            <w:sz w:val="28"/>
            <w:szCs w:val="28"/>
          </w:rPr>
          <w:t>Уставом</w:t>
        </w:r>
      </w:hyperlink>
      <w:r w:rsidRPr="00E255BF">
        <w:rPr>
          <w:sz w:val="28"/>
          <w:szCs w:val="28"/>
        </w:rPr>
        <w:t xml:space="preserve">, Положением </w:t>
      </w:r>
      <w:r w:rsidR="009D2DE7">
        <w:rPr>
          <w:sz w:val="28"/>
          <w:szCs w:val="28"/>
        </w:rPr>
        <w:t>о</w:t>
      </w:r>
      <w:r w:rsidRPr="00E255BF">
        <w:rPr>
          <w:sz w:val="28"/>
          <w:szCs w:val="28"/>
        </w:rPr>
        <w:t xml:space="preserve"> бюджетном процессе в </w:t>
      </w:r>
      <w:r w:rsidR="009D2DE7">
        <w:rPr>
          <w:sz w:val="28"/>
          <w:szCs w:val="28"/>
        </w:rPr>
        <w:t>Поселении</w:t>
      </w:r>
      <w:r w:rsidRPr="00E255BF">
        <w:rPr>
          <w:sz w:val="28"/>
          <w:szCs w:val="28"/>
        </w:rPr>
        <w:t>.</w:t>
      </w:r>
    </w:p>
    <w:p w:rsidR="00B226E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 </w:t>
      </w:r>
      <w:r w:rsidR="00B226E0" w:rsidRPr="00E255BF">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E255BF" w:rsidRDefault="00B226E0" w:rsidP="00750426">
      <w:pPr>
        <w:widowControl w:val="0"/>
        <w:autoSpaceDE w:val="0"/>
        <w:autoSpaceDN w:val="0"/>
        <w:adjustRightInd w:val="0"/>
        <w:ind w:right="-1" w:firstLine="502"/>
        <w:jc w:val="both"/>
        <w:rPr>
          <w:sz w:val="28"/>
          <w:szCs w:val="28"/>
        </w:rPr>
      </w:pPr>
      <w:r w:rsidRPr="00E255BF">
        <w:rPr>
          <w:sz w:val="28"/>
          <w:szCs w:val="28"/>
        </w:rPr>
        <w:lastRenderedPageBreak/>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4B3320" w:rsidRPr="00E255BF" w:rsidRDefault="00B226E0" w:rsidP="00750426">
      <w:pPr>
        <w:widowControl w:val="0"/>
        <w:autoSpaceDE w:val="0"/>
        <w:autoSpaceDN w:val="0"/>
        <w:adjustRightInd w:val="0"/>
        <w:ind w:right="-1" w:firstLine="502"/>
        <w:jc w:val="both"/>
        <w:rPr>
          <w:sz w:val="28"/>
          <w:szCs w:val="28"/>
        </w:rPr>
      </w:pPr>
      <w:r w:rsidRPr="00E255BF">
        <w:rPr>
          <w:sz w:val="28"/>
          <w:szCs w:val="28"/>
        </w:rPr>
        <w:t>3.</w:t>
      </w:r>
      <w:r w:rsidR="004B3320" w:rsidRPr="00E255BF">
        <w:rPr>
          <w:sz w:val="28"/>
          <w:szCs w:val="28"/>
        </w:rPr>
        <w:t xml:space="preserve">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004B3320" w:rsidRPr="00E255BF">
        <w:rPr>
          <w:sz w:val="28"/>
          <w:szCs w:val="28"/>
        </w:rPr>
        <w:t>дневный</w:t>
      </w:r>
      <w:proofErr w:type="spellEnd"/>
      <w:r w:rsidR="004B3320" w:rsidRPr="00E255BF">
        <w:rPr>
          <w:sz w:val="28"/>
          <w:szCs w:val="28"/>
        </w:rPr>
        <w:t xml:space="preserve"> срок после их принятия.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581E43" w:rsidRPr="00E255BF" w:rsidRDefault="00581E43" w:rsidP="00750426">
      <w:pPr>
        <w:widowControl w:val="0"/>
        <w:autoSpaceDE w:val="0"/>
        <w:autoSpaceDN w:val="0"/>
        <w:adjustRightInd w:val="0"/>
        <w:ind w:right="-1" w:firstLine="502"/>
        <w:jc w:val="both"/>
        <w:rPr>
          <w:sz w:val="28"/>
          <w:szCs w:val="28"/>
        </w:rPr>
      </w:pPr>
    </w:p>
    <w:p w:rsidR="00581E43" w:rsidRPr="00E255BF" w:rsidRDefault="004A050F"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Особенности рассмотрения на публичных слушаниях проекта стратегии социально-эконо</w:t>
      </w:r>
      <w:r w:rsidR="00CB10C4" w:rsidRPr="00E255BF">
        <w:rPr>
          <w:color w:val="000000" w:themeColor="text1"/>
          <w:sz w:val="28"/>
          <w:szCs w:val="28"/>
        </w:rPr>
        <w:t>мического развития муниципального образования</w:t>
      </w:r>
    </w:p>
    <w:p w:rsidR="00581E43" w:rsidRPr="00E255BF" w:rsidRDefault="00581E43" w:rsidP="00750426">
      <w:pPr>
        <w:widowControl w:val="0"/>
        <w:autoSpaceDE w:val="0"/>
        <w:autoSpaceDN w:val="0"/>
        <w:adjustRightInd w:val="0"/>
        <w:ind w:right="-1" w:firstLine="502"/>
        <w:jc w:val="both"/>
        <w:rPr>
          <w:color w:val="000000" w:themeColor="text1"/>
          <w:sz w:val="28"/>
          <w:szCs w:val="28"/>
        </w:rPr>
      </w:pPr>
    </w:p>
    <w:p w:rsidR="00C950C1" w:rsidRPr="00E255BF" w:rsidRDefault="00581E43"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Вопросы, касающиеся </w:t>
      </w:r>
      <w:r w:rsidR="009D7408" w:rsidRPr="00E255BF">
        <w:rPr>
          <w:color w:val="000000" w:themeColor="text1"/>
          <w:sz w:val="28"/>
          <w:szCs w:val="28"/>
        </w:rPr>
        <w:t>проектов стратегии социально-эконо</w:t>
      </w:r>
      <w:r w:rsidR="00846106" w:rsidRPr="00E255BF">
        <w:rPr>
          <w:color w:val="000000" w:themeColor="text1"/>
          <w:sz w:val="28"/>
          <w:szCs w:val="28"/>
        </w:rPr>
        <w:t>мического развития муниципального образования</w:t>
      </w:r>
      <w:r w:rsidR="00682F28" w:rsidRPr="00E255BF">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9D7408" w:rsidRPr="00E255BF">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31"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750426">
      <w:pPr>
        <w:widowControl w:val="0"/>
        <w:autoSpaceDE w:val="0"/>
        <w:autoSpaceDN w:val="0"/>
        <w:adjustRightInd w:val="0"/>
        <w:ind w:right="-1" w:firstLine="502"/>
        <w:jc w:val="both"/>
        <w:rPr>
          <w:color w:val="000000" w:themeColor="text1"/>
          <w:sz w:val="28"/>
          <w:szCs w:val="28"/>
        </w:rPr>
      </w:pPr>
    </w:p>
    <w:p w:rsidR="003002AA" w:rsidRPr="00E255BF" w:rsidRDefault="004A050F" w:rsidP="00750426">
      <w:pPr>
        <w:widowControl w:val="0"/>
        <w:autoSpaceDE w:val="0"/>
        <w:autoSpaceDN w:val="0"/>
        <w:adjustRightInd w:val="0"/>
        <w:ind w:right="-1" w:firstLine="502"/>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2"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8F5FE0" w:rsidP="00750426">
      <w:pPr>
        <w:widowControl w:val="0"/>
        <w:autoSpaceDE w:val="0"/>
        <w:autoSpaceDN w:val="0"/>
        <w:adjustRightInd w:val="0"/>
        <w:ind w:right="-1" w:firstLine="502"/>
        <w:jc w:val="both"/>
        <w:rPr>
          <w:sz w:val="28"/>
          <w:szCs w:val="28"/>
        </w:rPr>
      </w:pPr>
      <w:r>
        <w:rPr>
          <w:sz w:val="28"/>
          <w:szCs w:val="28"/>
        </w:rPr>
        <w:t>2</w:t>
      </w:r>
      <w:r w:rsidR="003002AA"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оргкомитет.</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4A050F" w:rsidP="00750426">
      <w:pPr>
        <w:widowControl w:val="0"/>
        <w:autoSpaceDE w:val="0"/>
        <w:autoSpaceDN w:val="0"/>
        <w:adjustRightInd w:val="0"/>
        <w:ind w:right="-1" w:firstLine="502"/>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3002AA" w:rsidP="00750426">
      <w:pPr>
        <w:widowControl w:val="0"/>
        <w:autoSpaceDE w:val="0"/>
        <w:autoSpaceDN w:val="0"/>
        <w:adjustRightInd w:val="0"/>
        <w:ind w:right="-1" w:firstLine="502"/>
        <w:jc w:val="both"/>
        <w:rPr>
          <w:sz w:val="28"/>
          <w:szCs w:val="28"/>
        </w:rPr>
      </w:pPr>
      <w:proofErr w:type="gramStart"/>
      <w:r w:rsidRPr="00E255BF">
        <w:rPr>
          <w:sz w:val="28"/>
          <w:szCs w:val="28"/>
        </w:rPr>
        <w:t>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E255BF">
        <w:rPr>
          <w:sz w:val="28"/>
          <w:szCs w:val="28"/>
        </w:rPr>
        <w:t xml:space="preserve"> капитального строительства, вопросов изменения одного вида разрешенного </w:t>
      </w:r>
      <w:r w:rsidRPr="00E255BF">
        <w:rPr>
          <w:sz w:val="28"/>
          <w:szCs w:val="28"/>
        </w:rPr>
        <w:lastRenderedPageBreak/>
        <w:t xml:space="preserve">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общественные обсуждения с учетом положений, установленных Градостроительным кодексом Российской Федерации. </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Особенности организации и проведения общественных обсуждений, публичных слушаний по проекта</w:t>
      </w:r>
      <w:r w:rsidR="003503A0">
        <w:rPr>
          <w:sz w:val="28"/>
          <w:szCs w:val="28"/>
        </w:rPr>
        <w:t xml:space="preserve">м генеральных планов поселений </w:t>
      </w:r>
      <w:r w:rsidRPr="00E255BF">
        <w:rPr>
          <w:sz w:val="28"/>
          <w:szCs w:val="28"/>
        </w:rPr>
        <w:t xml:space="preserve">приведены в статье 28 Градостроительного кодекса Российской Федерации. </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 общественные обсуждения или публичные слушания), проводятся в каждом населенном пункте муниципального образования.</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 xml:space="preserve">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3503A0">
        <w:rPr>
          <w:sz w:val="28"/>
          <w:szCs w:val="28"/>
        </w:rPr>
        <w:t>Поселения</w:t>
      </w:r>
      <w:r w:rsidRPr="00E255BF">
        <w:rPr>
          <w:sz w:val="28"/>
          <w:szCs w:val="28"/>
        </w:rPr>
        <w:t xml:space="preserve"> и (или) нормативным правовым актом </w:t>
      </w:r>
      <w:r w:rsidR="003503A0">
        <w:rPr>
          <w:sz w:val="28"/>
          <w:szCs w:val="28"/>
        </w:rPr>
        <w:t>Совета Поселения</w:t>
      </w:r>
      <w:r w:rsidRPr="00E255BF">
        <w:rPr>
          <w:sz w:val="28"/>
          <w:szCs w:val="28"/>
        </w:rPr>
        <w:t xml:space="preserve"> и не может быть менее одного месяца и более трех месяцев.</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Глава местной администрации с учетом заключения о результатах общественных обсуждений или публичных слушаний принимает решение:</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1) о согласии с проектом генерального плана и направлении его в представительный орган муниципального образования;</w:t>
      </w:r>
    </w:p>
    <w:p w:rsidR="003002AA" w:rsidRDefault="003002AA" w:rsidP="00750426">
      <w:pPr>
        <w:widowControl w:val="0"/>
        <w:autoSpaceDE w:val="0"/>
        <w:autoSpaceDN w:val="0"/>
        <w:adjustRightInd w:val="0"/>
        <w:ind w:right="-1" w:firstLine="502"/>
        <w:jc w:val="both"/>
        <w:rPr>
          <w:sz w:val="28"/>
          <w:szCs w:val="28"/>
        </w:rPr>
      </w:pPr>
      <w:r w:rsidRPr="00E255BF">
        <w:rPr>
          <w:sz w:val="28"/>
          <w:szCs w:val="28"/>
        </w:rPr>
        <w:t>2) об отклонении проекта генерального плана и о направлении его на доработку.</w:t>
      </w:r>
    </w:p>
    <w:p w:rsidR="00035CF1" w:rsidRPr="00035CF1" w:rsidRDefault="00035CF1" w:rsidP="00750426">
      <w:pPr>
        <w:widowControl w:val="0"/>
        <w:autoSpaceDE w:val="0"/>
        <w:autoSpaceDN w:val="0"/>
        <w:adjustRightInd w:val="0"/>
        <w:ind w:right="-1" w:firstLine="502"/>
        <w:jc w:val="both"/>
        <w:rPr>
          <w:sz w:val="28"/>
          <w:szCs w:val="28"/>
        </w:rPr>
      </w:pP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Статья 13. Особенности  проведения публичных</w:t>
      </w:r>
      <w:r w:rsidRPr="00035CF1">
        <w:rPr>
          <w:sz w:val="28"/>
          <w:szCs w:val="28"/>
        </w:rPr>
        <w:t xml:space="preserve"> слушаний</w:t>
      </w:r>
      <w:r>
        <w:rPr>
          <w:sz w:val="28"/>
          <w:szCs w:val="28"/>
        </w:rPr>
        <w:t xml:space="preserve"> </w:t>
      </w:r>
      <w:r w:rsidRPr="00035CF1">
        <w:rPr>
          <w:sz w:val="28"/>
          <w:szCs w:val="28"/>
        </w:rPr>
        <w:t>по установлению публичных сервитутов</w:t>
      </w:r>
    </w:p>
    <w:p w:rsidR="00035CF1" w:rsidRPr="00035CF1" w:rsidRDefault="00035CF1" w:rsidP="00750426">
      <w:pPr>
        <w:widowControl w:val="0"/>
        <w:autoSpaceDE w:val="0"/>
        <w:autoSpaceDN w:val="0"/>
        <w:adjustRightInd w:val="0"/>
        <w:ind w:right="-1" w:firstLine="502"/>
        <w:jc w:val="both"/>
        <w:rPr>
          <w:sz w:val="28"/>
          <w:szCs w:val="28"/>
        </w:rPr>
      </w:pP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1</w:t>
      </w:r>
      <w:r w:rsidRPr="00035CF1">
        <w:rPr>
          <w:sz w:val="28"/>
          <w:szCs w:val="28"/>
        </w:rPr>
        <w:t xml:space="preserve">. </w:t>
      </w:r>
      <w:r>
        <w:rPr>
          <w:sz w:val="28"/>
          <w:szCs w:val="28"/>
        </w:rPr>
        <w:t>Правом на участие в публичных</w:t>
      </w:r>
      <w:r w:rsidRPr="00035CF1">
        <w:rPr>
          <w:sz w:val="28"/>
          <w:szCs w:val="28"/>
        </w:rPr>
        <w:t xml:space="preserve"> слушаниях по установлению публичных сервитутов обладает каждый гражданин, постоянно или преимущественно проживающий в </w:t>
      </w:r>
      <w:r w:rsidR="004043EA">
        <w:rPr>
          <w:sz w:val="28"/>
          <w:szCs w:val="28"/>
        </w:rPr>
        <w:t>Поселении</w:t>
      </w:r>
      <w:r w:rsidRPr="00035CF1">
        <w:rPr>
          <w:sz w:val="28"/>
          <w:szCs w:val="28"/>
        </w:rPr>
        <w:t>, на территории которого предусматривается устан</w:t>
      </w:r>
      <w:r>
        <w:rPr>
          <w:sz w:val="28"/>
          <w:szCs w:val="28"/>
        </w:rPr>
        <w:t>овление публичного сервитута</w:t>
      </w:r>
      <w:r w:rsidRPr="00035CF1">
        <w:rPr>
          <w:sz w:val="28"/>
          <w:szCs w:val="28"/>
        </w:rPr>
        <w:t>, достигший на день проведения слушаний возраста 18 лет.</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Участие граждан в публичных</w:t>
      </w:r>
      <w:r w:rsidRPr="00035CF1">
        <w:rPr>
          <w:sz w:val="28"/>
          <w:szCs w:val="28"/>
        </w:rPr>
        <w:t xml:space="preserve"> слушаниях осуществляется на добровольной основе.</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Участниками публичных</w:t>
      </w:r>
      <w:r w:rsidRPr="00035CF1">
        <w:rPr>
          <w:sz w:val="28"/>
          <w:szCs w:val="28"/>
        </w:rPr>
        <w:t xml:space="preserve"> слушаний могут быть общественные объединения, некоммерческие и коммерческие организации всех форм собственности, расположенные на территории </w:t>
      </w:r>
      <w:r w:rsidR="004043EA">
        <w:rPr>
          <w:sz w:val="28"/>
          <w:szCs w:val="28"/>
        </w:rPr>
        <w:t>Поселения</w:t>
      </w:r>
      <w:r w:rsidRPr="00035CF1">
        <w:rPr>
          <w:sz w:val="28"/>
          <w:szCs w:val="28"/>
        </w:rPr>
        <w:t>.</w:t>
      </w:r>
    </w:p>
    <w:p w:rsidR="00035CF1" w:rsidRDefault="00035CF1" w:rsidP="00750426">
      <w:pPr>
        <w:widowControl w:val="0"/>
        <w:autoSpaceDE w:val="0"/>
        <w:autoSpaceDN w:val="0"/>
        <w:adjustRightInd w:val="0"/>
        <w:ind w:right="-1" w:firstLine="502"/>
        <w:jc w:val="both"/>
        <w:rPr>
          <w:sz w:val="28"/>
          <w:szCs w:val="28"/>
        </w:rPr>
      </w:pPr>
      <w:r>
        <w:rPr>
          <w:sz w:val="28"/>
          <w:szCs w:val="28"/>
        </w:rPr>
        <w:t>2. Публичные</w:t>
      </w:r>
      <w:r w:rsidRPr="00035CF1">
        <w:rPr>
          <w:sz w:val="28"/>
          <w:szCs w:val="28"/>
        </w:rPr>
        <w:t xml:space="preserve"> слушания проводятся по инициативе уполномоченного органа или физических и юр</w:t>
      </w:r>
      <w:r>
        <w:rPr>
          <w:sz w:val="28"/>
          <w:szCs w:val="28"/>
        </w:rPr>
        <w:t>идических лиц, указанных в пункте 1 статьи 13</w:t>
      </w:r>
      <w:r w:rsidRPr="00035CF1">
        <w:rPr>
          <w:sz w:val="28"/>
          <w:szCs w:val="28"/>
        </w:rPr>
        <w:t>.</w:t>
      </w:r>
    </w:p>
    <w:p w:rsidR="0065324A" w:rsidRPr="00035CF1" w:rsidRDefault="0065324A" w:rsidP="00750426">
      <w:pPr>
        <w:widowControl w:val="0"/>
        <w:autoSpaceDE w:val="0"/>
        <w:autoSpaceDN w:val="0"/>
        <w:adjustRightInd w:val="0"/>
        <w:ind w:right="-1" w:firstLine="502"/>
        <w:jc w:val="both"/>
        <w:rPr>
          <w:sz w:val="28"/>
          <w:szCs w:val="28"/>
        </w:rPr>
      </w:pPr>
      <w:r w:rsidRPr="0065324A">
        <w:rPr>
          <w:sz w:val="28"/>
          <w:szCs w:val="28"/>
        </w:rPr>
        <w:t xml:space="preserve">Уполномоченным органом по проведению публичных </w:t>
      </w:r>
      <w:r>
        <w:rPr>
          <w:sz w:val="28"/>
          <w:szCs w:val="28"/>
        </w:rPr>
        <w:t xml:space="preserve">слушаний  </w:t>
      </w:r>
      <w:r w:rsidRPr="0065324A">
        <w:rPr>
          <w:sz w:val="28"/>
          <w:szCs w:val="28"/>
        </w:rPr>
        <w:t>является оргкомитет.</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lastRenderedPageBreak/>
        <w:t>3</w:t>
      </w:r>
      <w:r w:rsidRPr="00035CF1">
        <w:rPr>
          <w:sz w:val="28"/>
          <w:szCs w:val="28"/>
        </w:rPr>
        <w:t xml:space="preserve">.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w:t>
      </w:r>
      <w:r w:rsidR="004043EA">
        <w:rPr>
          <w:sz w:val="28"/>
          <w:szCs w:val="28"/>
        </w:rPr>
        <w:t>Поселения</w:t>
      </w:r>
      <w:r w:rsidRPr="00035CF1">
        <w:rPr>
          <w:sz w:val="28"/>
          <w:szCs w:val="28"/>
        </w:rPr>
        <w:t>.</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 xml:space="preserve">Перед открытием общественных слушаний проводится обязательная регистрация их участников с указанием </w:t>
      </w:r>
      <w:proofErr w:type="gramStart"/>
      <w:r w:rsidRPr="00035CF1">
        <w:rPr>
          <w:sz w:val="28"/>
          <w:szCs w:val="28"/>
        </w:rPr>
        <w:t>для</w:t>
      </w:r>
      <w:proofErr w:type="gramEnd"/>
      <w:r w:rsidRPr="00035CF1">
        <w:rPr>
          <w:sz w:val="28"/>
          <w:szCs w:val="28"/>
        </w:rPr>
        <w:t>:</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юридического лица - полного наименования, данных государственной регистрации юридического лица;</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физического лица - фамилии, имени, отчества, года рождения, адреса места жительства.</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4</w:t>
      </w:r>
      <w:r w:rsidR="0065324A">
        <w:rPr>
          <w:sz w:val="28"/>
          <w:szCs w:val="28"/>
        </w:rPr>
        <w:t>. Результат публичных</w:t>
      </w:r>
      <w:r w:rsidRPr="00035CF1">
        <w:rPr>
          <w:sz w:val="28"/>
          <w:szCs w:val="28"/>
        </w:rPr>
        <w:t xml:space="preserve"> слушаний оформляется протоколом, в котором указываются дата и место их проведения, количество участников и присутствующих, фамилия, имя, отчество пред</w:t>
      </w:r>
      <w:r w:rsidR="00A654C7">
        <w:rPr>
          <w:sz w:val="28"/>
          <w:szCs w:val="28"/>
        </w:rPr>
        <w:t>седателя, секретаря публичных</w:t>
      </w:r>
      <w:r w:rsidRPr="00035CF1">
        <w:rPr>
          <w:sz w:val="28"/>
          <w:szCs w:val="28"/>
        </w:rPr>
        <w:t xml:space="preserve"> слушаний, содержание выступлений, результаты голосования и принятые решения.</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Протокол составляется в двух экземплярах и подписывается председ</w:t>
      </w:r>
      <w:r w:rsidR="0065324A">
        <w:rPr>
          <w:sz w:val="28"/>
          <w:szCs w:val="28"/>
        </w:rPr>
        <w:t>ателем и секретарем публичных</w:t>
      </w:r>
      <w:r w:rsidRPr="00035CF1">
        <w:rPr>
          <w:sz w:val="28"/>
          <w:szCs w:val="28"/>
        </w:rPr>
        <w:t xml:space="preserve"> слушаний. К протоколу прикладываетс</w:t>
      </w:r>
      <w:r w:rsidR="0065324A">
        <w:rPr>
          <w:sz w:val="28"/>
          <w:szCs w:val="28"/>
        </w:rPr>
        <w:t>я список участников публичных</w:t>
      </w:r>
      <w:r w:rsidRPr="00035CF1">
        <w:rPr>
          <w:sz w:val="28"/>
          <w:szCs w:val="28"/>
        </w:rPr>
        <w:t xml:space="preserve"> слушаний.</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5</w:t>
      </w:r>
      <w:r w:rsidR="0065324A">
        <w:rPr>
          <w:sz w:val="28"/>
          <w:szCs w:val="28"/>
        </w:rPr>
        <w:t>. Результаты публичных</w:t>
      </w:r>
      <w:r w:rsidRPr="00035CF1">
        <w:rPr>
          <w:sz w:val="28"/>
          <w:szCs w:val="28"/>
        </w:rPr>
        <w:t xml:space="preserve">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035CF1" w:rsidRDefault="00035CF1" w:rsidP="00750426">
      <w:pPr>
        <w:widowControl w:val="0"/>
        <w:autoSpaceDE w:val="0"/>
        <w:autoSpaceDN w:val="0"/>
        <w:adjustRightInd w:val="0"/>
        <w:ind w:right="-1" w:firstLine="502"/>
        <w:jc w:val="both"/>
        <w:rPr>
          <w:sz w:val="28"/>
          <w:szCs w:val="28"/>
        </w:rPr>
      </w:pPr>
      <w:r w:rsidRPr="00035CF1">
        <w:rPr>
          <w:sz w:val="28"/>
          <w:szCs w:val="28"/>
        </w:rPr>
        <w:t xml:space="preserve">Срок </w:t>
      </w:r>
      <w:r w:rsidR="00A654C7">
        <w:rPr>
          <w:sz w:val="28"/>
          <w:szCs w:val="28"/>
        </w:rPr>
        <w:t>хранения протоколов публичных</w:t>
      </w:r>
      <w:r w:rsidRPr="00035CF1">
        <w:rPr>
          <w:sz w:val="28"/>
          <w:szCs w:val="28"/>
        </w:rPr>
        <w:t xml:space="preserve"> слушаний по установлению публичных сервитутов - три года. Ответственным за </w:t>
      </w:r>
      <w:r w:rsidR="0065324A">
        <w:rPr>
          <w:sz w:val="28"/>
          <w:szCs w:val="28"/>
        </w:rPr>
        <w:t>хранение протоколов публичных</w:t>
      </w:r>
      <w:r w:rsidRPr="00035CF1">
        <w:rPr>
          <w:sz w:val="28"/>
          <w:szCs w:val="28"/>
        </w:rPr>
        <w:t xml:space="preserve"> слушаний по установлению публичных сервитутов является руководитель уполномоченного органа.</w:t>
      </w:r>
    </w:p>
    <w:p w:rsidR="003F5832" w:rsidRDefault="003F5832" w:rsidP="00750426">
      <w:pPr>
        <w:widowControl w:val="0"/>
        <w:autoSpaceDE w:val="0"/>
        <w:autoSpaceDN w:val="0"/>
        <w:adjustRightInd w:val="0"/>
        <w:ind w:right="-1" w:firstLine="502"/>
        <w:jc w:val="both"/>
        <w:rPr>
          <w:sz w:val="28"/>
          <w:szCs w:val="28"/>
        </w:rPr>
      </w:pPr>
    </w:p>
    <w:p w:rsidR="003F5832" w:rsidRPr="003F5832" w:rsidRDefault="003F5832" w:rsidP="00750426">
      <w:pPr>
        <w:widowControl w:val="0"/>
        <w:autoSpaceDE w:val="0"/>
        <w:autoSpaceDN w:val="0"/>
        <w:adjustRightInd w:val="0"/>
        <w:ind w:right="-1" w:firstLine="502"/>
        <w:jc w:val="both"/>
        <w:rPr>
          <w:sz w:val="28"/>
          <w:szCs w:val="28"/>
        </w:rPr>
      </w:pPr>
      <w:r>
        <w:rPr>
          <w:sz w:val="28"/>
          <w:szCs w:val="28"/>
        </w:rPr>
        <w:t>Статья 1</w:t>
      </w:r>
      <w:r w:rsidR="00035CF1">
        <w:rPr>
          <w:sz w:val="28"/>
          <w:szCs w:val="28"/>
        </w:rPr>
        <w:t>4</w:t>
      </w:r>
      <w:r w:rsidRPr="003F5832">
        <w:rPr>
          <w:sz w:val="28"/>
          <w:szCs w:val="28"/>
        </w:rPr>
        <w:t>. Особенности рассмотрения на публичных слу</w:t>
      </w:r>
      <w:r>
        <w:rPr>
          <w:sz w:val="28"/>
          <w:szCs w:val="28"/>
        </w:rPr>
        <w:t>шаниях проекта схемы теплоснабжения</w:t>
      </w:r>
    </w:p>
    <w:p w:rsidR="003F5832" w:rsidRPr="003F5832" w:rsidRDefault="003F5832" w:rsidP="00750426">
      <w:pPr>
        <w:widowControl w:val="0"/>
        <w:autoSpaceDE w:val="0"/>
        <w:autoSpaceDN w:val="0"/>
        <w:adjustRightInd w:val="0"/>
        <w:ind w:right="-1" w:firstLine="502"/>
        <w:jc w:val="both"/>
        <w:rPr>
          <w:sz w:val="28"/>
          <w:szCs w:val="28"/>
        </w:rPr>
      </w:pPr>
    </w:p>
    <w:p w:rsidR="00035CF1" w:rsidRDefault="003F5832" w:rsidP="00750426">
      <w:pPr>
        <w:widowControl w:val="0"/>
        <w:autoSpaceDE w:val="0"/>
        <w:autoSpaceDN w:val="0"/>
        <w:adjustRightInd w:val="0"/>
        <w:ind w:right="-1" w:firstLine="502"/>
        <w:jc w:val="both"/>
        <w:rPr>
          <w:sz w:val="28"/>
          <w:szCs w:val="28"/>
        </w:rPr>
      </w:pPr>
      <w:r w:rsidRPr="003F5832">
        <w:rPr>
          <w:sz w:val="28"/>
          <w:szCs w:val="28"/>
        </w:rPr>
        <w:t>1. Публичные слушания по</w:t>
      </w:r>
      <w:r>
        <w:rPr>
          <w:sz w:val="28"/>
          <w:szCs w:val="28"/>
        </w:rPr>
        <w:t xml:space="preserve"> проекту схемы теплоснабжения</w:t>
      </w:r>
      <w:r w:rsidR="00395D72">
        <w:rPr>
          <w:sz w:val="28"/>
          <w:szCs w:val="28"/>
        </w:rPr>
        <w:t xml:space="preserve"> проводятся</w:t>
      </w:r>
      <w:r>
        <w:rPr>
          <w:sz w:val="28"/>
          <w:szCs w:val="28"/>
        </w:rPr>
        <w:t xml:space="preserve"> с</w:t>
      </w:r>
      <w:r w:rsidR="00395D72">
        <w:rPr>
          <w:sz w:val="28"/>
          <w:szCs w:val="28"/>
        </w:rPr>
        <w:t xml:space="preserve"> учетом особенностей, предусмотренных</w:t>
      </w:r>
      <w:r>
        <w:rPr>
          <w:sz w:val="28"/>
          <w:szCs w:val="28"/>
        </w:rPr>
        <w:t xml:space="preserve"> </w:t>
      </w:r>
      <w:r w:rsidR="00395D72">
        <w:rPr>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E255BF" w:rsidRDefault="00395D72" w:rsidP="00750426">
      <w:pPr>
        <w:widowControl w:val="0"/>
        <w:autoSpaceDE w:val="0"/>
        <w:autoSpaceDN w:val="0"/>
        <w:adjustRightInd w:val="0"/>
        <w:ind w:right="-1" w:firstLine="502"/>
        <w:jc w:val="both"/>
        <w:rPr>
          <w:sz w:val="28"/>
          <w:szCs w:val="28"/>
        </w:rPr>
      </w:pPr>
      <w:r>
        <w:rPr>
          <w:sz w:val="28"/>
          <w:szCs w:val="28"/>
        </w:rPr>
        <w:t xml:space="preserve"> </w:t>
      </w:r>
      <w:r w:rsidR="003F5832">
        <w:rPr>
          <w:sz w:val="28"/>
          <w:szCs w:val="28"/>
        </w:rPr>
        <w:t xml:space="preserve">      </w:t>
      </w:r>
      <w:r w:rsidR="003F5832" w:rsidRPr="003F5832">
        <w:rPr>
          <w:sz w:val="28"/>
          <w:szCs w:val="28"/>
        </w:rPr>
        <w:t xml:space="preserve"> </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3002AA" w:rsidP="00750426">
      <w:pPr>
        <w:widowControl w:val="0"/>
        <w:autoSpaceDE w:val="0"/>
        <w:autoSpaceDN w:val="0"/>
        <w:adjustRightInd w:val="0"/>
        <w:ind w:right="-1" w:firstLine="502"/>
        <w:jc w:val="center"/>
        <w:rPr>
          <w:sz w:val="28"/>
          <w:szCs w:val="28"/>
        </w:rPr>
        <w:sectPr w:rsidR="004B3320" w:rsidRPr="00E255BF" w:rsidSect="00C71F9C">
          <w:headerReference w:type="even" r:id="rId33"/>
          <w:headerReference w:type="default" r:id="rId34"/>
          <w:pgSz w:w="11906" w:h="16838"/>
          <w:pgMar w:top="1134" w:right="567" w:bottom="1134" w:left="850" w:header="709" w:footer="709" w:gutter="284"/>
          <w:cols w:space="708"/>
          <w:titlePg/>
          <w:docGrid w:linePitch="360"/>
        </w:sectPr>
      </w:pPr>
      <w:r w:rsidRPr="00E255BF">
        <w:rPr>
          <w:sz w:val="28"/>
          <w:szCs w:val="28"/>
        </w:rPr>
        <w:t>______________________________________________________</w:t>
      </w:r>
    </w:p>
    <w:p w:rsidR="004B3320" w:rsidRPr="00750426" w:rsidRDefault="004B3320" w:rsidP="00C71F9C">
      <w:pPr>
        <w:widowControl w:val="0"/>
        <w:autoSpaceDE w:val="0"/>
        <w:autoSpaceDN w:val="0"/>
        <w:adjustRightInd w:val="0"/>
        <w:ind w:left="5580" w:right="-1"/>
        <w:jc w:val="both"/>
        <w:outlineLvl w:val="1"/>
      </w:pPr>
      <w:r w:rsidRPr="00750426">
        <w:lastRenderedPageBreak/>
        <w:t>Приложение № 1</w:t>
      </w:r>
    </w:p>
    <w:p w:rsidR="00750426" w:rsidRDefault="004B3320" w:rsidP="00C71F9C">
      <w:pPr>
        <w:widowControl w:val="0"/>
        <w:autoSpaceDE w:val="0"/>
        <w:autoSpaceDN w:val="0"/>
        <w:adjustRightInd w:val="0"/>
        <w:ind w:left="5580" w:right="-1"/>
        <w:jc w:val="both"/>
      </w:pPr>
      <w:r w:rsidRPr="00750426">
        <w:t xml:space="preserve">к Положению о порядке организации и </w:t>
      </w:r>
      <w:r w:rsidR="00750426" w:rsidRPr="00750426">
        <w:t>проведения публичных слушаний</w:t>
      </w:r>
    </w:p>
    <w:p w:rsidR="00D978F8" w:rsidRPr="00750426" w:rsidRDefault="00D978F8" w:rsidP="00C71F9C">
      <w:pPr>
        <w:widowControl w:val="0"/>
        <w:autoSpaceDE w:val="0"/>
        <w:autoSpaceDN w:val="0"/>
        <w:adjustRightInd w:val="0"/>
        <w:ind w:left="5580" w:right="-1"/>
        <w:jc w:val="both"/>
      </w:pPr>
      <w:r w:rsidRPr="00D978F8">
        <w:rPr>
          <w:bCs/>
          <w:szCs w:val="28"/>
        </w:rPr>
        <w:t>(общественных обсуждений)</w:t>
      </w:r>
    </w:p>
    <w:p w:rsidR="004B3320" w:rsidRPr="00750426" w:rsidRDefault="004B3320" w:rsidP="00C71F9C">
      <w:pPr>
        <w:widowControl w:val="0"/>
        <w:autoSpaceDE w:val="0"/>
        <w:autoSpaceDN w:val="0"/>
        <w:adjustRightInd w:val="0"/>
        <w:ind w:left="5580" w:right="-1"/>
        <w:jc w:val="both"/>
      </w:pPr>
    </w:p>
    <w:p w:rsidR="004B3320" w:rsidRPr="00750426" w:rsidRDefault="004B3320" w:rsidP="00C71F9C">
      <w:pPr>
        <w:widowControl w:val="0"/>
        <w:autoSpaceDE w:val="0"/>
        <w:autoSpaceDN w:val="0"/>
        <w:adjustRightInd w:val="0"/>
        <w:ind w:left="-360" w:right="-1" w:firstLine="720"/>
        <w:jc w:val="both"/>
      </w:pPr>
    </w:p>
    <w:p w:rsidR="004B3320" w:rsidRPr="00750426" w:rsidRDefault="004B3320" w:rsidP="00C71F9C">
      <w:pPr>
        <w:widowControl w:val="0"/>
        <w:autoSpaceDE w:val="0"/>
        <w:autoSpaceDN w:val="0"/>
        <w:adjustRightInd w:val="0"/>
        <w:ind w:right="-1" w:firstLine="567"/>
        <w:jc w:val="center"/>
        <w:rPr>
          <w:b/>
          <w:bCs/>
        </w:rPr>
      </w:pPr>
      <w:bookmarkStart w:id="3" w:name="Par230"/>
      <w:bookmarkEnd w:id="3"/>
      <w:r w:rsidRPr="00750426">
        <w:rPr>
          <w:b/>
          <w:bCs/>
        </w:rPr>
        <w:t>ЗАЯВЛЕНИЕ</w:t>
      </w:r>
    </w:p>
    <w:p w:rsidR="004B3320" w:rsidRPr="00750426" w:rsidRDefault="004B3320" w:rsidP="00C71F9C">
      <w:pPr>
        <w:widowControl w:val="0"/>
        <w:autoSpaceDE w:val="0"/>
        <w:autoSpaceDN w:val="0"/>
        <w:adjustRightInd w:val="0"/>
        <w:ind w:right="-1" w:firstLine="567"/>
        <w:jc w:val="center"/>
        <w:rPr>
          <w:b/>
          <w:bCs/>
        </w:rPr>
      </w:pPr>
      <w:r w:rsidRPr="00750426">
        <w:rPr>
          <w:b/>
          <w:bCs/>
        </w:rPr>
        <w:t>О НАЗНАЧЕНИИ ПУБЛИЧНЫХ СЛУШАНИЙ</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Инициативная группа в количестве ______ человек, список прилагается, предлагает назначить по инициативе населения муниципального образования ____________________________________________</w:t>
      </w:r>
      <w:r w:rsidR="005665DC" w:rsidRPr="00750426">
        <w:rPr>
          <w:rFonts w:ascii="Times New Roman" w:hAnsi="Times New Roman" w:cs="Times New Roman"/>
          <w:sz w:val="24"/>
          <w:szCs w:val="24"/>
        </w:rPr>
        <w:t xml:space="preserve">___ </w:t>
      </w:r>
      <w:r w:rsidRPr="00750426">
        <w:rPr>
          <w:rFonts w:ascii="Times New Roman" w:hAnsi="Times New Roman" w:cs="Times New Roman"/>
          <w:sz w:val="24"/>
          <w:szCs w:val="24"/>
        </w:rPr>
        <w:t>публичные слушания по вопросу:</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Обоснование необходимости проведения публичных слушаний:</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Приложение (указываются фактически представляемые документы):</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1) проект муниципального правового акта (в случае внесения);</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2) пояснительная записка;</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4) список инициативной группы граждан;</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5) протокол собрания, на котором было принято решение о создании</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6) сопроводительное письмо.</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C71F9C">
      <w:pPr>
        <w:widowControl w:val="0"/>
        <w:autoSpaceDE w:val="0"/>
        <w:autoSpaceDN w:val="0"/>
        <w:adjustRightInd w:val="0"/>
        <w:ind w:right="-285" w:firstLine="567"/>
        <w:jc w:val="both"/>
      </w:pPr>
    </w:p>
    <w:p w:rsidR="004B3320" w:rsidRPr="00750426" w:rsidRDefault="004B3320" w:rsidP="00C71F9C">
      <w:pPr>
        <w:widowControl w:val="0"/>
        <w:autoSpaceDE w:val="0"/>
        <w:autoSpaceDN w:val="0"/>
        <w:adjustRightInd w:val="0"/>
        <w:ind w:right="-285" w:firstLine="567"/>
      </w:pPr>
      <w:r w:rsidRPr="00750426">
        <w:t xml:space="preserve">Секретарь </w:t>
      </w:r>
    </w:p>
    <w:p w:rsidR="004B3320" w:rsidRPr="00750426" w:rsidRDefault="004B3320" w:rsidP="00C71F9C">
      <w:pPr>
        <w:widowControl w:val="0"/>
        <w:autoSpaceDE w:val="0"/>
        <w:autoSpaceDN w:val="0"/>
        <w:adjustRightInd w:val="0"/>
        <w:ind w:right="-285" w:firstLine="567"/>
      </w:pPr>
      <w:r w:rsidRPr="00750426">
        <w:t>инициативной группы граждан    ____________      ______________</w:t>
      </w:r>
    </w:p>
    <w:p w:rsidR="004B3320" w:rsidRPr="00750426" w:rsidRDefault="00AF790E" w:rsidP="00C71F9C">
      <w:pPr>
        <w:widowControl w:val="0"/>
        <w:autoSpaceDE w:val="0"/>
        <w:autoSpaceDN w:val="0"/>
        <w:adjustRightInd w:val="0"/>
        <w:ind w:right="-285" w:firstLine="567"/>
        <w:sectPr w:rsidR="004B3320" w:rsidRPr="00750426" w:rsidSect="00C71F9C">
          <w:pgSz w:w="11906" w:h="16838"/>
          <w:pgMar w:top="1134" w:right="567" w:bottom="1134" w:left="1134" w:header="709" w:footer="709" w:gutter="0"/>
          <w:cols w:space="708"/>
          <w:docGrid w:linePitch="360"/>
        </w:sectPr>
      </w:pPr>
      <w:r w:rsidRPr="00750426">
        <w:t xml:space="preserve">                                                        </w:t>
      </w:r>
      <w:r w:rsidR="004B3320" w:rsidRPr="00750426">
        <w:t xml:space="preserve">(подпись)              </w:t>
      </w:r>
      <w:r w:rsidRPr="00750426">
        <w:t xml:space="preserve"> </w:t>
      </w:r>
      <w:r w:rsidR="004B3320" w:rsidRPr="00750426">
        <w:t>(Ф.И.О.)</w:t>
      </w: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2</w:t>
      </w:r>
    </w:p>
    <w:p w:rsidR="004B3320" w:rsidRPr="00750426" w:rsidRDefault="004B3320" w:rsidP="00D978F8">
      <w:pPr>
        <w:widowControl w:val="0"/>
        <w:autoSpaceDE w:val="0"/>
        <w:autoSpaceDN w:val="0"/>
        <w:adjustRightInd w:val="0"/>
        <w:ind w:left="5760" w:right="-1"/>
        <w:jc w:val="both"/>
      </w:pPr>
      <w:r w:rsidRPr="00750426">
        <w:t>к Положению</w:t>
      </w:r>
      <w:r w:rsidR="00D978F8">
        <w:t xml:space="preserve"> </w:t>
      </w:r>
      <w:r w:rsidRPr="00750426">
        <w:t>о порядке организации и проведения</w:t>
      </w:r>
      <w:r w:rsidR="00D978F8">
        <w:t xml:space="preserve"> </w:t>
      </w:r>
      <w:r w:rsidRPr="00750426">
        <w:t xml:space="preserve">публичных слушаний </w:t>
      </w:r>
      <w:r w:rsidR="00D978F8"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360" w:right="-285" w:firstLine="720"/>
        <w:jc w:val="center"/>
        <w:rPr>
          <w:b/>
          <w:bCs/>
        </w:rPr>
      </w:pPr>
      <w:bookmarkStart w:id="4" w:name="Par275"/>
      <w:bookmarkEnd w:id="4"/>
      <w:r w:rsidRPr="00750426">
        <w:rPr>
          <w:b/>
          <w:bCs/>
        </w:rPr>
        <w:t>СПИСОК</w:t>
      </w:r>
    </w:p>
    <w:p w:rsidR="004B3320" w:rsidRPr="00750426" w:rsidRDefault="004B3320" w:rsidP="00750426">
      <w:pPr>
        <w:widowControl w:val="0"/>
        <w:autoSpaceDE w:val="0"/>
        <w:autoSpaceDN w:val="0"/>
        <w:adjustRightInd w:val="0"/>
        <w:ind w:left="-360" w:right="-285" w:firstLine="720"/>
        <w:jc w:val="center"/>
        <w:rPr>
          <w:b/>
          <w:bCs/>
        </w:rPr>
      </w:pPr>
      <w:r w:rsidRPr="00750426">
        <w:rPr>
          <w:b/>
          <w:bCs/>
        </w:rPr>
        <w:t>ЧЛЕНОВ ИНИЦИАТИВНОЙ ГРУППЫ</w:t>
      </w:r>
    </w:p>
    <w:p w:rsidR="004B3320" w:rsidRPr="00750426" w:rsidRDefault="004B3320" w:rsidP="00750426">
      <w:pPr>
        <w:widowControl w:val="0"/>
        <w:autoSpaceDE w:val="0"/>
        <w:autoSpaceDN w:val="0"/>
        <w:adjustRightInd w:val="0"/>
        <w:ind w:left="-360" w:right="-285" w:firstLine="720"/>
        <w:jc w:val="both"/>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750426"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right="-285"/>
            </w:pPr>
            <w:r w:rsidRPr="00750426">
              <w:t>№</w:t>
            </w:r>
          </w:p>
          <w:p w:rsidR="00376393" w:rsidRPr="00750426" w:rsidRDefault="00376393" w:rsidP="00750426">
            <w:pPr>
              <w:pStyle w:val="ConsPlusCell"/>
              <w:ind w:right="-285"/>
            </w:pPr>
            <w:proofErr w:type="gramStart"/>
            <w:r w:rsidRPr="00750426">
              <w:t>п</w:t>
            </w:r>
            <w:proofErr w:type="gramEnd"/>
            <w:r w:rsidRPr="00750426">
              <w:t>/п</w:t>
            </w:r>
          </w:p>
        </w:tc>
        <w:tc>
          <w:tcPr>
            <w:tcW w:w="3000"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left="45" w:right="-285"/>
            </w:pPr>
            <w:r w:rsidRPr="00750426">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right="-285"/>
            </w:pPr>
            <w:r w:rsidRPr="00750426">
              <w:t>Адрес места</w:t>
            </w:r>
            <w:r w:rsidRPr="00750426">
              <w:br/>
              <w:t xml:space="preserve">жительства  </w:t>
            </w:r>
          </w:p>
        </w:tc>
        <w:tc>
          <w:tcPr>
            <w:tcW w:w="2551"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left="-15" w:right="-285" w:firstLine="15"/>
            </w:pPr>
            <w:proofErr w:type="gramStart"/>
            <w:r w:rsidRPr="00750426">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left="-15" w:right="-285" w:firstLine="15"/>
            </w:pPr>
            <w:r w:rsidRPr="00750426">
              <w:t>Личная подпись</w:t>
            </w: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bl>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pStyle w:val="ConsPlusNonformat"/>
        <w:ind w:left="-360" w:right="-285" w:firstLine="360"/>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750426">
      <w:pPr>
        <w:pStyle w:val="ConsPlusNonformat"/>
        <w:ind w:left="-360" w:right="-285" w:firstLine="360"/>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750426">
      <w:pPr>
        <w:pStyle w:val="ConsPlusNonformat"/>
        <w:ind w:left="-360" w:right="-285" w:firstLine="720"/>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Default="004B3320"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Pr="00750426" w:rsidRDefault="00C71F9C"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3</w:t>
      </w:r>
    </w:p>
    <w:p w:rsidR="004B3320" w:rsidRDefault="004B3320" w:rsidP="00750426">
      <w:pPr>
        <w:widowControl w:val="0"/>
        <w:autoSpaceDE w:val="0"/>
        <w:autoSpaceDN w:val="0"/>
        <w:adjustRightInd w:val="0"/>
        <w:ind w:left="5760" w:right="-285"/>
        <w:jc w:val="both"/>
      </w:pPr>
      <w:r w:rsidRPr="00750426">
        <w:t xml:space="preserve">к Положению о порядке организации и проведения публичных слушаний </w:t>
      </w:r>
    </w:p>
    <w:p w:rsidR="00D978F8" w:rsidRPr="00750426" w:rsidRDefault="00D978F8" w:rsidP="00750426">
      <w:pPr>
        <w:widowControl w:val="0"/>
        <w:autoSpaceDE w:val="0"/>
        <w:autoSpaceDN w:val="0"/>
        <w:adjustRightInd w:val="0"/>
        <w:ind w:left="5760" w:right="-285"/>
        <w:jc w:val="both"/>
      </w:pPr>
      <w:r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C71F9C">
      <w:pPr>
        <w:widowControl w:val="0"/>
        <w:autoSpaceDE w:val="0"/>
        <w:autoSpaceDN w:val="0"/>
        <w:adjustRightInd w:val="0"/>
        <w:ind w:right="-1" w:firstLine="567"/>
        <w:jc w:val="center"/>
        <w:rPr>
          <w:b/>
          <w:bCs/>
        </w:rPr>
      </w:pPr>
      <w:bookmarkStart w:id="5" w:name="Par324"/>
      <w:bookmarkEnd w:id="5"/>
      <w:r w:rsidRPr="00750426">
        <w:rPr>
          <w:b/>
          <w:bCs/>
        </w:rPr>
        <w:t>ПОДПИСНОЙ ЛИСТ</w:t>
      </w:r>
    </w:p>
    <w:p w:rsidR="004B3320" w:rsidRPr="00750426" w:rsidRDefault="004B3320" w:rsidP="00C71F9C">
      <w:pPr>
        <w:widowControl w:val="0"/>
        <w:autoSpaceDE w:val="0"/>
        <w:autoSpaceDN w:val="0"/>
        <w:adjustRightInd w:val="0"/>
        <w:ind w:right="-1" w:firstLine="567"/>
        <w:jc w:val="center"/>
        <w:rPr>
          <w:b/>
          <w:bCs/>
        </w:rPr>
      </w:pPr>
      <w:r w:rsidRPr="00750426">
        <w:rPr>
          <w:b/>
          <w:bCs/>
        </w:rPr>
        <w:t>ПУБЛИЧНЫХ СЛУШАНИЙ</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По вопросу: «__________________________________________________________________________________________________________________________________________________»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Мы, нижеподписавшиеся, поддерживаем проведение публичных слушаний по инициативе населения муниципального образования _______________________ по вопросу:</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«_______________________________________________________________________________________________________________________________</w:t>
      </w:r>
      <w:r w:rsidR="00AF790E" w:rsidRPr="00750426">
        <w:rPr>
          <w:rFonts w:ascii="Times New Roman" w:hAnsi="Times New Roman" w:cs="Times New Roman"/>
          <w:sz w:val="24"/>
          <w:szCs w:val="24"/>
        </w:rPr>
        <w:t>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w:t>
      </w:r>
    </w:p>
    <w:p w:rsidR="004B3320" w:rsidRPr="00750426" w:rsidRDefault="004B3320" w:rsidP="00C71F9C">
      <w:pPr>
        <w:widowControl w:val="0"/>
        <w:autoSpaceDE w:val="0"/>
        <w:autoSpaceDN w:val="0"/>
        <w:adjustRightInd w:val="0"/>
        <w:ind w:right="-1" w:firstLine="567"/>
        <w:jc w:val="both"/>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750426"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 </w:t>
            </w:r>
          </w:p>
          <w:p w:rsidR="00170319" w:rsidRPr="00750426" w:rsidRDefault="00170319" w:rsidP="00C71F9C">
            <w:pPr>
              <w:pStyle w:val="ConsPlusCell"/>
              <w:ind w:right="-1" w:firstLine="567"/>
            </w:pPr>
            <w:proofErr w:type="gramStart"/>
            <w:r w:rsidRPr="00750426">
              <w:t>п</w:t>
            </w:r>
            <w:proofErr w:type="gramEnd"/>
            <w:r w:rsidRPr="00750426">
              <w:t>/п</w:t>
            </w:r>
          </w:p>
        </w:tc>
        <w:tc>
          <w:tcPr>
            <w:tcW w:w="1800"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Фамилия, </w:t>
            </w:r>
          </w:p>
          <w:p w:rsidR="00170319" w:rsidRPr="00750426" w:rsidRDefault="00170319" w:rsidP="00C71F9C">
            <w:pPr>
              <w:pStyle w:val="ConsPlusCell"/>
              <w:ind w:right="-1" w:firstLine="567"/>
            </w:pPr>
            <w:r w:rsidRPr="00750426">
              <w:t xml:space="preserve">имя, отчество </w:t>
            </w:r>
          </w:p>
        </w:tc>
        <w:tc>
          <w:tcPr>
            <w:tcW w:w="2160"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jc w:val="both"/>
            </w:pPr>
            <w:r w:rsidRPr="00750426">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Адрес места жительства </w:t>
            </w:r>
          </w:p>
          <w:p w:rsidR="00170319" w:rsidRPr="00750426" w:rsidRDefault="00170319" w:rsidP="00C71F9C">
            <w:pPr>
              <w:pStyle w:val="ConsPlusCell"/>
              <w:ind w:right="-1" w:firstLine="567"/>
            </w:pPr>
          </w:p>
        </w:tc>
        <w:tc>
          <w:tcPr>
            <w:tcW w:w="2126"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Серия и </w:t>
            </w:r>
          </w:p>
          <w:p w:rsidR="00170319" w:rsidRPr="00750426" w:rsidRDefault="00170319" w:rsidP="00C71F9C">
            <w:pPr>
              <w:pStyle w:val="ConsPlusCell"/>
              <w:ind w:right="-1" w:firstLine="567"/>
            </w:pPr>
            <w:r w:rsidRPr="00750426">
              <w:t xml:space="preserve">номер паспорта </w:t>
            </w:r>
          </w:p>
          <w:p w:rsidR="00170319" w:rsidRPr="00750426" w:rsidRDefault="00170319" w:rsidP="00C71F9C">
            <w:pPr>
              <w:pStyle w:val="ConsPlusCell"/>
              <w:ind w:right="-1" w:firstLine="567"/>
            </w:pPr>
            <w:r w:rsidRPr="00750426">
              <w:t>или документа,</w:t>
            </w:r>
          </w:p>
          <w:p w:rsidR="00170319" w:rsidRPr="00750426" w:rsidRDefault="00170319" w:rsidP="00C71F9C">
            <w:pPr>
              <w:pStyle w:val="ConsPlusCell"/>
              <w:ind w:right="-1" w:firstLine="567"/>
            </w:pPr>
            <w:r w:rsidRPr="00750426">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 Личная подпись</w:t>
            </w: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bl>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Подписной лист удостоверяю:</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w:t>
      </w: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750426">
      <w:pPr>
        <w:widowControl w:val="0"/>
        <w:autoSpaceDE w:val="0"/>
        <w:autoSpaceDN w:val="0"/>
        <w:adjustRightInd w:val="0"/>
        <w:ind w:right="-285" w:hanging="360"/>
        <w:sectPr w:rsidR="004B3320" w:rsidRPr="00750426" w:rsidSect="00C71F9C">
          <w:pgSz w:w="11906" w:h="16838"/>
          <w:pgMar w:top="1134" w:right="567" w:bottom="1134" w:left="1134" w:header="709" w:footer="709" w:gutter="0"/>
          <w:cols w:space="708"/>
          <w:docGrid w:linePitch="360"/>
        </w:sectPr>
      </w:pP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4</w:t>
      </w:r>
    </w:p>
    <w:p w:rsidR="004B3320" w:rsidRDefault="004B3320" w:rsidP="00750426">
      <w:pPr>
        <w:widowControl w:val="0"/>
        <w:autoSpaceDE w:val="0"/>
        <w:autoSpaceDN w:val="0"/>
        <w:adjustRightInd w:val="0"/>
        <w:ind w:left="5760" w:right="-285"/>
        <w:jc w:val="both"/>
      </w:pPr>
      <w:r w:rsidRPr="00750426">
        <w:t xml:space="preserve">к Положению о порядке организации и проведения публичных слушаний </w:t>
      </w:r>
    </w:p>
    <w:p w:rsidR="00D978F8" w:rsidRPr="00750426" w:rsidRDefault="00D978F8" w:rsidP="00750426">
      <w:pPr>
        <w:widowControl w:val="0"/>
        <w:autoSpaceDE w:val="0"/>
        <w:autoSpaceDN w:val="0"/>
        <w:adjustRightInd w:val="0"/>
        <w:ind w:left="5760" w:right="-285"/>
        <w:jc w:val="both"/>
      </w:pPr>
      <w:r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360" w:right="-285" w:firstLine="720"/>
        <w:jc w:val="center"/>
        <w:rPr>
          <w:b/>
          <w:bCs/>
        </w:rPr>
      </w:pPr>
      <w:bookmarkStart w:id="6" w:name="Par379"/>
      <w:bookmarkEnd w:id="6"/>
      <w:r w:rsidRPr="00750426">
        <w:rPr>
          <w:b/>
          <w:bCs/>
        </w:rPr>
        <w:t>ПРОТОКОЛ</w:t>
      </w:r>
    </w:p>
    <w:p w:rsidR="004B3320" w:rsidRPr="00750426" w:rsidRDefault="004B3320" w:rsidP="00750426">
      <w:pPr>
        <w:widowControl w:val="0"/>
        <w:autoSpaceDE w:val="0"/>
        <w:autoSpaceDN w:val="0"/>
        <w:adjustRightInd w:val="0"/>
        <w:ind w:left="-360" w:right="-285" w:firstLine="720"/>
        <w:jc w:val="center"/>
        <w:rPr>
          <w:b/>
          <w:bCs/>
        </w:rPr>
      </w:pPr>
      <w:r w:rsidRPr="00750426">
        <w:rPr>
          <w:b/>
          <w:bCs/>
        </w:rPr>
        <w:t>ПРОВЕРКИ ПОДПИСНЫХ ЛИСТОВ ПУБЛИЧНЫХ СЛУШАНИЙ</w:t>
      </w:r>
    </w:p>
    <w:p w:rsidR="004B3320" w:rsidRPr="00750426" w:rsidRDefault="004B3320" w:rsidP="00750426">
      <w:pPr>
        <w:widowControl w:val="0"/>
        <w:autoSpaceDE w:val="0"/>
        <w:autoSpaceDN w:val="0"/>
        <w:adjustRightInd w:val="0"/>
        <w:ind w:left="-360" w:right="-285" w:firstLine="720"/>
        <w:jc w:val="both"/>
      </w:pPr>
      <w:bookmarkStart w:id="7" w:name="_GoBack"/>
      <w:bookmarkEnd w:id="7"/>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По вопросу</w:t>
      </w:r>
      <w:proofErr w:type="gramStart"/>
      <w:r w:rsidRPr="00750426">
        <w:rPr>
          <w:rFonts w:ascii="Times New Roman" w:hAnsi="Times New Roman" w:cs="Times New Roman"/>
          <w:sz w:val="24"/>
          <w:szCs w:val="24"/>
        </w:rPr>
        <w:t>: «__________________________________________________________________________________________________________________________________________________».</w:t>
      </w:r>
      <w:proofErr w:type="gramEnd"/>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Количество представленных в Совет муниципального образования ___________________ подписей граждан, поддерживающих инициативу проведения публичных слушаний 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proofErr w:type="gramStart"/>
      <w:r w:rsidRPr="00750426">
        <w:rPr>
          <w:rFonts w:ascii="Times New Roman" w:hAnsi="Times New Roman" w:cs="Times New Roman"/>
          <w:sz w:val="24"/>
          <w:szCs w:val="24"/>
        </w:rPr>
        <w:t>Проверено подписей избирателей ___________, из них признаны:</w:t>
      </w:r>
      <w:proofErr w:type="gramEnd"/>
    </w:p>
    <w:p w:rsidR="004B3320" w:rsidRPr="00750426" w:rsidRDefault="004B3320" w:rsidP="00C71F9C">
      <w:pPr>
        <w:pStyle w:val="ConsPlusNonformat"/>
        <w:ind w:right="-1" w:firstLine="567"/>
        <w:rPr>
          <w:rFonts w:ascii="Times New Roman" w:hAnsi="Times New Roman" w:cs="Times New Roman"/>
          <w:sz w:val="24"/>
          <w:szCs w:val="24"/>
        </w:rPr>
      </w:pPr>
      <w:proofErr w:type="gramStart"/>
      <w:r w:rsidRPr="00750426">
        <w:rPr>
          <w:rFonts w:ascii="Times New Roman" w:hAnsi="Times New Roman" w:cs="Times New Roman"/>
          <w:sz w:val="24"/>
          <w:szCs w:val="24"/>
        </w:rPr>
        <w:t>недействительными</w:t>
      </w:r>
      <w:proofErr w:type="gramEnd"/>
      <w:r w:rsidRPr="00750426">
        <w:rPr>
          <w:rFonts w:ascii="Times New Roman" w:hAnsi="Times New Roman" w:cs="Times New Roman"/>
          <w:sz w:val="24"/>
          <w:szCs w:val="24"/>
        </w:rPr>
        <w:t xml:space="preserve"> ________________ по следующим причинам:</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Количество недействительных подписей - _______________________________.</w:t>
      </w:r>
    </w:p>
    <w:p w:rsidR="00D978F8" w:rsidRDefault="00D978F8" w:rsidP="00C71F9C">
      <w:pPr>
        <w:pStyle w:val="ConsPlusNonformat"/>
        <w:ind w:right="-1" w:firstLine="567"/>
        <w:jc w:val="both"/>
        <w:rPr>
          <w:rFonts w:ascii="Times New Roman" w:hAnsi="Times New Roman" w:cs="Times New Roman"/>
          <w:sz w:val="24"/>
          <w:szCs w:val="24"/>
        </w:rPr>
      </w:pP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Из фактически представленных в Совет, общее количество действительных подписей составляет 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Руководитель Рабочей группы            ________________            ___________ </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Члены Рабочей группы      _____________________      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_______________                            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(дата, время)</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widowControl w:val="0"/>
        <w:autoSpaceDE w:val="0"/>
        <w:autoSpaceDN w:val="0"/>
        <w:adjustRightInd w:val="0"/>
        <w:ind w:right="-1" w:firstLine="567"/>
      </w:pPr>
      <w:r w:rsidRPr="00750426">
        <w:t xml:space="preserve">Секретарь </w:t>
      </w:r>
    </w:p>
    <w:p w:rsidR="004B3320" w:rsidRPr="00750426" w:rsidRDefault="004B3320" w:rsidP="00C71F9C">
      <w:pPr>
        <w:widowControl w:val="0"/>
        <w:autoSpaceDE w:val="0"/>
        <w:autoSpaceDN w:val="0"/>
        <w:adjustRightInd w:val="0"/>
        <w:ind w:right="-1" w:firstLine="567"/>
      </w:pPr>
      <w:r w:rsidRPr="00750426">
        <w:t>инициативной группы граждан    ____________      ______________</w:t>
      </w:r>
    </w:p>
    <w:p w:rsidR="004B3320" w:rsidRPr="00750426" w:rsidRDefault="004B3320" w:rsidP="00750426">
      <w:pPr>
        <w:widowControl w:val="0"/>
        <w:autoSpaceDE w:val="0"/>
        <w:autoSpaceDN w:val="0"/>
        <w:adjustRightInd w:val="0"/>
        <w:ind w:right="-285" w:firstLine="4680"/>
      </w:pPr>
      <w:r w:rsidRPr="00750426">
        <w:t xml:space="preserve">(подпись)             </w:t>
      </w:r>
      <w:r w:rsidR="00AF790E" w:rsidRPr="00750426">
        <w:t xml:space="preserve">  </w:t>
      </w:r>
      <w:r w:rsidRPr="00750426">
        <w:t xml:space="preserve"> (Ф.И.О.)</w:t>
      </w:r>
    </w:p>
    <w:p w:rsidR="004B3320" w:rsidRPr="00750426" w:rsidRDefault="004B3320" w:rsidP="00750426">
      <w:pPr>
        <w:widowControl w:val="0"/>
        <w:autoSpaceDE w:val="0"/>
        <w:autoSpaceDN w:val="0"/>
        <w:adjustRightInd w:val="0"/>
        <w:ind w:left="-360" w:right="-285" w:firstLine="540"/>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4B3320" w:rsidRPr="00750426" w:rsidRDefault="004B3320" w:rsidP="00750426">
      <w:pPr>
        <w:widowControl w:val="0"/>
        <w:autoSpaceDE w:val="0"/>
        <w:autoSpaceDN w:val="0"/>
        <w:adjustRightInd w:val="0"/>
        <w:ind w:left="5940" w:right="-285"/>
        <w:jc w:val="both"/>
        <w:outlineLvl w:val="1"/>
      </w:pPr>
      <w:r w:rsidRPr="00750426">
        <w:lastRenderedPageBreak/>
        <w:t>Приложение № 5</w:t>
      </w:r>
    </w:p>
    <w:p w:rsidR="004B3320" w:rsidRDefault="004B3320" w:rsidP="00D978F8">
      <w:pPr>
        <w:widowControl w:val="0"/>
        <w:autoSpaceDE w:val="0"/>
        <w:autoSpaceDN w:val="0"/>
        <w:adjustRightInd w:val="0"/>
        <w:ind w:left="5940" w:right="-1"/>
        <w:jc w:val="both"/>
      </w:pPr>
      <w:r w:rsidRPr="00750426">
        <w:t>к Положению о порядке организации и проведения пуб</w:t>
      </w:r>
      <w:r w:rsidR="00750426" w:rsidRPr="00750426">
        <w:t>личных слушаний</w:t>
      </w:r>
    </w:p>
    <w:p w:rsidR="00D978F8" w:rsidRPr="00750426" w:rsidRDefault="00D978F8" w:rsidP="00750426">
      <w:pPr>
        <w:widowControl w:val="0"/>
        <w:autoSpaceDE w:val="0"/>
        <w:autoSpaceDN w:val="0"/>
        <w:adjustRightInd w:val="0"/>
        <w:ind w:left="5940" w:right="-285"/>
        <w:jc w:val="both"/>
      </w:pPr>
      <w:r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360" w:right="-285" w:firstLine="720"/>
        <w:jc w:val="center"/>
        <w:rPr>
          <w:b/>
          <w:bCs/>
        </w:rPr>
      </w:pPr>
      <w:bookmarkStart w:id="8" w:name="Par459"/>
      <w:bookmarkEnd w:id="8"/>
      <w:r w:rsidRPr="00750426">
        <w:rPr>
          <w:b/>
          <w:bCs/>
        </w:rPr>
        <w:t>ПРОТОКОЛ</w:t>
      </w:r>
    </w:p>
    <w:p w:rsidR="004B3320" w:rsidRPr="00750426" w:rsidRDefault="004B3320" w:rsidP="00750426">
      <w:pPr>
        <w:widowControl w:val="0"/>
        <w:autoSpaceDE w:val="0"/>
        <w:autoSpaceDN w:val="0"/>
        <w:adjustRightInd w:val="0"/>
        <w:ind w:left="-360" w:right="-285" w:firstLine="720"/>
        <w:jc w:val="center"/>
        <w:rPr>
          <w:b/>
          <w:bCs/>
        </w:rPr>
      </w:pPr>
      <w:r w:rsidRPr="00750426">
        <w:rPr>
          <w:b/>
          <w:bCs/>
        </w:rPr>
        <w:t>ПУБЛИЧНЫХ СЛУШАНИЙ</w:t>
      </w:r>
    </w:p>
    <w:p w:rsidR="004B3320" w:rsidRPr="00750426" w:rsidRDefault="004B3320" w:rsidP="00750426">
      <w:pPr>
        <w:pStyle w:val="ConsPlusNonformat"/>
        <w:ind w:left="-360" w:right="-285" w:firstLine="720"/>
        <w:rPr>
          <w:rFonts w:ascii="Times New Roman" w:hAnsi="Times New Roman" w:cs="Times New Roman"/>
          <w:sz w:val="24"/>
          <w:szCs w:val="24"/>
        </w:rPr>
      </w:pPr>
    </w:p>
    <w:p w:rsidR="004B3320" w:rsidRPr="00750426" w:rsidRDefault="004B3320" w:rsidP="00750426">
      <w:pPr>
        <w:pStyle w:val="ConsPlusNonformat"/>
        <w:ind w:left="-360" w:right="-285" w:firstLine="720"/>
        <w:rPr>
          <w:rFonts w:ascii="Times New Roman" w:hAnsi="Times New Roman" w:cs="Times New Roman"/>
          <w:sz w:val="24"/>
          <w:szCs w:val="24"/>
        </w:rPr>
      </w:pPr>
      <w:r w:rsidRPr="00750426">
        <w:rPr>
          <w:rFonts w:ascii="Times New Roman" w:hAnsi="Times New Roman" w:cs="Times New Roman"/>
          <w:sz w:val="24"/>
          <w:szCs w:val="24"/>
        </w:rPr>
        <w:t xml:space="preserve">    «____» _________ 20__ г.                                                 № _____</w:t>
      </w:r>
    </w:p>
    <w:p w:rsidR="004B3320" w:rsidRPr="00750426" w:rsidRDefault="004B3320" w:rsidP="00750426">
      <w:pPr>
        <w:pStyle w:val="ConsPlusNonformat"/>
        <w:ind w:left="-360" w:right="-285" w:firstLine="720"/>
        <w:rPr>
          <w:rFonts w:ascii="Times New Roman" w:hAnsi="Times New Roman" w:cs="Times New Roman"/>
          <w:sz w:val="24"/>
          <w:szCs w:val="24"/>
        </w:rPr>
      </w:pPr>
    </w:p>
    <w:p w:rsidR="004B3320" w:rsidRPr="00750426" w:rsidRDefault="00C71F9C" w:rsidP="00750426">
      <w:pPr>
        <w:pStyle w:val="ConsPlusNonformat"/>
        <w:ind w:left="-360" w:right="-285"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101D0E">
        <w:rPr>
          <w:rFonts w:ascii="Times New Roman" w:hAnsi="Times New Roman" w:cs="Times New Roman"/>
          <w:sz w:val="24"/>
          <w:szCs w:val="24"/>
        </w:rPr>
        <w:t>с</w:t>
      </w:r>
      <w:r w:rsidR="004B3320" w:rsidRPr="00750426">
        <w:rPr>
          <w:rFonts w:ascii="Times New Roman" w:hAnsi="Times New Roman" w:cs="Times New Roman"/>
          <w:sz w:val="24"/>
          <w:szCs w:val="24"/>
        </w:rPr>
        <w:t>.___________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Публичные слушания по инициативе: _________________________________________________________________    назначены _________________________________________________ </w:t>
      </w:r>
      <w:proofErr w:type="gramStart"/>
      <w:r w:rsidRPr="00750426">
        <w:rPr>
          <w:rFonts w:ascii="Times New Roman" w:hAnsi="Times New Roman" w:cs="Times New Roman"/>
          <w:sz w:val="24"/>
          <w:szCs w:val="24"/>
        </w:rPr>
        <w:t>от</w:t>
      </w:r>
      <w:proofErr w:type="gramEnd"/>
      <w:r w:rsidRPr="00750426">
        <w:rPr>
          <w:rFonts w:ascii="Times New Roman" w:hAnsi="Times New Roman" w:cs="Times New Roman"/>
          <w:sz w:val="24"/>
          <w:szCs w:val="24"/>
        </w:rPr>
        <w:t xml:space="preserve"> ____________ № 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(муниципальный правовой акт)</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(наименование муниципального правового акта)</w:t>
      </w: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опубликованны</w:t>
      </w:r>
      <w:proofErr w:type="gramStart"/>
      <w:r w:rsidRPr="00750426">
        <w:rPr>
          <w:rFonts w:ascii="Times New Roman" w:hAnsi="Times New Roman" w:cs="Times New Roman"/>
          <w:sz w:val="24"/>
          <w:szCs w:val="24"/>
        </w:rPr>
        <w:t>м</w:t>
      </w:r>
      <w:r w:rsidR="009A7598" w:rsidRPr="00750426">
        <w:rPr>
          <w:rFonts w:ascii="Times New Roman" w:hAnsi="Times New Roman" w:cs="Times New Roman"/>
          <w:sz w:val="24"/>
          <w:szCs w:val="24"/>
        </w:rPr>
        <w:t>(</w:t>
      </w:r>
      <w:proofErr w:type="gramEnd"/>
      <w:r w:rsidRPr="00750426">
        <w:rPr>
          <w:rFonts w:ascii="Times New Roman" w:hAnsi="Times New Roman" w:cs="Times New Roman"/>
          <w:sz w:val="24"/>
          <w:szCs w:val="24"/>
        </w:rPr>
        <w:t>обнародованным):__________________</w:t>
      </w:r>
      <w:r w:rsidR="003A69C0" w:rsidRPr="00750426">
        <w:rPr>
          <w:rFonts w:ascii="Times New Roman" w:hAnsi="Times New Roman" w:cs="Times New Roman"/>
          <w:sz w:val="24"/>
          <w:szCs w:val="24"/>
        </w:rPr>
        <w:t>_______</w:t>
      </w:r>
      <w:r w:rsidRPr="00750426">
        <w:rPr>
          <w:rFonts w:ascii="Times New Roman" w:hAnsi="Times New Roman" w:cs="Times New Roman"/>
          <w:sz w:val="24"/>
          <w:szCs w:val="24"/>
        </w:rPr>
        <w:t>проведены _____________</w:t>
      </w:r>
      <w:r w:rsidR="00AF790E" w:rsidRPr="00750426">
        <w:rPr>
          <w:rFonts w:ascii="Times New Roman" w:hAnsi="Times New Roman" w:cs="Times New Roman"/>
          <w:sz w:val="24"/>
          <w:szCs w:val="24"/>
        </w:rPr>
        <w:t>__</w:t>
      </w:r>
      <w:r w:rsidRPr="00750426">
        <w:rPr>
          <w:rFonts w:ascii="Times New Roman" w:hAnsi="Times New Roman" w:cs="Times New Roman"/>
          <w:sz w:val="24"/>
          <w:szCs w:val="24"/>
        </w:rPr>
        <w:t xml:space="preserve"> по адресу:______________._______________</w:t>
      </w:r>
      <w:r w:rsidR="009A7598" w:rsidRPr="00750426">
        <w:rPr>
          <w:rFonts w:ascii="Times New Roman" w:hAnsi="Times New Roman" w:cs="Times New Roman"/>
          <w:sz w:val="24"/>
          <w:szCs w:val="24"/>
        </w:rPr>
        <w:t>___________________</w:t>
      </w:r>
    </w:p>
    <w:p w:rsidR="004B3320" w:rsidRPr="00750426" w:rsidRDefault="009A7598"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4B3320" w:rsidRPr="00750426">
        <w:rPr>
          <w:rFonts w:ascii="Times New Roman" w:hAnsi="Times New Roman" w:cs="Times New Roman"/>
          <w:sz w:val="24"/>
          <w:szCs w:val="24"/>
        </w:rPr>
        <w:t>(дата проведения)</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Оргкомитет:</w:t>
      </w:r>
      <w:r w:rsidR="00804E33" w:rsidRPr="00750426">
        <w:rPr>
          <w:rFonts w:ascii="Times New Roman" w:hAnsi="Times New Roman" w:cs="Times New Roman"/>
          <w:sz w:val="24"/>
          <w:szCs w:val="24"/>
        </w:rPr>
        <w:t>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Присутствовали:</w:t>
      </w:r>
      <w:r w:rsidR="00804E33" w:rsidRPr="00750426">
        <w:rPr>
          <w:rFonts w:ascii="Times New Roman" w:hAnsi="Times New Roman" w:cs="Times New Roman"/>
          <w:sz w:val="24"/>
          <w:szCs w:val="24"/>
        </w:rPr>
        <w:t xml:space="preserve"> 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Председательствующий:</w:t>
      </w:r>
      <w:r w:rsidR="00BC7BA8" w:rsidRPr="00750426">
        <w:rPr>
          <w:rFonts w:ascii="Times New Roman" w:hAnsi="Times New Roman" w:cs="Times New Roman"/>
          <w:sz w:val="24"/>
          <w:szCs w:val="24"/>
        </w:rPr>
        <w:t xml:space="preserve"> 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Секретарь:</w:t>
      </w:r>
      <w:r w:rsidR="00BC7BA8" w:rsidRPr="00750426">
        <w:rPr>
          <w:rFonts w:ascii="Times New Roman" w:hAnsi="Times New Roman" w:cs="Times New Roman"/>
          <w:sz w:val="24"/>
          <w:szCs w:val="24"/>
        </w:rPr>
        <w:t xml:space="preserve"> 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Эксперты:</w:t>
      </w:r>
      <w:r w:rsidR="00BC7BA8" w:rsidRPr="00750426">
        <w:rPr>
          <w:rFonts w:ascii="Times New Roman" w:hAnsi="Times New Roman" w:cs="Times New Roman"/>
          <w:sz w:val="24"/>
          <w:szCs w:val="24"/>
        </w:rPr>
        <w:t xml:space="preserve"> ____________________________________________________________</w:t>
      </w: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Участники публичных слушаний: (количество зарегистрированных участников)</w:t>
      </w:r>
    </w:p>
    <w:p w:rsidR="004B3320" w:rsidRPr="00750426" w:rsidRDefault="00BC7BA8"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w:t>
      </w:r>
    </w:p>
    <w:p w:rsidR="00BC7BA8"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Участники, выступающие на публичных слушаниях: </w:t>
      </w:r>
      <w:r w:rsidR="00BC7BA8" w:rsidRPr="00750426">
        <w:rPr>
          <w:rFonts w:ascii="Times New Roman" w:hAnsi="Times New Roman" w:cs="Times New Roman"/>
          <w:sz w:val="24"/>
          <w:szCs w:val="24"/>
        </w:rPr>
        <w:t>__________________________________________________________________________</w:t>
      </w:r>
    </w:p>
    <w:p w:rsidR="004B3320" w:rsidRPr="00750426" w:rsidRDefault="004B3320"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Слушали:</w:t>
      </w:r>
    </w:p>
    <w:p w:rsidR="00BC7BA8" w:rsidRPr="00750426" w:rsidRDefault="00BC7BA8"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1._____________________________________________________________________</w:t>
      </w:r>
    </w:p>
    <w:p w:rsidR="004B3320" w:rsidRPr="00750426" w:rsidRDefault="000B0DD4"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BC7BA8"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2. </w:t>
      </w:r>
      <w:r w:rsidR="00BC7BA8"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BC7BA8"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3. </w:t>
      </w:r>
      <w:r w:rsidR="00BC7BA8"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Количество внесенных рекомендаций и предложений в устной и письменной форме _____________________, в том числе:</w:t>
      </w:r>
    </w:p>
    <w:p w:rsidR="004B3320" w:rsidRPr="00750426" w:rsidRDefault="004B3320" w:rsidP="00C71F9C">
      <w:pPr>
        <w:widowControl w:val="0"/>
        <w:autoSpaceDE w:val="0"/>
        <w:autoSpaceDN w:val="0"/>
        <w:adjustRightInd w:val="0"/>
        <w:ind w:right="-1" w:firstLine="567"/>
        <w:jc w:val="both"/>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750426">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firstLine="1"/>
            </w:pPr>
            <w:r w:rsidRPr="00750426">
              <w:t xml:space="preserve">№ </w:t>
            </w:r>
            <w:proofErr w:type="gramStart"/>
            <w:r w:rsidRPr="00750426">
              <w:t>п</w:t>
            </w:r>
            <w:proofErr w:type="gramEnd"/>
            <w:r w:rsidRPr="00750426">
              <w:t>/п</w:t>
            </w:r>
          </w:p>
        </w:tc>
        <w:tc>
          <w:tcPr>
            <w:tcW w:w="594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firstLine="567"/>
            </w:pPr>
            <w:r w:rsidRPr="00750426">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firstLine="567"/>
              <w:jc w:val="center"/>
            </w:pPr>
            <w:r w:rsidRPr="00750426">
              <w:t>Заявитель</w:t>
            </w:r>
          </w:p>
        </w:tc>
      </w:tr>
      <w:tr w:rsidR="004B3320" w:rsidRPr="00750426">
        <w:trPr>
          <w:tblCellSpacing w:w="5" w:type="nil"/>
        </w:trPr>
        <w:tc>
          <w:tcPr>
            <w:tcW w:w="72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594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378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r>
      <w:tr w:rsidR="004B3320" w:rsidRPr="00750426">
        <w:trPr>
          <w:tblCellSpacing w:w="5" w:type="nil"/>
        </w:trPr>
        <w:tc>
          <w:tcPr>
            <w:tcW w:w="72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594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378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r>
    </w:tbl>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Председатель</w:t>
      </w:r>
      <w:r w:rsidR="009A7598" w:rsidRPr="00750426">
        <w:rPr>
          <w:rFonts w:ascii="Times New Roman" w:hAnsi="Times New Roman" w:cs="Times New Roman"/>
          <w:sz w:val="24"/>
          <w:szCs w:val="24"/>
        </w:rPr>
        <w:t>ствующий</w:t>
      </w: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публичных слушаний</w:t>
      </w:r>
      <w:r w:rsidRPr="00750426">
        <w:rPr>
          <w:rFonts w:ascii="Times New Roman" w:hAnsi="Times New Roman" w:cs="Times New Roman"/>
          <w:sz w:val="24"/>
          <w:szCs w:val="24"/>
        </w:rPr>
        <w:t>_____________  __</w:t>
      </w:r>
      <w:r w:rsidR="00BC7BA8" w:rsidRPr="00750426">
        <w:rPr>
          <w:rFonts w:ascii="Times New Roman" w:hAnsi="Times New Roman" w:cs="Times New Roman"/>
          <w:sz w:val="24"/>
          <w:szCs w:val="24"/>
        </w:rPr>
        <w:t>________</w:t>
      </w:r>
      <w:r w:rsidRPr="00750426">
        <w:rPr>
          <w:rFonts w:ascii="Times New Roman" w:hAnsi="Times New Roman" w:cs="Times New Roman"/>
          <w:sz w:val="24"/>
          <w:szCs w:val="24"/>
        </w:rPr>
        <w:t>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(подпис</w:t>
      </w:r>
      <w:r w:rsidR="001B5256" w:rsidRPr="00750426">
        <w:rPr>
          <w:rFonts w:ascii="Times New Roman" w:hAnsi="Times New Roman" w:cs="Times New Roman"/>
          <w:sz w:val="24"/>
          <w:szCs w:val="24"/>
        </w:rPr>
        <w:t>ь)</w:t>
      </w:r>
      <w:r w:rsidR="005665DC" w:rsidRPr="00750426">
        <w:rPr>
          <w:rFonts w:ascii="Times New Roman" w:hAnsi="Times New Roman" w:cs="Times New Roman"/>
          <w:sz w:val="24"/>
          <w:szCs w:val="24"/>
        </w:rPr>
        <w:t xml:space="preserve">                     </w:t>
      </w:r>
      <w:r w:rsidR="001B5256"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Секретарь </w:t>
      </w:r>
      <w:r w:rsidR="00BC7BA8" w:rsidRPr="00750426">
        <w:rPr>
          <w:rFonts w:ascii="Times New Roman" w:hAnsi="Times New Roman" w:cs="Times New Roman"/>
          <w:sz w:val="24"/>
          <w:szCs w:val="24"/>
        </w:rPr>
        <w:t>публичных слушаний</w:t>
      </w:r>
      <w:r w:rsidRPr="00750426">
        <w:rPr>
          <w:rFonts w:ascii="Times New Roman" w:hAnsi="Times New Roman" w:cs="Times New Roman"/>
          <w:sz w:val="24"/>
          <w:szCs w:val="24"/>
        </w:rPr>
        <w:t>______________________      _</w:t>
      </w:r>
      <w:r w:rsidR="001B5256" w:rsidRPr="00750426">
        <w:rPr>
          <w:rFonts w:ascii="Times New Roman" w:hAnsi="Times New Roman" w:cs="Times New Roman"/>
          <w:sz w:val="24"/>
          <w:szCs w:val="24"/>
        </w:rPr>
        <w:t>________</w:t>
      </w:r>
      <w:r w:rsidRPr="00750426">
        <w:rPr>
          <w:rFonts w:ascii="Times New Roman" w:hAnsi="Times New Roman" w:cs="Times New Roman"/>
          <w:sz w:val="24"/>
          <w:szCs w:val="24"/>
        </w:rPr>
        <w:t>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1B5256"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widowControl w:val="0"/>
        <w:autoSpaceDE w:val="0"/>
        <w:autoSpaceDN w:val="0"/>
        <w:adjustRightInd w:val="0"/>
        <w:ind w:right="-1" w:firstLine="567"/>
      </w:pPr>
    </w:p>
    <w:p w:rsidR="004B3320" w:rsidRPr="00750426" w:rsidRDefault="004B3320" w:rsidP="00750426">
      <w:pPr>
        <w:widowControl w:val="0"/>
        <w:autoSpaceDE w:val="0"/>
        <w:autoSpaceDN w:val="0"/>
        <w:adjustRightInd w:val="0"/>
        <w:ind w:left="-360" w:right="-285" w:firstLine="720"/>
        <w:jc w:val="right"/>
        <w:sectPr w:rsidR="004B3320" w:rsidRPr="00750426" w:rsidSect="00C71F9C">
          <w:pgSz w:w="11906" w:h="16838"/>
          <w:pgMar w:top="1134" w:right="567" w:bottom="1134" w:left="1134" w:header="709" w:footer="709" w:gutter="0"/>
          <w:cols w:space="708"/>
          <w:docGrid w:linePitch="360"/>
        </w:sectPr>
      </w:pP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6</w:t>
      </w:r>
    </w:p>
    <w:p w:rsidR="004B3320" w:rsidRPr="00750426" w:rsidRDefault="004B3320" w:rsidP="00C71F9C">
      <w:pPr>
        <w:widowControl w:val="0"/>
        <w:autoSpaceDE w:val="0"/>
        <w:autoSpaceDN w:val="0"/>
        <w:adjustRightInd w:val="0"/>
        <w:ind w:left="5760" w:right="-1"/>
        <w:jc w:val="both"/>
      </w:pPr>
      <w:r w:rsidRPr="00750426">
        <w:t xml:space="preserve">к Положению о порядке организации и проведения публичных слушаний </w:t>
      </w:r>
      <w:r w:rsidR="00D978F8" w:rsidRPr="00D978F8">
        <w:rPr>
          <w:bCs/>
          <w:szCs w:val="28"/>
        </w:rPr>
        <w:t>(общественных обсуждений)</w:t>
      </w:r>
    </w:p>
    <w:p w:rsidR="00AC7D7A" w:rsidRPr="00750426" w:rsidRDefault="00AC7D7A" w:rsidP="00C71F9C">
      <w:pPr>
        <w:widowControl w:val="0"/>
        <w:autoSpaceDE w:val="0"/>
        <w:autoSpaceDN w:val="0"/>
        <w:adjustRightInd w:val="0"/>
        <w:ind w:left="-360" w:right="-1" w:firstLine="720"/>
        <w:jc w:val="both"/>
      </w:pPr>
    </w:p>
    <w:p w:rsidR="004B3320" w:rsidRPr="00750426" w:rsidRDefault="004B3320" w:rsidP="00C71F9C">
      <w:pPr>
        <w:widowControl w:val="0"/>
        <w:autoSpaceDE w:val="0"/>
        <w:autoSpaceDN w:val="0"/>
        <w:adjustRightInd w:val="0"/>
        <w:ind w:left="-360" w:right="-1" w:firstLine="720"/>
        <w:jc w:val="center"/>
        <w:rPr>
          <w:b/>
          <w:bCs/>
        </w:rPr>
      </w:pPr>
      <w:bookmarkStart w:id="9" w:name="Par521"/>
      <w:bookmarkEnd w:id="9"/>
      <w:r w:rsidRPr="00750426">
        <w:rPr>
          <w:b/>
          <w:bCs/>
        </w:rPr>
        <w:t>ЗАКЛЮЧЕНИЕ</w:t>
      </w:r>
    </w:p>
    <w:p w:rsidR="004B3320" w:rsidRPr="00750426" w:rsidRDefault="004B3320" w:rsidP="00C71F9C">
      <w:pPr>
        <w:widowControl w:val="0"/>
        <w:autoSpaceDE w:val="0"/>
        <w:autoSpaceDN w:val="0"/>
        <w:adjustRightInd w:val="0"/>
        <w:ind w:left="-360" w:right="-1" w:firstLine="720"/>
        <w:jc w:val="center"/>
        <w:rPr>
          <w:b/>
          <w:bCs/>
        </w:rPr>
      </w:pPr>
      <w:r w:rsidRPr="00750426">
        <w:rPr>
          <w:b/>
          <w:bCs/>
        </w:rPr>
        <w:t>О РЕЗУЛЬТАТАХ ПУБЛИЧНЫХ СЛУШАНИЙ</w:t>
      </w:r>
    </w:p>
    <w:p w:rsidR="004B3320" w:rsidRPr="00750426" w:rsidRDefault="004B3320" w:rsidP="00C71F9C">
      <w:pPr>
        <w:widowControl w:val="0"/>
        <w:autoSpaceDE w:val="0"/>
        <w:autoSpaceDN w:val="0"/>
        <w:adjustRightInd w:val="0"/>
        <w:ind w:left="-360" w:right="-1" w:firstLine="720"/>
        <w:jc w:val="center"/>
        <w:rPr>
          <w:b/>
          <w:bCs/>
        </w:rPr>
      </w:pPr>
    </w:p>
    <w:p w:rsidR="004B3320" w:rsidRPr="00750426" w:rsidRDefault="004B3320" w:rsidP="00C71F9C">
      <w:pPr>
        <w:pStyle w:val="ConsPlusNonformat"/>
        <w:ind w:left="-360" w:right="-1" w:firstLine="720"/>
        <w:rPr>
          <w:rFonts w:ascii="Times New Roman" w:hAnsi="Times New Roman" w:cs="Times New Roman"/>
          <w:sz w:val="24"/>
          <w:szCs w:val="24"/>
        </w:rPr>
      </w:pPr>
      <w:r w:rsidRPr="00750426">
        <w:rPr>
          <w:rFonts w:ascii="Times New Roman" w:hAnsi="Times New Roman" w:cs="Times New Roman"/>
          <w:sz w:val="24"/>
          <w:szCs w:val="24"/>
        </w:rPr>
        <w:t xml:space="preserve">«___» _________ 20__ г.                                                                   </w:t>
      </w:r>
      <w:r w:rsidR="00101D0E">
        <w:rPr>
          <w:rFonts w:ascii="Times New Roman" w:hAnsi="Times New Roman" w:cs="Times New Roman"/>
          <w:sz w:val="24"/>
          <w:szCs w:val="24"/>
        </w:rPr>
        <w:t>с</w:t>
      </w:r>
      <w:r w:rsidRPr="00750426">
        <w:rPr>
          <w:rFonts w:ascii="Times New Roman" w:hAnsi="Times New Roman" w:cs="Times New Roman"/>
          <w:sz w:val="24"/>
          <w:szCs w:val="24"/>
        </w:rPr>
        <w:t>. ___________</w:t>
      </w:r>
    </w:p>
    <w:p w:rsidR="004B3320" w:rsidRPr="00750426" w:rsidRDefault="004B3320" w:rsidP="00C71F9C">
      <w:pPr>
        <w:widowControl w:val="0"/>
        <w:autoSpaceDE w:val="0"/>
        <w:autoSpaceDN w:val="0"/>
        <w:adjustRightInd w:val="0"/>
        <w:ind w:left="-360" w:right="-1" w:firstLine="720"/>
        <w:jc w:val="both"/>
      </w:pPr>
    </w:p>
    <w:p w:rsidR="004B3320" w:rsidRPr="00750426" w:rsidRDefault="004B3320" w:rsidP="00C71F9C">
      <w:pPr>
        <w:pStyle w:val="ConsPlusNonformat"/>
        <w:ind w:left="-360" w:right="-1" w:firstLine="720"/>
        <w:jc w:val="both"/>
        <w:rPr>
          <w:rFonts w:ascii="Times New Roman" w:hAnsi="Times New Roman" w:cs="Times New Roman"/>
          <w:sz w:val="24"/>
          <w:szCs w:val="24"/>
        </w:rPr>
      </w:pPr>
      <w:r w:rsidRPr="00750426">
        <w:rPr>
          <w:rFonts w:ascii="Times New Roman" w:hAnsi="Times New Roman" w:cs="Times New Roman"/>
          <w:sz w:val="24"/>
          <w:szCs w:val="24"/>
        </w:rPr>
        <w:t>Публичные слушания по инициативе: _____________________________________ назначены __________________________________________________________________</w:t>
      </w:r>
    </w:p>
    <w:p w:rsidR="004B3320" w:rsidRPr="00750426" w:rsidRDefault="004B3320" w:rsidP="00C71F9C">
      <w:pPr>
        <w:pStyle w:val="ConsPlusNonformat"/>
        <w:ind w:left="-360" w:right="-1" w:firstLine="720"/>
        <w:jc w:val="both"/>
        <w:rPr>
          <w:rFonts w:ascii="Times New Roman" w:hAnsi="Times New Roman" w:cs="Times New Roman"/>
          <w:sz w:val="24"/>
          <w:szCs w:val="24"/>
        </w:rPr>
      </w:pPr>
      <w:r w:rsidRPr="00750426">
        <w:rPr>
          <w:rFonts w:ascii="Times New Roman" w:hAnsi="Times New Roman" w:cs="Times New Roman"/>
          <w:sz w:val="24"/>
          <w:szCs w:val="24"/>
        </w:rPr>
        <w:t xml:space="preserve">                    </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(муниципальный правовой акт)</w:t>
      </w:r>
    </w:p>
    <w:p w:rsidR="004B3320" w:rsidRPr="00750426" w:rsidRDefault="004B3320" w:rsidP="00C71F9C">
      <w:pPr>
        <w:pStyle w:val="ConsPlusNonformat"/>
        <w:ind w:left="-360" w:right="-1"/>
        <w:jc w:val="both"/>
        <w:rPr>
          <w:rFonts w:ascii="Times New Roman" w:hAnsi="Times New Roman" w:cs="Times New Roman"/>
          <w:sz w:val="24"/>
          <w:szCs w:val="24"/>
        </w:rPr>
      </w:pPr>
      <w:r w:rsidRPr="00750426">
        <w:rPr>
          <w:rFonts w:ascii="Times New Roman" w:hAnsi="Times New Roman" w:cs="Times New Roman"/>
          <w:sz w:val="24"/>
          <w:szCs w:val="24"/>
        </w:rPr>
        <w:t>от _____№ _____</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______________________________________</w:t>
      </w:r>
      <w:r w:rsidR="009A7598" w:rsidRPr="00750426">
        <w:rPr>
          <w:rFonts w:ascii="Times New Roman" w:hAnsi="Times New Roman" w:cs="Times New Roman"/>
          <w:sz w:val="24"/>
          <w:szCs w:val="24"/>
        </w:rPr>
        <w:t>___________________</w:t>
      </w:r>
      <w:r w:rsidRPr="00750426">
        <w:rPr>
          <w:rFonts w:ascii="Times New Roman" w:hAnsi="Times New Roman" w:cs="Times New Roman"/>
          <w:sz w:val="24"/>
          <w:szCs w:val="24"/>
        </w:rPr>
        <w:t>___</w:t>
      </w:r>
    </w:p>
    <w:p w:rsidR="004B3320" w:rsidRPr="00750426" w:rsidRDefault="009A7598" w:rsidP="00C71F9C">
      <w:pPr>
        <w:pStyle w:val="ConsPlusNonformat"/>
        <w:ind w:left="-360" w:right="-1" w:firstLine="1980"/>
        <w:jc w:val="both"/>
        <w:rPr>
          <w:rFonts w:ascii="Times New Roman" w:hAnsi="Times New Roman" w:cs="Times New Roman"/>
          <w:sz w:val="24"/>
          <w:szCs w:val="24"/>
        </w:rPr>
      </w:pPr>
      <w:r w:rsidRPr="00750426">
        <w:rPr>
          <w:rFonts w:ascii="Times New Roman" w:hAnsi="Times New Roman" w:cs="Times New Roman"/>
          <w:sz w:val="24"/>
          <w:szCs w:val="24"/>
        </w:rPr>
        <w:t xml:space="preserve">         </w:t>
      </w:r>
      <w:r w:rsidR="004B3320" w:rsidRPr="00750426">
        <w:rPr>
          <w:rFonts w:ascii="Times New Roman" w:hAnsi="Times New Roman" w:cs="Times New Roman"/>
          <w:sz w:val="24"/>
          <w:szCs w:val="24"/>
        </w:rPr>
        <w:t>(наименование муниципального правового акта)</w:t>
      </w:r>
    </w:p>
    <w:p w:rsidR="003A69C0" w:rsidRPr="00750426" w:rsidRDefault="004B3320" w:rsidP="00C71F9C">
      <w:pPr>
        <w:pStyle w:val="ConsPlusNonformat"/>
        <w:ind w:left="-360" w:right="-1"/>
        <w:jc w:val="both"/>
        <w:rPr>
          <w:rFonts w:ascii="Times New Roman" w:hAnsi="Times New Roman" w:cs="Times New Roman"/>
          <w:sz w:val="24"/>
          <w:szCs w:val="24"/>
        </w:rPr>
      </w:pPr>
      <w:r w:rsidRPr="00750426">
        <w:rPr>
          <w:rFonts w:ascii="Times New Roman" w:hAnsi="Times New Roman" w:cs="Times New Roman"/>
          <w:sz w:val="24"/>
          <w:szCs w:val="24"/>
        </w:rPr>
        <w:t>опубликованным (обнародованным):______</w:t>
      </w:r>
      <w:r w:rsidR="003A69C0" w:rsidRPr="00750426">
        <w:rPr>
          <w:rFonts w:ascii="Times New Roman" w:hAnsi="Times New Roman" w:cs="Times New Roman"/>
          <w:sz w:val="24"/>
          <w:szCs w:val="24"/>
        </w:rPr>
        <w:t xml:space="preserve">____________________________ проведены </w:t>
      </w:r>
    </w:p>
    <w:p w:rsidR="003A69C0" w:rsidRPr="00750426" w:rsidRDefault="003A69C0" w:rsidP="00C71F9C">
      <w:pPr>
        <w:pStyle w:val="ConsPlusNonformat"/>
        <w:ind w:left="-360" w:right="-1"/>
        <w:jc w:val="both"/>
        <w:rPr>
          <w:rFonts w:ascii="Times New Roman" w:hAnsi="Times New Roman" w:cs="Times New Roman"/>
          <w:sz w:val="24"/>
          <w:szCs w:val="24"/>
        </w:rPr>
      </w:pPr>
      <w:r w:rsidRPr="00750426">
        <w:rPr>
          <w:rFonts w:ascii="Times New Roman" w:hAnsi="Times New Roman" w:cs="Times New Roman"/>
          <w:sz w:val="24"/>
          <w:szCs w:val="24"/>
        </w:rPr>
        <w:t>по адресу:_______________________</w:t>
      </w:r>
      <w:r w:rsidR="009A7598" w:rsidRPr="00750426">
        <w:rPr>
          <w:rFonts w:ascii="Times New Roman" w:hAnsi="Times New Roman" w:cs="Times New Roman"/>
          <w:sz w:val="24"/>
          <w:szCs w:val="24"/>
        </w:rPr>
        <w:t>_</w:t>
      </w:r>
      <w:r w:rsidRPr="00750426">
        <w:rPr>
          <w:rFonts w:ascii="Times New Roman" w:hAnsi="Times New Roman" w:cs="Times New Roman"/>
          <w:sz w:val="24"/>
          <w:szCs w:val="24"/>
        </w:rPr>
        <w:t>___________</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___________________</w:t>
      </w:r>
      <w:r w:rsidR="009A7598" w:rsidRPr="00750426">
        <w:rPr>
          <w:rFonts w:ascii="Times New Roman" w:hAnsi="Times New Roman" w:cs="Times New Roman"/>
          <w:sz w:val="24"/>
          <w:szCs w:val="24"/>
        </w:rPr>
        <w:t>____________</w:t>
      </w:r>
    </w:p>
    <w:p w:rsidR="003A69C0" w:rsidRPr="00750426" w:rsidRDefault="009A7598" w:rsidP="00C71F9C">
      <w:pPr>
        <w:pStyle w:val="ConsPlusNonformat"/>
        <w:ind w:left="-360" w:right="-1" w:firstLine="720"/>
        <w:rPr>
          <w:rFonts w:ascii="Times New Roman" w:hAnsi="Times New Roman" w:cs="Times New Roman"/>
          <w:sz w:val="24"/>
          <w:szCs w:val="24"/>
        </w:rPr>
      </w:pPr>
      <w:r w:rsidRPr="00750426">
        <w:rPr>
          <w:rFonts w:ascii="Times New Roman" w:hAnsi="Times New Roman" w:cs="Times New Roman"/>
          <w:sz w:val="24"/>
          <w:szCs w:val="24"/>
        </w:rPr>
        <w:t xml:space="preserve">                                                                                               </w:t>
      </w:r>
      <w:r w:rsidR="003A69C0" w:rsidRPr="00750426">
        <w:rPr>
          <w:rFonts w:ascii="Times New Roman" w:hAnsi="Times New Roman" w:cs="Times New Roman"/>
          <w:sz w:val="24"/>
          <w:szCs w:val="24"/>
        </w:rPr>
        <w:t>(дата проведения)</w:t>
      </w:r>
    </w:p>
    <w:p w:rsidR="00804E33" w:rsidRPr="00750426" w:rsidRDefault="00804E33" w:rsidP="00C71F9C">
      <w:pPr>
        <w:pStyle w:val="Style5"/>
        <w:widowControl/>
        <w:tabs>
          <w:tab w:val="left" w:pos="1051"/>
        </w:tabs>
        <w:spacing w:line="240" w:lineRule="auto"/>
        <w:ind w:right="-1" w:firstLine="0"/>
        <w:jc w:val="left"/>
        <w:rPr>
          <w:rStyle w:val="FontStyle21"/>
          <w:sz w:val="24"/>
          <w:szCs w:val="24"/>
        </w:rPr>
      </w:pPr>
      <w:r w:rsidRPr="00750426">
        <w:rPr>
          <w:rStyle w:val="FontStyle21"/>
          <w:sz w:val="24"/>
          <w:szCs w:val="24"/>
        </w:rPr>
        <w:t>Вопрос (вопросы), выносимые на публичные слушания_______________</w:t>
      </w:r>
      <w:r w:rsidR="00842B08" w:rsidRPr="00750426">
        <w:rPr>
          <w:rStyle w:val="FontStyle21"/>
          <w:sz w:val="24"/>
          <w:szCs w:val="24"/>
        </w:rPr>
        <w:t>_____</w:t>
      </w:r>
      <w:r w:rsidRPr="00750426">
        <w:rPr>
          <w:rStyle w:val="FontStyle21"/>
          <w:sz w:val="24"/>
          <w:szCs w:val="24"/>
        </w:rPr>
        <w:t>________</w:t>
      </w:r>
      <w:r w:rsidR="00842B08" w:rsidRPr="00750426">
        <w:rPr>
          <w:rStyle w:val="FontStyle21"/>
          <w:sz w:val="24"/>
          <w:szCs w:val="24"/>
        </w:rPr>
        <w:t>___</w:t>
      </w:r>
    </w:p>
    <w:p w:rsidR="00804E33" w:rsidRPr="00750426" w:rsidRDefault="00804E33" w:rsidP="00C71F9C">
      <w:pPr>
        <w:pStyle w:val="Style5"/>
        <w:widowControl/>
        <w:tabs>
          <w:tab w:val="left" w:pos="1051"/>
        </w:tabs>
        <w:spacing w:line="240" w:lineRule="auto"/>
        <w:ind w:left="744" w:right="-1" w:hanging="744"/>
        <w:jc w:val="left"/>
        <w:rPr>
          <w:rStyle w:val="FontStyle21"/>
          <w:sz w:val="24"/>
          <w:szCs w:val="24"/>
        </w:rPr>
      </w:pPr>
      <w:r w:rsidRPr="00750426">
        <w:rPr>
          <w:rStyle w:val="FontStyle21"/>
          <w:sz w:val="24"/>
          <w:szCs w:val="24"/>
        </w:rPr>
        <w:t>Инициатор проведения публичных слушаний _______________________________</w:t>
      </w:r>
      <w:r w:rsidR="00842B08" w:rsidRPr="00750426">
        <w:rPr>
          <w:rStyle w:val="FontStyle21"/>
          <w:sz w:val="24"/>
          <w:szCs w:val="24"/>
        </w:rPr>
        <w:t>________</w:t>
      </w:r>
    </w:p>
    <w:p w:rsidR="00804E33" w:rsidRPr="00750426" w:rsidRDefault="00804E33" w:rsidP="00C71F9C">
      <w:pPr>
        <w:pStyle w:val="Style5"/>
        <w:widowControl/>
        <w:tabs>
          <w:tab w:val="left" w:pos="1051"/>
        </w:tabs>
        <w:spacing w:line="240" w:lineRule="auto"/>
        <w:ind w:left="744" w:right="-1" w:hanging="744"/>
        <w:jc w:val="left"/>
        <w:rPr>
          <w:rStyle w:val="FontStyle21"/>
          <w:sz w:val="24"/>
          <w:szCs w:val="24"/>
        </w:rPr>
      </w:pPr>
      <w:r w:rsidRPr="00750426">
        <w:rPr>
          <w:rStyle w:val="FontStyle21"/>
          <w:sz w:val="24"/>
          <w:szCs w:val="24"/>
        </w:rPr>
        <w:t>Дата, время и место проведения публичных слушаний ____________________</w:t>
      </w:r>
      <w:r w:rsidR="00842B08" w:rsidRPr="00750426">
        <w:rPr>
          <w:rStyle w:val="FontStyle21"/>
          <w:sz w:val="24"/>
          <w:szCs w:val="24"/>
        </w:rPr>
        <w:t>_____</w:t>
      </w:r>
      <w:r w:rsidRPr="00750426">
        <w:rPr>
          <w:rStyle w:val="FontStyle21"/>
          <w:sz w:val="24"/>
          <w:szCs w:val="24"/>
        </w:rPr>
        <w:t>_</w:t>
      </w:r>
      <w:r w:rsidR="00842B08" w:rsidRPr="00750426">
        <w:rPr>
          <w:rStyle w:val="FontStyle21"/>
          <w:sz w:val="24"/>
          <w:szCs w:val="24"/>
        </w:rPr>
        <w:t>___</w:t>
      </w:r>
      <w:r w:rsidRPr="00750426">
        <w:rPr>
          <w:rStyle w:val="FontStyle21"/>
          <w:sz w:val="24"/>
          <w:szCs w:val="24"/>
        </w:rPr>
        <w:t>__</w:t>
      </w:r>
    </w:p>
    <w:p w:rsidR="00804E33" w:rsidRPr="00750426" w:rsidRDefault="00AC7D7A" w:rsidP="00C71F9C">
      <w:pPr>
        <w:pStyle w:val="Style5"/>
        <w:widowControl/>
        <w:tabs>
          <w:tab w:val="left" w:pos="1051"/>
        </w:tabs>
        <w:spacing w:line="240" w:lineRule="auto"/>
        <w:ind w:right="-1" w:firstLine="0"/>
        <w:jc w:val="left"/>
        <w:rPr>
          <w:rStyle w:val="FontStyle21"/>
          <w:sz w:val="24"/>
          <w:szCs w:val="24"/>
        </w:rPr>
      </w:pPr>
      <w:r w:rsidRPr="00750426">
        <w:rPr>
          <w:rStyle w:val="FontStyle21"/>
          <w:sz w:val="24"/>
          <w:szCs w:val="24"/>
        </w:rPr>
        <w:t>О</w:t>
      </w:r>
      <w:r w:rsidR="00804E33" w:rsidRPr="00750426">
        <w:rPr>
          <w:rStyle w:val="FontStyle21"/>
          <w:sz w:val="24"/>
          <w:szCs w:val="24"/>
        </w:rPr>
        <w:t>ргкомитет,</w:t>
      </w:r>
      <w:r w:rsidR="00842B08" w:rsidRPr="00750426">
        <w:rPr>
          <w:rStyle w:val="FontStyle21"/>
          <w:sz w:val="24"/>
          <w:szCs w:val="24"/>
        </w:rPr>
        <w:t xml:space="preserve"> проводивший публичные слушания_____________________________________</w:t>
      </w:r>
    </w:p>
    <w:p w:rsidR="00804E33" w:rsidRPr="00750426" w:rsidRDefault="00804E33" w:rsidP="00C71F9C">
      <w:pPr>
        <w:ind w:right="-1"/>
      </w:pPr>
    </w:p>
    <w:p w:rsidR="00804E33" w:rsidRPr="00750426" w:rsidRDefault="00804E33" w:rsidP="00C71F9C">
      <w:pPr>
        <w:pStyle w:val="Style5"/>
        <w:widowControl/>
        <w:tabs>
          <w:tab w:val="left" w:pos="1037"/>
        </w:tabs>
        <w:spacing w:line="240" w:lineRule="auto"/>
        <w:ind w:right="-1" w:firstLine="0"/>
        <w:rPr>
          <w:rStyle w:val="FontStyle21"/>
          <w:sz w:val="24"/>
          <w:szCs w:val="24"/>
        </w:rPr>
      </w:pPr>
      <w:r w:rsidRPr="00750426">
        <w:rPr>
          <w:rStyle w:val="FontStyle21"/>
          <w:sz w:val="24"/>
          <w:szCs w:val="24"/>
        </w:rPr>
        <w:t>Информация об участниках публичных слушаний, в том числе получивших право на выступление ________________________________________________________</w:t>
      </w:r>
    </w:p>
    <w:p w:rsidR="00AC7D7A" w:rsidRPr="00750426" w:rsidRDefault="00AC7D7A" w:rsidP="00C71F9C">
      <w:pPr>
        <w:widowControl w:val="0"/>
        <w:autoSpaceDE w:val="0"/>
        <w:autoSpaceDN w:val="0"/>
        <w:adjustRightInd w:val="0"/>
        <w:ind w:left="-360" w:right="-1" w:firstLine="360"/>
        <w:jc w:val="both"/>
        <w:rPr>
          <w:rStyle w:val="FontStyle21"/>
          <w:sz w:val="24"/>
          <w:szCs w:val="24"/>
        </w:rPr>
      </w:pPr>
    </w:p>
    <w:p w:rsidR="004B3320" w:rsidRPr="00750426" w:rsidRDefault="00842B08" w:rsidP="00C71F9C">
      <w:pPr>
        <w:widowControl w:val="0"/>
        <w:autoSpaceDE w:val="0"/>
        <w:autoSpaceDN w:val="0"/>
        <w:adjustRightInd w:val="0"/>
        <w:ind w:left="-360" w:right="-1" w:firstLine="360"/>
        <w:jc w:val="both"/>
      </w:pPr>
      <w:r w:rsidRPr="00750426">
        <w:rPr>
          <w:rStyle w:val="FontStyle21"/>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750426">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left="105" w:right="-1"/>
            </w:pPr>
            <w:r w:rsidRPr="00750426">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left="105" w:right="-1"/>
            </w:pPr>
            <w:r w:rsidRPr="00750426">
              <w:t xml:space="preserve">Предложения и рекомендации </w:t>
            </w:r>
          </w:p>
          <w:p w:rsidR="004B3320" w:rsidRPr="00750426" w:rsidRDefault="004B3320" w:rsidP="00C71F9C">
            <w:pPr>
              <w:pStyle w:val="ConsPlusCell"/>
              <w:ind w:left="105" w:right="-1"/>
            </w:pPr>
            <w:r w:rsidRPr="00750426">
              <w:t xml:space="preserve">экспертов и </w:t>
            </w:r>
          </w:p>
          <w:p w:rsidR="004B3320" w:rsidRPr="00750426" w:rsidRDefault="004B3320" w:rsidP="00C71F9C">
            <w:pPr>
              <w:pStyle w:val="ConsPlusCell"/>
              <w:ind w:left="105" w:right="-1"/>
            </w:pPr>
            <w:r w:rsidRPr="00750426">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pPr>
            <w:proofErr w:type="gramStart"/>
            <w:r w:rsidRPr="00750426">
              <w:t xml:space="preserve">Предложения рекомендации) внесены </w:t>
            </w:r>
            <w:proofErr w:type="gramEnd"/>
          </w:p>
          <w:p w:rsidR="004B3320" w:rsidRPr="00750426" w:rsidRDefault="004B3320" w:rsidP="00C71F9C">
            <w:pPr>
              <w:pStyle w:val="ConsPlusCell"/>
              <w:ind w:right="-1"/>
            </w:pPr>
            <w:r w:rsidRPr="00750426">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Примечание</w:t>
            </w:r>
          </w:p>
        </w:tc>
      </w:tr>
      <w:tr w:rsidR="004B3320" w:rsidRPr="00750426">
        <w:trPr>
          <w:trHeight w:val="600"/>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w:t>
            </w:r>
          </w:p>
          <w:p w:rsidR="004B3320" w:rsidRPr="00750426" w:rsidRDefault="004B3320" w:rsidP="00C71F9C">
            <w:pPr>
              <w:pStyle w:val="ConsPlusCell"/>
              <w:ind w:right="-1"/>
            </w:pPr>
            <w:proofErr w:type="gramStart"/>
            <w:r w:rsidRPr="00750426">
              <w:t>п</w:t>
            </w:r>
            <w:proofErr w:type="gramEnd"/>
            <w:r w:rsidRPr="00750426">
              <w:t>/п</w:t>
            </w: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45" w:right="-1"/>
            </w:pPr>
            <w:r w:rsidRPr="00750426">
              <w:t xml:space="preserve">формулировка </w:t>
            </w:r>
          </w:p>
          <w:p w:rsidR="004B3320" w:rsidRPr="00750426" w:rsidRDefault="004B3320" w:rsidP="00C71F9C">
            <w:pPr>
              <w:pStyle w:val="ConsPlusCell"/>
              <w:ind w:left="45" w:right="-1"/>
            </w:pPr>
            <w:r w:rsidRPr="00750426">
              <w:t xml:space="preserve">вопроса или наименование </w:t>
            </w:r>
          </w:p>
          <w:p w:rsidR="004B3320" w:rsidRPr="00750426" w:rsidRDefault="004B3320" w:rsidP="00C71F9C">
            <w:pPr>
              <w:pStyle w:val="ConsPlusCell"/>
              <w:ind w:left="45" w:right="-1"/>
            </w:pPr>
            <w:r w:rsidRPr="00750426">
              <w:t xml:space="preserve">проекта </w:t>
            </w: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w:t>
            </w:r>
          </w:p>
          <w:p w:rsidR="004B3320" w:rsidRPr="00750426" w:rsidRDefault="004B3320" w:rsidP="00C71F9C">
            <w:pPr>
              <w:pStyle w:val="ConsPlusCell"/>
              <w:ind w:right="-1"/>
            </w:pPr>
            <w:proofErr w:type="gramStart"/>
            <w:r w:rsidRPr="00750426">
              <w:t>п</w:t>
            </w:r>
            <w:proofErr w:type="gramEnd"/>
            <w:r w:rsidRPr="00750426">
              <w:t>/п</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45" w:right="-1"/>
            </w:pPr>
            <w:r w:rsidRPr="00750426">
              <w:t xml:space="preserve">текст </w:t>
            </w:r>
          </w:p>
          <w:p w:rsidR="004B3320" w:rsidRPr="00750426" w:rsidRDefault="004B3320" w:rsidP="00C71F9C">
            <w:pPr>
              <w:pStyle w:val="ConsPlusCell"/>
              <w:ind w:left="45" w:right="-1"/>
            </w:pPr>
            <w:r w:rsidRPr="00750426">
              <w:t>предложения</w:t>
            </w: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105" w:right="-1"/>
              <w:jc w:val="both"/>
            </w:pPr>
            <w:r w:rsidRPr="00750426">
              <w:t xml:space="preserve">Ф.И.О. </w:t>
            </w:r>
          </w:p>
          <w:p w:rsidR="004B3320" w:rsidRPr="00750426" w:rsidRDefault="004B3320" w:rsidP="00C71F9C">
            <w:pPr>
              <w:pStyle w:val="ConsPlusCell"/>
              <w:ind w:left="105" w:right="-1"/>
              <w:jc w:val="both"/>
            </w:pPr>
            <w:r w:rsidRPr="00750426">
              <w:t>эксперта</w:t>
            </w:r>
          </w:p>
          <w:p w:rsidR="004B3320" w:rsidRPr="00750426" w:rsidRDefault="004B3320" w:rsidP="00C71F9C">
            <w:pPr>
              <w:pStyle w:val="ConsPlusCell"/>
              <w:ind w:left="105" w:right="-1"/>
              <w:jc w:val="both"/>
            </w:pPr>
            <w:r w:rsidRPr="00750426">
              <w:t xml:space="preserve">участника)  </w:t>
            </w: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r w:rsidRPr="00750426">
              <w:t xml:space="preserve">1  </w:t>
            </w: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1</w:t>
            </w:r>
            <w:r w:rsidR="00094B5F" w:rsidRPr="00750426">
              <w:t>.1</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jc w:val="both"/>
            </w:pPr>
            <w:r w:rsidRPr="00750426">
              <w:t>1.2</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r w:rsidRPr="00750426">
              <w:t xml:space="preserve">2  </w:t>
            </w: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2.1</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264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right w:val="single" w:sz="4" w:space="0" w:color="auto"/>
            </w:tcBorders>
          </w:tcPr>
          <w:p w:rsidR="004B3320" w:rsidRPr="00750426" w:rsidRDefault="004B3320" w:rsidP="00C71F9C">
            <w:pPr>
              <w:pStyle w:val="ConsPlusCell"/>
              <w:ind w:right="-1"/>
            </w:pPr>
            <w:r w:rsidRPr="00750426">
              <w:t>2.2</w:t>
            </w:r>
          </w:p>
        </w:tc>
        <w:tc>
          <w:tcPr>
            <w:tcW w:w="228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right w:val="single" w:sz="4" w:space="0" w:color="auto"/>
            </w:tcBorders>
          </w:tcPr>
          <w:p w:rsidR="004B3320" w:rsidRPr="00750426" w:rsidRDefault="004B3320" w:rsidP="00C71F9C">
            <w:pPr>
              <w:pStyle w:val="ConsPlusCell"/>
              <w:ind w:left="-360" w:right="-1" w:firstLine="720"/>
            </w:pPr>
          </w:p>
        </w:tc>
      </w:tr>
      <w:tr w:rsidR="00AC7D7A" w:rsidRPr="00750426">
        <w:trPr>
          <w:tblCellSpacing w:w="5" w:type="nil"/>
        </w:trPr>
        <w:tc>
          <w:tcPr>
            <w:tcW w:w="960" w:type="dxa"/>
            <w:tcBorders>
              <w:left w:val="single" w:sz="4" w:space="0" w:color="auto"/>
              <w:right w:val="single" w:sz="4" w:space="0" w:color="auto"/>
            </w:tcBorders>
          </w:tcPr>
          <w:p w:rsidR="00AC7D7A" w:rsidRPr="00750426" w:rsidRDefault="00AC7D7A" w:rsidP="00C71F9C">
            <w:pPr>
              <w:pStyle w:val="ConsPlusCell"/>
              <w:ind w:left="-360" w:right="-1" w:firstLine="720"/>
            </w:pPr>
            <w:r w:rsidRPr="00750426">
              <w:t>3</w:t>
            </w:r>
          </w:p>
        </w:tc>
        <w:tc>
          <w:tcPr>
            <w:tcW w:w="2640" w:type="dxa"/>
            <w:tcBorders>
              <w:left w:val="single" w:sz="4" w:space="0" w:color="auto"/>
              <w:right w:val="single" w:sz="4" w:space="0" w:color="auto"/>
            </w:tcBorders>
          </w:tcPr>
          <w:p w:rsidR="00AC7D7A" w:rsidRPr="00750426" w:rsidRDefault="00AC7D7A" w:rsidP="00C71F9C">
            <w:pPr>
              <w:pStyle w:val="ConsPlusCell"/>
              <w:ind w:left="-360" w:right="-1" w:firstLine="720"/>
            </w:pPr>
          </w:p>
        </w:tc>
        <w:tc>
          <w:tcPr>
            <w:tcW w:w="600" w:type="dxa"/>
            <w:tcBorders>
              <w:left w:val="single" w:sz="4" w:space="0" w:color="auto"/>
              <w:right w:val="single" w:sz="4" w:space="0" w:color="auto"/>
            </w:tcBorders>
          </w:tcPr>
          <w:p w:rsidR="00AC7D7A" w:rsidRPr="00750426" w:rsidRDefault="00AC7D7A" w:rsidP="00C71F9C">
            <w:pPr>
              <w:pStyle w:val="ConsPlusCell"/>
              <w:ind w:right="-1"/>
            </w:pPr>
            <w:r w:rsidRPr="00750426">
              <w:t>3.1</w:t>
            </w:r>
          </w:p>
        </w:tc>
        <w:tc>
          <w:tcPr>
            <w:tcW w:w="2280" w:type="dxa"/>
            <w:tcBorders>
              <w:left w:val="single" w:sz="4" w:space="0" w:color="auto"/>
              <w:right w:val="single" w:sz="4" w:space="0" w:color="auto"/>
            </w:tcBorders>
          </w:tcPr>
          <w:p w:rsidR="00AC7D7A" w:rsidRPr="00750426" w:rsidRDefault="00AC7D7A" w:rsidP="00C71F9C">
            <w:pPr>
              <w:pStyle w:val="ConsPlusCell"/>
              <w:ind w:left="-360" w:right="-1" w:firstLine="720"/>
            </w:pPr>
          </w:p>
        </w:tc>
        <w:tc>
          <w:tcPr>
            <w:tcW w:w="2340" w:type="dxa"/>
            <w:tcBorders>
              <w:left w:val="single" w:sz="4" w:space="0" w:color="auto"/>
              <w:right w:val="single" w:sz="4" w:space="0" w:color="auto"/>
            </w:tcBorders>
          </w:tcPr>
          <w:p w:rsidR="00AC7D7A" w:rsidRPr="00750426" w:rsidRDefault="00AC7D7A" w:rsidP="00C71F9C">
            <w:pPr>
              <w:pStyle w:val="ConsPlusCell"/>
              <w:ind w:left="-360" w:right="-1" w:firstLine="720"/>
            </w:pPr>
          </w:p>
        </w:tc>
        <w:tc>
          <w:tcPr>
            <w:tcW w:w="1800" w:type="dxa"/>
            <w:tcBorders>
              <w:left w:val="single" w:sz="4" w:space="0" w:color="auto"/>
              <w:right w:val="single" w:sz="4" w:space="0" w:color="auto"/>
            </w:tcBorders>
          </w:tcPr>
          <w:p w:rsidR="00AC7D7A" w:rsidRPr="00750426" w:rsidRDefault="00AC7D7A" w:rsidP="00C71F9C">
            <w:pPr>
              <w:pStyle w:val="ConsPlusCell"/>
              <w:ind w:left="-360" w:right="-1" w:firstLine="720"/>
            </w:pPr>
          </w:p>
        </w:tc>
      </w:tr>
      <w:tr w:rsidR="00AC7D7A" w:rsidRPr="00750426">
        <w:trPr>
          <w:tblCellSpacing w:w="5" w:type="nil"/>
        </w:trPr>
        <w:tc>
          <w:tcPr>
            <w:tcW w:w="96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264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AC7D7A" w:rsidRPr="00750426" w:rsidRDefault="00AC7D7A" w:rsidP="00C71F9C">
            <w:pPr>
              <w:pStyle w:val="ConsPlusCell"/>
              <w:ind w:right="-1"/>
            </w:pPr>
            <w:r w:rsidRPr="00750426">
              <w:t>3.2</w:t>
            </w:r>
          </w:p>
        </w:tc>
        <w:tc>
          <w:tcPr>
            <w:tcW w:w="228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r>
    </w:tbl>
    <w:p w:rsidR="00AC7D7A" w:rsidRPr="00750426" w:rsidRDefault="00AC7D7A" w:rsidP="00C71F9C">
      <w:pPr>
        <w:widowControl w:val="0"/>
        <w:autoSpaceDE w:val="0"/>
        <w:autoSpaceDN w:val="0"/>
        <w:adjustRightInd w:val="0"/>
        <w:ind w:left="-360" w:right="-1"/>
        <w:jc w:val="both"/>
      </w:pPr>
    </w:p>
    <w:p w:rsidR="004B3320" w:rsidRPr="00750426" w:rsidRDefault="00842B08" w:rsidP="00C71F9C">
      <w:pPr>
        <w:widowControl w:val="0"/>
        <w:autoSpaceDE w:val="0"/>
        <w:autoSpaceDN w:val="0"/>
        <w:adjustRightInd w:val="0"/>
        <w:ind w:left="-360" w:right="-1"/>
        <w:jc w:val="both"/>
      </w:pPr>
      <w:r w:rsidRPr="00750426">
        <w:t xml:space="preserve">Итоговый вариант решения вопроса </w:t>
      </w:r>
      <w:r w:rsidR="00E059C5" w:rsidRPr="00750426">
        <w:t>местного значения: ____________________________</w:t>
      </w:r>
    </w:p>
    <w:p w:rsidR="004B3320" w:rsidRPr="00750426" w:rsidRDefault="004B3320" w:rsidP="00C71F9C">
      <w:pPr>
        <w:widowControl w:val="0"/>
        <w:autoSpaceDE w:val="0"/>
        <w:autoSpaceDN w:val="0"/>
        <w:adjustRightInd w:val="0"/>
        <w:ind w:left="-360" w:right="-1"/>
        <w:jc w:val="both"/>
      </w:pPr>
      <w:r w:rsidRPr="00750426">
        <w:t>Результаты голосования</w:t>
      </w:r>
      <w:r w:rsidR="00741DCC" w:rsidRPr="00750426">
        <w:t xml:space="preserve"> участников публичных слушаний</w:t>
      </w:r>
      <w:r w:rsidRPr="00750426">
        <w:t xml:space="preserve">: </w:t>
      </w:r>
    </w:p>
    <w:p w:rsidR="004B3320" w:rsidRPr="00750426" w:rsidRDefault="00741DCC" w:rsidP="00C71F9C">
      <w:pPr>
        <w:widowControl w:val="0"/>
        <w:autoSpaceDE w:val="0"/>
        <w:autoSpaceDN w:val="0"/>
        <w:adjustRightInd w:val="0"/>
        <w:ind w:left="-360" w:right="-1"/>
        <w:jc w:val="both"/>
      </w:pPr>
      <w:r w:rsidRPr="00750426">
        <w:t xml:space="preserve">                                                   </w:t>
      </w:r>
      <w:proofErr w:type="gramStart"/>
      <w:r w:rsidR="004B3320" w:rsidRPr="00750426">
        <w:t>за</w:t>
      </w:r>
      <w:proofErr w:type="gramEnd"/>
      <w:r w:rsidR="004B3320" w:rsidRPr="00750426">
        <w:t xml:space="preserve"> _______</w:t>
      </w:r>
      <w:r w:rsidR="00094B5F" w:rsidRPr="00750426">
        <w:t>_____________</w:t>
      </w:r>
      <w:r w:rsidR="004B3320" w:rsidRPr="00750426">
        <w:t>_ (чел.)</w:t>
      </w:r>
    </w:p>
    <w:p w:rsidR="004B3320" w:rsidRPr="00750426" w:rsidRDefault="00741DCC" w:rsidP="00C71F9C">
      <w:pPr>
        <w:widowControl w:val="0"/>
        <w:autoSpaceDE w:val="0"/>
        <w:autoSpaceDN w:val="0"/>
        <w:adjustRightInd w:val="0"/>
        <w:ind w:left="-360" w:right="-1"/>
        <w:jc w:val="both"/>
      </w:pPr>
      <w:r w:rsidRPr="00750426">
        <w:t xml:space="preserve">                                                   </w:t>
      </w:r>
      <w:r w:rsidR="004B3320" w:rsidRPr="00750426">
        <w:t>против_____________</w:t>
      </w:r>
      <w:r w:rsidR="00094B5F" w:rsidRPr="00750426">
        <w:t>____</w:t>
      </w:r>
      <w:r w:rsidR="004B3320" w:rsidRPr="00750426">
        <w:t xml:space="preserve"> (чел.)</w:t>
      </w:r>
    </w:p>
    <w:p w:rsidR="004B3320" w:rsidRPr="00750426" w:rsidRDefault="00741DCC" w:rsidP="00C71F9C">
      <w:pPr>
        <w:widowControl w:val="0"/>
        <w:autoSpaceDE w:val="0"/>
        <w:autoSpaceDN w:val="0"/>
        <w:adjustRightInd w:val="0"/>
        <w:ind w:left="-360" w:right="-1"/>
        <w:jc w:val="both"/>
      </w:pPr>
      <w:r w:rsidRPr="00750426">
        <w:t xml:space="preserve">                                            </w:t>
      </w:r>
      <w:r w:rsidR="00094B5F" w:rsidRPr="00750426">
        <w:t xml:space="preserve">       </w:t>
      </w:r>
      <w:r w:rsidR="004B3320" w:rsidRPr="00750426">
        <w:t>воздержались___________ (чел.)</w:t>
      </w:r>
    </w:p>
    <w:p w:rsidR="009A7598" w:rsidRPr="00750426" w:rsidRDefault="009A7598" w:rsidP="00C71F9C">
      <w:pPr>
        <w:widowControl w:val="0"/>
        <w:autoSpaceDE w:val="0"/>
        <w:autoSpaceDN w:val="0"/>
        <w:adjustRightInd w:val="0"/>
        <w:ind w:left="-360" w:right="-1"/>
        <w:jc w:val="both"/>
      </w:pPr>
    </w:p>
    <w:p w:rsidR="004B3320" w:rsidRPr="00750426" w:rsidRDefault="00741DCC" w:rsidP="00750426">
      <w:pPr>
        <w:widowControl w:val="0"/>
        <w:autoSpaceDE w:val="0"/>
        <w:autoSpaceDN w:val="0"/>
        <w:adjustRightInd w:val="0"/>
        <w:ind w:left="-360" w:right="-285"/>
      </w:pPr>
      <w:r w:rsidRPr="00750426">
        <w:t>Председатель оргкомитета</w:t>
      </w:r>
      <w:r w:rsidR="004B3320" w:rsidRPr="00750426">
        <w:t xml:space="preserve">                                                _____________________________</w:t>
      </w:r>
    </w:p>
    <w:p w:rsidR="004B3320" w:rsidRPr="00750426" w:rsidRDefault="004B3320" w:rsidP="00750426">
      <w:pPr>
        <w:widowControl w:val="0"/>
        <w:autoSpaceDE w:val="0"/>
        <w:autoSpaceDN w:val="0"/>
        <w:adjustRightInd w:val="0"/>
        <w:ind w:left="-360" w:right="-285"/>
      </w:pPr>
    </w:p>
    <w:p w:rsidR="00EA20E9" w:rsidRPr="00750426" w:rsidRDefault="00741DCC" w:rsidP="00750426">
      <w:pPr>
        <w:ind w:left="-360" w:right="-285"/>
      </w:pPr>
      <w:r w:rsidRPr="00750426">
        <w:t>Секретарь оргкомитета</w:t>
      </w:r>
      <w:r w:rsidR="004B3320" w:rsidRPr="00750426">
        <w:t xml:space="preserve">                                                     ______________________________</w:t>
      </w:r>
    </w:p>
    <w:sectPr w:rsidR="00EA20E9" w:rsidRPr="00750426" w:rsidSect="00C71F9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18" w:rsidRDefault="00832118">
      <w:r>
        <w:separator/>
      </w:r>
    </w:p>
  </w:endnote>
  <w:endnote w:type="continuationSeparator" w:id="0">
    <w:p w:rsidR="00832118" w:rsidRDefault="0083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18" w:rsidRDefault="00832118">
      <w:r>
        <w:separator/>
      </w:r>
    </w:p>
  </w:footnote>
  <w:footnote w:type="continuationSeparator" w:id="0">
    <w:p w:rsidR="00832118" w:rsidRDefault="00832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5F" w:rsidRDefault="005F025F"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F025F" w:rsidRDefault="005F025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25F" w:rsidRDefault="005F025F"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C4E2F">
      <w:rPr>
        <w:rStyle w:val="a4"/>
        <w:noProof/>
      </w:rPr>
      <w:t>17</w:t>
    </w:r>
    <w:r>
      <w:rPr>
        <w:rStyle w:val="a4"/>
      </w:rPr>
      <w:fldChar w:fldCharType="end"/>
    </w:r>
  </w:p>
  <w:p w:rsidR="005F025F" w:rsidRDefault="005F02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1958"/>
    <w:multiLevelType w:val="hybridMultilevel"/>
    <w:tmpl w:val="8B5CB6F2"/>
    <w:lvl w:ilvl="0" w:tplc="C94E2B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97324"/>
    <w:multiLevelType w:val="hybridMultilevel"/>
    <w:tmpl w:val="6698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3">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4">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5">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7">
    <w:nsid w:val="66DF552F"/>
    <w:multiLevelType w:val="hybridMultilevel"/>
    <w:tmpl w:val="A27E2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20"/>
    <w:rsid w:val="00035CF1"/>
    <w:rsid w:val="00045758"/>
    <w:rsid w:val="000503D9"/>
    <w:rsid w:val="00056292"/>
    <w:rsid w:val="00060578"/>
    <w:rsid w:val="00072E60"/>
    <w:rsid w:val="00081910"/>
    <w:rsid w:val="00094B5F"/>
    <w:rsid w:val="000B0DD4"/>
    <w:rsid w:val="000D047D"/>
    <w:rsid w:val="000E0353"/>
    <w:rsid w:val="000E0CA2"/>
    <w:rsid w:val="000E5E33"/>
    <w:rsid w:val="00101D0E"/>
    <w:rsid w:val="0014112E"/>
    <w:rsid w:val="00142EE7"/>
    <w:rsid w:val="00154AD4"/>
    <w:rsid w:val="00170319"/>
    <w:rsid w:val="00193333"/>
    <w:rsid w:val="001B5256"/>
    <w:rsid w:val="001D0F11"/>
    <w:rsid w:val="001E3612"/>
    <w:rsid w:val="00200D4B"/>
    <w:rsid w:val="00226E94"/>
    <w:rsid w:val="00236A1C"/>
    <w:rsid w:val="002834A1"/>
    <w:rsid w:val="0028368E"/>
    <w:rsid w:val="00284FF2"/>
    <w:rsid w:val="00295629"/>
    <w:rsid w:val="002B41E8"/>
    <w:rsid w:val="002D4651"/>
    <w:rsid w:val="002E4494"/>
    <w:rsid w:val="002F313E"/>
    <w:rsid w:val="002F6E39"/>
    <w:rsid w:val="003002AA"/>
    <w:rsid w:val="0031115A"/>
    <w:rsid w:val="00326125"/>
    <w:rsid w:val="00342FBF"/>
    <w:rsid w:val="00345600"/>
    <w:rsid w:val="003503A0"/>
    <w:rsid w:val="00354673"/>
    <w:rsid w:val="00376393"/>
    <w:rsid w:val="00381866"/>
    <w:rsid w:val="00395D72"/>
    <w:rsid w:val="003A69C0"/>
    <w:rsid w:val="003F5832"/>
    <w:rsid w:val="004043EA"/>
    <w:rsid w:val="004145B3"/>
    <w:rsid w:val="004318FC"/>
    <w:rsid w:val="00455749"/>
    <w:rsid w:val="00474BFC"/>
    <w:rsid w:val="0049425C"/>
    <w:rsid w:val="004A050F"/>
    <w:rsid w:val="004A5865"/>
    <w:rsid w:val="004B3320"/>
    <w:rsid w:val="004B7F25"/>
    <w:rsid w:val="004D02C7"/>
    <w:rsid w:val="00501CB5"/>
    <w:rsid w:val="00507133"/>
    <w:rsid w:val="0052253A"/>
    <w:rsid w:val="00540642"/>
    <w:rsid w:val="00542A7C"/>
    <w:rsid w:val="00543290"/>
    <w:rsid w:val="005451C9"/>
    <w:rsid w:val="00561E81"/>
    <w:rsid w:val="00563DAE"/>
    <w:rsid w:val="005665DC"/>
    <w:rsid w:val="00581E43"/>
    <w:rsid w:val="00596D8F"/>
    <w:rsid w:val="005D1600"/>
    <w:rsid w:val="005F025F"/>
    <w:rsid w:val="005F53FC"/>
    <w:rsid w:val="005F56EC"/>
    <w:rsid w:val="00603B44"/>
    <w:rsid w:val="00611A61"/>
    <w:rsid w:val="006171E3"/>
    <w:rsid w:val="00647887"/>
    <w:rsid w:val="0065324A"/>
    <w:rsid w:val="00663203"/>
    <w:rsid w:val="00682F28"/>
    <w:rsid w:val="006C48CC"/>
    <w:rsid w:val="006F2CB1"/>
    <w:rsid w:val="006F2D0E"/>
    <w:rsid w:val="00716E0B"/>
    <w:rsid w:val="00741DCC"/>
    <w:rsid w:val="00750426"/>
    <w:rsid w:val="00773E65"/>
    <w:rsid w:val="00786FB3"/>
    <w:rsid w:val="007A024F"/>
    <w:rsid w:val="007B135F"/>
    <w:rsid w:val="007C463D"/>
    <w:rsid w:val="007D3E17"/>
    <w:rsid w:val="007D4C9A"/>
    <w:rsid w:val="007D7936"/>
    <w:rsid w:val="007E2B8D"/>
    <w:rsid w:val="007F71CD"/>
    <w:rsid w:val="00804E33"/>
    <w:rsid w:val="00832118"/>
    <w:rsid w:val="0083413A"/>
    <w:rsid w:val="00842B08"/>
    <w:rsid w:val="00845A00"/>
    <w:rsid w:val="00846106"/>
    <w:rsid w:val="00860887"/>
    <w:rsid w:val="00894075"/>
    <w:rsid w:val="00894745"/>
    <w:rsid w:val="008A209F"/>
    <w:rsid w:val="008C2675"/>
    <w:rsid w:val="008E2015"/>
    <w:rsid w:val="008F5FE0"/>
    <w:rsid w:val="00902C19"/>
    <w:rsid w:val="0090350A"/>
    <w:rsid w:val="00907772"/>
    <w:rsid w:val="00907F15"/>
    <w:rsid w:val="009338C5"/>
    <w:rsid w:val="009913EF"/>
    <w:rsid w:val="00992726"/>
    <w:rsid w:val="009A7598"/>
    <w:rsid w:val="009B3B6A"/>
    <w:rsid w:val="009C1830"/>
    <w:rsid w:val="009C1ED7"/>
    <w:rsid w:val="009C4755"/>
    <w:rsid w:val="009D2DE7"/>
    <w:rsid w:val="009D7408"/>
    <w:rsid w:val="009E0FCF"/>
    <w:rsid w:val="00A219FC"/>
    <w:rsid w:val="00A23A63"/>
    <w:rsid w:val="00A37D7C"/>
    <w:rsid w:val="00A5483C"/>
    <w:rsid w:val="00A654C7"/>
    <w:rsid w:val="00A6572D"/>
    <w:rsid w:val="00A829F6"/>
    <w:rsid w:val="00AA6E82"/>
    <w:rsid w:val="00AB2F71"/>
    <w:rsid w:val="00AC4E2F"/>
    <w:rsid w:val="00AC7D7A"/>
    <w:rsid w:val="00AD3BB1"/>
    <w:rsid w:val="00AE034F"/>
    <w:rsid w:val="00AF0708"/>
    <w:rsid w:val="00AF790E"/>
    <w:rsid w:val="00B226E0"/>
    <w:rsid w:val="00B235A8"/>
    <w:rsid w:val="00B34770"/>
    <w:rsid w:val="00B4138D"/>
    <w:rsid w:val="00B81A63"/>
    <w:rsid w:val="00B8397D"/>
    <w:rsid w:val="00B86288"/>
    <w:rsid w:val="00BA3C68"/>
    <w:rsid w:val="00BC7BA8"/>
    <w:rsid w:val="00BD418D"/>
    <w:rsid w:val="00BF0B57"/>
    <w:rsid w:val="00BF4060"/>
    <w:rsid w:val="00C04B2D"/>
    <w:rsid w:val="00C05535"/>
    <w:rsid w:val="00C31602"/>
    <w:rsid w:val="00C37D40"/>
    <w:rsid w:val="00C71F9C"/>
    <w:rsid w:val="00C950C1"/>
    <w:rsid w:val="00CA5C1F"/>
    <w:rsid w:val="00CB10C4"/>
    <w:rsid w:val="00CC5DE5"/>
    <w:rsid w:val="00CD2798"/>
    <w:rsid w:val="00D23578"/>
    <w:rsid w:val="00D417CE"/>
    <w:rsid w:val="00D42633"/>
    <w:rsid w:val="00D63B1D"/>
    <w:rsid w:val="00D72219"/>
    <w:rsid w:val="00D76285"/>
    <w:rsid w:val="00D978F8"/>
    <w:rsid w:val="00DB68C0"/>
    <w:rsid w:val="00DC570D"/>
    <w:rsid w:val="00DD221C"/>
    <w:rsid w:val="00DD46CC"/>
    <w:rsid w:val="00DF5B23"/>
    <w:rsid w:val="00E02DC6"/>
    <w:rsid w:val="00E059C5"/>
    <w:rsid w:val="00E118CF"/>
    <w:rsid w:val="00E255BF"/>
    <w:rsid w:val="00E276C6"/>
    <w:rsid w:val="00E627BA"/>
    <w:rsid w:val="00EA20E9"/>
    <w:rsid w:val="00EA2638"/>
    <w:rsid w:val="00EB4790"/>
    <w:rsid w:val="00EB6B9A"/>
    <w:rsid w:val="00EC04EB"/>
    <w:rsid w:val="00ED59C9"/>
    <w:rsid w:val="00EF644C"/>
    <w:rsid w:val="00F04C55"/>
    <w:rsid w:val="00F12EA1"/>
    <w:rsid w:val="00F177C8"/>
    <w:rsid w:val="00F2103B"/>
    <w:rsid w:val="00F230DA"/>
    <w:rsid w:val="00F30BF9"/>
    <w:rsid w:val="00F33790"/>
    <w:rsid w:val="00F34C1D"/>
    <w:rsid w:val="00F42824"/>
    <w:rsid w:val="00F6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4C383F0F16C107D60EE5Cv1N8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ABC8DE783A5B97CF82F6FA32477F31BB521D63v3N0E"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D0A6E937EC83B600E79EB5C5C814655191C0DAF8FB3A482C69EE544A3C60C806FA5426044E699C05CD20F11Fv9N5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11F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E84F1FB3D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A6E937EC83B600E79EABC8DE783A5B97CF82F6FA32477F31BB521D6330CE53BA1420530Fv2NE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yperlink" Target="consultantplus://offline/ref=D0A6E937EC83B600E79EABC8DE783A5B97CF82F6FA32477F31BB521D63v3N0E" TargetMode="External"/><Relationship Id="rId5" Type="http://schemas.openxmlformats.org/officeDocument/2006/relationships/settings" Target="settings.xml"/><Relationship Id="rId15" Type="http://schemas.openxmlformats.org/officeDocument/2006/relationships/hyperlink" Target="consultantplus://offline/ref=D0A6E937EC83B600E79EABC8DE783A5B97CF82F6FA32477F31BB521D6330CE53BA1420530Fv2NE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36" Type="http://schemas.openxmlformats.org/officeDocument/2006/relationships/theme" Target="theme/theme1.xml"/><Relationship Id="rId10" Type="http://schemas.openxmlformats.org/officeDocument/2006/relationships/hyperlink" Target="consultantplus://offline/ref=D0A6E937EC83B600E79EABC8DE783A5B97CF8DFDFE3F477F31BB521D6330CE53BA1420510D2D9500vCN9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yperlink" Target="consultantplus://offline/ref=D0A6E937EC83B600E79EABC8DE783A5B97CF82F6FA32477F31BB521D63v3N0E" TargetMode="External"/><Relationship Id="rId4" Type="http://schemas.microsoft.com/office/2007/relationships/stylesWithEffects" Target="stylesWithEffects.xml"/><Relationship Id="rId9" Type="http://schemas.openxmlformats.org/officeDocument/2006/relationships/hyperlink" Target="consultantplus://offline/ref=D0A6E937EC83B600E79EABC8DE783A5B94C383F0F16C107D60EE5Cv1N8E" TargetMode="External"/><Relationship Id="rId14" Type="http://schemas.openxmlformats.org/officeDocument/2006/relationships/hyperlink" Target="consultantplus://offline/ref=D0A6E937EC83B600E79EABC8DE783A5B97CF8DFDFE3F477F31BB521D6330CE53BA1420510D2D9500vCN9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yperlink" Target="consultantplus://offline/ref=D0A6E937EC83B600E79EB5C5C814655191C0DAF8FB3A482C69EE544A3C60C806FA5426044E699C05CD20F31Av9N5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24C3-107B-48DA-A5BE-D7C50428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6805</Words>
  <Characters>38789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45503</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Tamara</cp:lastModifiedBy>
  <cp:revision>5</cp:revision>
  <cp:lastPrinted>2018-06-09T13:37:00Z</cp:lastPrinted>
  <dcterms:created xsi:type="dcterms:W3CDTF">2018-07-10T13:05:00Z</dcterms:created>
  <dcterms:modified xsi:type="dcterms:W3CDTF">2018-07-20T09:04:00Z</dcterms:modified>
</cp:coreProperties>
</file>