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810583" w:rsidRPr="0047150D" w:rsidRDefault="00D31FBD" w:rsidP="0047150D">
      <w:p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8481DDE" wp14:editId="41AEA730">
                <wp:simplePos x="0" y="0"/>
                <wp:positionH relativeFrom="page">
                  <wp:posOffset>3770630</wp:posOffset>
                </wp:positionH>
                <wp:positionV relativeFrom="page">
                  <wp:posOffset>716915</wp:posOffset>
                </wp:positionV>
                <wp:extent cx="423545" cy="450850"/>
                <wp:effectExtent l="0" t="2540" r="0" b="381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545" cy="450850"/>
                        </a:xfrm>
                        <a:prstGeom prst="rect">
                          <a:avLst/>
                        </a:prstGeom>
                        <a:solidFill>
                          <a:srgbClr val="FDFE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99435" id="Rectangle 3" o:spid="_x0000_s1026" style="position:absolute;margin-left:296.9pt;margin-top:56.45pt;width:33.35pt;height:35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" fillcolor="#fdfefc" stroked="f">
                <w10:wrap anchorx="page" anchory="page"/>
              </v:rect>
            </w:pict>
          </mc:Fallback>
        </mc:AlternateContent>
      </w:r>
      <w:bookmarkStart w:id="0" w:name="bookmark0"/>
    </w:p>
    <w:p w:rsidR="00810583" w:rsidRPr="0047150D" w:rsidRDefault="00466D7C" w:rsidP="0047150D">
      <w:pPr>
        <w:ind w:right="5096"/>
        <w:rPr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 wp14:anchorId="75A12A5F" wp14:editId="42E36D1B">
            <wp:extent cx="6115050" cy="1849821"/>
            <wp:effectExtent l="0" t="0" r="0" b="0"/>
            <wp:docPr id="2" name="Рисунок 2" descr="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541" cy="1850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42F" w:rsidRPr="0047150D" w:rsidRDefault="00EE242F" w:rsidP="0047150D">
      <w:pPr>
        <w:ind w:right="5096"/>
        <w:rPr>
          <w:rFonts w:ascii="Arial" w:hAnsi="Arial" w:cs="Arial"/>
          <w:color w:val="auto"/>
        </w:rPr>
      </w:pPr>
    </w:p>
    <w:p w:rsidR="00EE242F" w:rsidRDefault="00466D7C" w:rsidP="0047150D">
      <w:pPr>
        <w:ind w:right="5096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ПОСТАНОВЛЕНИЕ</w:t>
      </w:r>
    </w:p>
    <w:p w:rsidR="00466D7C" w:rsidRDefault="00466D7C" w:rsidP="0047150D">
      <w:pPr>
        <w:ind w:right="5096"/>
        <w:rPr>
          <w:rFonts w:ascii="Arial" w:hAnsi="Arial" w:cs="Arial"/>
          <w:color w:val="auto"/>
        </w:rPr>
      </w:pPr>
    </w:p>
    <w:p w:rsidR="00466D7C" w:rsidRPr="0047150D" w:rsidRDefault="00466D7C" w:rsidP="0047150D">
      <w:pPr>
        <w:ind w:right="5096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от_________2026 года         №___                          </w:t>
      </w:r>
    </w:p>
    <w:p w:rsidR="00EE242F" w:rsidRPr="0047150D" w:rsidRDefault="00EE242F" w:rsidP="0047150D">
      <w:pPr>
        <w:ind w:right="5096"/>
        <w:rPr>
          <w:rFonts w:ascii="Arial" w:hAnsi="Arial" w:cs="Arial"/>
          <w:color w:val="auto"/>
        </w:rPr>
      </w:pPr>
    </w:p>
    <w:p w:rsidR="00810583" w:rsidRPr="0047150D" w:rsidRDefault="00810583" w:rsidP="0047150D">
      <w:pPr>
        <w:ind w:right="5096"/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ind w:right="5096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bookmarkStart w:id="1" w:name="bookmark1"/>
      <w:bookmarkEnd w:id="0"/>
      <w:r w:rsidR="003A18D3" w:rsidRPr="0047150D">
        <w:rPr>
          <w:rFonts w:ascii="Arial" w:hAnsi="Arial" w:cs="Arial"/>
          <w:color w:val="auto"/>
        </w:rPr>
        <w:t xml:space="preserve"> </w:t>
      </w:r>
      <w:r w:rsidRPr="0047150D">
        <w:rPr>
          <w:rFonts w:ascii="Arial" w:hAnsi="Arial" w:cs="Arial"/>
          <w:color w:val="auto"/>
        </w:rPr>
        <w:t xml:space="preserve">контроля в сфере благоустройства на </w:t>
      </w:r>
      <w:r w:rsidR="00B64AF8">
        <w:rPr>
          <w:rFonts w:ascii="Arial" w:hAnsi="Arial" w:cs="Arial"/>
          <w:color w:val="auto"/>
        </w:rPr>
        <w:t>2026</w:t>
      </w:r>
      <w:r w:rsidRPr="0047150D">
        <w:rPr>
          <w:rFonts w:ascii="Arial" w:hAnsi="Arial" w:cs="Arial"/>
          <w:color w:val="auto"/>
        </w:rPr>
        <w:t xml:space="preserve"> год</w:t>
      </w:r>
      <w:bookmarkEnd w:id="1"/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5946B4" w:rsidRPr="009216F7" w:rsidRDefault="00824375" w:rsidP="005946B4">
      <w:pPr>
        <w:pStyle w:val="headertext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соответствии с Федеральным законом от 31.07.2020 № 248-ФЗ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 государственном контроле (надзоре) и муниципальном контроле в Российской Федерации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 xml:space="preserve">, постановлением </w:t>
      </w:r>
      <w:r w:rsidR="00DE5D58">
        <w:rPr>
          <w:rFonts w:ascii="Arial" w:hAnsi="Arial" w:cs="Arial"/>
        </w:rPr>
        <w:t>П</w:t>
      </w:r>
      <w:r w:rsidRPr="0047150D">
        <w:rPr>
          <w:rFonts w:ascii="Arial" w:hAnsi="Arial" w:cs="Arial"/>
        </w:rPr>
        <w:t xml:space="preserve">равительства Российской Федерации от 25.06.2021 № 990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>,</w:t>
      </w:r>
      <w:r w:rsidR="005946B4">
        <w:rPr>
          <w:rFonts w:ascii="Arial" w:hAnsi="Arial" w:cs="Arial"/>
        </w:rPr>
        <w:t xml:space="preserve"> р</w:t>
      </w:r>
      <w:r w:rsidR="005946B4" w:rsidRPr="009216F7">
        <w:rPr>
          <w:rFonts w:ascii="Arial" w:hAnsi="Arial" w:cs="Arial"/>
          <w:iCs/>
        </w:rPr>
        <w:t xml:space="preserve">ассмотрев представление Чистопольского городского прокурора от </w:t>
      </w:r>
      <w:r w:rsidR="00B64AF8">
        <w:rPr>
          <w:rFonts w:ascii="Arial" w:hAnsi="Arial" w:cs="Arial"/>
          <w:iCs/>
        </w:rPr>
        <w:t>24</w:t>
      </w:r>
      <w:r w:rsidR="005946B4" w:rsidRPr="009216F7">
        <w:rPr>
          <w:rFonts w:ascii="Arial" w:hAnsi="Arial" w:cs="Arial"/>
          <w:iCs/>
        </w:rPr>
        <w:t>.03.</w:t>
      </w:r>
      <w:r w:rsidR="00B64AF8">
        <w:rPr>
          <w:rFonts w:ascii="Arial" w:hAnsi="Arial" w:cs="Arial"/>
          <w:iCs/>
        </w:rPr>
        <w:t>2026</w:t>
      </w:r>
      <w:r w:rsidR="005946B4" w:rsidRPr="009216F7">
        <w:rPr>
          <w:rFonts w:ascii="Arial" w:hAnsi="Arial" w:cs="Arial"/>
          <w:iCs/>
        </w:rPr>
        <w:t xml:space="preserve"> №02-08-03-</w:t>
      </w:r>
      <w:r w:rsidR="00B64AF8">
        <w:rPr>
          <w:rFonts w:ascii="Arial" w:hAnsi="Arial" w:cs="Arial"/>
          <w:iCs/>
        </w:rPr>
        <w:t>2026</w:t>
      </w:r>
      <w:r w:rsidR="005946B4" w:rsidRPr="009216F7">
        <w:rPr>
          <w:rFonts w:ascii="Arial" w:hAnsi="Arial" w:cs="Arial"/>
          <w:iCs/>
        </w:rPr>
        <w:t xml:space="preserve"> об устранении нарушений федерального законодательства</w:t>
      </w:r>
      <w:r w:rsidR="005946B4">
        <w:rPr>
          <w:rFonts w:ascii="Arial" w:hAnsi="Arial" w:cs="Arial"/>
          <w:iCs/>
        </w:rPr>
        <w:t>,</w:t>
      </w:r>
      <w:r w:rsidR="005946B4" w:rsidRPr="009216F7">
        <w:rPr>
          <w:rFonts w:ascii="Arial" w:hAnsi="Arial" w:cs="Arial"/>
          <w:iCs/>
        </w:rPr>
        <w:t xml:space="preserve"> </w:t>
      </w:r>
      <w:r w:rsidR="005946B4" w:rsidRPr="009216F7">
        <w:rPr>
          <w:rFonts w:ascii="Arial" w:hAnsi="Arial" w:cs="Arial"/>
        </w:rPr>
        <w:t>Исполнит</w:t>
      </w:r>
      <w:r w:rsidR="00466D7C">
        <w:rPr>
          <w:rFonts w:ascii="Arial" w:hAnsi="Arial" w:cs="Arial"/>
        </w:rPr>
        <w:t>ельный комитет Кутлушкинскгого</w:t>
      </w:r>
      <w:r w:rsidR="005946B4" w:rsidRPr="009216F7">
        <w:rPr>
          <w:rFonts w:ascii="Arial" w:hAnsi="Arial" w:cs="Arial"/>
        </w:rPr>
        <w:t xml:space="preserve"> сельского поселения Чистопольского муниципального района Республики Татарстан</w:t>
      </w:r>
    </w:p>
    <w:p w:rsidR="00A016C7" w:rsidRPr="0047150D" w:rsidRDefault="003A18D3" w:rsidP="0047150D">
      <w:pPr>
        <w:jc w:val="center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П О С Т А Н О В Л Я Е Т:</w:t>
      </w:r>
    </w:p>
    <w:p w:rsidR="00EE242F" w:rsidRPr="0047150D" w:rsidRDefault="00EE242F" w:rsidP="0047150D">
      <w:pPr>
        <w:jc w:val="center"/>
        <w:rPr>
          <w:rFonts w:ascii="Arial" w:hAnsi="Arial" w:cs="Arial"/>
          <w:color w:val="auto"/>
        </w:rPr>
      </w:pPr>
    </w:p>
    <w:p w:rsidR="00A016C7" w:rsidRPr="0047150D" w:rsidRDefault="00824375" w:rsidP="003A72E7">
      <w:pPr>
        <w:pStyle w:val="a4"/>
        <w:numPr>
          <w:ilvl w:val="0"/>
          <w:numId w:val="7"/>
        </w:numPr>
        <w:jc w:val="both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  <w:color w:val="auto"/>
        </w:rPr>
        <w:t>2026</w:t>
      </w:r>
      <w:r w:rsidRPr="0047150D">
        <w:rPr>
          <w:rFonts w:ascii="Arial" w:hAnsi="Arial" w:cs="Arial"/>
          <w:color w:val="auto"/>
        </w:rPr>
        <w:t xml:space="preserve"> год согласно приложению.</w:t>
      </w:r>
    </w:p>
    <w:p w:rsidR="00A016C7" w:rsidRPr="0047150D" w:rsidRDefault="003A18D3" w:rsidP="0047150D">
      <w:pPr>
        <w:pStyle w:val="a4"/>
        <w:numPr>
          <w:ilvl w:val="0"/>
          <w:numId w:val="7"/>
        </w:num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</w:t>
      </w:r>
      <w:r w:rsidR="00B64AF8">
        <w:rPr>
          <w:rFonts w:ascii="Arial" w:hAnsi="Arial" w:cs="Arial"/>
          <w:color w:val="auto"/>
        </w:rPr>
        <w:t xml:space="preserve">публиковать </w:t>
      </w:r>
      <w:r w:rsidRPr="0047150D">
        <w:rPr>
          <w:rFonts w:ascii="Arial" w:hAnsi="Arial" w:cs="Arial"/>
          <w:color w:val="auto"/>
        </w:rPr>
        <w:t>настоящее постановление в установленном порядке.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466D7C" w:rsidRDefault="003A18D3" w:rsidP="0047150D">
      <w:p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Глава </w:t>
      </w:r>
      <w:r w:rsidR="00466D7C">
        <w:rPr>
          <w:rFonts w:ascii="Arial" w:hAnsi="Arial" w:cs="Arial"/>
          <w:color w:val="auto"/>
        </w:rPr>
        <w:t xml:space="preserve">Кутлушкинского </w:t>
      </w:r>
    </w:p>
    <w:p w:rsidR="003A18D3" w:rsidRPr="0047150D" w:rsidRDefault="00466D7C" w:rsidP="0047150D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сельского поселения                                        Гараева Л.Р.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810583" w:rsidRPr="0047150D" w:rsidRDefault="0081058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A016C7" w:rsidRPr="0047150D" w:rsidRDefault="00466D7C" w:rsidP="00466D7C">
      <w:pPr>
        <w:tabs>
          <w:tab w:val="left" w:pos="4962"/>
        </w:tabs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                                                 </w:t>
      </w:r>
      <w:r w:rsidR="00824375" w:rsidRPr="0047150D">
        <w:rPr>
          <w:rFonts w:ascii="Arial" w:hAnsi="Arial" w:cs="Arial"/>
          <w:color w:val="auto"/>
        </w:rPr>
        <w:t>Приложение</w:t>
      </w: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к постановлению </w:t>
      </w:r>
      <w:r w:rsidR="00810583" w:rsidRPr="0047150D">
        <w:rPr>
          <w:rFonts w:ascii="Arial" w:hAnsi="Arial" w:cs="Arial"/>
          <w:color w:val="auto"/>
        </w:rPr>
        <w:t>Испо</w:t>
      </w:r>
      <w:r w:rsidR="00466D7C">
        <w:rPr>
          <w:rFonts w:ascii="Arial" w:hAnsi="Arial" w:cs="Arial"/>
          <w:color w:val="auto"/>
        </w:rPr>
        <w:t>лнительного комитета Кутлушкинского</w:t>
      </w:r>
      <w:bookmarkStart w:id="2" w:name="_GoBack"/>
      <w:bookmarkEnd w:id="2"/>
      <w:r w:rsidR="00810583" w:rsidRPr="0047150D">
        <w:rPr>
          <w:rFonts w:ascii="Arial" w:hAnsi="Arial" w:cs="Arial"/>
          <w:color w:val="auto"/>
        </w:rPr>
        <w:t xml:space="preserve"> сельского поселения Чистопольского  муниципального района</w:t>
      </w:r>
    </w:p>
    <w:p w:rsidR="00810583" w:rsidRPr="0047150D" w:rsidRDefault="00810583" w:rsidP="0047150D">
      <w:pPr>
        <w:jc w:val="center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ГОД </w:t>
      </w:r>
      <w:bookmarkStart w:id="3" w:name="P000B"/>
      <w:bookmarkEnd w:id="3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Паспорт программы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5"/>
        <w:gridCol w:w="6947"/>
      </w:tblGrid>
      <w:tr w:rsidR="0047150D" w:rsidRPr="0047150D" w:rsidTr="0047150D">
        <w:trPr>
          <w:trHeight w:val="15"/>
          <w:tblCellSpacing w:w="15" w:type="dxa"/>
        </w:trPr>
        <w:tc>
          <w:tcPr>
            <w:tcW w:w="1860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125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Правовые основания разработки программы </w:t>
            </w:r>
          </w:p>
        </w:tc>
        <w:tc>
          <w:tcPr>
            <w:tcW w:w="0" w:type="auto"/>
            <w:hideMark/>
          </w:tcPr>
          <w:p w:rsidR="0047150D" w:rsidRPr="0047150D" w:rsidRDefault="00DD31E5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hyperlink r:id="rId8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Федеральный закон от 31.07.2020 N 248-ФЗ "О государственном контроле (надзоре) и муниципальном контроле в Российской Федерации"</w:t>
              </w:r>
            </w:hyperlink>
            <w:r w:rsidR="0047150D" w:rsidRPr="0047150D">
              <w:rPr>
                <w:rFonts w:ascii="Arial" w:hAnsi="Arial" w:cs="Arial"/>
              </w:rPr>
              <w:t xml:space="preserve">, </w:t>
            </w:r>
            <w:hyperlink r:id="rId9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постановление Правительства Российской Федерации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  </w:r>
            </w:hyperlink>
            <w:r w:rsidR="0047150D" w:rsidRPr="0047150D">
              <w:rPr>
                <w:rFonts w:ascii="Arial" w:hAnsi="Arial" w:cs="Arial"/>
              </w:rPr>
              <w:t xml:space="preserve">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Разработчик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Исполнительн</w:t>
            </w:r>
            <w:r>
              <w:rPr>
                <w:rFonts w:ascii="Arial" w:hAnsi="Arial" w:cs="Arial"/>
              </w:rPr>
              <w:t>ый</w:t>
            </w:r>
            <w:r w:rsidRPr="0047150D">
              <w:rPr>
                <w:rFonts w:ascii="Arial" w:hAnsi="Arial" w:cs="Arial"/>
              </w:rPr>
              <w:t xml:space="preserve"> комитет___________ сельского поселения Чистопольского  муниципального района Республики Татарстан</w:t>
            </w:r>
            <w:r>
              <w:rPr>
                <w:rFonts w:ascii="Arial" w:hAnsi="Arial" w:cs="Arial"/>
              </w:rPr>
              <w:t xml:space="preserve"> (далее – Исполнительный комитет сельского пос</w:t>
            </w:r>
            <w:r w:rsidR="00280F12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ления</w:t>
            </w:r>
            <w:r w:rsidR="00280F12">
              <w:rPr>
                <w:rFonts w:ascii="Arial" w:hAnsi="Arial" w:cs="Arial"/>
              </w:rPr>
              <w:t>, сельское поселение</w:t>
            </w:r>
            <w:r>
              <w:rPr>
                <w:rFonts w:ascii="Arial" w:hAnsi="Arial" w:cs="Arial"/>
              </w:rPr>
              <w:t>)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Вид муниципального контроля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Муниципальный контроль в сфере благоустройства на территории </w:t>
            </w:r>
            <w:r>
              <w:rPr>
                <w:rFonts w:ascii="Arial" w:hAnsi="Arial" w:cs="Arial"/>
              </w:rPr>
              <w:t>сельского поселения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Цели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предотвращение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предупреждение нарушений обязательных требований (снижение числа нарушений обязательных требований) по видам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инфраструктуры профилактики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системы контрольно-надзорной деятельности;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уровня ущерба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стимулирование добросовестного соблюдения обязательных требований всеми контролируемыми лицами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Задачи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- устранение причин, факторов и условий, способствующих возможному причинению вреда охраняемым законом ценностям и нарушению обязательных требований;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определение перечня видов и сбор статистических данных, необходимых для организации профилактической работы;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квалификации кадрового состава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Программы: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соответствии с Планом профилактических мероприятий, направленных на предупреждение нарушений обязательных требований при осуществлении муниципального контроля в сфере благоустройства по </w:t>
            </w:r>
            <w:r>
              <w:rPr>
                <w:rFonts w:ascii="Arial" w:hAnsi="Arial" w:cs="Arial"/>
              </w:rPr>
              <w:t xml:space="preserve">сельскому </w:t>
            </w:r>
            <w:r w:rsidR="00077B31">
              <w:rPr>
                <w:rFonts w:ascii="Arial" w:hAnsi="Arial" w:cs="Arial"/>
              </w:rPr>
              <w:t>поселению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Источники финансирования </w:t>
            </w:r>
          </w:p>
        </w:tc>
        <w:tc>
          <w:tcPr>
            <w:tcW w:w="0" w:type="auto"/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Реализация Программы осуществляется в рамках текущего финансирования деятельности Исполнительного комитета </w:t>
            </w:r>
            <w:r w:rsidR="00280F12">
              <w:rPr>
                <w:rFonts w:ascii="Arial" w:hAnsi="Arial" w:cs="Arial"/>
              </w:rPr>
              <w:t xml:space="preserve">сельского </w:t>
            </w:r>
            <w:r w:rsidR="00077B31">
              <w:rPr>
                <w:rFonts w:ascii="Arial" w:hAnsi="Arial" w:cs="Arial"/>
              </w:rPr>
              <w:t>поселения</w:t>
            </w:r>
            <w:r w:rsidRPr="0047150D">
              <w:rPr>
                <w:rFonts w:ascii="Arial" w:hAnsi="Arial" w:cs="Arial"/>
              </w:rPr>
              <w:t xml:space="preserve"> на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финансовый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деятельности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уменьшение административной нагрузки на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уровня правовой грамотности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обеспечение квалифицированной профилактической работы должностных лиц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мотивация подконтрольных субъектов к добросовестному поведению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Структура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1. Анализ и оценка состояния подконтрольной сферы.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2. Цели и задачи профилактической работы.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3. Программные мероприятия.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4. Ресурсное обеспечение программы.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5. Механизм реализации программы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6. Оценка эффективности программы 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4" w:name="P000E"/>
      <w:bookmarkEnd w:id="4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1. Анализ и оценка состояния подконтрольной сферы </w:t>
      </w:r>
    </w:p>
    <w:p w:rsidR="0047150D" w:rsidRPr="0047150D" w:rsidRDefault="0047150D" w:rsidP="00280F1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в процессе осуществления деятельности на территории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совокупности </w:t>
      </w:r>
      <w:r w:rsidRPr="0047150D">
        <w:rPr>
          <w:rFonts w:ascii="Arial" w:hAnsi="Arial" w:cs="Arial"/>
        </w:rPr>
        <w:lastRenderedPageBreak/>
        <w:t xml:space="preserve">предъявляемых обязательных требований и требований, установленных муниципальными правовыми актами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На состояние подконтрольной сферы может оказывать воздействие улучшение информационного обеспечения подконтрольных субъектов по соблюдению обязательных требований и, как следствие, предупреждение нарушений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связи с этим, проводится разъяснительная работа на предмет информирования о существующих требованиях. Информация размещается на сайте </w:t>
      </w:r>
      <w:bookmarkStart w:id="5" w:name="P0015"/>
      <w:bookmarkEnd w:id="5"/>
      <w:r w:rsidR="00280F12">
        <w:rPr>
          <w:rFonts w:ascii="Arial" w:hAnsi="Arial" w:cs="Arial"/>
        </w:rPr>
        <w:t xml:space="preserve">сельского </w:t>
      </w:r>
      <w:r w:rsidR="00077B31">
        <w:rPr>
          <w:rFonts w:ascii="Arial" w:hAnsi="Arial" w:cs="Arial"/>
        </w:rPr>
        <w:t>поселения</w:t>
      </w:r>
      <w:r>
        <w:rPr>
          <w:rFonts w:ascii="Arial" w:hAnsi="Arial" w:cs="Arial"/>
        </w:rPr>
        <w:t>.</w:t>
      </w:r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Раздел 2. Цели и задачи профилактической работы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Профилактика нарушений обязательных требований законодательства заключается в комплексной реализации органами муниципального контроля мер организационного, информационного, правового, социального и иного характера, направленных на достижение следующих основных целей: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предотвращение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предупреждение нарушений обязательных требований (снижение числа нарушений обязательных требований) по видам контроля;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создание инфраструктуры профилактики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увеличение доли законопослушных подконтрольных субъектов;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повышение прозрачности системы контрольно-надзорной деятельности;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снижение уровня ущерба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стимулирование добросовестного соблюдения обязательных требований всеми контролируемыми лицами. </w:t>
      </w:r>
      <w:bookmarkStart w:id="6" w:name="P001F"/>
      <w:bookmarkEnd w:id="6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 xml:space="preserve">Раздел 3. Программные мероприятия </w:t>
      </w:r>
      <w:bookmarkStart w:id="7" w:name="P0021"/>
      <w:bookmarkEnd w:id="7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4978"/>
        <w:gridCol w:w="1458"/>
        <w:gridCol w:w="2753"/>
      </w:tblGrid>
      <w:tr w:rsidR="0047150D" w:rsidRPr="0047150D" w:rsidTr="005943CE">
        <w:trPr>
          <w:trHeight w:val="15"/>
          <w:tblCellSpacing w:w="15" w:type="dxa"/>
        </w:trPr>
        <w:tc>
          <w:tcPr>
            <w:tcW w:w="3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0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42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5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N п/п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мероприятий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Ответственный исполнитель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Размещение на официальном сайте </w:t>
            </w:r>
            <w:r w:rsidR="00280F12"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B64AF8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47150D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280F12" w:rsidRDefault="00280F12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Осуществление информирования, консультирования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</w:t>
            </w:r>
            <w:r w:rsidRPr="0047150D">
              <w:rPr>
                <w:rFonts w:ascii="Arial" w:hAnsi="Arial" w:cs="Arial"/>
              </w:rPr>
              <w:lastRenderedPageBreak/>
              <w:t xml:space="preserve">средствах массовой информации и иными способами. </w:t>
            </w:r>
          </w:p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контроля. Размещение на официальном сайте </w:t>
            </w:r>
            <w:r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Выдача предостережений о недопустимости нарушения обязательных требований в соответствии с частями 5 - 7 </w:t>
            </w:r>
            <w:hyperlink r:id="rId10" w:history="1">
              <w:r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статьи 8.2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</w:r>
            </w:hyperlink>
            <w:r w:rsidRPr="0047150D">
              <w:rPr>
                <w:rFonts w:ascii="Arial" w:hAnsi="Arial" w:cs="Arial"/>
              </w:rPr>
              <w:t xml:space="preserve"> (если иной порядок не установлен Федеральным законом)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Профилактический визит. </w:t>
            </w:r>
          </w:p>
          <w:p w:rsidR="005943CE" w:rsidRPr="0047150D" w:rsidRDefault="005943CE" w:rsidP="00077B31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Проводится </w:t>
            </w:r>
            <w:r w:rsidR="00077B31">
              <w:rPr>
                <w:rFonts w:ascii="Arial" w:hAnsi="Arial" w:cs="Arial"/>
              </w:rPr>
              <w:t xml:space="preserve">должностным лицом </w:t>
            </w:r>
            <w:r w:rsidRPr="0047150D">
              <w:rPr>
                <w:rFonts w:ascii="Arial" w:hAnsi="Arial" w:cs="Arial"/>
              </w:rPr>
              <w:t xml:space="preserve">в форме профилактической беседы по месту осуществления деятельности контролируемого лица либо путем использования видео-конференц-связи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8" w:name="P0024"/>
      <w:bookmarkEnd w:id="8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4. Ресурсное обеспечение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Реализация Программы осуществляется в рамках текущего финансирования деятельности Исполнительного комитета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финансовый год. </w:t>
      </w:r>
      <w:bookmarkStart w:id="9" w:name="P0027"/>
      <w:bookmarkEnd w:id="9"/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>Раздел 5. Механизм реализации программы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lastRenderedPageBreak/>
        <w:t xml:space="preserve">Координатором Программы является Исполнительный комитет </w:t>
      </w:r>
      <w:r w:rsidR="00280F12">
        <w:rPr>
          <w:rFonts w:ascii="Arial" w:hAnsi="Arial" w:cs="Arial"/>
        </w:rPr>
        <w:t>сельского поселения</w:t>
      </w:r>
      <w:r w:rsidR="00077B31">
        <w:rPr>
          <w:rFonts w:ascii="Arial" w:hAnsi="Arial" w:cs="Arial"/>
        </w:rPr>
        <w:t>.</w:t>
      </w:r>
      <w:r w:rsidRPr="0047150D">
        <w:rPr>
          <w:rFonts w:ascii="Arial" w:hAnsi="Arial" w:cs="Arial"/>
        </w:rPr>
        <w:t xml:space="preserve">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Непосредственными исполнителями Программы являются должностные лица отдела Исполнительного комитета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Ответственность за реализацию мероприятий Программы несут должностные лица, уполномоченные осуществлять муници</w:t>
      </w:r>
      <w:r w:rsidR="00280F12">
        <w:rPr>
          <w:rFonts w:ascii="Arial" w:hAnsi="Arial" w:cs="Arial"/>
        </w:rPr>
        <w:t xml:space="preserve">пальный контроль на территории сельского </w:t>
      </w:r>
      <w:r w:rsidR="00077B31">
        <w:rPr>
          <w:rFonts w:ascii="Arial" w:hAnsi="Arial" w:cs="Arial"/>
        </w:rPr>
        <w:t>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срок до 1 февраля года, следующего за отчетным, должностные лица уполномоченные осуществлять муниципальный контроль на территории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 предоставляют отчет об итогах профилактической работы за год.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Для достижения целей и результатов профилактической работы, в том числе в целях реализации и своевременного корректирования Программы, координатор проводит мониторинг и оценку уровня реализации программных мероприятий. </w:t>
      </w:r>
      <w:bookmarkStart w:id="10" w:name="P002E"/>
      <w:bookmarkEnd w:id="10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6. Оценка эффективности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Основным конечным результатом реализации Программы профилактики рисков причинения вреда охраняемым законом ценностям является снижение количества выявленных нарушений требований законодательства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Оценка эффективности и результативности профилактических мероприятий осуществляется по следующим индикативным показателям: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количество проведенных профилактических мероприятий, ед.;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- количество подконтрольных субъектов, в отношении которых проведены профилактические мероприятия, ед.</w:t>
      </w:r>
    </w:p>
    <w:p w:rsidR="0047150D" w:rsidRPr="0047150D" w:rsidRDefault="0047150D" w:rsidP="0047150D">
      <w:pPr>
        <w:jc w:val="center"/>
        <w:rPr>
          <w:rFonts w:ascii="Arial" w:hAnsi="Arial" w:cs="Arial"/>
          <w:color w:val="auto"/>
        </w:rPr>
      </w:pPr>
    </w:p>
    <w:sectPr w:rsidR="0047150D" w:rsidRPr="0047150D" w:rsidSect="00EE242F">
      <w:pgSz w:w="11900" w:h="16840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1E5" w:rsidRDefault="00DD31E5">
      <w:r>
        <w:separator/>
      </w:r>
    </w:p>
  </w:endnote>
  <w:endnote w:type="continuationSeparator" w:id="0">
    <w:p w:rsidR="00DD31E5" w:rsidRDefault="00DD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1E5" w:rsidRDefault="00DD31E5"/>
  </w:footnote>
  <w:footnote w:type="continuationSeparator" w:id="0">
    <w:p w:rsidR="00DD31E5" w:rsidRDefault="00DD31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45D"/>
    <w:multiLevelType w:val="multilevel"/>
    <w:tmpl w:val="8584A7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34EB0"/>
    <w:multiLevelType w:val="multilevel"/>
    <w:tmpl w:val="FD8A31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4C0C2F"/>
    <w:multiLevelType w:val="multilevel"/>
    <w:tmpl w:val="53100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5E35"/>
    <w:multiLevelType w:val="multilevel"/>
    <w:tmpl w:val="DE3C49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3C65CB"/>
    <w:multiLevelType w:val="multilevel"/>
    <w:tmpl w:val="CDCA67B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3F5239"/>
    <w:multiLevelType w:val="multilevel"/>
    <w:tmpl w:val="287EF4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C7"/>
    <w:rsid w:val="00077B31"/>
    <w:rsid w:val="000E54C4"/>
    <w:rsid w:val="001D382D"/>
    <w:rsid w:val="002028A2"/>
    <w:rsid w:val="0026595F"/>
    <w:rsid w:val="00280F12"/>
    <w:rsid w:val="002E30AC"/>
    <w:rsid w:val="003A18D3"/>
    <w:rsid w:val="003A72E7"/>
    <w:rsid w:val="00466D7C"/>
    <w:rsid w:val="0047150D"/>
    <w:rsid w:val="0054701E"/>
    <w:rsid w:val="005943CE"/>
    <w:rsid w:val="005946B4"/>
    <w:rsid w:val="00694101"/>
    <w:rsid w:val="00810583"/>
    <w:rsid w:val="00824375"/>
    <w:rsid w:val="0093755E"/>
    <w:rsid w:val="00964767"/>
    <w:rsid w:val="009826E1"/>
    <w:rsid w:val="009C455B"/>
    <w:rsid w:val="00A016C7"/>
    <w:rsid w:val="00A121AC"/>
    <w:rsid w:val="00B64AF8"/>
    <w:rsid w:val="00C2104C"/>
    <w:rsid w:val="00C46F1A"/>
    <w:rsid w:val="00D31FBD"/>
    <w:rsid w:val="00D75DAB"/>
    <w:rsid w:val="00DD31E5"/>
    <w:rsid w:val="00DE5D58"/>
    <w:rsid w:val="00ED05AD"/>
    <w:rsid w:val="00EE242F"/>
    <w:rsid w:val="00FF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615F8"/>
  <w15:docId w15:val="{5EC01913-C4B3-434D-BE6A-BD4ED648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customStyle="1" w:styleId="headertext">
    <w:name w:val="header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5415215&amp;mark=0000000000000000000000000000000000000000000000000064U0IK&amp;mark=0000000000000000000000000000000000000000000000000064U0I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kodeks://link/d?nd=902135756&amp;mark=00000000000000000000000000000000000000000000000000A7S0NI&amp;mark=00000000000000000000000000000000000000000000000000A7S0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603983339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1852</Words>
  <Characters>10558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1</cp:lastModifiedBy>
  <cp:revision>4</cp:revision>
  <dcterms:created xsi:type="dcterms:W3CDTF">2026-04-02T04:32:00Z</dcterms:created>
  <dcterms:modified xsi:type="dcterms:W3CDTF">2026-04-02T04:39:00Z</dcterms:modified>
</cp:coreProperties>
</file>