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Default="00A73F6F" w:rsidP="00322C0C">
      <w:pPr>
        <w:spacing w:line="0" w:lineRule="atLeast"/>
        <w:jc w:val="center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drawing>
          <wp:inline distT="0" distB="0" distL="0" distR="0">
            <wp:extent cx="6115050" cy="1685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2C4" w:rsidRDefault="002372C4" w:rsidP="00502ECD">
      <w:pPr>
        <w:rPr>
          <w:sz w:val="2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Pr="002A6FDB" w:rsidRDefault="002372C4" w:rsidP="00502ECD">
      <w:pPr>
        <w:rPr>
          <w:sz w:val="2"/>
          <w:szCs w:val="20"/>
        </w:rPr>
      </w:pPr>
    </w:p>
    <w:tbl>
      <w:tblPr>
        <w:tblW w:w="1119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600"/>
        <w:gridCol w:w="2340"/>
        <w:gridCol w:w="554"/>
        <w:gridCol w:w="4536"/>
      </w:tblGrid>
      <w:tr w:rsidR="000B6B02" w:rsidRPr="00395345" w:rsidTr="00795247">
        <w:trPr>
          <w:gridBefore w:val="1"/>
          <w:wBefore w:w="169" w:type="dxa"/>
        </w:trPr>
        <w:tc>
          <w:tcPr>
            <w:tcW w:w="3600" w:type="dxa"/>
          </w:tcPr>
          <w:p w:rsidR="000B6B02" w:rsidRPr="00395345" w:rsidRDefault="000B6B02" w:rsidP="005720EA">
            <w:pPr>
              <w:pStyle w:val="2"/>
              <w:jc w:val="left"/>
              <w:rPr>
                <w:bCs w:val="0"/>
                <w:sz w:val="32"/>
              </w:rPr>
            </w:pPr>
            <w:r>
              <w:rPr>
                <w:bCs w:val="0"/>
                <w:sz w:val="32"/>
              </w:rPr>
              <w:t xml:space="preserve">     </w:t>
            </w:r>
            <w:r w:rsidR="005720EA">
              <w:rPr>
                <w:bCs w:val="0"/>
                <w:sz w:val="32"/>
                <w:lang w:val="ru-RU"/>
              </w:rPr>
              <w:t xml:space="preserve">      </w:t>
            </w:r>
            <w:r>
              <w:rPr>
                <w:bCs w:val="0"/>
                <w:sz w:val="32"/>
              </w:rPr>
              <w:t xml:space="preserve"> </w:t>
            </w:r>
            <w:r w:rsidR="00082275">
              <w:rPr>
                <w:bCs w:val="0"/>
                <w:sz w:val="32"/>
                <w:lang w:val="ru-RU"/>
              </w:rPr>
              <w:t xml:space="preserve">   </w:t>
            </w:r>
            <w:r>
              <w:rPr>
                <w:bCs w:val="0"/>
                <w:sz w:val="32"/>
              </w:rPr>
              <w:t xml:space="preserve"> </w:t>
            </w:r>
            <w:r w:rsidR="00E62852">
              <w:rPr>
                <w:bCs w:val="0"/>
                <w:sz w:val="32"/>
                <w:lang w:val="ru-RU"/>
              </w:rPr>
              <w:t xml:space="preserve">      </w:t>
            </w:r>
            <w:r>
              <w:rPr>
                <w:bCs w:val="0"/>
                <w:sz w:val="32"/>
              </w:rPr>
              <w:t xml:space="preserve"> </w:t>
            </w:r>
            <w:r w:rsidR="005720EA">
              <w:rPr>
                <w:bCs w:val="0"/>
                <w:sz w:val="32"/>
                <w:lang w:val="ru-RU"/>
              </w:rPr>
              <w:t>Решен</w:t>
            </w:r>
            <w:proofErr w:type="spellStart"/>
            <w:r>
              <w:rPr>
                <w:bCs w:val="0"/>
                <w:sz w:val="32"/>
              </w:rPr>
              <w:t>ие</w:t>
            </w:r>
            <w:proofErr w:type="spellEnd"/>
          </w:p>
        </w:tc>
        <w:tc>
          <w:tcPr>
            <w:tcW w:w="2340" w:type="dxa"/>
          </w:tcPr>
          <w:p w:rsidR="000B6B02" w:rsidRPr="00395345" w:rsidRDefault="000B6B02" w:rsidP="000B6B02">
            <w:pPr>
              <w:pStyle w:val="2"/>
              <w:jc w:val="left"/>
              <w:rPr>
                <w:bCs w:val="0"/>
                <w:sz w:val="32"/>
              </w:rPr>
            </w:pPr>
            <w:r>
              <w:rPr>
                <w:bCs w:val="0"/>
                <w:sz w:val="32"/>
              </w:rPr>
              <w:t xml:space="preserve">       </w:t>
            </w:r>
          </w:p>
        </w:tc>
        <w:tc>
          <w:tcPr>
            <w:tcW w:w="5090" w:type="dxa"/>
            <w:gridSpan w:val="2"/>
          </w:tcPr>
          <w:p w:rsidR="000B6B02" w:rsidRPr="00634140" w:rsidRDefault="00B204F7" w:rsidP="00B204F7">
            <w:pPr>
              <w:rPr>
                <w:b/>
                <w:i/>
                <w:iCs/>
                <w:sz w:val="32"/>
              </w:rPr>
            </w:pPr>
            <w:r>
              <w:rPr>
                <w:b/>
                <w:bCs/>
                <w:i/>
                <w:sz w:val="32"/>
              </w:rPr>
              <w:t xml:space="preserve">                  </w:t>
            </w:r>
            <w:r w:rsidR="00E62852">
              <w:rPr>
                <w:b/>
                <w:bCs/>
                <w:i/>
                <w:sz w:val="32"/>
              </w:rPr>
              <w:t xml:space="preserve">  </w:t>
            </w:r>
            <w:r>
              <w:rPr>
                <w:b/>
                <w:bCs/>
                <w:i/>
                <w:sz w:val="32"/>
              </w:rPr>
              <w:t xml:space="preserve"> </w:t>
            </w:r>
            <w:proofErr w:type="spellStart"/>
            <w:r w:rsidR="000B6B02">
              <w:rPr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B204F7" w:rsidRPr="00B204F7" w:rsidTr="00795247">
        <w:trPr>
          <w:trHeight w:val="295"/>
        </w:trPr>
        <w:tc>
          <w:tcPr>
            <w:tcW w:w="6663" w:type="dxa"/>
            <w:gridSpan w:val="4"/>
          </w:tcPr>
          <w:p w:rsidR="00B204F7" w:rsidRDefault="00B204F7" w:rsidP="00B204F7">
            <w:pPr>
              <w:rPr>
                <w:b/>
              </w:rPr>
            </w:pPr>
          </w:p>
          <w:p w:rsidR="00030F8E" w:rsidRPr="00CD4A39" w:rsidRDefault="00030F8E" w:rsidP="00B204F7">
            <w:pPr>
              <w:rPr>
                <w:b/>
              </w:rPr>
            </w:pPr>
          </w:p>
          <w:p w:rsidR="00B204F7" w:rsidRPr="00CD4A39" w:rsidRDefault="00B77C4E" w:rsidP="00C039D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F16C69">
              <w:rPr>
                <w:b/>
              </w:rPr>
              <w:t xml:space="preserve"> </w:t>
            </w:r>
            <w:r w:rsidR="00FC2F92">
              <w:rPr>
                <w:b/>
              </w:rPr>
              <w:t xml:space="preserve">   </w:t>
            </w:r>
            <w:r w:rsidR="00056A1C">
              <w:rPr>
                <w:b/>
              </w:rPr>
              <w:t xml:space="preserve"> </w:t>
            </w:r>
            <w:r w:rsidR="00332024">
              <w:rPr>
                <w:b/>
              </w:rPr>
              <w:t>15</w:t>
            </w:r>
            <w:r w:rsidR="00147377">
              <w:rPr>
                <w:b/>
              </w:rPr>
              <w:t xml:space="preserve"> </w:t>
            </w:r>
            <w:r w:rsidR="00332024">
              <w:rPr>
                <w:b/>
              </w:rPr>
              <w:t>декабря</w:t>
            </w:r>
            <w:r w:rsidR="00E66110">
              <w:rPr>
                <w:b/>
              </w:rPr>
              <w:t xml:space="preserve"> </w:t>
            </w:r>
            <w:r w:rsidR="008E3098" w:rsidRPr="00CD4A39">
              <w:rPr>
                <w:b/>
              </w:rPr>
              <w:t>202</w:t>
            </w:r>
            <w:r w:rsidR="00871AE6">
              <w:rPr>
                <w:b/>
              </w:rPr>
              <w:t>5</w:t>
            </w:r>
            <w:r w:rsidR="008E3098" w:rsidRPr="00CD4A39">
              <w:rPr>
                <w:b/>
              </w:rPr>
              <w:t xml:space="preserve"> </w:t>
            </w:r>
            <w:r w:rsidR="002A2E00" w:rsidRPr="00CD4A39">
              <w:rPr>
                <w:b/>
              </w:rPr>
              <w:t>г.</w:t>
            </w:r>
            <w:r w:rsidR="00B204F7" w:rsidRPr="00CD4A39">
              <w:rPr>
                <w:b/>
              </w:rPr>
              <w:t xml:space="preserve">  </w:t>
            </w:r>
            <w:r w:rsidR="00795247" w:rsidRPr="00CD4A39">
              <w:rPr>
                <w:b/>
              </w:rPr>
              <w:t xml:space="preserve">      </w:t>
            </w:r>
            <w:r w:rsidR="00B204F7" w:rsidRPr="00CD4A39">
              <w:rPr>
                <w:b/>
              </w:rPr>
              <w:t xml:space="preserve"> </w:t>
            </w:r>
            <w:r w:rsidR="008E3098" w:rsidRPr="00CD4A39">
              <w:rPr>
                <w:b/>
              </w:rPr>
              <w:t xml:space="preserve">                </w:t>
            </w:r>
            <w:r w:rsidR="00F16C69">
              <w:rPr>
                <w:b/>
              </w:rPr>
              <w:t xml:space="preserve">            </w:t>
            </w:r>
            <w:r w:rsidR="00B204F7" w:rsidRPr="00CD4A39">
              <w:rPr>
                <w:b/>
              </w:rPr>
              <w:t>г.</w:t>
            </w:r>
            <w:r w:rsidR="00F16C69">
              <w:rPr>
                <w:b/>
              </w:rPr>
              <w:t xml:space="preserve"> </w:t>
            </w:r>
            <w:r w:rsidR="00B204F7" w:rsidRPr="00CD4A39">
              <w:rPr>
                <w:b/>
              </w:rPr>
              <w:t>Чистополь</w:t>
            </w:r>
          </w:p>
          <w:p w:rsidR="00030F8E" w:rsidRPr="00CD4A39" w:rsidRDefault="00B204F7" w:rsidP="00B07068">
            <w:pPr>
              <w:rPr>
                <w:b/>
              </w:rPr>
            </w:pPr>
            <w:r w:rsidRPr="00CD4A39">
              <w:rPr>
                <w:b/>
              </w:rPr>
              <w:t xml:space="preserve">                </w:t>
            </w:r>
          </w:p>
        </w:tc>
        <w:tc>
          <w:tcPr>
            <w:tcW w:w="4536" w:type="dxa"/>
          </w:tcPr>
          <w:p w:rsidR="00B204F7" w:rsidRPr="00CD4A39" w:rsidRDefault="00B204F7" w:rsidP="00B204F7">
            <w:pPr>
              <w:rPr>
                <w:b/>
              </w:rPr>
            </w:pPr>
          </w:p>
          <w:p w:rsidR="00030F8E" w:rsidRDefault="00B204F7" w:rsidP="00B204F7">
            <w:pPr>
              <w:rPr>
                <w:b/>
              </w:rPr>
            </w:pPr>
            <w:r w:rsidRPr="00CD4A39">
              <w:rPr>
                <w:b/>
              </w:rPr>
              <w:t xml:space="preserve">               </w:t>
            </w:r>
            <w:r w:rsidR="008E3098" w:rsidRPr="00CD4A39">
              <w:rPr>
                <w:b/>
              </w:rPr>
              <w:t xml:space="preserve"> </w:t>
            </w:r>
            <w:r w:rsidR="001232ED">
              <w:rPr>
                <w:b/>
              </w:rPr>
              <w:t xml:space="preserve">        </w:t>
            </w:r>
          </w:p>
          <w:p w:rsidR="00B204F7" w:rsidRPr="00CD4A39" w:rsidRDefault="00030F8E" w:rsidP="00B204F7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8E3098" w:rsidRPr="00CD4A39">
              <w:rPr>
                <w:b/>
              </w:rPr>
              <w:t xml:space="preserve">    </w:t>
            </w:r>
            <w:r w:rsidR="00C039D8">
              <w:rPr>
                <w:b/>
              </w:rPr>
              <w:t xml:space="preserve">           </w:t>
            </w:r>
            <w:r w:rsidR="00F16C69">
              <w:rPr>
                <w:b/>
              </w:rPr>
              <w:t xml:space="preserve">   </w:t>
            </w:r>
            <w:r w:rsidR="002A2E00" w:rsidRPr="00CD4A39">
              <w:rPr>
                <w:b/>
              </w:rPr>
              <w:t xml:space="preserve"> </w:t>
            </w:r>
            <w:r w:rsidR="00B204F7" w:rsidRPr="00CD4A39">
              <w:rPr>
                <w:b/>
              </w:rPr>
              <w:t>№</w:t>
            </w:r>
            <w:r w:rsidR="00332024">
              <w:rPr>
                <w:b/>
              </w:rPr>
              <w:t>4</w:t>
            </w:r>
            <w:r w:rsidR="001232ED">
              <w:rPr>
                <w:b/>
              </w:rPr>
              <w:t>/</w:t>
            </w:r>
            <w:r w:rsidR="006B2EC0">
              <w:rPr>
                <w:b/>
              </w:rPr>
              <w:t>1</w:t>
            </w:r>
          </w:p>
          <w:p w:rsidR="00B204F7" w:rsidRPr="00CD4A39" w:rsidRDefault="00B204F7" w:rsidP="00B204F7">
            <w:pPr>
              <w:rPr>
                <w:b/>
              </w:rPr>
            </w:pPr>
          </w:p>
        </w:tc>
      </w:tr>
    </w:tbl>
    <w:p w:rsidR="005B09D5" w:rsidRDefault="005B09D5" w:rsidP="005B09D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6B2EC0" w:rsidRPr="006B2EC0" w:rsidRDefault="00332024" w:rsidP="006B2EC0">
      <w:pPr>
        <w:jc w:val="both"/>
        <w:rPr>
          <w:rFonts w:eastAsiaTheme="minorHAnsi"/>
          <w:sz w:val="28"/>
          <w:szCs w:val="22"/>
          <w:lang w:eastAsia="en-US"/>
        </w:rPr>
      </w:pPr>
      <w:r w:rsidRPr="00332024">
        <w:rPr>
          <w:sz w:val="28"/>
          <w:szCs w:val="28"/>
        </w:rPr>
        <w:t>«</w:t>
      </w:r>
      <w:r w:rsidR="006B2EC0" w:rsidRPr="006B2EC0">
        <w:rPr>
          <w:rFonts w:eastAsiaTheme="minorHAnsi"/>
          <w:sz w:val="28"/>
          <w:szCs w:val="22"/>
          <w:lang w:eastAsia="en-US"/>
        </w:rPr>
        <w:t>О прогнозе социально-экономического</w:t>
      </w:r>
    </w:p>
    <w:p w:rsidR="006B2EC0" w:rsidRPr="006B2EC0" w:rsidRDefault="006B2EC0" w:rsidP="006B2EC0">
      <w:pPr>
        <w:jc w:val="both"/>
        <w:rPr>
          <w:rFonts w:eastAsiaTheme="minorHAnsi"/>
          <w:sz w:val="28"/>
          <w:szCs w:val="22"/>
          <w:lang w:eastAsia="en-US"/>
        </w:rPr>
      </w:pPr>
      <w:r w:rsidRPr="006B2EC0">
        <w:rPr>
          <w:rFonts w:eastAsiaTheme="minorHAnsi"/>
          <w:sz w:val="28"/>
          <w:szCs w:val="22"/>
          <w:lang w:eastAsia="en-US"/>
        </w:rPr>
        <w:t xml:space="preserve">развития муниципального образования </w:t>
      </w:r>
    </w:p>
    <w:p w:rsidR="006B2EC0" w:rsidRPr="006B2EC0" w:rsidRDefault="006B2EC0" w:rsidP="006B2EC0">
      <w:pPr>
        <w:jc w:val="both"/>
        <w:rPr>
          <w:rFonts w:eastAsiaTheme="minorHAnsi"/>
          <w:sz w:val="28"/>
          <w:szCs w:val="22"/>
          <w:lang w:eastAsia="en-US"/>
        </w:rPr>
      </w:pPr>
      <w:r w:rsidRPr="006B2EC0">
        <w:rPr>
          <w:rFonts w:eastAsiaTheme="minorHAnsi"/>
          <w:sz w:val="28"/>
          <w:szCs w:val="22"/>
          <w:lang w:eastAsia="en-US"/>
        </w:rPr>
        <w:t xml:space="preserve">«Город Чистополь» </w:t>
      </w:r>
      <w:proofErr w:type="spellStart"/>
      <w:r w:rsidRPr="006B2EC0">
        <w:rPr>
          <w:rFonts w:eastAsiaTheme="minorHAnsi"/>
          <w:sz w:val="28"/>
          <w:szCs w:val="22"/>
          <w:lang w:eastAsia="en-US"/>
        </w:rPr>
        <w:t>Чистопольского</w:t>
      </w:r>
      <w:proofErr w:type="spellEnd"/>
      <w:r w:rsidRPr="006B2EC0">
        <w:rPr>
          <w:rFonts w:eastAsiaTheme="minorHAnsi"/>
          <w:sz w:val="28"/>
          <w:szCs w:val="22"/>
          <w:lang w:eastAsia="en-US"/>
        </w:rPr>
        <w:t xml:space="preserve"> </w:t>
      </w:r>
    </w:p>
    <w:p w:rsidR="006B2EC0" w:rsidRPr="006B2EC0" w:rsidRDefault="006B2EC0" w:rsidP="006B2EC0">
      <w:pPr>
        <w:jc w:val="both"/>
        <w:rPr>
          <w:rFonts w:eastAsiaTheme="minorHAnsi"/>
          <w:sz w:val="28"/>
          <w:szCs w:val="22"/>
          <w:lang w:eastAsia="en-US"/>
        </w:rPr>
      </w:pPr>
      <w:r w:rsidRPr="006B2EC0">
        <w:rPr>
          <w:rFonts w:eastAsiaTheme="minorHAnsi"/>
          <w:sz w:val="28"/>
          <w:szCs w:val="22"/>
          <w:lang w:eastAsia="en-US"/>
        </w:rPr>
        <w:t>муниципального района на 2026-2028 годы</w:t>
      </w:r>
    </w:p>
    <w:p w:rsidR="005A111E" w:rsidRDefault="00871AE6" w:rsidP="006B2EC0">
      <w:pPr>
        <w:tabs>
          <w:tab w:val="left" w:pos="567"/>
        </w:tabs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3357A">
        <w:rPr>
          <w:sz w:val="28"/>
          <w:szCs w:val="28"/>
        </w:rPr>
        <w:t xml:space="preserve">      </w:t>
      </w:r>
    </w:p>
    <w:p w:rsidR="005B09D5" w:rsidRDefault="008A6F78" w:rsidP="008A6F78">
      <w:pPr>
        <w:keepNext/>
        <w:shd w:val="clear" w:color="auto" w:fill="FFFFFF"/>
        <w:tabs>
          <w:tab w:val="left" w:pos="567"/>
        </w:tabs>
        <w:spacing w:before="240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</w:t>
      </w:r>
    </w:p>
    <w:p w:rsidR="005B09D5" w:rsidRDefault="008A6F78" w:rsidP="008A6F78">
      <w:pPr>
        <w:keepNext/>
        <w:shd w:val="clear" w:color="auto" w:fill="FFFFFF"/>
        <w:tabs>
          <w:tab w:val="left" w:pos="567"/>
        </w:tabs>
        <w:spacing w:before="240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</w:t>
      </w:r>
    </w:p>
    <w:p w:rsidR="008A6F78" w:rsidRPr="006B2EC0" w:rsidRDefault="008A6F78" w:rsidP="006B2EC0">
      <w:pPr>
        <w:ind w:right="-1"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kern w:val="32"/>
          <w:sz w:val="28"/>
          <w:szCs w:val="28"/>
        </w:rPr>
        <w:t xml:space="preserve"> </w:t>
      </w:r>
      <w:r w:rsidR="006B2EC0" w:rsidRPr="006B2EC0">
        <w:rPr>
          <w:bCs/>
          <w:sz w:val="28"/>
          <w:szCs w:val="28"/>
          <w:shd w:val="clear" w:color="auto" w:fill="FFFFFF"/>
        </w:rPr>
        <w:t xml:space="preserve">Заслушав и обсудив доклад первого заместителя руководителя Исполнительного комитета </w:t>
      </w:r>
      <w:proofErr w:type="spellStart"/>
      <w:r w:rsidR="006B2EC0" w:rsidRPr="006B2EC0">
        <w:rPr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6B2EC0" w:rsidRPr="006B2EC0">
        <w:rPr>
          <w:bCs/>
          <w:sz w:val="28"/>
          <w:szCs w:val="28"/>
          <w:shd w:val="clear" w:color="auto" w:fill="FFFFFF"/>
        </w:rPr>
        <w:t xml:space="preserve"> муниципального района по экономическим вопросам - Никитина Е.В., </w:t>
      </w:r>
      <w:proofErr w:type="spellStart"/>
      <w:r w:rsidR="006B2EC0" w:rsidRPr="006B2EC0">
        <w:rPr>
          <w:bCs/>
          <w:sz w:val="28"/>
          <w:szCs w:val="28"/>
          <w:shd w:val="clear" w:color="auto" w:fill="FFFFFF"/>
        </w:rPr>
        <w:t>Чистопольский</w:t>
      </w:r>
      <w:proofErr w:type="spellEnd"/>
      <w:r w:rsidR="006B2EC0" w:rsidRPr="006B2EC0">
        <w:rPr>
          <w:bCs/>
          <w:sz w:val="28"/>
          <w:szCs w:val="28"/>
          <w:shd w:val="clear" w:color="auto" w:fill="FFFFFF"/>
        </w:rPr>
        <w:t xml:space="preserve"> городской Совет </w:t>
      </w:r>
      <w:proofErr w:type="spellStart"/>
      <w:r w:rsidR="006B2EC0" w:rsidRPr="006B2EC0">
        <w:rPr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6B2EC0" w:rsidRPr="006B2EC0">
        <w:rPr>
          <w:bCs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241DC2" w:rsidRDefault="00241DC2" w:rsidP="00241D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7279" w:rsidRPr="00017279" w:rsidRDefault="00017279" w:rsidP="00241D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7279">
        <w:rPr>
          <w:b/>
          <w:sz w:val="28"/>
          <w:szCs w:val="28"/>
        </w:rPr>
        <w:t>РЕШ</w:t>
      </w:r>
      <w:r w:rsidR="006B2EC0">
        <w:rPr>
          <w:b/>
          <w:sz w:val="28"/>
          <w:szCs w:val="28"/>
        </w:rPr>
        <w:t>ИЛ</w:t>
      </w:r>
      <w:r w:rsidRPr="00017279">
        <w:rPr>
          <w:b/>
          <w:sz w:val="28"/>
          <w:szCs w:val="28"/>
        </w:rPr>
        <w:t>:</w:t>
      </w:r>
    </w:p>
    <w:p w:rsidR="00CE0B1C" w:rsidRDefault="00CE0B1C" w:rsidP="00CE0B1C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6B2EC0" w:rsidRPr="006B2EC0" w:rsidRDefault="00CE0B1C" w:rsidP="006B2EC0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2EC0" w:rsidRPr="006B2EC0">
        <w:rPr>
          <w:sz w:val="28"/>
          <w:szCs w:val="28"/>
        </w:rPr>
        <w:t>1.</w:t>
      </w:r>
      <w:r w:rsidR="006B2EC0">
        <w:rPr>
          <w:sz w:val="28"/>
          <w:szCs w:val="28"/>
        </w:rPr>
        <w:t xml:space="preserve"> </w:t>
      </w:r>
      <w:r w:rsidR="006B2EC0" w:rsidRPr="006B2EC0">
        <w:rPr>
          <w:sz w:val="28"/>
          <w:szCs w:val="28"/>
        </w:rPr>
        <w:t xml:space="preserve">Утвердить основные показатели прогноза социально-экономического развития муниципального образования «Город Чистополь» </w:t>
      </w:r>
      <w:proofErr w:type="spellStart"/>
      <w:r w:rsidR="006B2EC0" w:rsidRPr="006B2EC0">
        <w:rPr>
          <w:sz w:val="28"/>
          <w:szCs w:val="28"/>
        </w:rPr>
        <w:t>Чистопольского</w:t>
      </w:r>
      <w:proofErr w:type="spellEnd"/>
      <w:r w:rsidR="006B2EC0" w:rsidRPr="006B2EC0">
        <w:rPr>
          <w:sz w:val="28"/>
          <w:szCs w:val="28"/>
        </w:rPr>
        <w:t xml:space="preserve"> муниципального района на 2026</w:t>
      </w:r>
      <w:r w:rsidR="006B2EC0" w:rsidRPr="006B2EC0">
        <w:rPr>
          <w:b/>
          <w:sz w:val="28"/>
          <w:szCs w:val="28"/>
        </w:rPr>
        <w:t>-</w:t>
      </w:r>
      <w:r w:rsidR="006B2EC0" w:rsidRPr="006B2EC0">
        <w:rPr>
          <w:sz w:val="28"/>
          <w:szCs w:val="28"/>
        </w:rPr>
        <w:t>2028 годы, согласно приложению №1 к настоящему решению.</w:t>
      </w:r>
    </w:p>
    <w:p w:rsidR="006B2EC0" w:rsidRPr="006B2EC0" w:rsidRDefault="006B2EC0" w:rsidP="006B2EC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6B2EC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B2EC0">
        <w:rPr>
          <w:sz w:val="28"/>
          <w:szCs w:val="28"/>
        </w:rPr>
        <w:t xml:space="preserve">Поручить </w:t>
      </w:r>
      <w:proofErr w:type="spellStart"/>
      <w:r w:rsidRPr="006B2EC0">
        <w:rPr>
          <w:sz w:val="28"/>
          <w:szCs w:val="28"/>
        </w:rPr>
        <w:t>Чистопольскому</w:t>
      </w:r>
      <w:proofErr w:type="spellEnd"/>
      <w:r w:rsidRPr="006B2EC0">
        <w:rPr>
          <w:sz w:val="28"/>
          <w:szCs w:val="28"/>
        </w:rPr>
        <w:t xml:space="preserve"> городскому Исполнительному комитету </w:t>
      </w:r>
      <w:proofErr w:type="spellStart"/>
      <w:r w:rsidRPr="006B2EC0">
        <w:rPr>
          <w:sz w:val="28"/>
          <w:szCs w:val="28"/>
        </w:rPr>
        <w:t>Чистопольского</w:t>
      </w:r>
      <w:proofErr w:type="spellEnd"/>
      <w:r w:rsidRPr="006B2EC0">
        <w:rPr>
          <w:sz w:val="28"/>
          <w:szCs w:val="28"/>
        </w:rPr>
        <w:t xml:space="preserve"> муниципального района обеспечить комплексное социально-экономическое развитие города, улучшение условий жизнедеятельности населения.</w:t>
      </w:r>
    </w:p>
    <w:p w:rsidR="006B2EC0" w:rsidRPr="006B2EC0" w:rsidRDefault="006B2EC0" w:rsidP="006B2EC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6B2EC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B2EC0">
        <w:rPr>
          <w:sz w:val="28"/>
          <w:szCs w:val="28"/>
        </w:rPr>
        <w:t>Рекомендовать органам местного самоуправления, предприятиям всех форм собственности принять за основу в финансово-производственной деятельности прогнозные показатели социально-экономического развития на 2024-2028 годы, согласно приложению.</w:t>
      </w:r>
    </w:p>
    <w:p w:rsidR="006B2EC0" w:rsidRPr="006B2EC0" w:rsidRDefault="006B2EC0" w:rsidP="006B2EC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6B2EC0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6B2EC0">
        <w:rPr>
          <w:sz w:val="28"/>
          <w:szCs w:val="28"/>
        </w:rPr>
        <w:t xml:space="preserve">Опубликовать настоящее решение на официальном сайте </w:t>
      </w:r>
      <w:proofErr w:type="spellStart"/>
      <w:r w:rsidRPr="006B2EC0">
        <w:rPr>
          <w:sz w:val="28"/>
          <w:szCs w:val="28"/>
        </w:rPr>
        <w:t>Чистопольского</w:t>
      </w:r>
      <w:proofErr w:type="spellEnd"/>
      <w:r w:rsidRPr="006B2EC0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6B2EC0" w:rsidRPr="006B2EC0" w:rsidRDefault="006B2EC0" w:rsidP="006B2EC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6B2EC0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 xml:space="preserve"> </w:t>
      </w:r>
      <w:r w:rsidRPr="006B2EC0">
        <w:rPr>
          <w:sz w:val="28"/>
          <w:szCs w:val="28"/>
        </w:rPr>
        <w:t xml:space="preserve">Контроль за исполнением настоящего решения возложить на постоянную депутатскую комиссию </w:t>
      </w:r>
      <w:proofErr w:type="spellStart"/>
      <w:r w:rsidRPr="006B2EC0">
        <w:rPr>
          <w:sz w:val="28"/>
          <w:szCs w:val="28"/>
        </w:rPr>
        <w:t>Чистопольского</w:t>
      </w:r>
      <w:proofErr w:type="spellEnd"/>
      <w:r w:rsidRPr="006B2EC0">
        <w:rPr>
          <w:sz w:val="28"/>
          <w:szCs w:val="28"/>
        </w:rPr>
        <w:t xml:space="preserve"> городского Совета </w:t>
      </w:r>
      <w:proofErr w:type="spellStart"/>
      <w:r w:rsidRPr="006B2EC0">
        <w:rPr>
          <w:sz w:val="28"/>
          <w:szCs w:val="28"/>
        </w:rPr>
        <w:t>Чистопольского</w:t>
      </w:r>
      <w:proofErr w:type="spellEnd"/>
      <w:r w:rsidRPr="006B2EC0">
        <w:rPr>
          <w:sz w:val="28"/>
          <w:szCs w:val="28"/>
        </w:rPr>
        <w:t xml:space="preserve"> муниципального района по бюджету и прогнозированию, промышленности и предпринимательству (</w:t>
      </w:r>
      <w:proofErr w:type="spellStart"/>
      <w:r w:rsidRPr="006B2EC0">
        <w:rPr>
          <w:sz w:val="28"/>
          <w:szCs w:val="28"/>
        </w:rPr>
        <w:t>Миннугалеев</w:t>
      </w:r>
      <w:proofErr w:type="spellEnd"/>
      <w:r w:rsidRPr="006B2EC0">
        <w:rPr>
          <w:sz w:val="28"/>
          <w:szCs w:val="28"/>
        </w:rPr>
        <w:t xml:space="preserve"> Н.В).</w:t>
      </w:r>
    </w:p>
    <w:p w:rsidR="00735AD9" w:rsidRPr="00735AD9" w:rsidRDefault="00735AD9" w:rsidP="006B2EC0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735AD9" w:rsidRDefault="00735AD9" w:rsidP="009464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9464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9464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9464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P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2EC0">
        <w:rPr>
          <w:sz w:val="28"/>
          <w:szCs w:val="28"/>
        </w:rPr>
        <w:t>Глава города Чистополь</w:t>
      </w: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B2EC0">
        <w:rPr>
          <w:sz w:val="28"/>
          <w:szCs w:val="28"/>
        </w:rPr>
        <w:t>Чистопольского</w:t>
      </w:r>
      <w:proofErr w:type="spellEnd"/>
      <w:r w:rsidRPr="006B2EC0"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6B2EC0">
        <w:rPr>
          <w:sz w:val="28"/>
          <w:szCs w:val="28"/>
        </w:rPr>
        <w:t>Д.А. Иванов</w:t>
      </w: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B2EC0">
        <w:rPr>
          <w:sz w:val="28"/>
          <w:szCs w:val="28"/>
        </w:rPr>
        <w:lastRenderedPageBreak/>
        <w:t>Приложение 1</w:t>
      </w:r>
    </w:p>
    <w:p w:rsidR="006B2EC0" w:rsidRDefault="006B2EC0" w:rsidP="006B2EC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2EC0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tblpY="375"/>
        <w:tblW w:w="9949" w:type="dxa"/>
        <w:tblLook w:val="04A0" w:firstRow="1" w:lastRow="0" w:firstColumn="1" w:lastColumn="0" w:noHBand="0" w:noVBand="1"/>
      </w:tblPr>
      <w:tblGrid>
        <w:gridCol w:w="5960"/>
        <w:gridCol w:w="1018"/>
        <w:gridCol w:w="960"/>
        <w:gridCol w:w="1051"/>
        <w:gridCol w:w="960"/>
      </w:tblGrid>
      <w:tr w:rsidR="006B2EC0" w:rsidRPr="006B2EC0" w:rsidTr="005570B6">
        <w:trPr>
          <w:trHeight w:val="645"/>
        </w:trPr>
        <w:tc>
          <w:tcPr>
            <w:tcW w:w="9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2EC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Прогноз социально-экономического развития муниципального образования "Город Чистополь" на период 2026-2028 годы</w:t>
            </w:r>
          </w:p>
        </w:tc>
      </w:tr>
      <w:tr w:rsidR="006B2EC0" w:rsidRPr="006B2EC0" w:rsidTr="005570B6">
        <w:trPr>
          <w:trHeight w:val="645"/>
        </w:trPr>
        <w:tc>
          <w:tcPr>
            <w:tcW w:w="9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2EC0" w:rsidRPr="006B2EC0" w:rsidTr="005570B6">
        <w:trPr>
          <w:trHeight w:val="285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C0" w:rsidRPr="006B2EC0" w:rsidRDefault="006B2EC0" w:rsidP="006B2EC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C0" w:rsidRPr="006B2EC0" w:rsidRDefault="006B2EC0" w:rsidP="006B2EC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C0" w:rsidRPr="006B2EC0" w:rsidRDefault="006B2EC0" w:rsidP="006B2EC0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C0" w:rsidRPr="006B2EC0" w:rsidRDefault="006B2EC0" w:rsidP="006B2EC0">
            <w:pPr>
              <w:rPr>
                <w:sz w:val="20"/>
                <w:szCs w:val="20"/>
              </w:rPr>
            </w:pPr>
          </w:p>
        </w:tc>
      </w:tr>
      <w:tr w:rsidR="006B2EC0" w:rsidRPr="006B2EC0" w:rsidTr="005570B6">
        <w:trPr>
          <w:trHeight w:val="278"/>
        </w:trPr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Ед.             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2026г.               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2027г.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2028г.</w:t>
            </w:r>
          </w:p>
        </w:tc>
      </w:tr>
      <w:tr w:rsidR="006B2EC0" w:rsidRPr="006B2EC0" w:rsidTr="005570B6">
        <w:trPr>
          <w:trHeight w:val="300"/>
        </w:trPr>
        <w:tc>
          <w:tcPr>
            <w:tcW w:w="5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Численность постоянного населения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тыс.чел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57,02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56,4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99,5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Валовой территориальный продукт (в действующих ценах)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млн.руб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39441,5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41965,80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44693,5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106,5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Добавленная стоимость (в действующих ценах)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млн.руб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25322,8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28488,10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31906,7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114,0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112,0</w:t>
            </w:r>
          </w:p>
        </w:tc>
      </w:tr>
      <w:tr w:rsidR="006B2EC0" w:rsidRPr="006B2EC0" w:rsidTr="005570B6">
        <w:trPr>
          <w:trHeight w:val="765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 (в действующих ценах)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млн.руб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36377,9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39106,20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41882,7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107,1</w:t>
            </w:r>
          </w:p>
        </w:tc>
      </w:tr>
      <w:tr w:rsidR="006B2EC0" w:rsidRPr="006B2EC0" w:rsidTr="005570B6">
        <w:trPr>
          <w:trHeight w:val="555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Оборот малых (включая </w:t>
            </w: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микропредприятия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) и средних предприятий (в действующих ценах)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млн.руб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30861,0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33021,20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35663,0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108,0</w:t>
            </w:r>
          </w:p>
        </w:tc>
      </w:tr>
      <w:tr w:rsidR="006B2EC0" w:rsidRPr="006B2EC0" w:rsidTr="005570B6">
        <w:trPr>
          <w:trHeight w:val="51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млн.руб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11138,3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11951,40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12835,8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107,3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107,4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млн.руб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19170,1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20555,70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22019,3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108,6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107,1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Объем платных услуг населению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млн.руб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999,3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1075,60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1152,1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109,3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107,1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Фонд заработной платы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млн.руб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15083,7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16139,50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17269,3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112,9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107,0</w:t>
            </w:r>
          </w:p>
        </w:tc>
      </w:tr>
      <w:tr w:rsidR="006B2EC0" w:rsidRPr="006B2EC0" w:rsidTr="005570B6">
        <w:trPr>
          <w:trHeight w:val="51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Среднесписочная численность работников предприятий и организаций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18049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18103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18157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100,3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Среднемесячная заработная плата на одного работника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69642,4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74294,80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79259,1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106,7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Денежные доходы на душу населения (в среднем за месяц)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51349,8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56484,74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62133,2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110,0</w:t>
            </w:r>
          </w:p>
        </w:tc>
      </w:tr>
      <w:tr w:rsidR="006B2EC0" w:rsidRPr="006B2EC0" w:rsidTr="005570B6">
        <w:trPr>
          <w:trHeight w:val="51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Численность безработных зарегистрированных в службе занятости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154,2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Уровень зарегистрированной безработицы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</w:tr>
      <w:tr w:rsidR="006B2EC0" w:rsidRPr="006B2EC0" w:rsidTr="005570B6">
        <w:trPr>
          <w:trHeight w:val="360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</w:tbl>
    <w:p w:rsidR="006B2EC0" w:rsidRPr="006B2EC0" w:rsidRDefault="006B2EC0" w:rsidP="006B2EC0">
      <w:pPr>
        <w:contextualSpacing/>
        <w:jc w:val="both"/>
        <w:rPr>
          <w:rFonts w:eastAsiaTheme="minorHAnsi"/>
          <w:spacing w:val="-16"/>
          <w:sz w:val="28"/>
          <w:szCs w:val="22"/>
          <w:lang w:eastAsia="en-US"/>
        </w:rPr>
      </w:pPr>
      <w:bookmarkStart w:id="0" w:name="_GoBack"/>
      <w:bookmarkEnd w:id="0"/>
    </w:p>
    <w:p w:rsidR="006B2EC0" w:rsidRPr="006B2EC0" w:rsidRDefault="006B2EC0" w:rsidP="006B2EC0">
      <w:pPr>
        <w:contextualSpacing/>
        <w:jc w:val="both"/>
        <w:rPr>
          <w:rFonts w:eastAsiaTheme="minorHAnsi"/>
          <w:spacing w:val="-16"/>
          <w:sz w:val="28"/>
          <w:szCs w:val="22"/>
          <w:lang w:eastAsia="en-US"/>
        </w:rPr>
      </w:pPr>
    </w:p>
    <w:p w:rsidR="006B2EC0" w:rsidRPr="006B2EC0" w:rsidRDefault="006B2EC0" w:rsidP="006B2EC0">
      <w:pPr>
        <w:contextualSpacing/>
        <w:jc w:val="both"/>
        <w:rPr>
          <w:rFonts w:eastAsiaTheme="minorHAnsi"/>
          <w:spacing w:val="-16"/>
          <w:sz w:val="28"/>
          <w:szCs w:val="22"/>
          <w:lang w:eastAsia="en-US"/>
        </w:rPr>
      </w:pPr>
    </w:p>
    <w:tbl>
      <w:tblPr>
        <w:tblW w:w="11047" w:type="dxa"/>
        <w:tblInd w:w="-601" w:type="dxa"/>
        <w:tblLook w:val="04A0" w:firstRow="1" w:lastRow="0" w:firstColumn="1" w:lastColumn="0" w:noHBand="0" w:noVBand="1"/>
      </w:tblPr>
      <w:tblGrid>
        <w:gridCol w:w="4820"/>
        <w:gridCol w:w="1018"/>
        <w:gridCol w:w="1240"/>
        <w:gridCol w:w="1240"/>
        <w:gridCol w:w="1320"/>
        <w:gridCol w:w="1400"/>
        <w:gridCol w:w="9"/>
      </w:tblGrid>
      <w:tr w:rsidR="006B2EC0" w:rsidRPr="006B2EC0" w:rsidTr="005570B6">
        <w:trPr>
          <w:trHeight w:val="645"/>
        </w:trPr>
        <w:tc>
          <w:tcPr>
            <w:tcW w:w="110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2EC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Предварительные и ожидаемые итоги социально-экономического развития муниципального образования "Город Чистополь" на 2025 год</w:t>
            </w:r>
          </w:p>
        </w:tc>
      </w:tr>
      <w:tr w:rsidR="006B2EC0" w:rsidRPr="006B2EC0" w:rsidTr="005570B6">
        <w:trPr>
          <w:gridAfter w:val="1"/>
          <w:wAfter w:w="9" w:type="dxa"/>
          <w:trHeight w:val="2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2EC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C0" w:rsidRPr="006B2EC0" w:rsidRDefault="006B2EC0" w:rsidP="006B2EC0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C0" w:rsidRPr="006B2EC0" w:rsidRDefault="006B2EC0" w:rsidP="006B2EC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C0" w:rsidRPr="006B2EC0" w:rsidRDefault="006B2EC0" w:rsidP="006B2EC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C0" w:rsidRPr="006B2EC0" w:rsidRDefault="006B2EC0" w:rsidP="006B2EC0">
            <w:pPr>
              <w:rPr>
                <w:sz w:val="20"/>
                <w:szCs w:val="20"/>
              </w:rPr>
            </w:pPr>
          </w:p>
        </w:tc>
      </w:tr>
      <w:tr w:rsidR="006B2EC0" w:rsidRPr="006B2EC0" w:rsidTr="005570B6">
        <w:trPr>
          <w:gridAfter w:val="1"/>
          <w:wAfter w:w="9" w:type="dxa"/>
          <w:trHeight w:val="5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Ед.              изм.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2023г. отчет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 отчет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мес.     2025г.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2025г. оценка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Численность постоянного населения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тыс.чел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57,85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57,5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99,49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99,57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99,0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Валовой территориальный продукт (в действующих ценах)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млн.руб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32785,10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39550,00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36587,70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120,63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92,5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Добавленная стоимость (в действующих ценах)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млн.руб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14359,20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19226,40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10577,60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22212,96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133,9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55,02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115,5</w:t>
            </w:r>
          </w:p>
        </w:tc>
      </w:tr>
      <w:tr w:rsidR="006B2EC0" w:rsidRPr="006B2EC0" w:rsidTr="005570B6">
        <w:trPr>
          <w:gridAfter w:val="1"/>
          <w:wAfter w:w="9" w:type="dxa"/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 (в действующих ценах)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млн.руб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31559,20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36123,30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15635,20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33683,2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169,6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114,46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43,28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93,2</w:t>
            </w:r>
          </w:p>
        </w:tc>
      </w:tr>
      <w:tr w:rsidR="006B2EC0" w:rsidRPr="006B2EC0" w:rsidTr="005570B6">
        <w:trPr>
          <w:gridAfter w:val="1"/>
          <w:wAfter w:w="9" w:type="dxa"/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Оборот малых (включая </w:t>
            </w: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микропредприятия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) и средних предприятий (в действующих ценах)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млн.руб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29488,90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27727,60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16617,10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29114,1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94,03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59,93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105,0</w:t>
            </w:r>
          </w:p>
        </w:tc>
      </w:tr>
      <w:tr w:rsidR="006B2EC0" w:rsidRPr="006B2EC0" w:rsidTr="005570B6">
        <w:trPr>
          <w:gridAfter w:val="1"/>
          <w:wAfter w:w="9" w:type="dxa"/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млн.руб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7976,60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12291,15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5214,55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10380,5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105,05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154,09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42,43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84,46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млн.руб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14629,20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15816,40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17657,4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108,12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111,64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Объем платных услуг населению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млн.руб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724,77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783,10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424,34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914,4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65,98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108,05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54,19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116,77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Фонд заработной платы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млн.руб</w:t>
            </w:r>
            <w:proofErr w:type="spellEnd"/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8590,10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11009,80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13360,2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128,17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121,35</w:t>
            </w:r>
          </w:p>
        </w:tc>
      </w:tr>
      <w:tr w:rsidR="006B2EC0" w:rsidRPr="006B2EC0" w:rsidTr="005570B6">
        <w:trPr>
          <w:gridAfter w:val="1"/>
          <w:wAfter w:w="9" w:type="dxa"/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Среднесписочная численность работников предприятий и организаций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15763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17215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17695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109,21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102,8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Среднемесячная заработная плата на одного работника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45412,80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53295,60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62918,9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115,29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117,36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118,06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Денежные доходы на душу населения (в среднем за месяц)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33989,90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40592,70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43063,70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46681,6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113,76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119,43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106,09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115,00</w:t>
            </w:r>
          </w:p>
        </w:tc>
      </w:tr>
      <w:tr w:rsidR="006B2EC0" w:rsidRPr="006B2EC0" w:rsidTr="005570B6">
        <w:trPr>
          <w:gridAfter w:val="1"/>
          <w:wAfter w:w="9" w:type="dxa"/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Численность безработных зарегистрированных в службе занятости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63,64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64,86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116,67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Уровень зарегистрированной безработицы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</w:tr>
      <w:tr w:rsidR="006B2EC0" w:rsidRPr="006B2EC0" w:rsidTr="005570B6">
        <w:trPr>
          <w:gridAfter w:val="1"/>
          <w:wAfter w:w="9" w:type="dxa"/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% к предыдущему году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64,71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116,67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2EC0" w:rsidRPr="006B2EC0" w:rsidRDefault="006B2EC0" w:rsidP="006B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EC0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</w:tbl>
    <w:p w:rsidR="006B2EC0" w:rsidRPr="006B2EC0" w:rsidRDefault="006B2EC0" w:rsidP="006B2EC0">
      <w:pPr>
        <w:contextualSpacing/>
        <w:jc w:val="both"/>
        <w:rPr>
          <w:rFonts w:eastAsiaTheme="minorHAnsi"/>
          <w:spacing w:val="-16"/>
          <w:sz w:val="28"/>
          <w:szCs w:val="22"/>
          <w:lang w:eastAsia="en-US"/>
        </w:rPr>
      </w:pPr>
    </w:p>
    <w:p w:rsidR="006B2EC0" w:rsidRPr="00F16C69" w:rsidRDefault="006B2EC0" w:rsidP="006B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B2EC0" w:rsidRPr="00F16C69" w:rsidSect="003B3B77">
      <w:pgSz w:w="11905" w:h="16838"/>
      <w:pgMar w:top="709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4A514B"/>
    <w:multiLevelType w:val="hybridMultilevel"/>
    <w:tmpl w:val="D25228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5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6"/>
  </w:num>
  <w:num w:numId="16">
    <w:abstractNumId w:val="1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2275"/>
    <w:rsid w:val="000864CB"/>
    <w:rsid w:val="0009446A"/>
    <w:rsid w:val="0009722B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47377"/>
    <w:rsid w:val="00155A30"/>
    <w:rsid w:val="00162246"/>
    <w:rsid w:val="0016439B"/>
    <w:rsid w:val="0016683A"/>
    <w:rsid w:val="00176813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C27"/>
    <w:rsid w:val="00202AD9"/>
    <w:rsid w:val="00212CD5"/>
    <w:rsid w:val="00220268"/>
    <w:rsid w:val="00225931"/>
    <w:rsid w:val="002362FD"/>
    <w:rsid w:val="002372C4"/>
    <w:rsid w:val="00237FE7"/>
    <w:rsid w:val="00241DC2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7FCD"/>
    <w:rsid w:val="002E1689"/>
    <w:rsid w:val="002E5D6E"/>
    <w:rsid w:val="002F5E64"/>
    <w:rsid w:val="003204C6"/>
    <w:rsid w:val="00322C0C"/>
    <w:rsid w:val="00331DB0"/>
    <w:rsid w:val="00332024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3B77"/>
    <w:rsid w:val="003B58AF"/>
    <w:rsid w:val="003C51D2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30D7"/>
    <w:rsid w:val="00465C19"/>
    <w:rsid w:val="00470455"/>
    <w:rsid w:val="00491BBF"/>
    <w:rsid w:val="004A6939"/>
    <w:rsid w:val="004B4ADA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27C61"/>
    <w:rsid w:val="005367C4"/>
    <w:rsid w:val="0055150D"/>
    <w:rsid w:val="00553B18"/>
    <w:rsid w:val="00565D3B"/>
    <w:rsid w:val="005720EA"/>
    <w:rsid w:val="00587849"/>
    <w:rsid w:val="005A111E"/>
    <w:rsid w:val="005B09D5"/>
    <w:rsid w:val="005B640D"/>
    <w:rsid w:val="005D1880"/>
    <w:rsid w:val="00611349"/>
    <w:rsid w:val="00684BD3"/>
    <w:rsid w:val="00685B37"/>
    <w:rsid w:val="0069645B"/>
    <w:rsid w:val="006A2205"/>
    <w:rsid w:val="006B2EC0"/>
    <w:rsid w:val="006C58A7"/>
    <w:rsid w:val="006E23DD"/>
    <w:rsid w:val="006E458A"/>
    <w:rsid w:val="00722D30"/>
    <w:rsid w:val="00731364"/>
    <w:rsid w:val="00735AD9"/>
    <w:rsid w:val="007377A9"/>
    <w:rsid w:val="00746392"/>
    <w:rsid w:val="00746EB5"/>
    <w:rsid w:val="00762EDC"/>
    <w:rsid w:val="007633BE"/>
    <w:rsid w:val="00763D61"/>
    <w:rsid w:val="007728CA"/>
    <w:rsid w:val="00777605"/>
    <w:rsid w:val="00783039"/>
    <w:rsid w:val="007942F8"/>
    <w:rsid w:val="00795247"/>
    <w:rsid w:val="007A4489"/>
    <w:rsid w:val="007B0771"/>
    <w:rsid w:val="007C0FBA"/>
    <w:rsid w:val="007E1982"/>
    <w:rsid w:val="007E68EC"/>
    <w:rsid w:val="00803434"/>
    <w:rsid w:val="00803AC6"/>
    <w:rsid w:val="0081713B"/>
    <w:rsid w:val="00817604"/>
    <w:rsid w:val="00817CE0"/>
    <w:rsid w:val="0083341D"/>
    <w:rsid w:val="00834CA2"/>
    <w:rsid w:val="00836F20"/>
    <w:rsid w:val="00847208"/>
    <w:rsid w:val="0085303D"/>
    <w:rsid w:val="00871AE6"/>
    <w:rsid w:val="00887DA3"/>
    <w:rsid w:val="008A5C6F"/>
    <w:rsid w:val="008A6F78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464EF"/>
    <w:rsid w:val="00955067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9F78D6"/>
    <w:rsid w:val="00A00659"/>
    <w:rsid w:val="00A019B2"/>
    <w:rsid w:val="00A056D6"/>
    <w:rsid w:val="00A060F6"/>
    <w:rsid w:val="00A1691A"/>
    <w:rsid w:val="00A22328"/>
    <w:rsid w:val="00A26FBC"/>
    <w:rsid w:val="00A3357A"/>
    <w:rsid w:val="00A46474"/>
    <w:rsid w:val="00A51408"/>
    <w:rsid w:val="00A51FD9"/>
    <w:rsid w:val="00A550EF"/>
    <w:rsid w:val="00A556B0"/>
    <w:rsid w:val="00A55F11"/>
    <w:rsid w:val="00A61C9D"/>
    <w:rsid w:val="00A70A65"/>
    <w:rsid w:val="00A71BF1"/>
    <w:rsid w:val="00A72D05"/>
    <w:rsid w:val="00A73F6F"/>
    <w:rsid w:val="00A75928"/>
    <w:rsid w:val="00A856A7"/>
    <w:rsid w:val="00A95D96"/>
    <w:rsid w:val="00AA3EB0"/>
    <w:rsid w:val="00AB5403"/>
    <w:rsid w:val="00AB56BA"/>
    <w:rsid w:val="00AC1062"/>
    <w:rsid w:val="00AD2F69"/>
    <w:rsid w:val="00AE3290"/>
    <w:rsid w:val="00AF36F1"/>
    <w:rsid w:val="00B07068"/>
    <w:rsid w:val="00B116CB"/>
    <w:rsid w:val="00B11DD9"/>
    <w:rsid w:val="00B17F1C"/>
    <w:rsid w:val="00B204F7"/>
    <w:rsid w:val="00B305F6"/>
    <w:rsid w:val="00B4264D"/>
    <w:rsid w:val="00B432AD"/>
    <w:rsid w:val="00B44244"/>
    <w:rsid w:val="00B65E7E"/>
    <w:rsid w:val="00B668B1"/>
    <w:rsid w:val="00B7629A"/>
    <w:rsid w:val="00B77C4E"/>
    <w:rsid w:val="00B9488A"/>
    <w:rsid w:val="00B96331"/>
    <w:rsid w:val="00BA0E13"/>
    <w:rsid w:val="00BB6E05"/>
    <w:rsid w:val="00BD58B3"/>
    <w:rsid w:val="00BE66EC"/>
    <w:rsid w:val="00C02445"/>
    <w:rsid w:val="00C039D8"/>
    <w:rsid w:val="00C07A11"/>
    <w:rsid w:val="00C162A2"/>
    <w:rsid w:val="00C24D2F"/>
    <w:rsid w:val="00C416A1"/>
    <w:rsid w:val="00C77CEE"/>
    <w:rsid w:val="00C836E7"/>
    <w:rsid w:val="00C83E26"/>
    <w:rsid w:val="00C96DFF"/>
    <w:rsid w:val="00CA79BA"/>
    <w:rsid w:val="00CC3C09"/>
    <w:rsid w:val="00CD4A39"/>
    <w:rsid w:val="00CE0B1C"/>
    <w:rsid w:val="00D00361"/>
    <w:rsid w:val="00D003A9"/>
    <w:rsid w:val="00D072E5"/>
    <w:rsid w:val="00D34335"/>
    <w:rsid w:val="00D42758"/>
    <w:rsid w:val="00D458DA"/>
    <w:rsid w:val="00D70DB8"/>
    <w:rsid w:val="00D77FC3"/>
    <w:rsid w:val="00D84506"/>
    <w:rsid w:val="00DF1C01"/>
    <w:rsid w:val="00E12A39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1ED3"/>
    <w:rsid w:val="00EE7F57"/>
    <w:rsid w:val="00F12201"/>
    <w:rsid w:val="00F16C69"/>
    <w:rsid w:val="00F20F25"/>
    <w:rsid w:val="00F53D35"/>
    <w:rsid w:val="00F565D8"/>
    <w:rsid w:val="00F61B4F"/>
    <w:rsid w:val="00F63F70"/>
    <w:rsid w:val="00F811BD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86276"/>
  <w15:docId w15:val="{476E9AE6-6582-4F9D-B12D-5DDB77D8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link w:val="a4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Body Text Indent"/>
    <w:basedOn w:val="a"/>
    <w:link w:val="a6"/>
    <w:rsid w:val="002A2E00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2A2E00"/>
    <w:rPr>
      <w:sz w:val="24"/>
      <w:szCs w:val="24"/>
    </w:rPr>
  </w:style>
  <w:style w:type="paragraph" w:styleId="a7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9">
    <w:name w:val="Цветовое выделение"/>
    <w:rsid w:val="0069645B"/>
    <w:rPr>
      <w:b/>
      <w:bCs w:val="0"/>
      <w:color w:val="000000"/>
    </w:rPr>
  </w:style>
  <w:style w:type="character" w:customStyle="1" w:styleId="aa">
    <w:name w:val="Гипертекстовая ссылка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b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b">
    <w:name w:val="Body Text"/>
    <w:basedOn w:val="a"/>
    <w:link w:val="ac"/>
    <w:rsid w:val="00ED7D2A"/>
    <w:pPr>
      <w:spacing w:after="140" w:line="276" w:lineRule="auto"/>
    </w:pPr>
    <w:rPr>
      <w:lang w:eastAsia="zh-CN"/>
    </w:rPr>
  </w:style>
  <w:style w:type="character" w:customStyle="1" w:styleId="ac">
    <w:name w:val="Основной текст Знак"/>
    <w:link w:val="ab"/>
    <w:rsid w:val="00ED7D2A"/>
    <w:rPr>
      <w:sz w:val="24"/>
      <w:szCs w:val="24"/>
      <w:lang w:eastAsia="zh-CN"/>
    </w:rPr>
  </w:style>
  <w:style w:type="paragraph" w:styleId="ad">
    <w:name w:val="List"/>
    <w:basedOn w:val="ab"/>
    <w:rsid w:val="00ED7D2A"/>
    <w:rPr>
      <w:rFonts w:cs="Mangal"/>
    </w:rPr>
  </w:style>
  <w:style w:type="paragraph" w:styleId="ae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f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0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1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2">
    <w:name w:val="Заголовок таблицы"/>
    <w:basedOn w:val="af1"/>
    <w:rsid w:val="00ED7D2A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3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735AD9"/>
  </w:style>
  <w:style w:type="paragraph" w:customStyle="1" w:styleId="af5">
    <w:name w:val="Текст (лев. подпись)"/>
    <w:basedOn w:val="a"/>
    <w:next w:val="a"/>
    <w:rsid w:val="00735AD9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6">
    <w:name w:val="Текст (прав. подпись)"/>
    <w:basedOn w:val="a"/>
    <w:next w:val="a"/>
    <w:rsid w:val="00735AD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7">
    <w:name w:val="Таблицы (моноширинный)"/>
    <w:basedOn w:val="a"/>
    <w:next w:val="a"/>
    <w:rsid w:val="00735AD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8">
    <w:name w:val="header"/>
    <w:basedOn w:val="a"/>
    <w:link w:val="af9"/>
    <w:rsid w:val="00735A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9">
    <w:name w:val="Верхний колонтитул Знак"/>
    <w:basedOn w:val="a0"/>
    <w:link w:val="af8"/>
    <w:rsid w:val="00735AD9"/>
    <w:rPr>
      <w:rFonts w:ascii="Arial" w:hAnsi="Arial" w:cs="Arial"/>
      <w:sz w:val="22"/>
      <w:szCs w:val="22"/>
    </w:rPr>
  </w:style>
  <w:style w:type="character" w:styleId="afa">
    <w:name w:val="page number"/>
    <w:basedOn w:val="a0"/>
    <w:rsid w:val="00735AD9"/>
  </w:style>
  <w:style w:type="paragraph" w:styleId="afb">
    <w:name w:val="footer"/>
    <w:basedOn w:val="a"/>
    <w:link w:val="afc"/>
    <w:rsid w:val="00735A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c">
    <w:name w:val="Нижний колонтитул Знак"/>
    <w:basedOn w:val="a0"/>
    <w:link w:val="afb"/>
    <w:rsid w:val="00735AD9"/>
    <w:rPr>
      <w:rFonts w:ascii="Arial" w:hAnsi="Arial" w:cs="Arial"/>
      <w:sz w:val="22"/>
      <w:szCs w:val="22"/>
    </w:rPr>
  </w:style>
  <w:style w:type="character" w:customStyle="1" w:styleId="a4">
    <w:name w:val="Текст выноски Знак"/>
    <w:basedOn w:val="a0"/>
    <w:link w:val="a3"/>
    <w:rsid w:val="00735AD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35A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semiHidden/>
    <w:rsid w:val="00735AD9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735AD9"/>
    <w:rPr>
      <w:rFonts w:ascii="Tahoma" w:hAnsi="Tahoma" w:cs="Tahoma"/>
      <w:shd w:val="clear" w:color="auto" w:fill="000080"/>
    </w:rPr>
  </w:style>
  <w:style w:type="paragraph" w:customStyle="1" w:styleId="msonormal0">
    <w:name w:val="msonormal"/>
    <w:basedOn w:val="a"/>
    <w:rsid w:val="00735AD9"/>
    <w:pPr>
      <w:spacing w:before="100" w:beforeAutospacing="1" w:after="100" w:afterAutospacing="1"/>
    </w:pPr>
  </w:style>
  <w:style w:type="paragraph" w:customStyle="1" w:styleId="xl63">
    <w:name w:val="xl63"/>
    <w:basedOn w:val="a"/>
    <w:rsid w:val="00735AD9"/>
    <w:pPr>
      <w:spacing w:before="100" w:beforeAutospacing="1" w:after="100" w:afterAutospacing="1"/>
    </w:pPr>
  </w:style>
  <w:style w:type="paragraph" w:customStyle="1" w:styleId="xl64">
    <w:name w:val="xl64"/>
    <w:basedOn w:val="a"/>
    <w:rsid w:val="00735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FontStyle33">
    <w:name w:val="Font Style33"/>
    <w:rsid w:val="00735AD9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735AD9"/>
    <w:pPr>
      <w:widowControl w:val="0"/>
      <w:autoSpaceDE w:val="0"/>
      <w:autoSpaceDN w:val="0"/>
      <w:adjustRightInd w:val="0"/>
      <w:spacing w:line="286" w:lineRule="exact"/>
      <w:ind w:firstLine="6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3636-B03F-46F6-960F-05BA60E2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cp:lastModifiedBy>chist</cp:lastModifiedBy>
  <cp:revision>3</cp:revision>
  <cp:lastPrinted>2024-05-30T12:06:00Z</cp:lastPrinted>
  <dcterms:created xsi:type="dcterms:W3CDTF">2025-12-11T11:39:00Z</dcterms:created>
  <dcterms:modified xsi:type="dcterms:W3CDTF">2025-12-11T11:46:00Z</dcterms:modified>
</cp:coreProperties>
</file>