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0F9E" w:rsidRPr="00196DAC" w:rsidRDefault="00196DAC" w:rsidP="00196DAC">
      <w:pPr>
        <w:pStyle w:val="a3"/>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259D415D">
            <wp:extent cx="6291580" cy="19627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1580" cy="1962785"/>
                    </a:xfrm>
                    <a:prstGeom prst="rect">
                      <a:avLst/>
                    </a:prstGeom>
                    <a:noFill/>
                  </pic:spPr>
                </pic:pic>
              </a:graphicData>
            </a:graphic>
          </wp:inline>
        </w:drawing>
      </w:r>
    </w:p>
    <w:p w:rsidR="00900F9E" w:rsidRPr="00106715" w:rsidRDefault="00900F9E" w:rsidP="001E3F2B">
      <w:pPr>
        <w:pStyle w:val="a3"/>
        <w:jc w:val="center"/>
        <w:rPr>
          <w:rFonts w:ascii="Times New Roman" w:hAnsi="Times New Roman" w:cs="Times New Roman"/>
          <w:sz w:val="28"/>
          <w:szCs w:val="28"/>
        </w:rPr>
      </w:pPr>
    </w:p>
    <w:p w:rsidR="00900F9E" w:rsidRPr="00106715" w:rsidRDefault="00900F9E" w:rsidP="001E3F2B">
      <w:pPr>
        <w:pStyle w:val="a3"/>
        <w:ind w:right="5669"/>
        <w:jc w:val="both"/>
        <w:rPr>
          <w:rFonts w:ascii="Times New Roman" w:hAnsi="Times New Roman" w:cs="Times New Roman"/>
          <w:sz w:val="28"/>
          <w:szCs w:val="28"/>
        </w:rPr>
      </w:pPr>
    </w:p>
    <w:p w:rsidR="00900F9E" w:rsidRPr="00106715" w:rsidRDefault="00900F9E" w:rsidP="001E3F2B">
      <w:pPr>
        <w:pStyle w:val="ConsPlusTitle"/>
        <w:ind w:right="4960"/>
        <w:jc w:val="both"/>
        <w:rPr>
          <w:rFonts w:ascii="Times New Roman" w:hAnsi="Times New Roman" w:cs="Times New Roman"/>
          <w:b w:val="0"/>
          <w:sz w:val="28"/>
          <w:szCs w:val="28"/>
        </w:rPr>
      </w:pPr>
      <w:r w:rsidRPr="00106715">
        <w:rPr>
          <w:rFonts w:ascii="Times New Roman" w:hAnsi="Times New Roman" w:cs="Times New Roman"/>
          <w:b w:val="0"/>
          <w:sz w:val="28"/>
          <w:szCs w:val="28"/>
        </w:rPr>
        <w:t xml:space="preserve">Об утверждении </w:t>
      </w:r>
      <w:r w:rsidR="001E3F2B" w:rsidRPr="00106715">
        <w:rPr>
          <w:rFonts w:ascii="Times New Roman" w:hAnsi="Times New Roman" w:cs="Times New Roman"/>
          <w:b w:val="0"/>
          <w:sz w:val="28"/>
          <w:szCs w:val="28"/>
        </w:rPr>
        <w:t>а</w:t>
      </w:r>
      <w:r w:rsidRPr="00106715">
        <w:rPr>
          <w:rFonts w:ascii="Times New Roman" w:hAnsi="Times New Roman" w:cs="Times New Roman"/>
          <w:b w:val="0"/>
          <w:sz w:val="28"/>
          <w:szCs w:val="28"/>
        </w:rPr>
        <w:t>дминистративн</w:t>
      </w:r>
      <w:r w:rsidR="001E3F2B" w:rsidRPr="00106715">
        <w:rPr>
          <w:rFonts w:ascii="Times New Roman" w:hAnsi="Times New Roman" w:cs="Times New Roman"/>
          <w:b w:val="0"/>
          <w:sz w:val="28"/>
          <w:szCs w:val="28"/>
        </w:rPr>
        <w:t xml:space="preserve">ых </w:t>
      </w:r>
      <w:r w:rsidRPr="00106715">
        <w:rPr>
          <w:rFonts w:ascii="Times New Roman" w:hAnsi="Times New Roman" w:cs="Times New Roman"/>
          <w:b w:val="0"/>
          <w:sz w:val="28"/>
          <w:szCs w:val="28"/>
        </w:rPr>
        <w:t>регламент</w:t>
      </w:r>
      <w:r w:rsidR="001E3F2B" w:rsidRPr="00106715">
        <w:rPr>
          <w:rFonts w:ascii="Times New Roman" w:hAnsi="Times New Roman" w:cs="Times New Roman"/>
          <w:b w:val="0"/>
          <w:sz w:val="28"/>
          <w:szCs w:val="28"/>
        </w:rPr>
        <w:t>ов</w:t>
      </w:r>
      <w:r w:rsidRPr="00106715">
        <w:rPr>
          <w:rFonts w:ascii="Times New Roman" w:hAnsi="Times New Roman" w:cs="Times New Roman"/>
          <w:b w:val="0"/>
          <w:sz w:val="28"/>
          <w:szCs w:val="28"/>
        </w:rPr>
        <w:t xml:space="preserve"> предоставления муниципальн</w:t>
      </w:r>
      <w:r w:rsidR="001E3F2B" w:rsidRPr="00106715">
        <w:rPr>
          <w:rFonts w:ascii="Times New Roman" w:hAnsi="Times New Roman" w:cs="Times New Roman"/>
          <w:b w:val="0"/>
          <w:sz w:val="28"/>
          <w:szCs w:val="28"/>
        </w:rPr>
        <w:t>ых</w:t>
      </w:r>
      <w:r w:rsidRPr="00106715">
        <w:rPr>
          <w:rFonts w:ascii="Times New Roman" w:hAnsi="Times New Roman" w:cs="Times New Roman"/>
          <w:b w:val="0"/>
          <w:sz w:val="28"/>
          <w:szCs w:val="28"/>
        </w:rPr>
        <w:t xml:space="preserve"> услуг </w:t>
      </w:r>
    </w:p>
    <w:p w:rsidR="00900F9E" w:rsidRPr="00106715" w:rsidRDefault="00900F9E" w:rsidP="001E3F2B">
      <w:pPr>
        <w:spacing w:after="0" w:line="240" w:lineRule="auto"/>
        <w:jc w:val="center"/>
        <w:rPr>
          <w:rFonts w:ascii="Times New Roman" w:hAnsi="Times New Roman" w:cs="Times New Roman"/>
          <w:bCs/>
          <w:sz w:val="28"/>
          <w:szCs w:val="28"/>
        </w:rPr>
      </w:pPr>
    </w:p>
    <w:p w:rsidR="00900F9E" w:rsidRPr="00106715" w:rsidRDefault="001E3F2B" w:rsidP="001E3F2B">
      <w:pPr>
        <w:pStyle w:val="1"/>
        <w:spacing w:before="0" w:after="0" w:line="240" w:lineRule="auto"/>
        <w:jc w:val="both"/>
        <w:rPr>
          <w:rFonts w:ascii="Times New Roman" w:hAnsi="Times New Roman" w:cs="Times New Roman"/>
          <w:iCs/>
          <w:color w:val="auto"/>
          <w:sz w:val="28"/>
          <w:szCs w:val="28"/>
        </w:rPr>
      </w:pPr>
      <w:r w:rsidRPr="00106715">
        <w:rPr>
          <w:rFonts w:ascii="Times New Roman" w:hAnsi="Times New Roman" w:cs="Times New Roman"/>
          <w:color w:val="auto"/>
          <w:sz w:val="28"/>
          <w:szCs w:val="28"/>
        </w:rPr>
        <w:t xml:space="preserve">В соответствии с 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и во исполнение письма Министерства строительства, архитектуры и ЖКХ Республики Татарстан от 17.11.2025 № 01-09-26764 «Об утверждении административных регламентов» </w:t>
      </w:r>
      <w:r w:rsidR="00900F9E" w:rsidRPr="00106715">
        <w:rPr>
          <w:rFonts w:ascii="Times New Roman" w:hAnsi="Times New Roman" w:cs="Times New Roman"/>
          <w:iCs/>
          <w:color w:val="auto"/>
          <w:sz w:val="28"/>
          <w:szCs w:val="28"/>
        </w:rPr>
        <w:t>И</w:t>
      </w:r>
      <w:r w:rsidR="00196DAC">
        <w:rPr>
          <w:rFonts w:ascii="Times New Roman" w:hAnsi="Times New Roman" w:cs="Times New Roman"/>
          <w:iCs/>
          <w:color w:val="auto"/>
          <w:sz w:val="28"/>
          <w:szCs w:val="28"/>
        </w:rPr>
        <w:t xml:space="preserve">сполнительный комитет </w:t>
      </w:r>
      <w:proofErr w:type="spellStart"/>
      <w:r w:rsidR="00196DAC">
        <w:rPr>
          <w:rFonts w:ascii="Times New Roman" w:hAnsi="Times New Roman" w:cs="Times New Roman"/>
          <w:iCs/>
          <w:color w:val="auto"/>
          <w:sz w:val="28"/>
          <w:szCs w:val="28"/>
        </w:rPr>
        <w:t>Четырчинского</w:t>
      </w:r>
      <w:proofErr w:type="spellEnd"/>
      <w:r w:rsidR="00900F9E" w:rsidRPr="00106715">
        <w:rPr>
          <w:rFonts w:ascii="Times New Roman" w:hAnsi="Times New Roman" w:cs="Times New Roman"/>
          <w:iCs/>
          <w:color w:val="auto"/>
          <w:sz w:val="28"/>
          <w:szCs w:val="28"/>
        </w:rPr>
        <w:t xml:space="preserve"> сельского поселения </w:t>
      </w:r>
      <w:proofErr w:type="spellStart"/>
      <w:r w:rsidR="00900F9E" w:rsidRPr="00106715">
        <w:rPr>
          <w:rFonts w:ascii="Times New Roman" w:hAnsi="Times New Roman" w:cs="Times New Roman"/>
          <w:iCs/>
          <w:color w:val="auto"/>
          <w:sz w:val="28"/>
          <w:szCs w:val="28"/>
        </w:rPr>
        <w:t>Чистопольскогго</w:t>
      </w:r>
      <w:proofErr w:type="spellEnd"/>
      <w:r w:rsidR="00900F9E" w:rsidRPr="00106715">
        <w:rPr>
          <w:rFonts w:ascii="Times New Roman" w:hAnsi="Times New Roman" w:cs="Times New Roman"/>
          <w:iCs/>
          <w:color w:val="auto"/>
          <w:sz w:val="28"/>
          <w:szCs w:val="28"/>
        </w:rPr>
        <w:t xml:space="preserve"> муниципального района </w:t>
      </w:r>
      <w:r w:rsidR="00900F9E" w:rsidRPr="00106715">
        <w:rPr>
          <w:rFonts w:ascii="Times New Roman" w:hAnsi="Times New Roman" w:cs="Times New Roman"/>
          <w:color w:val="auto"/>
          <w:sz w:val="28"/>
          <w:szCs w:val="28"/>
        </w:rPr>
        <w:t>Республики Татарстан</w:t>
      </w:r>
    </w:p>
    <w:p w:rsidR="00900F9E" w:rsidRPr="00106715" w:rsidRDefault="00900F9E" w:rsidP="001E3F2B">
      <w:pPr>
        <w:pStyle w:val="1"/>
        <w:spacing w:before="0" w:after="0" w:line="240" w:lineRule="auto"/>
        <w:jc w:val="both"/>
        <w:rPr>
          <w:rFonts w:ascii="Times New Roman" w:hAnsi="Times New Roman" w:cs="Times New Roman"/>
          <w:iCs/>
          <w:color w:val="auto"/>
          <w:sz w:val="28"/>
          <w:szCs w:val="28"/>
        </w:rPr>
      </w:pPr>
    </w:p>
    <w:p w:rsidR="00900F9E" w:rsidRPr="00106715" w:rsidRDefault="00900F9E" w:rsidP="001E3F2B">
      <w:pPr>
        <w:pStyle w:val="1"/>
        <w:spacing w:before="0" w:after="0" w:line="240" w:lineRule="auto"/>
        <w:jc w:val="center"/>
        <w:rPr>
          <w:rFonts w:ascii="Times New Roman" w:hAnsi="Times New Roman" w:cs="Times New Roman"/>
          <w:iCs/>
          <w:color w:val="auto"/>
          <w:sz w:val="28"/>
          <w:szCs w:val="28"/>
        </w:rPr>
      </w:pPr>
      <w:r w:rsidRPr="00106715">
        <w:rPr>
          <w:rFonts w:ascii="Times New Roman" w:hAnsi="Times New Roman" w:cs="Times New Roman"/>
          <w:iCs/>
          <w:color w:val="auto"/>
          <w:sz w:val="28"/>
          <w:szCs w:val="28"/>
        </w:rPr>
        <w:t>ПОСТАНОВЛЯЕТ:</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1.Утвердить: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1.1. Административный регламент предоставления муниципальной услуги по предоставлению мест для захоронения и их учёт (Приложение № 1);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1.2. Административный регламент предоставления муниципальной услуги по установке намогильных сооружений (Приложение № 2);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1.3. Административный регламент предоставления муниципальной услуги по включению в реестр поставщиков похоронных товаров и услуг (Приложение № 3); </w:t>
      </w:r>
    </w:p>
    <w:p w:rsidR="001E3F2B" w:rsidRPr="00106715" w:rsidRDefault="001E3F2B" w:rsidP="00106715">
      <w:pPr>
        <w:pStyle w:val="ConsPlusTitle"/>
        <w:rPr>
          <w:rFonts w:ascii="Times New Roman" w:hAnsi="Times New Roman" w:cs="Times New Roman"/>
          <w:b w:val="0"/>
          <w:sz w:val="28"/>
          <w:szCs w:val="28"/>
        </w:rPr>
      </w:pPr>
      <w:r w:rsidRPr="00106715">
        <w:rPr>
          <w:rFonts w:ascii="Times New Roman" w:hAnsi="Times New Roman" w:cs="Times New Roman"/>
          <w:b w:val="0"/>
          <w:sz w:val="28"/>
          <w:szCs w:val="28"/>
        </w:rPr>
        <w:t xml:space="preserve">1.4. </w:t>
      </w:r>
      <w:r w:rsidR="00106715" w:rsidRPr="00106715">
        <w:rPr>
          <w:rFonts w:ascii="Times New Roman" w:hAnsi="Times New Roman" w:cs="Times New Roman"/>
          <w:b w:val="0"/>
          <w:sz w:val="28"/>
          <w:szCs w:val="28"/>
        </w:rPr>
        <w:t xml:space="preserve">Административный регламент предоставления муниципальной услуги по уходу за местом захоронения </w:t>
      </w:r>
      <w:r w:rsidRPr="00106715">
        <w:rPr>
          <w:rFonts w:ascii="Times New Roman" w:hAnsi="Times New Roman" w:cs="Times New Roman"/>
          <w:b w:val="0"/>
          <w:sz w:val="28"/>
          <w:szCs w:val="28"/>
        </w:rPr>
        <w:t xml:space="preserve">(Приложение № 4). </w:t>
      </w:r>
    </w:p>
    <w:p w:rsidR="00900F9E"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2. Опубликовать настоящее постановление на </w:t>
      </w:r>
      <w:r w:rsidR="009D24F8">
        <w:rPr>
          <w:rFonts w:ascii="Times New Roman" w:hAnsi="Times New Roman" w:cs="Times New Roman"/>
          <w:color w:val="auto"/>
          <w:sz w:val="28"/>
          <w:szCs w:val="28"/>
        </w:rPr>
        <w:t>О</w:t>
      </w:r>
      <w:r w:rsidRPr="00106715">
        <w:rPr>
          <w:rFonts w:ascii="Times New Roman" w:hAnsi="Times New Roman" w:cs="Times New Roman"/>
          <w:color w:val="auto"/>
          <w:sz w:val="28"/>
          <w:szCs w:val="28"/>
        </w:rPr>
        <w:t xml:space="preserve">фициальном портале правовой информации Республики Татарстан и разместить на официальном сайте </w:t>
      </w:r>
      <w:proofErr w:type="spellStart"/>
      <w:r w:rsidRPr="00106715">
        <w:rPr>
          <w:rFonts w:ascii="Times New Roman" w:hAnsi="Times New Roman" w:cs="Times New Roman"/>
          <w:color w:val="auto"/>
          <w:sz w:val="28"/>
          <w:szCs w:val="28"/>
        </w:rPr>
        <w:t>Чистопольского</w:t>
      </w:r>
      <w:proofErr w:type="spellEnd"/>
      <w:r w:rsidRPr="00106715">
        <w:rPr>
          <w:rFonts w:ascii="Times New Roman" w:hAnsi="Times New Roman" w:cs="Times New Roman"/>
          <w:color w:val="auto"/>
          <w:sz w:val="28"/>
          <w:szCs w:val="28"/>
        </w:rPr>
        <w:t xml:space="preserve"> муниципального района Республики Татарстан в информационно-телекоммуникационной сети «Интернет».</w:t>
      </w:r>
    </w:p>
    <w:p w:rsidR="00900F9E" w:rsidRPr="00106715" w:rsidRDefault="00900F9E" w:rsidP="001E3F2B">
      <w:pPr>
        <w:pStyle w:val="1"/>
        <w:spacing w:before="0" w:line="240" w:lineRule="auto"/>
        <w:jc w:val="both"/>
        <w:rPr>
          <w:rFonts w:ascii="Times New Roman" w:hAnsi="Times New Roman" w:cs="Times New Roman"/>
          <w:color w:val="auto"/>
          <w:sz w:val="28"/>
          <w:szCs w:val="28"/>
        </w:rPr>
      </w:pPr>
    </w:p>
    <w:p w:rsidR="00900F9E" w:rsidRPr="00106715" w:rsidRDefault="00196DAC" w:rsidP="001E3F2B">
      <w:pPr>
        <w:pStyle w:val="1"/>
        <w:spacing w:before="0" w:line="240" w:lineRule="auto"/>
        <w:jc w:val="both"/>
        <w:rPr>
          <w:rFonts w:ascii="Times New Roman" w:hAnsi="Times New Roman" w:cs="Times New Roman"/>
          <w:color w:val="auto"/>
          <w:sz w:val="28"/>
          <w:szCs w:val="28"/>
        </w:rPr>
      </w:pPr>
      <w:proofErr w:type="gramStart"/>
      <w:r>
        <w:rPr>
          <w:rFonts w:ascii="Times New Roman" w:hAnsi="Times New Roman" w:cs="Times New Roman"/>
          <w:color w:val="auto"/>
          <w:sz w:val="28"/>
          <w:szCs w:val="28"/>
        </w:rPr>
        <w:t xml:space="preserve">Глава  </w:t>
      </w:r>
      <w:proofErr w:type="spellStart"/>
      <w:r>
        <w:rPr>
          <w:rFonts w:ascii="Times New Roman" w:hAnsi="Times New Roman" w:cs="Times New Roman"/>
          <w:color w:val="auto"/>
          <w:sz w:val="28"/>
          <w:szCs w:val="28"/>
        </w:rPr>
        <w:t>Четырчинского</w:t>
      </w:r>
      <w:proofErr w:type="spellEnd"/>
      <w:proofErr w:type="gramEnd"/>
    </w:p>
    <w:p w:rsidR="00900F9E" w:rsidRPr="00106715" w:rsidRDefault="00900F9E" w:rsidP="001E3F2B">
      <w:pPr>
        <w:pStyle w:val="1"/>
        <w:spacing w:before="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сельского поселения </w:t>
      </w:r>
      <w:r w:rsidRPr="00106715">
        <w:rPr>
          <w:rFonts w:ascii="Times New Roman" w:hAnsi="Times New Roman" w:cs="Times New Roman"/>
          <w:color w:val="auto"/>
          <w:sz w:val="28"/>
          <w:szCs w:val="28"/>
        </w:rPr>
        <w:tab/>
        <w:t xml:space="preserve">       </w:t>
      </w:r>
      <w:r w:rsidRPr="00106715">
        <w:rPr>
          <w:rFonts w:ascii="Times New Roman" w:hAnsi="Times New Roman" w:cs="Times New Roman"/>
          <w:color w:val="auto"/>
          <w:sz w:val="28"/>
          <w:szCs w:val="28"/>
        </w:rPr>
        <w:tab/>
      </w:r>
      <w:r w:rsidRPr="00106715">
        <w:rPr>
          <w:rFonts w:ascii="Times New Roman" w:hAnsi="Times New Roman" w:cs="Times New Roman"/>
          <w:color w:val="auto"/>
          <w:sz w:val="28"/>
          <w:szCs w:val="28"/>
        </w:rPr>
        <w:tab/>
        <w:t xml:space="preserve">                   </w:t>
      </w:r>
      <w:r w:rsidR="00196DAC">
        <w:rPr>
          <w:rFonts w:ascii="Times New Roman" w:hAnsi="Times New Roman" w:cs="Times New Roman"/>
          <w:color w:val="auto"/>
          <w:sz w:val="28"/>
          <w:szCs w:val="28"/>
        </w:rPr>
        <w:t xml:space="preserve">             М.В.Н</w:t>
      </w:r>
      <w:bookmarkStart w:id="0" w:name="_GoBack"/>
      <w:bookmarkEnd w:id="0"/>
      <w:r w:rsidR="00196DAC">
        <w:rPr>
          <w:rFonts w:ascii="Times New Roman" w:hAnsi="Times New Roman" w:cs="Times New Roman"/>
          <w:color w:val="auto"/>
          <w:sz w:val="28"/>
          <w:szCs w:val="28"/>
        </w:rPr>
        <w:t>овиков</w:t>
      </w:r>
    </w:p>
    <w:p w:rsidR="004F6F3A" w:rsidRPr="00106715" w:rsidRDefault="004F6F3A" w:rsidP="001E3F2B">
      <w:pPr>
        <w:spacing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Приложение  №</w:t>
      </w:r>
      <w:proofErr w:type="gramEnd"/>
      <w:r>
        <w:rPr>
          <w:rFonts w:ascii="Times New Roman" w:hAnsi="Times New Roman"/>
          <w:sz w:val="24"/>
          <w:szCs w:val="24"/>
        </w:rPr>
        <w:t>1</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к постановлению Исполнительного ком</w:t>
      </w:r>
      <w:r w:rsidR="00196DAC">
        <w:rPr>
          <w:rFonts w:ascii="Times New Roman" w:hAnsi="Times New Roman"/>
          <w:sz w:val="24"/>
          <w:szCs w:val="24"/>
        </w:rPr>
        <w:t xml:space="preserve">итета </w:t>
      </w:r>
      <w:proofErr w:type="spellStart"/>
      <w:proofErr w:type="gramStart"/>
      <w:r w:rsidR="00196DAC">
        <w:rPr>
          <w:rFonts w:ascii="Times New Roman" w:hAnsi="Times New Roman"/>
          <w:sz w:val="24"/>
          <w:szCs w:val="24"/>
        </w:rPr>
        <w:t>Четырчинского</w:t>
      </w:r>
      <w:proofErr w:type="spellEnd"/>
      <w:r w:rsidR="00196DAC">
        <w:rPr>
          <w:rFonts w:ascii="Times New Roman" w:hAnsi="Times New Roman"/>
          <w:sz w:val="24"/>
          <w:szCs w:val="24"/>
        </w:rPr>
        <w:t xml:space="preserve"> </w:t>
      </w:r>
      <w:r>
        <w:rPr>
          <w:rFonts w:ascii="Times New Roman" w:hAnsi="Times New Roman"/>
          <w:sz w:val="24"/>
          <w:szCs w:val="24"/>
        </w:rPr>
        <w:t xml:space="preserve"> сельского</w:t>
      </w:r>
      <w:proofErr w:type="gramEnd"/>
      <w:r>
        <w:rPr>
          <w:rFonts w:ascii="Times New Roman" w:hAnsi="Times New Roman"/>
          <w:sz w:val="24"/>
          <w:szCs w:val="24"/>
        </w:rPr>
        <w:t xml:space="preserve"> поселения </w:t>
      </w:r>
      <w:proofErr w:type="spellStart"/>
      <w:r>
        <w:rPr>
          <w:rFonts w:ascii="Times New Roman" w:hAnsi="Times New Roman"/>
          <w:sz w:val="24"/>
          <w:szCs w:val="24"/>
        </w:rPr>
        <w:t>Чистопольского</w:t>
      </w:r>
      <w:proofErr w:type="spellEnd"/>
      <w:r>
        <w:rPr>
          <w:rFonts w:ascii="Times New Roman" w:hAnsi="Times New Roman"/>
          <w:sz w:val="24"/>
          <w:szCs w:val="24"/>
        </w:rPr>
        <w:t xml:space="preserve">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pStyle w:val="ConsPlusTitle"/>
        <w:ind w:left="4395"/>
        <w:jc w:val="center"/>
        <w:rPr>
          <w:rFonts w:ascii="Times New Roman" w:hAnsi="Times New Roman" w:cs="Times New Roman"/>
          <w:b w:val="0"/>
          <w:bCs/>
          <w:sz w:val="28"/>
          <w:szCs w:val="28"/>
        </w:rPr>
      </w:pP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w:t>
      </w:r>
      <w:bookmarkStart w:id="1" w:name="_Hlk202983295"/>
      <w:r>
        <w:rPr>
          <w:rFonts w:ascii="Times New Roman" w:hAnsi="Times New Roman" w:cs="Times New Roman"/>
          <w:sz w:val="28"/>
          <w:szCs w:val="28"/>
        </w:rPr>
        <w:t>предоставлению мест для захоронения и их учёт</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pStyle w:val="ConsPlusNormal"/>
        <w:jc w:val="center"/>
        <w:outlineLvl w:val="0"/>
        <w:rPr>
          <w:rFonts w:ascii="Times New Roman" w:hAnsi="Times New Roman" w:cs="Times New Roman"/>
          <w:b/>
          <w:bCs/>
          <w:sz w:val="28"/>
          <w:szCs w:val="28"/>
        </w:rPr>
      </w:pPr>
      <w:bookmarkStart w:id="2" w:name="_Toc206171363"/>
      <w:r>
        <w:rPr>
          <w:rFonts w:ascii="Times New Roman" w:hAnsi="Times New Roman" w:cs="Times New Roman"/>
          <w:b/>
          <w:bCs/>
          <w:sz w:val="28"/>
          <w:szCs w:val="28"/>
        </w:rPr>
        <w:t>I. Общие положения</w:t>
      </w:r>
      <w:bookmarkEnd w:id="2"/>
    </w:p>
    <w:p w:rsidR="00106715" w:rsidRDefault="00106715" w:rsidP="00106715">
      <w:pPr>
        <w:pStyle w:val="ConsPlusNormal"/>
        <w:ind w:firstLine="709"/>
        <w:jc w:val="both"/>
        <w:rPr>
          <w:rFonts w:ascii="Times New Roman" w:hAnsi="Times New Roman" w:cs="Times New Roman"/>
          <w:bCs/>
          <w:sz w:val="28"/>
          <w:szCs w:val="28"/>
        </w:rPr>
      </w:pP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Настоящий административный регламент предоставления муниципальной услуги «Предоставление мест для захоронения и их учёт»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Федерации</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от 24 октября 2011 года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1.1. Муниципальная услуга «Предоставление мест для захоронения и их учёт» включает в себя следующие </w:t>
      </w:r>
      <w:proofErr w:type="spellStart"/>
      <w:r>
        <w:rPr>
          <w:rFonts w:ascii="Times New Roman" w:eastAsiaTheme="minorEastAsia" w:hAnsi="Times New Roman" w:cs="Times New Roman"/>
          <w:sz w:val="28"/>
          <w:szCs w:val="28"/>
        </w:rPr>
        <w:t>подуслуги</w:t>
      </w:r>
      <w:proofErr w:type="spellEnd"/>
      <w:r>
        <w:rPr>
          <w:rFonts w:ascii="Times New Roman" w:eastAsiaTheme="minorEastAsia"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heme="minorEastAsia" w:hAnsi="Times New Roman" w:cs="Times New Roman"/>
          <w:sz w:val="28"/>
          <w:szCs w:val="28"/>
        </w:rPr>
        <w:t>а) предоставление места для захоронения под погребение умершего на новом месте;</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 предоставление места для захоронения под погребение умершего на ранее предоставленном месте;</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выдача разрешения на проведение перезахоронения останков умершего;</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г)</w:t>
      </w:r>
      <w:r>
        <w:rPr>
          <w:rFonts w:ascii="Times New Roman" w:hAnsi="Times New Roman" w:cs="Times New Roman"/>
          <w:sz w:val="28"/>
          <w:szCs w:val="28"/>
          <w:lang w:val="en-US"/>
        </w:rPr>
        <w:t> </w:t>
      </w:r>
      <w:r>
        <w:rPr>
          <w:rFonts w:ascii="Times New Roman" w:hAnsi="Times New Roman" w:cs="Times New Roman"/>
          <w:sz w:val="28"/>
          <w:szCs w:val="28"/>
        </w:rPr>
        <w:t>получение сведений из реестра мест захоронений;</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её </w:t>
      </w:r>
      <w:proofErr w:type="spellStart"/>
      <w:r>
        <w:rPr>
          <w:rFonts w:ascii="Times New Roman" w:hAnsi="Times New Roman" w:cs="Times New Roman"/>
          <w:sz w:val="28"/>
          <w:szCs w:val="28"/>
        </w:rPr>
        <w:t>подуслуг</w:t>
      </w:r>
      <w:proofErr w:type="spellEnd"/>
      <w:r>
        <w:rPr>
          <w:rFonts w:ascii="Times New Roman" w:hAnsi="Times New Roman" w:cs="Times New Roman"/>
          <w:sz w:val="28"/>
          <w:szCs w:val="28"/>
        </w:rPr>
        <w:t xml:space="preserve"> заявителям;</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w:t>
      </w:r>
      <w:r>
        <w:rPr>
          <w:rFonts w:ascii="Times New Roman" w:hAnsi="Times New Roman" w:cs="Times New Roman"/>
          <w:sz w:val="28"/>
          <w:szCs w:val="28"/>
        </w:rPr>
        <w:lastRenderedPageBreak/>
        <w:t>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е)</w:t>
      </w:r>
      <w:r>
        <w:rPr>
          <w:rFonts w:ascii="Times New Roman" w:hAnsi="Times New Roman" w:cs="Times New Roman"/>
          <w:sz w:val="28"/>
          <w:szCs w:val="28"/>
          <w:lang w:val="en-US"/>
        </w:rPr>
        <w:t> </w:t>
      </w:r>
      <w:r>
        <w:rPr>
          <w:rFonts w:ascii="Times New Roman" w:hAnsi="Times New Roman" w:cs="Times New Roman"/>
          <w:sz w:val="28"/>
          <w:szCs w:val="28"/>
        </w:rPr>
        <w:t>порядок и причины отказа в приёме документов и предоставлении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предоставления места для захоронения, </w:t>
      </w:r>
      <w:proofErr w:type="spellStart"/>
      <w:r>
        <w:rPr>
          <w:rFonts w:ascii="Times New Roman" w:hAnsi="Times New Roman" w:cs="Times New Roman"/>
          <w:sz w:val="28"/>
          <w:szCs w:val="28"/>
        </w:rPr>
        <w:t>подзахоронения</w:t>
      </w:r>
      <w:proofErr w:type="spellEnd"/>
      <w:r>
        <w:rPr>
          <w:rFonts w:ascii="Times New Roman" w:hAnsi="Times New Roman" w:cs="Times New Roman"/>
          <w:sz w:val="28"/>
          <w:szCs w:val="28"/>
        </w:rPr>
        <w:t xml:space="preserve"> и перезахоронения под погребение умершего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 лица, взявшие на себя обязательства по захоронению, ответственные за захоронения, а также их уполномоченные представители, в том числе: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8"/>
          <w:szCs w:val="28"/>
        </w:rPr>
        <w:t>подзахоронению</w:t>
      </w:r>
      <w:proofErr w:type="spellEnd"/>
      <w:r>
        <w:rPr>
          <w:rFonts w:ascii="Times New Roman" w:hAnsi="Times New Roman" w:cs="Times New Roman"/>
          <w:sz w:val="28"/>
          <w:szCs w:val="28"/>
        </w:rPr>
        <w:t>;</w:t>
      </w:r>
    </w:p>
    <w:p w:rsidR="00106715" w:rsidRDefault="00106715" w:rsidP="001067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Default="00106715" w:rsidP="00106715">
      <w:pPr>
        <w:pStyle w:val="af1"/>
        <w:spacing w:after="0" w:line="240" w:lineRule="auto"/>
        <w:ind w:left="0" w:right="-1" w:firstLine="709"/>
        <w:jc w:val="both"/>
        <w:rPr>
          <w:rFonts w:ascii="Times New Roman" w:eastAsia="Times New Roman" w:hAnsi="Times New Roman" w:cs="Times New Roman"/>
          <w:sz w:val="28"/>
          <w:szCs w:val="28"/>
        </w:rPr>
      </w:pPr>
      <w:r>
        <w:rPr>
          <w:rFonts w:ascii="Times New Roman" w:hAnsi="Times New Roman"/>
          <w:sz w:val="28"/>
          <w:szCs w:val="28"/>
        </w:rPr>
        <w:t>3. Муниципальная услуга</w:t>
      </w:r>
      <w:r>
        <w:rPr>
          <w:rFonts w:ascii="Times New Roman" w:eastAsia="Times New Roman" w:hAnsi="Times New Roman" w:cs="Times New Roman"/>
          <w:sz w:val="28"/>
          <w:szCs w:val="28"/>
        </w:rPr>
        <w:t xml:space="preserve">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4.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657131" w:rsidRDefault="00106715" w:rsidP="00106715">
      <w:pPr>
        <w:spacing w:after="0" w:line="283" w:lineRule="atLeast"/>
        <w:ind w:firstLine="709"/>
        <w:jc w:val="both"/>
        <w:rPr>
          <w:rFonts w:ascii="Times New Roman" w:hAnsi="Times New Roman" w:cs="Times New Roman"/>
          <w:b/>
          <w:bCs/>
          <w:sz w:val="28"/>
          <w:szCs w:val="28"/>
        </w:rPr>
      </w:pPr>
      <w:r w:rsidRPr="00657131">
        <w:rPr>
          <w:rFonts w:ascii="Times New Roman" w:hAnsi="Times New Roman"/>
          <w:sz w:val="28"/>
          <w:szCs w:val="28"/>
        </w:rPr>
        <w:t xml:space="preserve">5. Муниципальную услугу предоставляет </w:t>
      </w:r>
      <w:r w:rsidR="00657131" w:rsidRPr="00657131">
        <w:rPr>
          <w:rFonts w:ascii="Times New Roman" w:hAnsi="Times New Roman"/>
          <w:sz w:val="28"/>
          <w:szCs w:val="28"/>
        </w:rPr>
        <w:t xml:space="preserve">Исполнительный комитет </w:t>
      </w:r>
      <w:r w:rsidR="00657131">
        <w:rPr>
          <w:rFonts w:ascii="Times New Roman" w:hAnsi="Times New Roman"/>
          <w:sz w:val="28"/>
          <w:szCs w:val="28"/>
        </w:rPr>
        <w:t xml:space="preserve">___________сельского поселения </w:t>
      </w:r>
      <w:proofErr w:type="spellStart"/>
      <w:r w:rsidR="00657131">
        <w:rPr>
          <w:rFonts w:ascii="Times New Roman" w:hAnsi="Times New Roman"/>
          <w:sz w:val="28"/>
          <w:szCs w:val="28"/>
        </w:rPr>
        <w:t>Чистопольского</w:t>
      </w:r>
      <w:proofErr w:type="spellEnd"/>
      <w:r w:rsidR="00657131">
        <w:rPr>
          <w:rFonts w:ascii="Times New Roman" w:hAnsi="Times New Roman"/>
          <w:sz w:val="28"/>
          <w:szCs w:val="28"/>
        </w:rPr>
        <w:t xml:space="preserve"> муниципального района Республики Татарстан</w:t>
      </w:r>
      <w:r w:rsidRPr="00657131">
        <w:rPr>
          <w:rFonts w:ascii="Times New Roman" w:hAnsi="Times New Roman"/>
          <w:sz w:val="28"/>
          <w:szCs w:val="28"/>
        </w:rPr>
        <w:t>.</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40" w:lineRule="auto"/>
        <w:ind w:right="-1" w:firstLine="709"/>
        <w:jc w:val="center"/>
        <w:rPr>
          <w:rFonts w:ascii="Times New Roman" w:hAnsi="Times New Roman"/>
          <w:bCs/>
          <w:i/>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6. </w:t>
      </w:r>
      <w:r>
        <w:rPr>
          <w:rFonts w:ascii="Times New Roman" w:hAnsi="Times New Roman" w:cs="Times New Roman"/>
          <w:sz w:val="28"/>
          <w:szCs w:val="28"/>
        </w:rPr>
        <w:t xml:space="preserve">Результатами предоставления </w:t>
      </w:r>
      <w:r>
        <w:rPr>
          <w:rFonts w:ascii="Times New Roman" w:hAnsi="Times New Roman"/>
          <w:sz w:val="28"/>
          <w:szCs w:val="28"/>
        </w:rPr>
        <w:t>муниципальной услуги</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предоставлении места для захоронения под погребение умершего на новом месте – уведомление о разрешении на погребение умершего на новом месте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предоставлении места для захоронения под погребение умершего на ранее предоставленном месте – уведомление о разрешении на погребение умершего на ранее предоставленном месте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разрешений на проведение перезахоронения останков умершего – уведомление о разрешении на перезахоронение или уведомление о разрешении на эксгумацию (по форме Приложения № 12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получении сведений из реестра мест захоронений – выписка из реестра мест захоронений (по форме Приложения № 13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актуализированная выписка из реестра мест захоронений (по форме Приложения № 13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при отказе в предоставлении муниципальной услуги – мотивированное решение об отказе (по форме Приложения № 11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а) при личном обращении в Орган или </w:t>
      </w:r>
      <w:proofErr w:type="gramStart"/>
      <w:r>
        <w:rPr>
          <w:rFonts w:ascii="Times New Roman" w:hAnsi="Times New Roman" w:cs="Times New Roman"/>
          <w:sz w:val="28"/>
          <w:szCs w:val="28"/>
        </w:rPr>
        <w:t>МФЦ  –</w:t>
      </w:r>
      <w:proofErr w:type="gramEnd"/>
      <w:r>
        <w:rPr>
          <w:rFonts w:ascii="Times New Roman" w:hAnsi="Times New Roman" w:cs="Times New Roman"/>
          <w:sz w:val="28"/>
          <w:szCs w:val="28"/>
        </w:rPr>
        <w:t xml:space="preserve"> на бумажном носителе, подписанном уполномоченным должностным лицом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76" w:lineRule="auto"/>
        <w:jc w:val="both"/>
        <w:rPr>
          <w:rFonts w:ascii="Times New Roman" w:hAnsi="Times New Roman" w:cs="Times New Roman"/>
          <w:b/>
          <w:bCs/>
          <w:sz w:val="28"/>
          <w:szCs w:val="28"/>
        </w:rPr>
      </w:pPr>
    </w:p>
    <w:p w:rsidR="00106715" w:rsidRDefault="00106715" w:rsidP="00106715">
      <w:pPr>
        <w:spacing w:after="0" w:line="276" w:lineRule="auto"/>
        <w:jc w:val="center"/>
        <w:rPr>
          <w:rFonts w:ascii="Times New Roman" w:hAnsi="Times New Roman" w:cs="Times New Roman"/>
          <w:b/>
          <w:bCs/>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8. Срок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xml:space="preserve">», а также её </w:t>
      </w:r>
      <w:proofErr w:type="spellStart"/>
      <w:r>
        <w:rPr>
          <w:rFonts w:ascii="Times New Roman" w:hAnsi="Times New Roman" w:cs="Times New Roman"/>
          <w:sz w:val="28"/>
          <w:szCs w:val="28"/>
        </w:rPr>
        <w:t>подуслуг</w:t>
      </w:r>
      <w:proofErr w:type="spellEnd"/>
      <w:r>
        <w:rPr>
          <w:rFonts w:ascii="Times New Roman" w:hAnsi="Times New Roman" w:cs="Times New Roman"/>
          <w:sz w:val="28"/>
          <w:szCs w:val="28"/>
        </w:rPr>
        <w:t>,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предоставлении места для захоронения под погребение умершего на новом месте –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предоставлении места для захоронения под погребение умершего на ранее предоставленном месте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разрешения на проведение перезахоронения останков умершего – 5 (пять) рабочих дней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получении сведений из реестра мест захоронений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Основаниями для отказа в приёме документов, необходимых для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 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к)заявление</w:t>
      </w:r>
      <w:proofErr w:type="gramEnd"/>
      <w:r>
        <w:rPr>
          <w:rFonts w:ascii="Times New Roman" w:hAnsi="Times New Roman" w:cs="Times New Roman"/>
          <w:sz w:val="28"/>
          <w:szCs w:val="28"/>
        </w:rPr>
        <w:t xml:space="preserve">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обращение за информацией к третьим лицам, в том числе согласование с иными правообладателями места захоронения, если представленное заявителем согласие является обязательным в силу закона или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w:t>
      </w:r>
      <w:proofErr w:type="spellStart"/>
      <w:r>
        <w:rPr>
          <w:rFonts w:ascii="Times New Roman" w:hAnsi="Times New Roman" w:cs="Times New Roman"/>
          <w:sz w:val="28"/>
          <w:szCs w:val="28"/>
        </w:rPr>
        <w:t>непредоставление</w:t>
      </w:r>
      <w:proofErr w:type="spellEnd"/>
      <w:r>
        <w:rPr>
          <w:rFonts w:ascii="Times New Roman" w:hAnsi="Times New Roman" w:cs="Times New Roman"/>
          <w:sz w:val="28"/>
          <w:szCs w:val="28"/>
        </w:rPr>
        <w:t xml:space="preserve">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предоставление документов, содержащих неполную, искаженную или недостоверную информацию;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содержащих повреждения, подчистки, исправления текста, не заверенные в установленном законодательством порядке;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отсутствие оснований, подтверждающих необходимость внесения изменений (например, отсутствие подтверждающих документов, решение суда и т.д.);</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указанное заявителем кладбище закрыто для захоронений с отводом новых мест;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на указанном заявителем кладбище отсутствует запрошенный вид/тип места захоронения;</w:t>
      </w:r>
    </w:p>
    <w:p w:rsidR="00106715" w:rsidRDefault="00106715" w:rsidP="001067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 на указанном ранее предоставленном месте отсутствует свободное место для погребения;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на выбранном кладбище отсутствуют свободные участки для захоронения;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кладбище закрыто для всех видов захоронений, за исключением захоронений урн с прахом;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на участке отсутствует регистрационная табличка (при необходимости идентификации);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 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 смерть наступила вследствие инфекционного заболевания, и отсутствует разрешение органов санитарно-эпидемиологического надзора;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не представлены документы, подтверждающие право на перезахоронение (например, согласие заинтересованных лиц, разрешения иных органов);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 отсутствие необходимых сведений в реестре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 xml:space="preserve">Основания для отказа в приеме заявления и документов, необходимых для предоставления муниципальной услуги, основания для отказа в предоставлении </w:t>
      </w:r>
      <w:r>
        <w:rPr>
          <w:rFonts w:ascii="Times New Roman" w:hAnsi="Times New Roman"/>
          <w:sz w:val="28"/>
          <w:szCs w:val="28"/>
        </w:rPr>
        <w:lastRenderedPageBreak/>
        <w:t>муниципальной услуги с учетом категории (признаков) заявителя приведены в Приложении № 4 к Регламенту.</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предоставляется Заявителям на безвозмездной основе.</w:t>
      </w:r>
    </w:p>
    <w:p w:rsidR="00106715" w:rsidRDefault="00106715" w:rsidP="00106715">
      <w:pPr>
        <w:spacing w:after="0" w:line="283" w:lineRule="atLeast"/>
        <w:ind w:firstLine="709"/>
        <w:jc w:val="center"/>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bookmarkEnd w:id="1"/>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w:t>
      </w:r>
      <w:proofErr w:type="gramStart"/>
      <w:r>
        <w:rPr>
          <w:rFonts w:ascii="Times New Roman" w:hAnsi="Times New Roman"/>
          <w:sz w:val="28"/>
          <w:szCs w:val="28"/>
        </w:rPr>
        <w:t>услуги  обеспечивается</w:t>
      </w:r>
      <w:proofErr w:type="gramEnd"/>
      <w:r>
        <w:rPr>
          <w:rFonts w:ascii="Times New Roman" w:hAnsi="Times New Roman"/>
          <w:sz w:val="28"/>
          <w:szCs w:val="28"/>
        </w:rPr>
        <w:t>:</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допуск </w:t>
      </w:r>
      <w:proofErr w:type="spellStart"/>
      <w:r>
        <w:rPr>
          <w:rFonts w:ascii="Times New Roman" w:hAnsi="Times New Roman"/>
          <w:sz w:val="28"/>
          <w:szCs w:val="28"/>
        </w:rPr>
        <w:t>сурдопереводчика</w:t>
      </w:r>
      <w:proofErr w:type="spellEnd"/>
      <w:r>
        <w:rPr>
          <w:rFonts w:ascii="Times New Roman" w:hAnsi="Times New Roman"/>
          <w:sz w:val="28"/>
          <w:szCs w:val="28"/>
        </w:rPr>
        <w:t xml:space="preserve"> и </w:t>
      </w:r>
      <w:proofErr w:type="spellStart"/>
      <w:r>
        <w:rPr>
          <w:rFonts w:ascii="Times New Roman" w:hAnsi="Times New Roman"/>
          <w:sz w:val="28"/>
          <w:szCs w:val="28"/>
        </w:rPr>
        <w:t>тифлосурдопереводчика</w:t>
      </w:r>
      <w:proofErr w:type="spellEnd"/>
      <w:r>
        <w:rPr>
          <w:rFonts w:ascii="Times New Roman" w:hAnsi="Times New Roman"/>
          <w:sz w:val="28"/>
          <w:szCs w:val="28"/>
        </w:rPr>
        <w:t>;</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25. Информация о требованиях к помещениям, в которых предоставляется муниципальная услуга, размещается на официальном сайте Исполкома, </w:t>
      </w:r>
      <w:proofErr w:type="gramStart"/>
      <w:r>
        <w:rPr>
          <w:rFonts w:ascii="Times New Roman" w:hAnsi="Times New Roman"/>
          <w:sz w:val="28"/>
          <w:szCs w:val="28"/>
        </w:rPr>
        <w:t>МФЦ,  а</w:t>
      </w:r>
      <w:proofErr w:type="gramEnd"/>
      <w:r>
        <w:rPr>
          <w:rFonts w:ascii="Times New Roman" w:hAnsi="Times New Roman"/>
          <w:sz w:val="28"/>
          <w:szCs w:val="28"/>
        </w:rPr>
        <w:t xml:space="preserve">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26.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28.Проверка муниципальной </w:t>
      </w:r>
      <w:proofErr w:type="gramStart"/>
      <w:r>
        <w:rPr>
          <w:rFonts w:ascii="Times New Roman" w:eastAsia="Times New Roman" w:hAnsi="Times New Roman" w:cs="Times New Roman"/>
          <w:sz w:val="28"/>
          <w:szCs w:val="28"/>
        </w:rPr>
        <w:t>услуги  на</w:t>
      </w:r>
      <w:proofErr w:type="gramEnd"/>
      <w:r>
        <w:rPr>
          <w:rFonts w:ascii="Times New Roman" w:eastAsia="Times New Roman" w:hAnsi="Times New Roman" w:cs="Times New Roman"/>
          <w:sz w:val="28"/>
          <w:szCs w:val="28"/>
        </w:rPr>
        <w:t xml:space="preserve"> соответствие потребностям заявителей проводится на основании анализа обратной связи установленной </w:t>
      </w:r>
      <w:r w:rsidR="006F3E4D">
        <w:rPr>
          <w:rFonts w:ascii="Times New Roman" w:eastAsia="Times New Roman" w:hAnsi="Times New Roman" w:cs="Times New Roman"/>
          <w:sz w:val="28"/>
          <w:szCs w:val="28"/>
        </w:rPr>
        <w:t>муниципальным правовым актом</w:t>
      </w:r>
      <w:r>
        <w:rPr>
          <w:rFonts w:ascii="Times New Roman" w:eastAsia="Times New Roman" w:hAnsi="Times New Roman" w:cs="Times New Roman"/>
          <w:i/>
          <w:iCs/>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36. В таблице приложения № 3 к регламенту приведен исчерпывающий перечень документов, необходимых для предоставления муниципальной услуги.</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38. Предоставление Услуги включает в себя следующие процедуры:</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2"/>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20"/>
        <w:jc w:val="both"/>
        <w:rPr>
          <w:rFonts w:ascii="Times New Roman" w:hAnsi="Times New Roman" w:cs="Times New Roman"/>
          <w:sz w:val="28"/>
          <w:szCs w:val="28"/>
        </w:rPr>
      </w:pPr>
    </w:p>
    <w:p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39.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для выбора соответствующей цели обращения </w:t>
      </w:r>
      <w:r>
        <w:rPr>
          <w:rFonts w:ascii="Times New Roman" w:hAnsi="Times New Roman" w:cs="Times New Roman"/>
          <w:sz w:val="28"/>
          <w:szCs w:val="28"/>
        </w:rPr>
        <w:lastRenderedPageBreak/>
        <w:t>предоставления муниципальной услуги и определения перечня необходимых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Профилирование Заявителя осуществляется: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автоматически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должностным лицом Органа при личном обращении либо представлении заявления на бумажном носителе (посредством устного уточнения сведений и анализа поданных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При проведении профилирования определяются следующие признаки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б) основание обращения (</w:t>
      </w:r>
      <w:r>
        <w:rPr>
          <w:rFonts w:ascii="Times New Roman" w:eastAsiaTheme="minorEastAsia" w:hAnsi="Times New Roman" w:cs="Times New Roman"/>
          <w:sz w:val="28"/>
          <w:szCs w:val="28"/>
        </w:rPr>
        <w:t xml:space="preserve">получение места для захоронения под погребение умершего на новом месте, </w:t>
      </w:r>
      <w:r>
        <w:rPr>
          <w:rFonts w:ascii="Times New Roman" w:hAnsi="Times New Roman" w:cs="Times New Roman"/>
          <w:sz w:val="28"/>
          <w:szCs w:val="28"/>
        </w:rPr>
        <w:t>получение места для захоронения под погребение умершего на ранее предоставленном месте,</w:t>
      </w:r>
      <w:r>
        <w:rPr>
          <w:rFonts w:ascii="Times New Roman" w:eastAsiaTheme="minorEastAsia" w:hAnsi="Times New Roman" w:cs="Times New Roman"/>
          <w:sz w:val="28"/>
          <w:szCs w:val="28"/>
        </w:rPr>
        <w:t xml:space="preserve"> оформление </w:t>
      </w:r>
      <w:r>
        <w:rPr>
          <w:rFonts w:ascii="Times New Roman" w:hAnsi="Times New Roman" w:cs="Times New Roman"/>
          <w:sz w:val="28"/>
          <w:szCs w:val="28"/>
        </w:rPr>
        <w:t>разрешения на проведение перезахоронения останков умершего,</w:t>
      </w:r>
      <w:r>
        <w:rPr>
          <w:rFonts w:ascii="Times New Roman" w:eastAsiaTheme="minorEastAsia" w:hAnsi="Times New Roman" w:cs="Times New Roman"/>
          <w:sz w:val="28"/>
          <w:szCs w:val="28"/>
        </w:rPr>
        <w:t xml:space="preserve"> </w:t>
      </w:r>
      <w:r>
        <w:rPr>
          <w:rFonts w:ascii="Times New Roman" w:hAnsi="Times New Roman" w:cs="Times New Roman"/>
          <w:sz w:val="28"/>
          <w:szCs w:val="28"/>
        </w:rPr>
        <w:t>получение сведений из реестра мест захоронений,</w:t>
      </w:r>
      <w:r>
        <w:rPr>
          <w:rFonts w:ascii="Times New Roman" w:eastAsiaTheme="minorEastAsia" w:hAnsi="Times New Roman" w:cs="Times New Roman"/>
          <w:sz w:val="28"/>
          <w:szCs w:val="28"/>
        </w:rPr>
        <w:t xml:space="preserve"> </w:t>
      </w:r>
      <w:r>
        <w:rPr>
          <w:rFonts w:ascii="Times New Roman" w:hAnsi="Times New Roman" w:cs="Times New Roman"/>
          <w:sz w:val="28"/>
          <w:szCs w:val="28"/>
        </w:rPr>
        <w:t>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в отношении объекта на кладбище (лицо, взявшее на себя обязательства по захоронению умершего, ответственный за захоронение, уполномоченный представитель лица, взявшего на себя обязательства по захоронению умершего или ответственного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Порядок выполнения профилирования: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подаче заявления (обращения)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необходимости сотрудник Органа уточняет дополнительные детали (</w:t>
      </w: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реквизиты захоронения, наличие документов-оснований и т.д.), помогает определиться с типом обращения и формой результата;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сведения фиксируются в регистрационной форме (электронной либо бумажной);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 итогам профилирования определяется необходимый комплект документов, профиль муниципальной услуги в соответствии с целью обращения и требуемая административная последовательность.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Результатом профилирования Заявителя является: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точное определение муниципальной услуги в соответствии с целью обращения (</w:t>
      </w:r>
      <w:r>
        <w:rPr>
          <w:rFonts w:ascii="Times New Roman" w:eastAsiaTheme="minorEastAsia" w:hAnsi="Times New Roman" w:cs="Times New Roman"/>
          <w:sz w:val="28"/>
          <w:szCs w:val="28"/>
        </w:rPr>
        <w:t>предоставление места для захоронения под погребение умершего на новом месте,</w:t>
      </w:r>
      <w:r>
        <w:rPr>
          <w:rFonts w:ascii="Times New Roman" w:hAnsi="Times New Roman" w:cs="Times New Roman"/>
          <w:sz w:val="28"/>
          <w:szCs w:val="28"/>
        </w:rPr>
        <w:t> предоставление места для захоронения под погребение умершего на ранее предоставленном месте, выдача разрешения на проведение перезахоронения останков умершего, получение сведений из реестра мест захоронений, 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44. Профилирование проводится в строгом соответствии с настоящим Административным регламентом, а также Федеральным законом от 27 июля 2010 г. </w:t>
      </w:r>
      <w:r>
        <w:rPr>
          <w:rFonts w:ascii="Times New Roman" w:hAnsi="Times New Roman" w:cs="Times New Roman"/>
          <w:sz w:val="28"/>
          <w:szCs w:val="28"/>
        </w:rPr>
        <w:lastRenderedPageBreak/>
        <w:t>№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Информация о проведении процедуры профилирования и её результат доводится до Заявителя одним из следующих способов: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разъяснения при личном приёме;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w:t>
      </w:r>
      <w:hyperlink r:id="rId8" w:anchor="/inquiries/card/f2d2a2ca-4c5a-4478-8239-fff357f90b65" w:tooltip="https://lkuv.gosuslugi.ru/paip-portal/#/inquiries/card/f2d2a2ca-4c5a-4478-8239-fff357f90b65" w:history="1">
        <w:r>
          <w:rPr>
            <w:rFonts w:ascii="Times New Roman" w:hAnsi="Times New Roman" w:cs="Times New Roman"/>
            <w:sz w:val="28"/>
            <w:szCs w:val="28"/>
          </w:rPr>
          <w:t>https://lkuv.gosuslugi.ru/paip-portal/#/inquiries/card/f2d2a2ca-4c5a-4478-8239-fff357f90b65</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СНИЛС гражданина/резидента/иного лица, находящегося на территории Российской Федерации – запрашивается в СФР (ВС: </w:t>
      </w:r>
      <w:hyperlink r:id="rId9" w:anchor="/inquiries/card/dd08b437-d9cd-11eb-87f2-6dd2d98a56b1" w:tooltip="https://lkuv.gosuslugi.ru/paip-portal/#/inquiries/card/dd08b437-d9cd-11eb-87f2-6dd2d98a56b1" w:history="1">
        <w:r>
          <w:rPr>
            <w:rFonts w:ascii="Times New Roman" w:hAnsi="Times New Roman" w:cs="Times New Roman"/>
            <w:sz w:val="28"/>
            <w:szCs w:val="28"/>
          </w:rPr>
          <w:t>https://lkuv.gosuslugi.ru/paip-portal/#/inquiries/card/dd08b437-d9cd-11eb-87f2-6dd2d98a56b1</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w:t>
      </w:r>
      <w:hyperlink r:id="rId10"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https://lkuv.gosuslugi.ru/paip-portal/#/inquiries/card/63780a7c-ff80-11eb-ba23-33408f10c8dc</w:t>
        </w:r>
      </w:hyperlink>
      <w:r>
        <w:rPr>
          <w:rFonts w:ascii="Times New Roman" w:hAnsi="Times New Roman" w:cs="Times New Roman"/>
          <w:sz w:val="28"/>
          <w:szCs w:val="28"/>
        </w:rPr>
        <w:t xml:space="preserve">,  </w:t>
      </w:r>
      <w:hyperlink r:id="rId11"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https://lkuv.gosuslugi.ru/paip-portal/#/inquiries/card/63780a85-ff80-11eb-ba23-33408f10c8dc</w:t>
        </w:r>
      </w:hyperlink>
      <w:r>
        <w:rPr>
          <w:rFonts w:ascii="Times New Roman" w:hAnsi="Times New Roman" w:cs="Times New Roman"/>
          <w:sz w:val="28"/>
          <w:szCs w:val="28"/>
        </w:rPr>
        <w:t xml:space="preserve">, </w:t>
      </w:r>
      <w:hyperlink r:id="rId12"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 информация об индивидуальном предпринимателе (в том числе ОГРНИП) или юридическом лице, выступающем исполнителем работ по захоронению/</w:t>
      </w:r>
      <w:proofErr w:type="spellStart"/>
      <w:r>
        <w:rPr>
          <w:rFonts w:ascii="Times New Roman" w:hAnsi="Times New Roman" w:cs="Times New Roman"/>
          <w:sz w:val="28"/>
          <w:szCs w:val="28"/>
        </w:rPr>
        <w:t>подзахоронению</w:t>
      </w:r>
      <w:proofErr w:type="spellEnd"/>
      <w:r>
        <w:rPr>
          <w:rFonts w:ascii="Times New Roman" w:hAnsi="Times New Roman" w:cs="Times New Roman"/>
          <w:sz w:val="28"/>
          <w:szCs w:val="28"/>
        </w:rPr>
        <w:t xml:space="preserve">/ перезахоронению – запрашивается в ФНС России (ВС: </w:t>
      </w:r>
      <w:hyperlink r:id="rId13"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https://lkuv.gosuslugi.ru/paip-portal/#/inquiries/card/63780a7c-ff80-11eb-ba23-33408f10c8dc</w:t>
        </w:r>
      </w:hyperlink>
      <w:r>
        <w:rPr>
          <w:rFonts w:ascii="Times New Roman" w:hAnsi="Times New Roman" w:cs="Times New Roman"/>
          <w:sz w:val="28"/>
          <w:szCs w:val="28"/>
        </w:rPr>
        <w:t>,</w:t>
      </w:r>
      <w:hyperlink r:id="rId14"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https://lkuv.gosuslugi.ru/paip-portal/#/inquiries/card/63780a85-ff80-11eb-ba23-33408f10c8dc</w:t>
        </w:r>
      </w:hyperlink>
      <w:r>
        <w:rPr>
          <w:rFonts w:ascii="Times New Roman" w:hAnsi="Times New Roman" w:cs="Times New Roman"/>
          <w:sz w:val="28"/>
          <w:szCs w:val="28"/>
        </w:rPr>
        <w:t xml:space="preserve">, </w:t>
      </w:r>
      <w:hyperlink r:id="rId15"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 сведения о смерти </w:t>
      </w:r>
      <w:proofErr w:type="spellStart"/>
      <w:r>
        <w:rPr>
          <w:rFonts w:ascii="Times New Roman" w:hAnsi="Times New Roman" w:cs="Times New Roman"/>
          <w:sz w:val="28"/>
          <w:szCs w:val="28"/>
        </w:rPr>
        <w:t>захораниваемого</w:t>
      </w:r>
      <w:proofErr w:type="spellEnd"/>
      <w:r>
        <w:rPr>
          <w:rFonts w:ascii="Times New Roman" w:hAnsi="Times New Roman" w:cs="Times New Roman"/>
          <w:sz w:val="28"/>
          <w:szCs w:val="28"/>
        </w:rPr>
        <w:t xml:space="preserve">/перезахораниваемого – запрашиваются в ФНС России (ВС: </w:t>
      </w:r>
      <w:hyperlink r:id="rId16" w:anchor="/inquiries/card/637a0579-ff80-11eb-ba23-33408f10c8dc" w:tooltip="https://lkuv.gosuslugi.ru/paip-portal/#/inquiries/card/637a0579-ff80-11eb-ba23-33408f10c8dc" w:history="1">
        <w:r>
          <w:rPr>
            <w:rFonts w:ascii="Times New Roman" w:hAnsi="Times New Roman" w:cs="Times New Roman"/>
            <w:sz w:val="28"/>
            <w:szCs w:val="28"/>
          </w:rPr>
          <w:t>https://lkuv.gosuslugi.ru/paip-portal/#/inquiries/card/637a0579-ff80-11eb-ba23-33408f10c8dc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ж) сведения о родстве Заявителя и </w:t>
      </w:r>
      <w:proofErr w:type="spellStart"/>
      <w:r>
        <w:rPr>
          <w:rFonts w:ascii="Times New Roman" w:hAnsi="Times New Roman" w:cs="Times New Roman"/>
          <w:sz w:val="28"/>
          <w:szCs w:val="28"/>
        </w:rPr>
        <w:t>захораниваемого</w:t>
      </w:r>
      <w:proofErr w:type="spellEnd"/>
      <w:r>
        <w:rPr>
          <w:rFonts w:ascii="Times New Roman" w:hAnsi="Times New Roman" w:cs="Times New Roman"/>
          <w:sz w:val="28"/>
          <w:szCs w:val="28"/>
        </w:rPr>
        <w:t>/ перезахораниваемого (если они являются супругами или родителем и ребёнком)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сведения о родстве </w:t>
      </w:r>
      <w:proofErr w:type="spellStart"/>
      <w:r>
        <w:rPr>
          <w:rFonts w:ascii="Times New Roman" w:hAnsi="Times New Roman" w:cs="Times New Roman"/>
          <w:sz w:val="28"/>
          <w:szCs w:val="28"/>
        </w:rPr>
        <w:t>захораниваемого</w:t>
      </w:r>
      <w:proofErr w:type="spellEnd"/>
      <w:r>
        <w:rPr>
          <w:rFonts w:ascii="Times New Roman" w:hAnsi="Times New Roman" w:cs="Times New Roman"/>
          <w:sz w:val="28"/>
          <w:szCs w:val="28"/>
        </w:rPr>
        <w:t>/перезахораниваемого и ранее захороненного (если они являются супругами или родителем и ребёнком)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w:t>
      </w:r>
      <w:r w:rsidR="006F3E4D">
        <w:rPr>
          <w:rFonts w:ascii="Times New Roman" w:hAnsi="Times New Roman" w:cs="Times New Roman"/>
          <w:b/>
          <w:sz w:val="28"/>
          <w:szCs w:val="28"/>
        </w:rPr>
        <w:t xml:space="preserve"> </w:t>
      </w:r>
      <w:r>
        <w:rPr>
          <w:rFonts w:ascii="Times New Roman" w:hAnsi="Times New Roman" w:cs="Times New Roman"/>
          <w:b/>
          <w:sz w:val="28"/>
          <w:szCs w:val="28"/>
        </w:rPr>
        <w:t>Способы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w:t>
      </w:r>
      <w:proofErr w:type="spellStart"/>
      <w:proofErr w:type="gram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w:t>
      </w:r>
      <w:proofErr w:type="spellStart"/>
      <w:r>
        <w:rPr>
          <w:rFonts w:ascii="Times New Roman" w:hAnsi="Times New Roman"/>
          <w:spacing w:val="1"/>
          <w:sz w:val="28"/>
          <w:szCs w:val="28"/>
        </w:rPr>
        <w:t>uslugi.tatarsta</w:t>
      </w:r>
      <w:proofErr w:type="spellEnd"/>
      <w:r>
        <w:rPr>
          <w:rFonts w:ascii="Times New Roman" w:hAnsi="Times New Roman"/>
          <w:spacing w:val="1"/>
          <w:sz w:val="28"/>
          <w:szCs w:val="28"/>
          <w:lang w:val="en-US"/>
        </w:rPr>
        <w:t>n</w:t>
      </w:r>
      <w:r>
        <w:rPr>
          <w:rFonts w:ascii="Times New Roman" w:hAnsi="Times New Roman"/>
          <w:spacing w:val="1"/>
          <w:sz w:val="28"/>
          <w:szCs w:val="28"/>
        </w:rPr>
        <w:t>.</w:t>
      </w:r>
      <w:proofErr w:type="spellStart"/>
      <w:r>
        <w:rPr>
          <w:rFonts w:ascii="Times New Roman" w:hAnsi="Times New Roman"/>
          <w:spacing w:val="1"/>
          <w:sz w:val="28"/>
          <w:szCs w:val="28"/>
        </w:rPr>
        <w:t>ru</w:t>
      </w:r>
      <w:proofErr w:type="spellEnd"/>
      <w:r>
        <w:rPr>
          <w:rFonts w:ascii="Times New Roman" w:hAnsi="Times New Roman"/>
          <w:spacing w:val="1"/>
          <w:sz w:val="28"/>
          <w:szCs w:val="28"/>
        </w:rPr>
        <w:t>/)  –</w:t>
      </w:r>
      <w:proofErr w:type="gramEnd"/>
      <w:r>
        <w:rPr>
          <w:rFonts w:ascii="Times New Roman" w:hAnsi="Times New Roman"/>
          <w:spacing w:val="1"/>
          <w:sz w:val="28"/>
          <w:szCs w:val="28"/>
        </w:rPr>
        <w:t xml:space="preserve"> Республиканский портал; </w:t>
      </w:r>
    </w:p>
    <w:p w:rsidR="00106715" w:rsidRDefault="00106715" w:rsidP="009D24F8">
      <w:pPr>
        <w:pStyle w:val="af1"/>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3"/>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3"/>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Pr>
          <w:rFonts w:ascii="Times New Roman" w:hAnsi="Times New Roman"/>
          <w:i/>
          <w:iCs/>
          <w:spacing w:val="1"/>
          <w:sz w:val="28"/>
          <w:szCs w:val="28"/>
        </w:rPr>
        <w:t xml:space="preserve">_____________ (указать) – </w:t>
      </w:r>
      <w:r>
        <w:rPr>
          <w:rFonts w:ascii="Times New Roman" w:hAnsi="Times New Roman"/>
          <w:spacing w:val="1"/>
          <w:sz w:val="28"/>
          <w:szCs w:val="28"/>
        </w:rPr>
        <w:t>Орган;</w:t>
      </w:r>
    </w:p>
    <w:p w:rsidR="00106715" w:rsidRDefault="00106715" w:rsidP="009D24F8">
      <w:pPr>
        <w:pStyle w:val="af1"/>
        <w:numPr>
          <w:ilvl w:val="0"/>
          <w:numId w:val="3"/>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разрешении на погребение умершего на новом месте</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 xml:space="preserve">Уведомление о разрешении на погребение умершего на </w:t>
            </w:r>
            <w:r>
              <w:rPr>
                <w:rFonts w:ascii="Times New Roman" w:eastAsia="Times New Roman" w:hAnsi="Times New Roman" w:cs="Times New Roman"/>
                <w:sz w:val="24"/>
                <w:szCs w:val="24"/>
              </w:rPr>
              <w:lastRenderedPageBreak/>
              <w:t>ранее предоставленном месте</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lastRenderedPageBreak/>
              <w:t xml:space="preserve">Супруг (супруга), близкий родственник умершего (дети, родители, усыновленные, </w:t>
            </w:r>
            <w:r>
              <w:rPr>
                <w:rFonts w:ascii="Times New Roman" w:hAnsi="Times New Roman" w:cs="Times New Roman"/>
                <w:sz w:val="24"/>
                <w:szCs w:val="24"/>
              </w:rPr>
              <w:lastRenderedPageBreak/>
              <w:t>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Уведомление о разрешении на перезахоронение или уведомление о разрешении на эксгумацию</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 xml:space="preserve">Лица, действующие на основании доверенности от лица, взявшего на </w:t>
            </w:r>
            <w:r>
              <w:rPr>
                <w:rFonts w:ascii="Times New Roman" w:hAnsi="Times New Roman" w:cs="Times New Roman"/>
                <w:sz w:val="24"/>
                <w:szCs w:val="24"/>
              </w:rPr>
              <w:lastRenderedPageBreak/>
              <w:t>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lastRenderedPageBreak/>
              <w:t>3В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Выписка из реестра мест захоронений</w:t>
            </w:r>
          </w:p>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из реестра мест захоронений</w:t>
            </w:r>
          </w:p>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 xml:space="preserve">Супруг (супруга), близкий родственник умершего (дети, родители, усыновленные, усыновители, родные братья и родные сестры, внуки, дедушка, </w:t>
            </w:r>
            <w:r>
              <w:rPr>
                <w:rFonts w:ascii="Times New Roman" w:hAnsi="Times New Roman" w:cs="Times New Roman"/>
                <w:sz w:val="24"/>
                <w:szCs w:val="24"/>
              </w:rPr>
              <w:lastRenderedPageBreak/>
              <w:t>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1Д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4Д</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1А-4А, 1Б-4Б, 1В-4В, 1Г-4Г, 1Д-4Д</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3А,4А, 3Б, 4Б, 3В, 4В, 3Г, 4Г, 3Д, 4Д</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Свидетельство о смерти иностранного государства с заверенным переводом на русский язык</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Документ, подтверждающий принадлежность умершего к категории почётных граждан</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проведённой кремации тела или останков</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удостоверяющие родство умершего/перезахораниваемого с 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Документы, подтверждающие родство лица, взявшего на себя обязательства по захоронению, или ответственного за захоронение с </w:t>
            </w:r>
            <w:proofErr w:type="spellStart"/>
            <w:r>
              <w:rPr>
                <w:rFonts w:ascii="Times New Roman" w:eastAsia="Times New Roman" w:hAnsi="Times New Roman" w:cs="Times New Roman"/>
                <w:color w:val="000000"/>
                <w:spacing w:val="-6"/>
                <w:sz w:val="24"/>
                <w:szCs w:val="24"/>
              </w:rPr>
              <w:t>захораниваемым</w:t>
            </w:r>
            <w:proofErr w:type="spellEnd"/>
            <w:r>
              <w:rPr>
                <w:rFonts w:ascii="Times New Roman" w:eastAsia="Times New Roman" w:hAnsi="Times New Roman" w:cs="Times New Roman"/>
                <w:color w:val="000000"/>
                <w:spacing w:val="-6"/>
                <w:sz w:val="24"/>
                <w:szCs w:val="24"/>
              </w:rPr>
              <w:t>/перезахораниваемым/ранее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Волеизъявление умершего быть погребённым в родственном захоронении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10.</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Согласие на захоронение умершего от ответственного за захоронение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 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Удостоверение о захоронении (при необходимости) (по установленной форме, Приложение 14)</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проведение эксгумации и транспортировку покойного</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том, что смерть человека не была связана с уголовно наказуемыми действиями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согласие стать ответственным за захоронение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достоверность изменений, вносимых в реестр мест захоронений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погребение тела в ином месте (при перезахоронении на кладбище в другое муниципальное образование)</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 xml:space="preserve">1)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«Предоставление места для захоронения на новом месте» – по форме установленной Приложением № 5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«Предоставление места для захоронения под погребение умершего на ранее предоставленном месте» – по форме установленной Приложением № 6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«Выдача разрешения на проведение перезахоронение останков умершего» – по форме установленной Приложением № 7, 7.1, 7.2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4)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«Получение сведений из реестра мест </w:t>
      </w:r>
      <w:proofErr w:type="spellStart"/>
      <w:r>
        <w:rPr>
          <w:rFonts w:ascii="Times New Roman" w:hAnsi="Times New Roman" w:cs="Times New Roman"/>
          <w:sz w:val="24"/>
          <w:szCs w:val="24"/>
        </w:rPr>
        <w:t>захороений</w:t>
      </w:r>
      <w:proofErr w:type="spellEnd"/>
      <w:r>
        <w:rPr>
          <w:rFonts w:ascii="Times New Roman" w:hAnsi="Times New Roman" w:cs="Times New Roman"/>
          <w:sz w:val="24"/>
          <w:szCs w:val="24"/>
        </w:rPr>
        <w:t>» – по форме установленной Приложением № 8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5)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«Внесение изменений в реестр мест захоронений» – по форме установленной Приложением № 9, 9.1 к настоящему Административному регламенту.</w:t>
      </w:r>
    </w:p>
    <w:p w:rsidR="00106715" w:rsidRDefault="00106715" w:rsidP="00106715">
      <w:pPr>
        <w:pStyle w:val="ConsPlusNormal"/>
        <w:ind w:firstLine="720"/>
        <w:jc w:val="both"/>
        <w:outlineLvl w:val="1"/>
      </w:pPr>
      <w:r>
        <w:rPr>
          <w:rFonts w:ascii="Times New Roman" w:hAnsi="Times New Roman" w:cs="Times New Roman"/>
          <w:sz w:val="24"/>
          <w:szCs w:val="24"/>
        </w:rPr>
        <w:t>Заявление должно содержать:</w:t>
      </w:r>
    </w:p>
    <w:p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Заявителе;</w:t>
      </w:r>
    </w:p>
    <w:p w:rsidR="00106715" w:rsidRDefault="00106715" w:rsidP="00106715">
      <w:pPr>
        <w:pStyle w:val="ConsPlusNormal"/>
        <w:ind w:firstLine="720"/>
        <w:jc w:val="both"/>
        <w:outlineLvl w:val="1"/>
      </w:pPr>
      <w:r>
        <w:rPr>
          <w:rFonts w:ascii="Times New Roman" w:hAnsi="Times New Roman" w:cs="Times New Roman"/>
          <w:sz w:val="24"/>
          <w:szCs w:val="24"/>
        </w:rPr>
        <w:t>в) данные документа, удостоверяющего личность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г) сведения о получателе муниципальной услуги (лице, взявшем на себя ответственность за захоронение, или об ответственном за захоронение в случае, когда заявление подает представитель);</w:t>
      </w:r>
    </w:p>
    <w:p w:rsidR="00106715" w:rsidRDefault="00106715" w:rsidP="00106715">
      <w:pPr>
        <w:pStyle w:val="ConsPlusNormal"/>
        <w:ind w:firstLine="720"/>
        <w:jc w:val="both"/>
        <w:outlineLvl w:val="1"/>
      </w:pPr>
      <w:r>
        <w:rPr>
          <w:rFonts w:ascii="Times New Roman" w:hAnsi="Times New Roman" w:cs="Times New Roman"/>
          <w:sz w:val="24"/>
          <w:szCs w:val="24"/>
        </w:rPr>
        <w:t>д) сведения о документе, удостоверяющем личность получателя услуги (лице, взявшем на себя ответственность за захоронение, или об ответственном за захоронение в случае, когда заявление подает представитель);</w:t>
      </w:r>
    </w:p>
    <w:p w:rsidR="00106715" w:rsidRDefault="00106715" w:rsidP="00106715">
      <w:pPr>
        <w:pStyle w:val="ConsPlusNormal"/>
        <w:ind w:firstLine="720"/>
        <w:jc w:val="both"/>
        <w:outlineLvl w:val="1"/>
      </w:pPr>
      <w:r>
        <w:rPr>
          <w:rFonts w:ascii="Times New Roman" w:hAnsi="Times New Roman" w:cs="Times New Roman"/>
          <w:sz w:val="24"/>
          <w:szCs w:val="24"/>
        </w:rPr>
        <w:t>е) информацию о выбранной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способе погребения/захоронения;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lastRenderedPageBreak/>
        <w:t>з) сведения об умершем/перезахораниваемом/ранее захороненном (в зависимости от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 xml:space="preserve">и) информацию о кладбище и месте захоронения/ </w:t>
      </w:r>
      <w:proofErr w:type="spellStart"/>
      <w:r>
        <w:rPr>
          <w:rFonts w:ascii="Times New Roman" w:hAnsi="Times New Roman" w:cs="Times New Roman"/>
          <w:sz w:val="24"/>
          <w:szCs w:val="24"/>
        </w:rPr>
        <w:t>подзахоронения</w:t>
      </w:r>
      <w:proofErr w:type="spellEnd"/>
      <w:r>
        <w:rPr>
          <w:rFonts w:ascii="Times New Roman" w:hAnsi="Times New Roman" w:cs="Times New Roman"/>
          <w:sz w:val="24"/>
          <w:szCs w:val="24"/>
        </w:rPr>
        <w:t>/перезахоронения/эксгумации (в зависимости от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к) сведения, актуализируемые в реестре мест 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л) информацию об организации, выступающей представителем получателя муниципальной услуги;</w:t>
      </w:r>
    </w:p>
    <w:p w:rsidR="00106715" w:rsidRDefault="00106715" w:rsidP="00106715">
      <w:pPr>
        <w:pStyle w:val="ConsPlusNormal"/>
        <w:ind w:firstLine="720"/>
        <w:jc w:val="both"/>
        <w:outlineLvl w:val="1"/>
      </w:pPr>
      <w:r>
        <w:rPr>
          <w:rFonts w:ascii="Times New Roman" w:hAnsi="Times New Roman" w:cs="Times New Roman"/>
          <w:sz w:val="24"/>
          <w:szCs w:val="24"/>
        </w:rPr>
        <w:t xml:space="preserve">м) информацию об организации, производящей захоронение/ </w:t>
      </w:r>
      <w:proofErr w:type="spellStart"/>
      <w:r>
        <w:rPr>
          <w:rFonts w:ascii="Times New Roman" w:hAnsi="Times New Roman" w:cs="Times New Roman"/>
          <w:sz w:val="24"/>
          <w:szCs w:val="24"/>
        </w:rPr>
        <w:t>подзахоронение</w:t>
      </w:r>
      <w:proofErr w:type="spellEnd"/>
      <w:r>
        <w:rPr>
          <w:rFonts w:ascii="Times New Roman" w:hAnsi="Times New Roman" w:cs="Times New Roman"/>
          <w:sz w:val="24"/>
          <w:szCs w:val="24"/>
        </w:rPr>
        <w:t>/перезахоронение/эксгумацию (в зависимости от цели обращения);</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н) сведения о родстве получателя услуги с умершим/ перезахораниваемым/эксгумируемым, а также умершего/ перезахораниваемого с ранее захороненным (в зависимости от цели обращения).</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предоставлении Услуги</w:t>
      </w:r>
      <w:r>
        <w:rPr>
          <w:rFonts w:ascii="Times New Roman" w:hAnsi="Times New Roman"/>
          <w:b/>
          <w:bCs/>
          <w:color w:val="000000"/>
          <w:spacing w:val="-6"/>
          <w:sz w:val="28"/>
          <w:szCs w:val="28"/>
        </w:rPr>
        <w:t xml:space="preserve"> </w:t>
      </w:r>
      <w:proofErr w:type="gramStart"/>
      <w:r>
        <w:rPr>
          <w:rFonts w:ascii="Times New Roman" w:hAnsi="Times New Roman"/>
          <w:b/>
          <w:bCs/>
          <w:color w:val="000000"/>
          <w:spacing w:val="-6"/>
          <w:sz w:val="28"/>
          <w:szCs w:val="28"/>
        </w:rPr>
        <w:t>и  отказа</w:t>
      </w:r>
      <w:proofErr w:type="gramEnd"/>
      <w:r>
        <w:rPr>
          <w:rFonts w:ascii="Times New Roman" w:hAnsi="Times New Roman"/>
          <w:b/>
          <w:bCs/>
          <w:color w:val="000000"/>
          <w:spacing w:val="-6"/>
          <w:sz w:val="28"/>
          <w:szCs w:val="28"/>
        </w:rPr>
        <w:t xml:space="preserve">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proofErr w:type="spellStart"/>
            <w:r>
              <w:rPr>
                <w:rFonts w:ascii="Times New Roman" w:eastAsia="Times New Roman" w:hAnsi="Times New Roman" w:cs="Times New Roman"/>
                <w:sz w:val="24"/>
                <w:szCs w:val="24"/>
              </w:rPr>
              <w:t>Непредоставление</w:t>
            </w:r>
            <w:proofErr w:type="spellEnd"/>
            <w:r>
              <w:rPr>
                <w:rFonts w:ascii="Times New Roman" w:eastAsia="Times New Roman" w:hAnsi="Times New Roman" w:cs="Times New Roman"/>
                <w:sz w:val="24"/>
                <w:szCs w:val="24"/>
              </w:rPr>
              <w:t xml:space="preserve">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неполную, искаженную или недостоверную информацию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повреждения, подчистки, исправления текста, не заверенные в установленном законодательством порядке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оснований, подтверждающих необходимость внесения изменений (например, отсутствие подтверждающих документов, решение суда и т.д.)</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Указанное Заявителем кладбище закрыто для захоронений с отводом новых мест</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Заявителем кладбище отсутствует запрошенный вид/тип места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ранее предоставленном месте отсутствует свободное место для погребения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кладбище отсутствуют свободные участки для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Кладбище закрыто для всех видов захоронений, за исключением захоронений урн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14.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участке отсутствует регистрационная табличка (при необходимости идентификации)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наступила вследствие инфекционного заболевания, и отсутствует разрешение органов санитарно-эпидемиологического надзора</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представлены документы, подтверждающие право на перезахоронение (например, согласие заинтересованных лиц, разрешения иных органов)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 мест захоронений</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 например, судебного решения, вступившего в законную силу)</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5</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места для захоронения и разрешении на погребение умершего(-ей)»</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right"/>
        <w:rPr>
          <w:rFonts w:ascii="Times New Roman" w:hAnsi="Times New Roman" w:cs="Times New Roman"/>
          <w:sz w:val="28"/>
          <w:szCs w:val="28"/>
        </w:rPr>
      </w:pPr>
      <w:r>
        <w:rPr>
          <w:rFonts w:ascii="Times New Roman" w:hAnsi="Times New Roman" w:cs="Times New Roman"/>
          <w:sz w:val="28"/>
          <w:szCs w:val="28"/>
        </w:rPr>
        <w:t>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взявшего на себя обязательства по захоронению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(степень родства получателя услуги с умершим: близкий родственник/ иной родственник/ не родственник)</w:t>
      </w: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Заявление</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предоставлении места для захоронения и разрешении на погребение умершего(-ей)</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ru-RU"/>
          <w14:ligatures w14:val="none"/>
        </w:rPr>
      </w:pPr>
    </w:p>
    <w:tbl>
      <w:tblPr>
        <w:tblStyle w:val="25"/>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 на кладбище:</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(наименование выбранного кладбища)</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lastRenderedPageBreak/>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умершего(-их) в землю/ прах умершего(-их) в землю/ прах умершего(-их) в стену скорби (колумбарий))</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tbl>
      <w:tblPr>
        <w:tblStyle w:val="25"/>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(-их):</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25"/>
        <w:tblW w:w="949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1"/>
        <w:gridCol w:w="3402"/>
        <w:gridCol w:w="283"/>
        <w:gridCol w:w="2552"/>
        <w:gridCol w:w="236"/>
        <w:gridCol w:w="1264"/>
        <w:gridCol w:w="236"/>
        <w:gridCol w:w="1099"/>
      </w:tblGrid>
      <w:tr w:rsidR="00106715" w:rsidTr="00106715">
        <w:tc>
          <w:tcPr>
            <w:tcW w:w="421" w:type="dxa"/>
          </w:tcPr>
          <w:p w:rsidR="00106715" w:rsidRDefault="00106715" w:rsidP="00106715">
            <w:pPr>
              <w:widowControl w:val="0"/>
              <w:rPr>
                <w:color w:val="000000"/>
                <w:sz w:val="24"/>
                <w:szCs w:val="24"/>
                <w:lang w:eastAsia="zh-CN"/>
              </w:rPr>
            </w:pPr>
            <w:r>
              <w:rPr>
                <w:color w:val="000000"/>
                <w:sz w:val="24"/>
                <w:szCs w:val="24"/>
                <w:lang w:eastAsia="zh-CN"/>
              </w:rPr>
              <w:t>№</w:t>
            </w:r>
          </w:p>
        </w:tc>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099"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r>
              <w:rPr>
                <w:color w:val="000000"/>
                <w:sz w:val="24"/>
                <w:szCs w:val="24"/>
                <w:lang w:eastAsia="zh-CN"/>
              </w:rPr>
              <w:br/>
            </w:r>
            <w:r>
              <w:rPr>
                <w:i/>
                <w:iCs/>
                <w:color w:val="000000"/>
                <w:sz w:val="18"/>
                <w:szCs w:val="18"/>
                <w:lang w:eastAsia="zh-CN"/>
              </w:rPr>
              <w:t>(при наличии)</w:t>
            </w: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099" w:type="dxa"/>
            <w:tcBorders>
              <w:bottom w:val="single" w:sz="4" w:space="0" w:color="000000"/>
            </w:tcBorders>
          </w:tcPr>
          <w:p w:rsidR="00106715" w:rsidRDefault="00106715" w:rsidP="00106715">
            <w:pPr>
              <w:widowControl w:val="0"/>
              <w:rPr>
                <w:color w:val="000000"/>
                <w:sz w:val="24"/>
                <w:szCs w:val="24"/>
                <w:lang w:eastAsia="zh-CN"/>
              </w:rPr>
            </w:pP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099"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6</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spacing w:after="0" w:line="240" w:lineRule="auto"/>
        <w:jc w:val="center"/>
        <w:rPr>
          <w:rFonts w:ascii="Times New Roman" w:eastAsia="Times New Roman" w:hAnsi="Times New Roman" w:cs="Times New Roman"/>
          <w:b/>
          <w:bCs/>
          <w:sz w:val="28"/>
          <w:szCs w:val="28"/>
          <w:lang w:eastAsia="zh-CN"/>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imes New Roman" w:hAnsi="Times New Roman" w:cs="Times New Roman"/>
          <w:b/>
          <w:bCs/>
          <w:sz w:val="28"/>
          <w:szCs w:val="28"/>
          <w:lang w:eastAsia="zh-CN"/>
          <w14:ligatures w14:val="none"/>
        </w:rPr>
        <w:t>Заявление о выдаче разрешения на погребение умершего(-ей) на ранее предоставленном месте для захоронения</w:t>
      </w:r>
      <w:r>
        <w:rPr>
          <w:rFonts w:ascii="Times New Roman" w:hAnsi="Times New Roman" w:cs="Times New Roman"/>
          <w:b/>
          <w:bCs/>
          <w:sz w:val="28"/>
          <w:szCs w:val="28"/>
        </w:rPr>
        <w:t>»</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tabs>
          <w:tab w:val="left" w:pos="412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33"/>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33"/>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rPr>
          <w:trHeight w:val="300"/>
        </w:trPr>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33"/>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умерший(-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 xml:space="preserve">)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3"/>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3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эксгумацию»</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 xml:space="preserve">НАЧАЛО ФОРМЫ </w:t>
      </w:r>
    </w:p>
    <w:p w:rsidR="00106715" w:rsidRDefault="00106715" w:rsidP="00106715">
      <w:pPr>
        <w:pStyle w:val="af8"/>
        <w:pBdr>
          <w:bottom w:val="single" w:sz="4" w:space="0" w:color="000000"/>
        </w:pBdr>
        <w:spacing w:after="0" w:line="240" w:lineRule="auto"/>
        <w:ind w:left="3969"/>
        <w:rPr>
          <w:rFonts w:ascii="Times New Roman" w:hAnsi="Times New Roman" w:cs="Times New Roman"/>
          <w:color w:val="FF0000"/>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43"/>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выдаче разрешения на эксгумацию</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3"/>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4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lastRenderedPageBreak/>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43"/>
        <w:tblW w:w="9498"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843"/>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843"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843"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i/>
          <w:iCs/>
          <w:color w:val="000000"/>
          <w:sz w:val="20"/>
          <w:szCs w:val="20"/>
          <w:lang w:eastAsia="ru-RU"/>
        </w:rPr>
      </w:pPr>
      <w:r>
        <w:rPr>
          <w:rFonts w:ascii="Times New Roman" w:eastAsia="Yu Mincho" w:hAnsi="Times New Roman" w:cs="Times New Roman"/>
          <w:color w:val="000000"/>
          <w:sz w:val="20"/>
          <w:szCs w:val="20"/>
          <w:lang w:eastAsia="ru-RU"/>
        </w:rPr>
        <w:t xml:space="preserve"> </w:t>
      </w:r>
      <w:r>
        <w:rPr>
          <w:rFonts w:ascii="Times New Roman" w:eastAsia="Yu Mincho" w:hAnsi="Times New Roman" w:cs="Times New Roman"/>
          <w:i/>
          <w:iCs/>
          <w:color w:val="000000"/>
          <w:sz w:val="20"/>
          <w:szCs w:val="20"/>
          <w:lang w:eastAsia="ru-RU"/>
        </w:rPr>
        <w:t>на территории другого региона/муниципального образования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(заполняется, если не планируется кремация)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Информация о планируемом захоронении:</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r>
              <w:rPr>
                <w:color w:val="000000"/>
                <w:sz w:val="24"/>
                <w:szCs w:val="24"/>
              </w:rPr>
              <w:t>регион:</w:t>
            </w:r>
          </w:p>
        </w:tc>
        <w:tc>
          <w:tcPr>
            <w:tcW w:w="7661" w:type="dxa"/>
            <w:tcBorders>
              <w:top w:val="none" w:sz="4" w:space="0" w:color="000000"/>
              <w:bottom w:val="single" w:sz="4" w:space="0" w:color="000000"/>
            </w:tcBorders>
          </w:tcPr>
          <w:p w:rsidR="00106715" w:rsidRDefault="00106715" w:rsidP="00106715">
            <w:pPr>
              <w:widowControl w:val="0"/>
              <w:rPr>
                <w:rFonts w:eastAsia="Yu Mincho"/>
                <w:color w:val="196B24"/>
                <w:sz w:val="24"/>
                <w:szCs w:val="24"/>
                <w:lang w:val="en-US"/>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rFonts w:eastAsia="Yu Mincho"/>
                <w:i/>
                <w:iCs/>
                <w:color w:val="196B24"/>
                <w:sz w:val="18"/>
                <w:szCs w:val="18"/>
                <w:lang w:val="en-US"/>
              </w:rPr>
            </w:pPr>
            <w:r>
              <w:rPr>
                <w:rFonts w:eastAsia="Yu Mincho"/>
                <w:i/>
                <w:iCs/>
                <w:color w:val="000000"/>
                <w:sz w:val="18"/>
                <w:szCs w:val="18"/>
                <w:lang w:val="en-US"/>
              </w:rPr>
              <w:t>(</w:t>
            </w:r>
            <w:proofErr w:type="spellStart"/>
            <w:r>
              <w:rPr>
                <w:rFonts w:eastAsia="Yu Mincho"/>
                <w:i/>
                <w:iCs/>
                <w:color w:val="000000"/>
                <w:sz w:val="18"/>
                <w:szCs w:val="18"/>
                <w:lang w:val="en-US"/>
              </w:rPr>
              <w:t>наименование</w:t>
            </w:r>
            <w:proofErr w:type="spellEnd"/>
            <w:r>
              <w:rPr>
                <w:rFonts w:eastAsia="Yu Mincho"/>
                <w:i/>
                <w:iCs/>
                <w:color w:val="000000"/>
                <w:sz w:val="18"/>
                <w:szCs w:val="18"/>
                <w:lang w:val="en-US"/>
              </w:rPr>
              <w:t xml:space="preserve"> </w:t>
            </w:r>
            <w:r>
              <w:rPr>
                <w:rFonts w:eastAsia="Yu Mincho"/>
                <w:i/>
                <w:iCs/>
                <w:color w:val="000000"/>
                <w:sz w:val="18"/>
                <w:szCs w:val="18"/>
              </w:rPr>
              <w:t>региона</w:t>
            </w:r>
            <w:r>
              <w:rPr>
                <w:rFonts w:eastAsia="Yu Mincho"/>
                <w:i/>
                <w:iCs/>
                <w:color w:val="000000"/>
                <w:sz w:val="18"/>
                <w:szCs w:val="18"/>
                <w:lang w:val="en-US"/>
              </w:rPr>
              <w:t>)</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населенный пункт:</w:t>
            </w:r>
          </w:p>
        </w:tc>
        <w:tc>
          <w:tcPr>
            <w:tcW w:w="7661" w:type="dxa"/>
            <w:tcBorders>
              <w:top w:val="none" w:sz="4" w:space="0" w:color="000000"/>
              <w:bottom w:val="single" w:sz="4" w:space="0" w:color="000000"/>
            </w:tcBorders>
          </w:tcPr>
          <w:p w:rsidR="00106715" w:rsidRDefault="00106715" w:rsidP="00106715">
            <w:pPr>
              <w:widowControl w:val="0"/>
              <w:rPr>
                <w:rFonts w:ascii="Courier New" w:eastAsia="Yu Mincho" w:hAnsi="Courier New" w:cs="Courier New"/>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lang w:val="en-US"/>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 места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дата планируемого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вид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bl>
    <w:p w:rsidR="00106715" w:rsidRDefault="00106715" w:rsidP="00106715">
      <w:pP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pStyle w:val="af8"/>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перезахоронение умершего на новом месте захоронения на территории одного муниципального образования»</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3"/>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выдаче разрешения на перезахоронение умершего на новом месте захоронения </w:t>
      </w:r>
      <w:r>
        <w:rPr>
          <w:rFonts w:ascii="Times New Roman" w:eastAsia="Yu Mincho" w:hAnsi="Times New Roman" w:cs="Times New Roman"/>
          <w:b/>
          <w:bCs/>
          <w:color w:val="000000"/>
          <w:sz w:val="24"/>
          <w:szCs w:val="24"/>
          <w:lang w:eastAsia="ru-RU"/>
        </w:rPr>
        <w:br/>
        <w:t>на территории одного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53"/>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5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lastRenderedPageBreak/>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5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701"/>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701"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701"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spacing w:after="0" w:line="240" w:lineRule="auto"/>
        <w:rPr>
          <w:rFonts w:ascii="Times New Roman" w:eastAsia="Aptos" w:hAnsi="Times New Roman" w:cs="Times New Roman"/>
          <w:sz w:val="24"/>
          <w:szCs w:val="24"/>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на территории текущего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w:t>
      </w:r>
    </w:p>
    <w:tbl>
      <w:tblPr>
        <w:tblStyle w:val="5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населенном пункте</w:t>
            </w:r>
            <w:r>
              <w:rPr>
                <w:sz w:val="24"/>
                <w:szCs w:val="24"/>
              </w:rPr>
              <w:t>:</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 xml:space="preserve">Способ </w:t>
      </w:r>
      <w:proofErr w:type="gramStart"/>
      <w:r>
        <w:rPr>
          <w:rFonts w:ascii="Times New Roman" w:eastAsia="Times New Roman" w:hAnsi="Times New Roman" w:cs="Times New Roman"/>
          <w:sz w:val="24"/>
          <w:szCs w:val="24"/>
          <w:lang w:eastAsia="ru-RU"/>
          <w14:ligatures w14:val="none"/>
        </w:rPr>
        <w:t>погребения</w:t>
      </w:r>
      <w:proofErr w:type="gramEnd"/>
      <w:r>
        <w:rPr>
          <w:rFonts w:ascii="Times New Roman" w:eastAsia="Times New Roman" w:hAnsi="Times New Roman" w:cs="Times New Roman"/>
          <w:sz w:val="24"/>
          <w:szCs w:val="24"/>
          <w:lang w:eastAsia="ru-RU"/>
          <w14:ligatures w14:val="none"/>
        </w:rPr>
        <w:t xml:space="preserve"> перезахораниваемого(-ой):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rPr>
          <w:rFonts w:ascii="Times New Roman" w:eastAsia="Tahoma" w:hAnsi="Times New Roman" w:cs="Times New Roman"/>
          <w:i/>
          <w:iCs/>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color w:val="000000"/>
          <w:sz w:val="24"/>
          <w:szCs w:val="24"/>
          <w:lang w:eastAsia="zh-CN"/>
          <w14:ligatures w14:val="none"/>
        </w:rPr>
        <w:tab/>
      </w: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погребение умершего(-ей) на ранее предоставленном месте для захоронения»</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62"/>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lastRenderedPageBreak/>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умерший(-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 xml:space="preserve">)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8</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из реестра мест захоронений»</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af8"/>
        <w:pBdr>
          <w:bottom w:val="single" w:sz="4" w:space="0" w:color="000000"/>
        </w:pBdr>
        <w:spacing w:after="0" w:line="240" w:lineRule="auto"/>
        <w:ind w:left="3969"/>
        <w:jc w:val="center"/>
        <w:rPr>
          <w:rFonts w:ascii="Times New Roman" w:hAnsi="Times New Roman" w:cs="Times New Roman"/>
          <w:i/>
          <w:iCs/>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7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из реестра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7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343"/>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4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захороненном (-ой) из реестра мест захоронений:</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захороненного (-ой))</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ED7D31"/>
          <w:sz w:val="24"/>
          <w:szCs w:val="24"/>
          <w:lang w:eastAsia="ru-RU"/>
        </w:rPr>
      </w:pPr>
      <w:r>
        <w:rPr>
          <w:rFonts w:ascii="Times New Roman" w:eastAsia="Yu Mincho" w:hAnsi="Times New Roman" w:cs="Times New Roman"/>
          <w:color w:val="000000"/>
          <w:sz w:val="24"/>
          <w:szCs w:val="24"/>
          <w:lang w:eastAsia="ru-RU"/>
        </w:rPr>
        <w:t xml:space="preserve">умершего(-ей) </w:t>
      </w: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и погребенного(-</w:t>
      </w:r>
      <w:proofErr w:type="spellStart"/>
      <w:r>
        <w:rPr>
          <w:rFonts w:ascii="Times New Roman" w:eastAsia="Yu Mincho" w:hAnsi="Times New Roman" w:cs="Times New Roman"/>
          <w:color w:val="000000"/>
          <w:sz w:val="24"/>
          <w:szCs w:val="24"/>
          <w:lang w:eastAsia="ru-RU"/>
        </w:rPr>
        <w:t>ую</w:t>
      </w:r>
      <w:proofErr w:type="spellEnd"/>
      <w:r>
        <w:rPr>
          <w:rFonts w:ascii="Times New Roman" w:eastAsia="Yu Mincho" w:hAnsi="Times New Roman" w:cs="Times New Roman"/>
          <w:color w:val="000000"/>
          <w:sz w:val="24"/>
          <w:szCs w:val="24"/>
          <w:lang w:eastAsia="ru-RU"/>
        </w:rPr>
        <w:t xml:space="preserve">) ранее </w:t>
      </w:r>
    </w:p>
    <w:tbl>
      <w:tblPr>
        <w:tblStyle w:val="7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9</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об исправлении ошибок в реестре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82"/>
        <w:tblW w:w="546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697"/>
        <w:gridCol w:w="325"/>
        <w:gridCol w:w="3445"/>
      </w:tblGrid>
      <w:tr w:rsidR="00106715" w:rsidTr="00106715">
        <w:tc>
          <w:tcPr>
            <w:tcW w:w="1697" w:type="dxa"/>
          </w:tcPr>
          <w:p w:rsidR="00106715" w:rsidRDefault="00106715" w:rsidP="00106715">
            <w:pPr>
              <w:rPr>
                <w:i/>
                <w:iCs/>
                <w:sz w:val="24"/>
                <w:szCs w:val="24"/>
                <w:lang w:eastAsia="zh-CN"/>
              </w:rPr>
            </w:pPr>
            <w:r>
              <w:rPr>
                <w:color w:val="000000"/>
                <w:sz w:val="24"/>
                <w:szCs w:val="24"/>
                <w:lang w:eastAsia="zh-CN"/>
              </w:rPr>
              <w:t>серия:</w:t>
            </w:r>
          </w:p>
        </w:tc>
        <w:tc>
          <w:tcPr>
            <w:tcW w:w="3770" w:type="dxa"/>
            <w:gridSpan w:val="2"/>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номер:</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выдан: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2" w:type="dxa"/>
            <w:gridSpan w:val="2"/>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45"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дата выдачи: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адрес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регистрации: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телефон: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rPr>
          <w:trHeight w:val="90"/>
        </w:trPr>
        <w:tc>
          <w:tcPr>
            <w:tcW w:w="1697" w:type="dxa"/>
          </w:tcPr>
          <w:p w:rsidR="00106715" w:rsidRDefault="00106715" w:rsidP="00106715">
            <w:pPr>
              <w:rPr>
                <w:color w:val="000000"/>
                <w:sz w:val="24"/>
                <w:szCs w:val="24"/>
                <w:lang w:eastAsia="zh-CN"/>
              </w:rPr>
            </w:pPr>
            <w:r>
              <w:rPr>
                <w:color w:val="000000"/>
                <w:sz w:val="24"/>
                <w:szCs w:val="24"/>
                <w:lang w:eastAsia="zh-CN"/>
              </w:rPr>
              <w:t>СНИЛС: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об исправлении ошибок 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части исправления ошибки в записи реестра мест захоронений.</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8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могила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24"/>
          <w:szCs w:val="24"/>
          <w:lang w:eastAsia="zh-CN"/>
          <w14:ligatures w14:val="none"/>
        </w:rPr>
      </w:pPr>
      <w:r>
        <w:rPr>
          <w:rFonts w:ascii="Times New Roman" w:eastAsia="Times New Roman" w:hAnsi="Times New Roman" w:cs="Times New Roman"/>
          <w:sz w:val="24"/>
          <w:szCs w:val="24"/>
          <w:lang w:eastAsia="zh-CN"/>
          <w14:ligatures w14:val="none"/>
        </w:rPr>
        <w:t>захороненный(-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lang w:eastAsia="zh-CN"/>
          <w14:ligatures w14:val="none"/>
        </w:rPr>
      </w:pPr>
      <w:r>
        <w:rPr>
          <w:rFonts w:ascii="Times New Roman" w:eastAsia="Times New Roman" w:hAnsi="Times New Roman" w:cs="Times New Roman"/>
          <w:color w:val="00B0F0"/>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умерший(-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 xml:space="preserve">) </w:t>
      </w:r>
    </w:p>
    <w:p w:rsidR="00106715" w:rsidRDefault="00106715" w:rsidP="00106715">
      <w:pPr>
        <w:pBdr>
          <w:bottom w:val="single" w:sz="4" w:space="0" w:color="000000"/>
        </w:pBdr>
        <w:spacing w:after="0" w:line="240" w:lineRule="auto"/>
        <w:rPr>
          <w:rFonts w:ascii="Times New Roman" w:eastAsia="Times New Roman" w:hAnsi="Times New Roman" w:cs="Times New Roman"/>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lastRenderedPageBreak/>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9.1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w:t>
      </w:r>
      <w:r>
        <w:rPr>
          <w:rFonts w:ascii="Times New Roman" w:hAnsi="Times New Roman" w:cs="Times New Roman"/>
          <w:sz w:val="28"/>
          <w:szCs w:val="28"/>
        </w:rPr>
        <w:t xml:space="preserve"> </w:t>
      </w:r>
      <w:r>
        <w:rPr>
          <w:rFonts w:ascii="Times New Roman" w:hAnsi="Times New Roman" w:cs="Times New Roman"/>
          <w:b/>
          <w:bCs/>
          <w:sz w:val="28"/>
          <w:szCs w:val="28"/>
        </w:rPr>
        <w:t xml:space="preserve">о смене ответственного за захоронение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(внесении изменений в реестр мест захоронений)»</w:t>
      </w:r>
    </w:p>
    <w:p w:rsidR="00106715" w:rsidRDefault="00106715" w:rsidP="00106715">
      <w:pPr>
        <w:pStyle w:val="ConsPlusNormal"/>
        <w:ind w:left="5670"/>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both"/>
        <w:rPr>
          <w:rFonts w:ascii="Times New Roman" w:eastAsia="Yu Mincho" w:hAnsi="Times New Roman" w:cs="Times New Roman"/>
          <w:i/>
          <w:iCs/>
          <w:color w:val="000000"/>
          <w:sz w:val="20"/>
          <w:szCs w:val="20"/>
          <w:lang w:eastAsia="ru-RU"/>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92"/>
        <w:tblW w:w="5426" w:type="dxa"/>
        <w:tblInd w:w="3951"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24"/>
        <w:gridCol w:w="3402"/>
      </w:tblGrid>
      <w:tr w:rsidR="00106715" w:rsidTr="00106715">
        <w:tc>
          <w:tcPr>
            <w:tcW w:w="2024" w:type="dxa"/>
          </w:tcPr>
          <w:p w:rsidR="00106715" w:rsidRDefault="00106715" w:rsidP="00106715">
            <w:pPr>
              <w:rPr>
                <w:i/>
                <w:iCs/>
                <w:sz w:val="24"/>
                <w:szCs w:val="24"/>
                <w:lang w:eastAsia="zh-CN"/>
              </w:rPr>
            </w:pPr>
            <w:r>
              <w:rPr>
                <w:color w:val="000000"/>
                <w:sz w:val="24"/>
                <w:szCs w:val="24"/>
                <w:lang w:eastAsia="zh-CN"/>
              </w:rPr>
              <w:t>серия:</w:t>
            </w:r>
          </w:p>
        </w:tc>
        <w:tc>
          <w:tcPr>
            <w:tcW w:w="340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номер:</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выдан: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дата выдачи: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адрес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регистрации: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телефон: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val="en-US" w:eastAsia="zh-CN"/>
              </w:rPr>
            </w:pPr>
            <w:r>
              <w:rPr>
                <w:color w:val="000000"/>
                <w:sz w:val="24"/>
                <w:szCs w:val="24"/>
                <w:lang w:eastAsia="zh-CN"/>
              </w:rPr>
              <w:t>СНИЛС: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смене ответственного за захоронение </w:t>
      </w:r>
      <w:r>
        <w:rPr>
          <w:rFonts w:ascii="Times New Roman" w:eastAsia="Yu Mincho" w:hAnsi="Times New Roman" w:cs="Times New Roman"/>
          <w:b/>
          <w:bCs/>
          <w:color w:val="000000"/>
          <w:sz w:val="24"/>
          <w:szCs w:val="24"/>
          <w:lang w:eastAsia="ru-RU"/>
        </w:rPr>
        <w:br/>
        <w:t>(внесении изменений в реестр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9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записи реестра мест захоронений в части изменения ответственного.</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Данные о новом ответственном за захоронение:</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92"/>
        <w:tblW w:w="0" w:type="auto"/>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9"/>
        <w:gridCol w:w="7228"/>
      </w:tblGrid>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ФИО</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паспорт</w:t>
            </w:r>
          </w:p>
        </w:tc>
        <w:tc>
          <w:tcPr>
            <w:tcW w:w="7228" w:type="dxa"/>
            <w:tcBorders>
              <w:top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серия:</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номер:</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выдан: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дата выдачи: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lastRenderedPageBreak/>
              <w:t>адрес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регистрации: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телефон: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val="en-US" w:eastAsia="zh-CN"/>
              </w:rPr>
              <w:t>СН</w:t>
            </w:r>
            <w:r>
              <w:rPr>
                <w:color w:val="000000"/>
                <w:sz w:val="24"/>
                <w:szCs w:val="24"/>
                <w:lang w:eastAsia="zh-CN"/>
              </w:rPr>
              <w:t>ИЛС: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Причина смены ответственного:</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20"/>
          <w:szCs w:val="20"/>
          <w:lang w:eastAsia="zh-CN"/>
          <w14:ligatures w14:val="none"/>
        </w:rPr>
      </w:pPr>
      <w:r>
        <w:rPr>
          <w:rFonts w:ascii="Times New Roman" w:eastAsia="Times New Roman" w:hAnsi="Times New Roman" w:cs="Times New Roman"/>
          <w:i/>
          <w:iCs/>
          <w:color w:val="000000"/>
          <w:sz w:val="20"/>
          <w:szCs w:val="20"/>
          <w:lang w:eastAsia="zh-CN"/>
          <w14:ligatures w14:val="none"/>
        </w:rPr>
        <w:t>(причина)</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9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Захороненный (-</w:t>
      </w:r>
      <w:proofErr w:type="spellStart"/>
      <w:r>
        <w:rPr>
          <w:rFonts w:ascii="Times New Roman" w:eastAsia="Times New Roman" w:hAnsi="Times New Roman" w:cs="Times New Roman"/>
          <w:color w:val="000000"/>
          <w:sz w:val="24"/>
          <w:szCs w:val="24"/>
          <w:lang w:eastAsia="zh-CN"/>
          <w14:ligatures w14:val="none"/>
        </w:rPr>
        <w:t>ые</w:t>
      </w:r>
      <w:proofErr w:type="spellEnd"/>
      <w:r>
        <w:rPr>
          <w:rFonts w:ascii="Times New Roman" w:eastAsia="Times New Roman" w:hAnsi="Times New Roman" w:cs="Times New Roman"/>
          <w:color w:val="000000"/>
          <w:sz w:val="24"/>
          <w:szCs w:val="24"/>
          <w:lang w:eastAsia="zh-CN"/>
          <w14:ligatures w14:val="none"/>
        </w:rPr>
        <w:t>):</w:t>
      </w:r>
    </w:p>
    <w:p w:rsidR="00106715" w:rsidRDefault="00106715" w:rsidP="00106715">
      <w:pPr>
        <w:spacing w:after="0" w:line="240" w:lineRule="auto"/>
        <w:rPr>
          <w:rFonts w:ascii="Times New Roman" w:eastAsia="Times New Roman" w:hAnsi="Times New Roman" w:cs="Times New Roman"/>
          <w:color w:val="FF0000"/>
          <w:sz w:val="24"/>
          <w:szCs w:val="24"/>
          <w:lang w:eastAsia="zh-CN"/>
          <w14:ligatures w14:val="none"/>
        </w:rPr>
      </w:pPr>
    </w:p>
    <w:tbl>
      <w:tblPr>
        <w:tblStyle w:val="92"/>
        <w:tblW w:w="0" w:type="auto"/>
        <w:tblInd w:w="-142" w:type="dxa"/>
        <w:tblLook w:val="04A0" w:firstRow="1" w:lastRow="0" w:firstColumn="1" w:lastColumn="0" w:noHBand="0" w:noVBand="1"/>
      </w:tblPr>
      <w:tblGrid>
        <w:gridCol w:w="296"/>
        <w:gridCol w:w="2109"/>
        <w:gridCol w:w="284"/>
        <w:gridCol w:w="1839"/>
        <w:gridCol w:w="242"/>
        <w:gridCol w:w="3022"/>
        <w:gridCol w:w="279"/>
        <w:gridCol w:w="1427"/>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ФИО</w:t>
            </w: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Дата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xml:space="preserve">Степень родства </w:t>
            </w:r>
            <w:r>
              <w:rPr>
                <w:color w:val="000000"/>
                <w:sz w:val="24"/>
                <w:szCs w:val="24"/>
                <w:lang w:eastAsia="zh-CN"/>
              </w:rPr>
              <w:br/>
              <w:t>с новыми ответственным</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r>
              <w:rPr>
                <w:i/>
                <w:iCs/>
                <w:color w:val="000000"/>
                <w:sz w:val="18"/>
                <w:szCs w:val="18"/>
                <w:lang w:eastAsia="zh-CN"/>
              </w:rPr>
              <w:t>близкий родственник/иной родственник/не родственник</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Настоящим подтверждаю, что другие родственники на перерегистрацию захоронения претензий не имеют. </w:t>
      </w: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Сведения, указанные в заявлении о родственных отношениях, подтверждаю. </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10</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захоронения умершего»</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bookmarkStart w:id="3" w:name="undefined"/>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захоронения умершего</w:t>
            </w:r>
          </w:p>
          <w:p w:rsidR="00106715" w:rsidRDefault="00106715" w:rsidP="00106715">
            <w:pPr>
              <w:tabs>
                <w:tab w:val="left" w:pos="1290"/>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захоронение:</w:t>
            </w:r>
          </w:p>
        </w:tc>
      </w:tr>
      <w:tr w:rsidR="00106715" w:rsidTr="00106715">
        <w:trPr>
          <w:trHeight w:val="76"/>
        </w:trPr>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00"/>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814"/>
        <w:gridCol w:w="394"/>
        <w:gridCol w:w="2756"/>
        <w:gridCol w:w="399"/>
        <w:gridCol w:w="2019"/>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gridSpan w:val="5"/>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6"/>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умершего</w:t>
            </w:r>
          </w:p>
        </w:tc>
        <w:tc>
          <w:tcPr>
            <w:tcW w:w="6382" w:type="dxa"/>
            <w:gridSpan w:val="5"/>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proofErr w:type="spellStart"/>
            <w:r>
              <w:rPr>
                <w:rFonts w:ascii="Times New Roman" w:eastAsia="Yu Mincho" w:hAnsi="Times New Roman" w:cs="Times New Roman"/>
                <w:color w:val="000000"/>
                <w:sz w:val="24"/>
                <w:szCs w:val="24"/>
                <w:lang w:val="en-US" w:eastAsia="ru-RU"/>
              </w:rPr>
              <w:t>Способ</w:t>
            </w:r>
            <w:proofErr w:type="spellEnd"/>
            <w:r>
              <w:rPr>
                <w:rFonts w:ascii="Times New Roman" w:eastAsia="Yu Mincho" w:hAnsi="Times New Roman" w:cs="Times New Roman"/>
                <w:color w:val="000000"/>
                <w:sz w:val="24"/>
                <w:szCs w:val="24"/>
                <w:lang w:val="en-US" w:eastAsia="ru-RU"/>
              </w:rPr>
              <w:t xml:space="preserve"> </w:t>
            </w:r>
            <w:proofErr w:type="spellStart"/>
            <w:r>
              <w:rPr>
                <w:rFonts w:ascii="Times New Roman" w:eastAsia="Yu Mincho" w:hAnsi="Times New Roman" w:cs="Times New Roman"/>
                <w:color w:val="000000"/>
                <w:sz w:val="24"/>
                <w:szCs w:val="24"/>
                <w:lang w:val="en-US" w:eastAsia="ru-RU"/>
              </w:rPr>
              <w:t>погребения</w:t>
            </w:r>
            <w:proofErr w:type="spellEnd"/>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Тип захоронения по конфессии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обеспечивающего погребение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791" w:type="dxa"/>
            <w:gridSpan w:val="2"/>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bottom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Borders>
              <w:top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9"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i/>
          <w:iCs/>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110"/>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83" w:type="dxa"/>
          </w:tcPr>
          <w:p w:rsidR="00106715" w:rsidRDefault="00106715" w:rsidP="00106715">
            <w:pPr>
              <w:rPr>
                <w:rFonts w:ascii="Times New Roman" w:hAnsi="Times New Roman" w:cs="Times New Roman"/>
                <w:sz w:val="24"/>
                <w:szCs w:val="24"/>
                <w14:ligatures w14:val="none"/>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36" w:type="dxa"/>
          </w:tcPr>
          <w:p w:rsidR="00106715" w:rsidRDefault="00106715" w:rsidP="00106715">
            <w:pPr>
              <w:rPr>
                <w:rFonts w:ascii="Times New Roman" w:hAnsi="Times New Roman" w:cs="Times New Roman"/>
                <w:sz w:val="24"/>
                <w:szCs w:val="24"/>
                <w14:ligatures w14:val="none"/>
              </w:rPr>
            </w:pPr>
            <w:r>
              <w:rPr>
                <w:rFonts w:ascii="Times New Roman" w:hAnsi="Times New Roman" w:cs="Times New Roman"/>
                <w:sz w:val="24"/>
                <w:szCs w:val="24"/>
                <w14:ligatures w14:val="none"/>
              </w:rPr>
              <w:t>/</w:t>
            </w:r>
          </w:p>
        </w:tc>
        <w:tc>
          <w:tcPr>
            <w:tcW w:w="2882"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14:ligatures w14:val="none"/>
              </w:rPr>
            </w:pPr>
            <w:r>
              <w:rPr>
                <w:rFonts w:ascii="Times New Roman" w:hAnsi="Times New Roman" w:cs="Times New Roman"/>
                <w:i/>
                <w:iCs/>
                <w:sz w:val="18"/>
                <w:szCs w:val="18"/>
                <w14:ligatures w14:val="none"/>
              </w:rPr>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(подпись)</w:t>
            </w: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bottom w:val="single" w:sz="4" w:space="0" w:color="000000"/>
            </w:tcBorders>
          </w:tcPr>
          <w:p w:rsidR="00106715" w:rsidRDefault="00106715" w:rsidP="00106715">
            <w:pPr>
              <w:rPr>
                <w:rFonts w:ascii="Times New Roman"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bCs/>
                <w:i/>
                <w:iCs/>
                <w:sz w:val="18"/>
                <w:szCs w:val="18"/>
                <w14:ligatures w14:val="none"/>
              </w:rPr>
            </w:pPr>
            <w:r>
              <w:rPr>
                <w:rFonts w:ascii="Times New Roman" w:hAnsi="Times New Roman" w:cs="Times New Roman"/>
                <w:bCs/>
                <w:i/>
                <w:iCs/>
                <w:sz w:val="18"/>
                <w:szCs w:val="18"/>
                <w14:ligatures w14:val="none"/>
              </w:rPr>
              <w:t>(дата)</w:t>
            </w:r>
          </w:p>
        </w:tc>
      </w:tr>
    </w:tbl>
    <w:p w:rsidR="00106715" w:rsidRDefault="00106715" w:rsidP="00106715">
      <w:pPr>
        <w:pStyle w:val="ConsPlusNormal"/>
        <w:rPr>
          <w:rFonts w:ascii="Times New Roman" w:hAnsi="Times New Roman" w:cs="Times New Roman"/>
          <w:color w:val="000000" w:themeColor="text1"/>
          <w:sz w:val="28"/>
          <w:szCs w:val="28"/>
        </w:rPr>
      </w:pPr>
    </w:p>
    <w:p w:rsidR="00106715" w:rsidRDefault="00106715" w:rsidP="00106715">
      <w:pPr>
        <w:pStyle w:val="ConsPlusNormal"/>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КОНЕЦ ФОРМЫ</w:t>
      </w:r>
    </w:p>
    <w:p w:rsidR="00106715" w:rsidRDefault="00106715" w:rsidP="00106715">
      <w:pPr>
        <w:pStyle w:val="ConsPlusNormal"/>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перезахоронения/эксгумации погребенного»</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перезахоронения/эксгумации погребенного</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перезахоронение: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2. Регистрационный номер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20"/>
        <w:tblW w:w="935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969"/>
        <w:gridCol w:w="5390"/>
      </w:tblGrid>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5390"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Цель обращения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перезахораниваемом (эксгумируемом):</w:t>
            </w:r>
          </w:p>
        </w:tc>
      </w:tr>
      <w:tr w:rsidR="00106715" w:rsidTr="00106715">
        <w:trPr>
          <w:trHeight w:val="7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перезахораниваемого</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перезахораниваемого</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highlight w:val="yellow"/>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highlight w:val="yellow"/>
                <w:lang w:val="en-US" w:eastAsia="ru-RU"/>
              </w:rPr>
            </w:pPr>
            <w:r>
              <w:rPr>
                <w:rFonts w:ascii="Times New Roman" w:eastAsia="Yu Mincho" w:hAnsi="Times New Roman" w:cs="Times New Roman"/>
                <w:color w:val="000000"/>
                <w:sz w:val="24"/>
                <w:szCs w:val="24"/>
                <w:lang w:eastAsia="ru-RU"/>
              </w:rPr>
              <w:t>№ могилы</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Calibri"/>
                <w:color w:val="000000"/>
                <w:lang w:eastAsia="ru-RU"/>
              </w:rPr>
            </w:pPr>
            <w:r>
              <w:rPr>
                <w:rFonts w:ascii="Times New Roman" w:eastAsia="Yu Mincho" w:hAnsi="Times New Roman" w:cs="Calibri"/>
                <w:color w:val="000000"/>
                <w:sz w:val="24"/>
                <w:szCs w:val="24"/>
                <w:lang w:eastAsia="ru-RU"/>
              </w:rPr>
              <w:t>Наименование юридического лица, обеспечивающего перезахоронение/эксгумацию</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FF0000"/>
                <w:sz w:val="24"/>
                <w:szCs w:val="24"/>
                <w:lang w:eastAsia="ru-RU"/>
              </w:rPr>
            </w:pPr>
            <w:r>
              <w:rPr>
                <w:rFonts w:ascii="Times New Roman" w:eastAsia="Yu Mincho" w:hAnsi="Times New Roman" w:cs="Times New Roman"/>
                <w:b/>
                <w:bCs/>
                <w:color w:val="000000"/>
                <w:sz w:val="24"/>
                <w:szCs w:val="24"/>
                <w:lang w:eastAsia="ru-RU"/>
              </w:rPr>
              <w:t>Сведения о месте захоронения:</w:t>
            </w: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 могилы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proofErr w:type="spellStart"/>
            <w:r>
              <w:rPr>
                <w:rFonts w:ascii="Times New Roman" w:eastAsia="Yu Mincho" w:hAnsi="Times New Roman" w:cs="Times New Roman"/>
                <w:color w:val="000000"/>
                <w:sz w:val="24"/>
                <w:szCs w:val="24"/>
                <w:lang w:val="en-US" w:eastAsia="ru-RU"/>
              </w:rPr>
              <w:t>Способ</w:t>
            </w:r>
            <w:proofErr w:type="spellEnd"/>
            <w:r>
              <w:rPr>
                <w:rFonts w:ascii="Times New Roman" w:eastAsia="Yu Mincho" w:hAnsi="Times New Roman" w:cs="Times New Roman"/>
                <w:color w:val="000000"/>
                <w:sz w:val="24"/>
                <w:szCs w:val="24"/>
                <w:lang w:val="en-US" w:eastAsia="ru-RU"/>
              </w:rPr>
              <w:t xml:space="preserve"> </w:t>
            </w:r>
            <w:proofErr w:type="spellStart"/>
            <w:r>
              <w:rPr>
                <w:rFonts w:ascii="Times New Roman" w:eastAsia="Yu Mincho" w:hAnsi="Times New Roman" w:cs="Times New Roman"/>
                <w:color w:val="000000"/>
                <w:sz w:val="24"/>
                <w:szCs w:val="24"/>
                <w:lang w:val="en-US" w:eastAsia="ru-RU"/>
              </w:rPr>
              <w:t>погребения</w:t>
            </w:r>
            <w:proofErr w:type="spellEnd"/>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специализации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конфессии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bl>
    <w:p w:rsidR="00106715" w:rsidRDefault="00106715" w:rsidP="00106715">
      <w:pPr>
        <w:spacing w:after="200" w:line="240" w:lineRule="auto"/>
        <w:rPr>
          <w:rFonts w:ascii="Times New Roman" w:eastAsia="Calibri" w:hAnsi="Times New Roman" w:cs="Times New Roman"/>
        </w:rPr>
      </w:pPr>
    </w:p>
    <w:tbl>
      <w:tblPr>
        <w:tblStyle w:val="120"/>
        <w:tblW w:w="9364" w:type="dxa"/>
        <w:tblInd w:w="-8" w:type="dxa"/>
        <w:tblLayout w:type="fixed"/>
        <w:tblLook w:val="04A0" w:firstRow="1" w:lastRow="0" w:firstColumn="1" w:lastColumn="0" w:noHBand="0" w:noVBand="1"/>
      </w:tblPr>
      <w:tblGrid>
        <w:gridCol w:w="3794"/>
        <w:gridCol w:w="394"/>
        <w:gridCol w:w="2757"/>
        <w:gridCol w:w="399"/>
        <w:gridCol w:w="2020"/>
      </w:tblGrid>
      <w:tr w:rsidR="00106715" w:rsidTr="00106715">
        <w:tc>
          <w:tcPr>
            <w:tcW w:w="37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non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singl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7"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20"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13</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«Выписка из реестра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3"/>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6382"/>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погребенного</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proofErr w:type="spellStart"/>
            <w:r>
              <w:rPr>
                <w:rFonts w:ascii="Times New Roman" w:eastAsia="Yu Mincho" w:hAnsi="Times New Roman" w:cs="Times New Roman"/>
                <w:color w:val="000000"/>
                <w:sz w:val="24"/>
                <w:szCs w:val="24"/>
                <w:lang w:val="en-US" w:eastAsia="ru-RU"/>
              </w:rPr>
              <w:t>Способ</w:t>
            </w:r>
            <w:proofErr w:type="spellEnd"/>
            <w:r>
              <w:rPr>
                <w:rFonts w:ascii="Times New Roman" w:eastAsia="Yu Mincho" w:hAnsi="Times New Roman" w:cs="Times New Roman"/>
                <w:color w:val="000000"/>
                <w:sz w:val="24"/>
                <w:szCs w:val="24"/>
                <w:lang w:val="en-US" w:eastAsia="ru-RU"/>
              </w:rPr>
              <w:t xml:space="preserve"> </w:t>
            </w:r>
            <w:proofErr w:type="spellStart"/>
            <w:r>
              <w:rPr>
                <w:rFonts w:ascii="Times New Roman" w:eastAsia="Yu Mincho" w:hAnsi="Times New Roman" w:cs="Times New Roman"/>
                <w:color w:val="000000"/>
                <w:sz w:val="24"/>
                <w:szCs w:val="24"/>
                <w:lang w:val="en-US" w:eastAsia="ru-RU"/>
              </w:rPr>
              <w:t>погребения</w:t>
            </w:r>
            <w:proofErr w:type="spellEnd"/>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lastRenderedPageBreak/>
              <w:t>Тип захоронения по конфессии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осуществившего погребение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перезахоронении (изъятии урны с прахом):</w:t>
            </w:r>
            <w:r>
              <w:rPr>
                <w:rFonts w:ascii="Times New Roman" w:eastAsia="Yu Mincho" w:hAnsi="Times New Roman" w:cs="Times New Roman"/>
                <w:b/>
                <w:bCs/>
                <w:color w:val="000000"/>
                <w:sz w:val="24"/>
                <w:szCs w:val="24"/>
                <w:lang w:eastAsia="ru-RU"/>
              </w:rPr>
              <w:br/>
            </w:r>
            <w:r>
              <w:rPr>
                <w:rFonts w:ascii="Times New Roman" w:eastAsia="Yu Mincho" w:hAnsi="Times New Roman" w:cs="Times New Roman"/>
                <w:i/>
                <w:iCs/>
                <w:color w:val="000000"/>
                <w:sz w:val="18"/>
                <w:szCs w:val="18"/>
                <w:lang w:eastAsia="ru-RU"/>
              </w:rPr>
              <w:t>при наличии</w:t>
            </w: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Номер разрешения уполномоченного органа</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разрешения уполномоченного органа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Адрес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t>Сведения о захороненном (-ых) на участке:</w:t>
      </w:r>
      <w:r>
        <w:rPr>
          <w:rFonts w:ascii="Times New Roman" w:eastAsia="Calibri" w:hAnsi="Times New Roman" w:cs="Times New Roman"/>
          <w:i/>
          <w:iCs/>
          <w:color w:val="000000"/>
        </w:rPr>
        <w:br/>
        <w:t>при наличии</w:t>
      </w:r>
    </w:p>
    <w:tbl>
      <w:tblPr>
        <w:tblStyle w:val="14"/>
        <w:tblW w:w="0" w:type="auto"/>
        <w:tblLook w:val="04A0" w:firstRow="1" w:lastRow="0" w:firstColumn="1" w:lastColumn="0" w:noHBand="0" w:noVBand="1"/>
      </w:tblPr>
      <w:tblGrid>
        <w:gridCol w:w="296"/>
        <w:gridCol w:w="5658"/>
        <w:gridCol w:w="283"/>
        <w:gridCol w:w="2127"/>
        <w:gridCol w:w="283"/>
        <w:gridCol w:w="1418"/>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rFonts w:eastAsia="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ФИО</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Дата смерти</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rFonts w:ascii="Calibri" w:eastAsia="Calibri" w:hAnsi="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Times New Roman" w:eastAsia="Calibri" w:hAnsi="Times New Roman" w:cs="Times New Roman"/>
        </w:rPr>
      </w:pPr>
    </w:p>
    <w:tbl>
      <w:tblPr>
        <w:tblStyle w:val="13"/>
        <w:tblW w:w="0" w:type="auto"/>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3791"/>
        <w:gridCol w:w="394"/>
        <w:gridCol w:w="2756"/>
        <w:gridCol w:w="399"/>
        <w:gridCol w:w="2016"/>
      </w:tblGrid>
      <w:tr w:rsidR="00106715" w:rsidTr="00106715">
        <w:tc>
          <w:tcPr>
            <w:tcW w:w="3791" w:type="dxa"/>
            <w:vAlign w:val="bottom"/>
          </w:tcPr>
          <w:p w:rsidR="00106715" w:rsidRDefault="00106715" w:rsidP="00106715">
            <w:pPr>
              <w:rPr>
                <w:rFonts w:ascii="Times New Roman" w:hAnsi="Times New Roman" w:cs="Times New Roman"/>
                <w:lang w:val="en-US"/>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756" w:type="dxa"/>
            <w:vAlign w:val="bottom"/>
          </w:tcPr>
          <w:p w:rsidR="00106715" w:rsidRDefault="00106715" w:rsidP="00106715">
            <w:pPr>
              <w:rPr>
                <w:rFonts w:ascii="Times New Roman" w:hAnsi="Times New Roman" w:cs="Times New Roman"/>
                <w:lang w:val="en-US"/>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016" w:type="dxa"/>
            <w:vAlign w:val="bottom"/>
          </w:tcPr>
          <w:p w:rsidR="00106715" w:rsidRDefault="00106715" w:rsidP="00106715">
            <w:pPr>
              <w:jc w:val="right"/>
              <w:rPr>
                <w:rFonts w:ascii="Times New Roman" w:hAnsi="Times New Roman" w:cs="Times New Roman"/>
                <w:lang w:val="en-US"/>
              </w:rPr>
            </w:pPr>
          </w:p>
        </w:tc>
      </w:tr>
      <w:tr w:rsidR="00106715" w:rsidTr="00106715">
        <w:tc>
          <w:tcPr>
            <w:tcW w:w="3791"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line="240" w:lineRule="auto"/>
        <w:rPr>
          <w:rFonts w:ascii="Times New Roman" w:hAnsi="Times New Roman" w:cs="Times New Roman"/>
          <w:i/>
          <w:iCs/>
          <w:sz w:val="28"/>
          <w:szCs w:val="28"/>
          <w:lang w:val="en-US"/>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14</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«Удостоверение о захоронении»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r>
        <w:rPr>
          <w:rFonts w:ascii="Times New Roman" w:hAnsi="Times New Roman" w:cs="Times New Roman"/>
          <w:sz w:val="28"/>
          <w:szCs w:val="28"/>
        </w:rPr>
        <w:t>УДОСТОВЕРЕНИЕ О ЗАХОРОНЕНИИ</w:t>
      </w:r>
    </w:p>
    <w:p w:rsidR="00106715" w:rsidRDefault="00106715" w:rsidP="00106715">
      <w:pPr>
        <w:pStyle w:val="afa"/>
        <w:jc w:val="center"/>
        <w:rPr>
          <w:rFonts w:ascii="Times New Roman" w:hAnsi="Times New Roman" w:cs="Times New Roman"/>
          <w:sz w:val="28"/>
          <w:szCs w:val="28"/>
        </w:rPr>
      </w:pPr>
      <w:r>
        <w:rPr>
          <w:rFonts w:ascii="Times New Roman" w:hAnsi="Times New Roman" w:cs="Times New Roman"/>
          <w:sz w:val="28"/>
          <w:szCs w:val="28"/>
        </w:rPr>
        <w:t>№ ____________</w:t>
      </w:r>
    </w:p>
    <w:p w:rsidR="00106715" w:rsidRDefault="00106715" w:rsidP="00106715">
      <w:pPr>
        <w:spacing w:line="240" w:lineRule="auto"/>
        <w:jc w:val="center"/>
        <w:rPr>
          <w:rFonts w:ascii="Times New Roman" w:eastAsia="Aptos" w:hAnsi="Times New Roman" w:cs="Times New Roman"/>
          <w:sz w:val="24"/>
          <w:szCs w:val="24"/>
        </w:rPr>
      </w:pPr>
    </w:p>
    <w:tbl>
      <w:tblPr>
        <w:tblStyle w:val="140"/>
        <w:tblW w:w="0" w:type="auto"/>
        <w:tblLook w:val="04A0" w:firstRow="1" w:lastRow="0" w:firstColumn="1" w:lastColumn="0" w:noHBand="0" w:noVBand="1"/>
      </w:tblPr>
      <w:tblGrid>
        <w:gridCol w:w="4618"/>
        <w:gridCol w:w="4727"/>
      </w:tblGrid>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lang w:val="en-US"/>
              </w:rPr>
              <w:t>I</w:t>
            </w:r>
            <w:r>
              <w:rPr>
                <w:rFonts w:ascii="Times New Roman" w:hAnsi="Times New Roman" w:cs="Times New Roman"/>
                <w:b/>
                <w:bCs/>
              </w:rPr>
              <w:t>. Сведения об уполномоченном органе местного самоуправления муниципального образования в сфере погребения и похоронного дела</w:t>
            </w:r>
            <w:r>
              <w:rPr>
                <w:rFonts w:ascii="Times New Roman" w:hAnsi="Times New Roman" w:cs="Times New Roman"/>
                <w:b/>
                <w:bCs/>
              </w:rPr>
              <w:br/>
            </w: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 xml:space="preserve">Наименование уполномоченного органа местного самоуправления муниципального образования </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Должность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Фамилия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Имя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Отчество (при наличии)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color w:val="1D1D20"/>
                <w:spacing w:val="-5"/>
              </w:rPr>
            </w:pPr>
            <w:r>
              <w:rPr>
                <w:rFonts w:ascii="Times New Roman" w:hAnsi="Times New Roman" w:cs="Times New Roman"/>
                <w:color w:val="1D1D20"/>
                <w:spacing w:val="-5"/>
              </w:rPr>
              <w:t>Дата выдачи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 Сведения о лице, на которое зарегистрировано место захоронения</w:t>
            </w:r>
          </w:p>
          <w:p w:rsidR="00106715" w:rsidRDefault="00106715" w:rsidP="00106715">
            <w:pP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Фамилия ответственного за захоронение:</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Имя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Отчество (при наличии)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color w:val="000000"/>
              </w:rPr>
              <w:t>СНИЛС</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III. Сведения о месте захоронения</w:t>
            </w:r>
          </w:p>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Наименование кладбища</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Адрес кладбища</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Вид места захоронения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специализации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конфессии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сектора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lastRenderedPageBreak/>
              <w:t>Номер квартала места захоронения/ 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ряда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места захоронения/ ниши в стене скорби (колумбария)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Количество могил</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Длина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Ширина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Площадь места захоронения/ ниши в стене скорби (колумбария) (м²)</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sectPr w:rsidR="00106715">
          <w:headerReference w:type="first" r:id="rId17"/>
          <w:pgSz w:w="11906" w:h="16838"/>
          <w:pgMar w:top="1134" w:right="567" w:bottom="1134" w:left="1134" w:header="709" w:footer="709" w:gutter="0"/>
          <w:cols w:space="708"/>
          <w:titlePg/>
          <w:docGrid w:linePitch="360"/>
        </w:sectPr>
      </w:pPr>
    </w:p>
    <w:p w:rsidR="00106715" w:rsidRDefault="00106715" w:rsidP="00106715">
      <w:pPr>
        <w:spacing w:line="240" w:lineRule="auto"/>
        <w:jc w:val="center"/>
        <w:rPr>
          <w:rFonts w:ascii="Times New Roman" w:hAnsi="Times New Roman" w:cs="Times New Roman"/>
          <w:sz w:val="28"/>
          <w:szCs w:val="28"/>
        </w:rPr>
      </w:pPr>
      <w:r>
        <w:rPr>
          <w:rFonts w:ascii="Times New Roman" w:eastAsia="Aptos" w:hAnsi="Times New Roman" w:cs="Times New Roman"/>
          <w:color w:val="000000"/>
          <w:sz w:val="28"/>
          <w:szCs w:val="28"/>
        </w:rPr>
        <w:lastRenderedPageBreak/>
        <w:tab/>
      </w:r>
      <w:r>
        <w:rPr>
          <w:rFonts w:ascii="Times New Roman" w:hAnsi="Times New Roman" w:cs="Times New Roman"/>
          <w:sz w:val="28"/>
          <w:szCs w:val="28"/>
        </w:rPr>
        <w:t>УДОСТОВЕРЕНИЕ О ЗАХОРОНЕНИИ</w:t>
      </w:r>
    </w:p>
    <w:p w:rsidR="00106715" w:rsidRDefault="00106715" w:rsidP="00106715">
      <w:pPr>
        <w:pStyle w:val="afa"/>
        <w:jc w:val="center"/>
        <w:rPr>
          <w:sz w:val="28"/>
          <w:szCs w:val="28"/>
        </w:rPr>
      </w:pPr>
      <w:r>
        <w:rPr>
          <w:rFonts w:ascii="Times New Roman" w:hAnsi="Times New Roman" w:cs="Times New Roman"/>
          <w:sz w:val="28"/>
          <w:szCs w:val="28"/>
        </w:rPr>
        <w:t>№ ____________</w:t>
      </w:r>
    </w:p>
    <w:p w:rsidR="00106715" w:rsidRDefault="00106715" w:rsidP="00106715">
      <w:pPr>
        <w:tabs>
          <w:tab w:val="left" w:pos="5480"/>
        </w:tabs>
        <w:spacing w:line="240" w:lineRule="auto"/>
        <w:rPr>
          <w:rFonts w:ascii="Times New Roman" w:eastAsia="Aptos" w:hAnsi="Times New Roman" w:cs="Times New Roman"/>
          <w:color w:val="000000"/>
          <w:sz w:val="24"/>
          <w:szCs w:val="24"/>
        </w:rPr>
      </w:pPr>
    </w:p>
    <w:tbl>
      <w:tblPr>
        <w:tblStyle w:val="140"/>
        <w:tblW w:w="0" w:type="auto"/>
        <w:tblLook w:val="04A0" w:firstRow="1" w:lastRow="0" w:firstColumn="1" w:lastColumn="0" w:noHBand="0" w:noVBand="1"/>
      </w:tblPr>
      <w:tblGrid>
        <w:gridCol w:w="482"/>
        <w:gridCol w:w="1403"/>
        <w:gridCol w:w="242"/>
        <w:gridCol w:w="1382"/>
        <w:gridCol w:w="243"/>
        <w:gridCol w:w="1675"/>
        <w:gridCol w:w="242"/>
        <w:gridCol w:w="1665"/>
        <w:gridCol w:w="236"/>
        <w:gridCol w:w="1996"/>
        <w:gridCol w:w="242"/>
        <w:gridCol w:w="1441"/>
        <w:gridCol w:w="229"/>
        <w:gridCol w:w="966"/>
        <w:gridCol w:w="241"/>
        <w:gridCol w:w="1878"/>
      </w:tblGrid>
      <w:tr w:rsidR="00106715" w:rsidTr="00106715">
        <w:tc>
          <w:tcPr>
            <w:tcW w:w="14560" w:type="dxa"/>
            <w:gridSpan w:val="16"/>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rPr>
              <w:t>I</w:t>
            </w:r>
            <w:r>
              <w:rPr>
                <w:rFonts w:ascii="Times New Roman" w:hAnsi="Times New Roman" w:cs="Times New Roman"/>
                <w:b/>
                <w:bCs/>
                <w:lang w:val="en-US"/>
              </w:rPr>
              <w:t>V</w:t>
            </w:r>
            <w:r>
              <w:rPr>
                <w:rFonts w:ascii="Times New Roman" w:hAnsi="Times New Roman" w:cs="Times New Roman"/>
                <w:b/>
                <w:bCs/>
              </w:rPr>
              <w:t>. Сведения о захороненных:</w:t>
            </w:r>
          </w:p>
          <w:p w:rsidR="00106715" w:rsidRDefault="00106715" w:rsidP="00106715">
            <w:pPr>
              <w:jc w:val="center"/>
              <w:rPr>
                <w:rFonts w:ascii="Times New Roman" w:hAnsi="Times New Roman" w:cs="Times New Roman"/>
                <w:b/>
                <w:bCs/>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0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ФИО</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3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Дата смерти</w:t>
            </w: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75"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Серия свидетельства 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6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000000"/>
              </w:rPr>
              <w:t>Номер свидетельства о смерти</w:t>
            </w: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99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 xml:space="preserve">Кем выдано свидетельство </w:t>
            </w:r>
            <w:r>
              <w:rPr>
                <w:rFonts w:ascii="Times New Roman" w:hAnsi="Times New Roman" w:cs="Times New Roman"/>
                <w:color w:val="1D1D20"/>
                <w:spacing w:val="-5"/>
              </w:rPr>
              <w:br/>
              <w:t>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Способ погребения</w:t>
            </w: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96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могилы</w:t>
            </w: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87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xml:space="preserve">Степень родства ответственного за захоронение </w:t>
            </w:r>
            <w:r>
              <w:rPr>
                <w:rFonts w:ascii="Times New Roman" w:hAnsi="Times New Roman" w:cs="Times New Roman"/>
                <w:color w:val="1D1D20"/>
                <w:spacing w:val="-5"/>
              </w:rPr>
              <w:br/>
              <w:t>с захороненным</w:t>
            </w: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tbl>
      <w:tblPr>
        <w:tblStyle w:val="140"/>
        <w:tblW w:w="14601" w:type="dxa"/>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5954"/>
        <w:gridCol w:w="283"/>
        <w:gridCol w:w="3828"/>
        <w:gridCol w:w="283"/>
        <w:gridCol w:w="4253"/>
      </w:tblGrid>
      <w:tr w:rsidR="00106715" w:rsidTr="00106715">
        <w:tc>
          <w:tcPr>
            <w:tcW w:w="5954" w:type="dxa"/>
            <w:vAlign w:val="bottom"/>
          </w:tcPr>
          <w:p w:rsidR="00106715" w:rsidRDefault="00106715" w:rsidP="00106715">
            <w:pPr>
              <w:rPr>
                <w:rFonts w:ascii="Times New Roman" w:hAnsi="Times New Roman" w:cs="Times New Roman"/>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828" w:type="dxa"/>
            <w:vAlign w:val="bottom"/>
          </w:tcPr>
          <w:p w:rsidR="00106715" w:rsidRDefault="00106715" w:rsidP="00106715">
            <w:pPr>
              <w:widowControl w:val="0"/>
              <w:jc w:val="right"/>
              <w:rPr>
                <w:rFonts w:ascii="Times New Roman" w:eastAsia="Yu Mincho" w:hAnsi="Times New Roman" w:cs="Times New Roman"/>
                <w:sz w:val="20"/>
                <w:lang w:eastAsia="ru-RU"/>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4253" w:type="dxa"/>
            <w:vAlign w:val="bottom"/>
          </w:tcPr>
          <w:p w:rsidR="00106715" w:rsidRDefault="00106715" w:rsidP="00106715">
            <w:pPr>
              <w:jc w:val="right"/>
              <w:rPr>
                <w:rFonts w:ascii="Times New Roman" w:hAnsi="Times New Roman" w:cs="Times New Roman"/>
              </w:rPr>
            </w:pPr>
          </w:p>
        </w:tc>
      </w:tr>
      <w:tr w:rsidR="00106715" w:rsidTr="00106715">
        <w:tc>
          <w:tcPr>
            <w:tcW w:w="5954"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3828"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4253"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rPr>
        <w:br w:type="page" w:clear="all"/>
      </w:r>
    </w:p>
    <w:p w:rsidR="00106715" w:rsidRDefault="00106715" w:rsidP="00106715">
      <w:pPr>
        <w:spacing w:after="0" w:line="240" w:lineRule="auto"/>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lastRenderedPageBreak/>
        <w:t xml:space="preserve">ПАМЯТКА ВЛАДЕЛЬЦУ УДОСТОВЕРЕНИЯ </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1. Лицо, ответственное за место захоронения, имеет право принятия решений о последующих погребениях, перезахоронениях, установке намогильных сооружений, если они не противоречат действующему законодательству Российской Федерации.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2. Лицо, ответственное за место захоронения, обязано содержать могилы и намогильные сооружения в надлежащем состоянии.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3. Намогильные сооружения устанавливаются в пределах отведенного земельного участка.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4. На территории общественных кладбищ посетители должны соблюдать общественный порядок и тишину.</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5. На территории общественных кладбищ запрещается:</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портить намогильные сооружения, оборудование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засорять территорию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выгуливать собак;</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добывать песок, глину, резать дерн;</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распивать спиртные напитки и находиться в нетрезвом состоянии;</w:t>
      </w:r>
    </w:p>
    <w:p w:rsidR="00106715" w:rsidRDefault="00106715" w:rsidP="00106715">
      <w:pPr>
        <w:spacing w:after="0" w:line="240" w:lineRule="auto"/>
        <w:jc w:val="both"/>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14:ligatures w14:val="none"/>
        </w:rPr>
        <w:tab/>
        <w:t xml:space="preserve">- оставлять строительный мусор после установки </w:t>
      </w:r>
      <w:bookmarkEnd w:id="3"/>
      <w:r>
        <w:rPr>
          <w:rFonts w:ascii="Times New Roman" w:eastAsia="Aptos" w:hAnsi="Times New Roman" w:cs="Times New Roman"/>
          <w:color w:val="000000"/>
          <w:sz w:val="24"/>
          <w:szCs w:val="24"/>
          <w14:ligatures w14:val="none"/>
        </w:rPr>
        <w:t>намогильных сооружений.</w:t>
      </w:r>
    </w:p>
    <w:p w:rsidR="00106715" w:rsidRDefault="00106715" w:rsidP="00106715">
      <w:pPr>
        <w:spacing w:after="0" w:line="240" w:lineRule="auto"/>
        <w:jc w:val="both"/>
        <w:rPr>
          <w:rFonts w:ascii="Times New Roman" w:eastAsia="Aptos" w:hAnsi="Times New Roman" w:cs="Times New Roman"/>
          <w:sz w:val="24"/>
          <w:szCs w:val="24"/>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sectPr w:rsidR="00106715">
          <w:pgSz w:w="16838" w:h="11906" w:orient="landscape"/>
          <w:pgMar w:top="1134" w:right="567" w:bottom="1134" w:left="1134" w:header="709" w:footer="709" w:gutter="0"/>
          <w:cols w:space="720"/>
          <w:titlePg/>
          <w:docGrid w:linePitch="360"/>
        </w:sect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15</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jc w:val="center"/>
        <w:rPr>
          <w:rFonts w:ascii="Times New Roman" w:eastAsia="Calibri" w:hAnsi="Times New Roman" w:cs="Times New Roman"/>
          <w:b/>
          <w:sz w:val="28"/>
          <w:szCs w:val="28"/>
          <w:lang w:eastAsia="ru-RU"/>
          <w14:ligatures w14:val="none"/>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106715">
      <w:pPr>
        <w:spacing w:after="0" w:line="240" w:lineRule="auto"/>
        <w:jc w:val="center"/>
        <w:rPr>
          <w:rFonts w:ascii="Times New Roman" w:eastAsia="Calibri" w:hAnsi="Times New Roman" w:cs="Times New Roman"/>
          <w:sz w:val="24"/>
          <w:szCs w:val="24"/>
          <w:lang w:eastAsia="ru-RU"/>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40"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p>
    <w:tbl>
      <w:tblPr>
        <w:tblStyle w:val="15"/>
        <w:tblW w:w="907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599"/>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rPr>
            </w:pPr>
          </w:p>
        </w:tc>
        <w:tc>
          <w:tcPr>
            <w:tcW w:w="283" w:type="dxa"/>
          </w:tcPr>
          <w:p w:rsidR="00106715" w:rsidRDefault="00106715" w:rsidP="00106715">
            <w:pPr>
              <w:rPr>
                <w:rFonts w:ascii="Times New Roman" w:hAnsi="Times New Roman" w:cs="Times New Roman"/>
                <w:sz w:val="24"/>
                <w:szCs w:val="24"/>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rPr>
            </w:pPr>
          </w:p>
        </w:tc>
        <w:tc>
          <w:tcPr>
            <w:tcW w:w="236" w:type="dxa"/>
          </w:tcPr>
          <w:p w:rsidR="00106715" w:rsidRDefault="00106715" w:rsidP="00106715">
            <w:pPr>
              <w:rPr>
                <w:rFonts w:ascii="Times New Roman" w:hAnsi="Times New Roman" w:cs="Times New Roman"/>
                <w:sz w:val="24"/>
                <w:szCs w:val="24"/>
              </w:rPr>
            </w:pPr>
            <w:r>
              <w:rPr>
                <w:rFonts w:ascii="Times New Roman" w:hAnsi="Times New Roman" w:cs="Times New Roman"/>
                <w:sz w:val="24"/>
                <w:szCs w:val="24"/>
              </w:rPr>
              <w:t>/</w:t>
            </w:r>
          </w:p>
        </w:tc>
        <w:tc>
          <w:tcPr>
            <w:tcW w:w="2599" w:type="dxa"/>
            <w:tcBorders>
              <w:bottom w:val="single" w:sz="4" w:space="0" w:color="000000"/>
            </w:tcBorders>
          </w:tcPr>
          <w:p w:rsidR="00106715" w:rsidRDefault="00106715" w:rsidP="00106715">
            <w:pPr>
              <w:rPr>
                <w:rFonts w:ascii="Times New Roman" w:hAnsi="Times New Roman" w:cs="Times New Roman"/>
                <w:sz w:val="24"/>
                <w:szCs w:val="24"/>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(подпись)</w:t>
            </w: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bottom w:val="single" w:sz="4" w:space="0" w:color="000000"/>
            </w:tcBorders>
          </w:tcPr>
          <w:p w:rsidR="00106715" w:rsidRDefault="00106715" w:rsidP="00106715">
            <w:pPr>
              <w:rPr>
                <w:rFonts w:ascii="Times New Roman" w:hAnsi="Times New Roman" w:cs="Times New Roman"/>
                <w:bCs/>
                <w:sz w:val="24"/>
                <w:szCs w:val="24"/>
              </w:rPr>
            </w:pP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bCs/>
                <w:i/>
                <w:iCs/>
                <w:sz w:val="18"/>
                <w:szCs w:val="18"/>
              </w:rPr>
            </w:pPr>
            <w:r>
              <w:rPr>
                <w:rFonts w:ascii="Times New Roman" w:hAnsi="Times New Roman" w:cs="Times New Roman"/>
                <w:bCs/>
                <w:i/>
                <w:iCs/>
                <w:sz w:val="18"/>
                <w:szCs w:val="18"/>
              </w:rPr>
              <w:t>(дата)</w:t>
            </w:r>
          </w:p>
        </w:tc>
      </w:tr>
    </w:tbl>
    <w:p w:rsidR="00106715" w:rsidRDefault="00106715" w:rsidP="00106715">
      <w:pPr>
        <w:tabs>
          <w:tab w:val="left" w:pos="4120"/>
        </w:tabs>
        <w:spacing w:after="0" w:line="240" w:lineRule="auto"/>
        <w:jc w:val="both"/>
        <w:rPr>
          <w:rFonts w:ascii="Times New Roman" w:hAnsi="Times New Roman" w:cs="Times New Roman"/>
          <w:sz w:val="28"/>
          <w:szCs w:val="28"/>
        </w:rPr>
      </w:pPr>
    </w:p>
    <w:p w:rsidR="00106715" w:rsidRDefault="00106715" w:rsidP="00106715">
      <w:pPr>
        <w:tabs>
          <w:tab w:val="left" w:pos="41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w:t>
      </w:r>
      <w:r w:rsidR="00657131">
        <w:rPr>
          <w:rFonts w:ascii="Times New Roman" w:hAnsi="Times New Roman"/>
          <w:sz w:val="24"/>
          <w:szCs w:val="24"/>
        </w:rPr>
        <w:t xml:space="preserve">                  </w:t>
      </w:r>
      <w:proofErr w:type="gramStart"/>
      <w:r w:rsidR="00657131">
        <w:rPr>
          <w:rFonts w:ascii="Times New Roman" w:hAnsi="Times New Roman"/>
          <w:sz w:val="24"/>
          <w:szCs w:val="24"/>
        </w:rPr>
        <w:t>Приложение  №</w:t>
      </w:r>
      <w:proofErr w:type="gramEnd"/>
      <w:r w:rsidR="00657131">
        <w:rPr>
          <w:rFonts w:ascii="Times New Roman" w:hAnsi="Times New Roman"/>
          <w:sz w:val="24"/>
          <w:szCs w:val="24"/>
        </w:rPr>
        <w:t>2</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__________________________ сельского поселения </w:t>
      </w:r>
      <w:proofErr w:type="spellStart"/>
      <w:r>
        <w:rPr>
          <w:rFonts w:ascii="Times New Roman" w:hAnsi="Times New Roman"/>
          <w:sz w:val="24"/>
          <w:szCs w:val="24"/>
        </w:rPr>
        <w:t>Чистопольского</w:t>
      </w:r>
      <w:proofErr w:type="spellEnd"/>
      <w:r>
        <w:rPr>
          <w:rFonts w:ascii="Times New Roman" w:hAnsi="Times New Roman"/>
          <w:sz w:val="24"/>
          <w:szCs w:val="24"/>
        </w:rPr>
        <w:t xml:space="preserve">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rPr>
          <w:rStyle w:val="10"/>
          <w:rFonts w:cs="Times New Roman"/>
        </w:rPr>
      </w:pPr>
    </w:p>
    <w:p w:rsidR="00106715" w:rsidRDefault="00106715" w:rsidP="00106715">
      <w:pPr>
        <w:spacing w:after="0" w:line="240" w:lineRule="auto"/>
        <w:rPr>
          <w:rStyle w:val="10"/>
          <w:rFonts w:cs="Times New Roman"/>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установке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намогильных сооружений</w:t>
      </w:r>
    </w:p>
    <w:p w:rsidR="00106715" w:rsidRDefault="00106715" w:rsidP="00106715">
      <w:pPr>
        <w:spacing w:after="0" w:line="240" w:lineRule="auto"/>
        <w:rPr>
          <w:rStyle w:val="10"/>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4" w:name="_Toc205226099"/>
      <w:bookmarkStart w:id="5" w:name="_Toc205244404"/>
      <w:bookmarkStart w:id="6" w:name="_Toc205367420"/>
      <w:bookmarkStart w:id="7" w:name="_Toc205367580"/>
      <w:bookmarkStart w:id="8" w:name="_Toc205384592"/>
      <w:r>
        <w:rPr>
          <w:rStyle w:val="30"/>
        </w:rPr>
        <w:t>1.</w:t>
      </w:r>
      <w:bookmarkStart w:id="9" w:name="_Toc205050717"/>
      <w:bookmarkEnd w:id="4"/>
      <w:bookmarkEnd w:id="5"/>
      <w:bookmarkEnd w:id="6"/>
      <w:bookmarkEnd w:id="7"/>
      <w:bookmarkEnd w:id="8"/>
      <w:r>
        <w:rPr>
          <w:rFonts w:ascii="Times New Roman" w:hAnsi="Times New Roman" w:cs="Times New Roman"/>
          <w:sz w:val="28"/>
          <w:szCs w:val="28"/>
        </w:rPr>
        <w:t xml:space="preserve"> Настоящий административный регламент предоставления муниципальной услуги «Установка намогильных сооружений»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bookmarkEnd w:id="9"/>
    </w:p>
    <w:p w:rsidR="00106715" w:rsidRDefault="00106715" w:rsidP="00106715">
      <w:pPr>
        <w:spacing w:after="0" w:line="240" w:lineRule="auto"/>
        <w:ind w:firstLine="709"/>
        <w:jc w:val="both"/>
        <w:rPr>
          <w:rFonts w:ascii="Times New Roman" w:hAnsi="Times New Roman" w:cs="Times New Roman"/>
          <w:sz w:val="28"/>
          <w:szCs w:val="28"/>
        </w:rPr>
      </w:pPr>
      <w:bookmarkStart w:id="10" w:name="_Toc205226100"/>
      <w:bookmarkStart w:id="11" w:name="_Toc205244405"/>
      <w:bookmarkStart w:id="12" w:name="_Toc205367421"/>
      <w:bookmarkStart w:id="13" w:name="_Toc205367581"/>
      <w:bookmarkStart w:id="14" w:name="_Toc205384593"/>
      <w:r>
        <w:rPr>
          <w:rStyle w:val="30"/>
        </w:rPr>
        <w:t>1.1.</w:t>
      </w:r>
      <w:bookmarkStart w:id="15" w:name="_Toc205050718"/>
      <w:bookmarkEnd w:id="10"/>
      <w:bookmarkEnd w:id="11"/>
      <w:bookmarkEnd w:id="12"/>
      <w:bookmarkEnd w:id="13"/>
      <w:bookmarkEnd w:id="14"/>
      <w:r>
        <w:rPr>
          <w:rFonts w:ascii="Times New Roman" w:hAnsi="Times New Roman" w:cs="Times New Roman"/>
          <w:sz w:val="28"/>
          <w:szCs w:val="28"/>
        </w:rPr>
        <w:t> Муниципальная услуга «Установка намогильных сооружений» включает в себя следующие цели обращения предоставления муниципальной услуги:</w:t>
      </w:r>
      <w:bookmarkEnd w:id="15"/>
    </w:p>
    <w:p w:rsidR="00106715" w:rsidRDefault="00106715" w:rsidP="00106715">
      <w:pPr>
        <w:spacing w:after="0" w:line="240" w:lineRule="auto"/>
        <w:ind w:firstLine="709"/>
        <w:jc w:val="both"/>
        <w:rPr>
          <w:rFonts w:ascii="Times New Roman" w:hAnsi="Times New Roman" w:cs="Times New Roman"/>
          <w:sz w:val="28"/>
          <w:szCs w:val="28"/>
        </w:rPr>
      </w:pPr>
      <w:bookmarkStart w:id="16" w:name="_Hlk205227524"/>
      <w:r>
        <w:rPr>
          <w:rFonts w:ascii="Times New Roman" w:hAnsi="Times New Roman" w:cs="Times New Roman"/>
          <w:sz w:val="28"/>
          <w:szCs w:val="28"/>
        </w:rPr>
        <w:t>а) регистрация установки, демонтажа, замены намогильных сооружений;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получения сведений о намогильных сооружениях из реестра;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внесения изменений в сведения о намогильных сооружениях в реестр.</w:t>
      </w:r>
    </w:p>
    <w:p w:rsidR="00106715" w:rsidRDefault="00106715" w:rsidP="00106715">
      <w:pPr>
        <w:spacing w:after="0" w:line="240" w:lineRule="auto"/>
        <w:ind w:firstLine="709"/>
        <w:jc w:val="both"/>
        <w:rPr>
          <w:rFonts w:ascii="Times New Roman" w:hAnsi="Times New Roman" w:cs="Times New Roman"/>
          <w:sz w:val="28"/>
          <w:szCs w:val="28"/>
        </w:rPr>
      </w:pPr>
      <w:bookmarkStart w:id="17" w:name="_Toc205226101"/>
      <w:bookmarkStart w:id="18" w:name="_Toc205244406"/>
      <w:bookmarkStart w:id="19" w:name="_Toc205367422"/>
      <w:bookmarkStart w:id="20" w:name="_Toc205367582"/>
      <w:bookmarkStart w:id="21" w:name="_Toc205384594"/>
      <w:bookmarkEnd w:id="16"/>
      <w:r>
        <w:rPr>
          <w:rStyle w:val="30"/>
        </w:rPr>
        <w:t>1.2.</w:t>
      </w:r>
      <w:bookmarkStart w:id="22" w:name="_Toc205050719"/>
      <w:bookmarkEnd w:id="17"/>
      <w:bookmarkEnd w:id="18"/>
      <w:bookmarkEnd w:id="19"/>
      <w:bookmarkEnd w:id="20"/>
      <w:bookmarkEnd w:id="21"/>
      <w:r>
        <w:rPr>
          <w:rFonts w:ascii="Times New Roman" w:hAnsi="Times New Roman" w:cs="Times New Roman"/>
          <w:sz w:val="28"/>
          <w:szCs w:val="28"/>
        </w:rPr>
        <w:t> Административный регламент определяет:</w:t>
      </w:r>
      <w:bookmarkEnd w:id="22"/>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w:t>
      </w:r>
      <w:bookmarkStart w:id="23" w:name="_Hlk212032758"/>
      <w:r>
        <w:rPr>
          <w:rFonts w:ascii="Times New Roman" w:hAnsi="Times New Roman" w:cs="Times New Roman"/>
          <w:sz w:val="28"/>
          <w:szCs w:val="28"/>
        </w:rPr>
        <w:t>услуги (в соответствии с целью обращения) Заявителям</w:t>
      </w:r>
      <w:bookmarkEnd w:id="23"/>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порядок и причины отказа в приёме документов 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bookmarkStart w:id="24" w:name="_Toc205226102"/>
      <w:bookmarkStart w:id="25" w:name="_Toc205244407"/>
      <w:bookmarkStart w:id="26" w:name="_Toc205367423"/>
      <w:bookmarkStart w:id="27" w:name="_Toc205367583"/>
      <w:bookmarkStart w:id="28" w:name="_Toc205384595"/>
      <w:r>
        <w:rPr>
          <w:rStyle w:val="30"/>
        </w:rPr>
        <w:t>1.3.</w:t>
      </w:r>
      <w:bookmarkStart w:id="29" w:name="_Toc205050720"/>
      <w:bookmarkEnd w:id="24"/>
      <w:bookmarkEnd w:id="25"/>
      <w:bookmarkEnd w:id="26"/>
      <w:bookmarkEnd w:id="27"/>
      <w:bookmarkEnd w:id="28"/>
      <w:r>
        <w:rPr>
          <w:rFonts w:ascii="Times New Roman" w:hAnsi="Times New Roman" w:cs="Times New Roman"/>
          <w:sz w:val="28"/>
          <w:szCs w:val="28"/>
        </w:rPr>
        <w:t> Настоящий Административный регламент обязателен для исполнения должностными лицами Органа местного самоуправления, в ведении которого находятся вопросы проведения работ с намогильными сооружениями (далее – Орган), а также распространяется на Заявителей, обратившихся за получением муниципальной услуги на территории муниципального образования.</w:t>
      </w:r>
      <w:bookmarkEnd w:id="29"/>
    </w:p>
    <w:p w:rsidR="00106715" w:rsidRDefault="00106715" w:rsidP="00106715">
      <w:pPr>
        <w:spacing w:after="0" w:line="240" w:lineRule="auto"/>
        <w:ind w:firstLine="709"/>
        <w:jc w:val="both"/>
        <w:rPr>
          <w:rFonts w:ascii="Times New Roman" w:hAnsi="Times New Roman" w:cs="Times New Roman"/>
          <w:sz w:val="28"/>
          <w:szCs w:val="28"/>
        </w:rPr>
      </w:pPr>
      <w:bookmarkStart w:id="30" w:name="_Toc205226104"/>
      <w:bookmarkStart w:id="31" w:name="_Toc205244409"/>
      <w:bookmarkStart w:id="32" w:name="_Toc205367585"/>
      <w:bookmarkStart w:id="33" w:name="_Toc205384597"/>
      <w:r>
        <w:rPr>
          <w:rStyle w:val="30"/>
        </w:rPr>
        <w:t>2.</w:t>
      </w:r>
      <w:bookmarkEnd w:id="30"/>
      <w:bookmarkEnd w:id="31"/>
      <w:bookmarkEnd w:id="32"/>
      <w:bookmarkEnd w:id="33"/>
      <w:r>
        <w:rPr>
          <w:rFonts w:ascii="Times New Roman" w:hAnsi="Times New Roman" w:cs="Times New Roman"/>
          <w:sz w:val="28"/>
          <w:szCs w:val="28"/>
        </w:rPr>
        <w:t> Заявителями на получение муниципальной услуги «Установка намогильных сооружений» являются лица, ответственные за захоронения, на месте которых производятся работы с намогильными сооружениями, а также их уполномоченные представители (далее – Заявители), в том числе: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 Установка намогильных сооружений.</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6F3E4D" w:rsidRDefault="00106715" w:rsidP="00106715">
      <w:pPr>
        <w:spacing w:after="0" w:line="283" w:lineRule="atLeast"/>
        <w:ind w:firstLine="709"/>
        <w:jc w:val="both"/>
        <w:rPr>
          <w:rFonts w:ascii="Times New Roman" w:hAnsi="Times New Roman" w:cs="Times New Roman"/>
          <w:b/>
          <w:bCs/>
          <w:sz w:val="28"/>
          <w:szCs w:val="28"/>
        </w:rPr>
      </w:pPr>
      <w:r w:rsidRPr="006F3E4D">
        <w:rPr>
          <w:rFonts w:ascii="Times New Roman" w:hAnsi="Times New Roman"/>
          <w:sz w:val="28"/>
          <w:szCs w:val="28"/>
        </w:rPr>
        <w:t xml:space="preserve">5. Муниципальную услугу предоставляет </w:t>
      </w:r>
      <w:r w:rsidR="006F3E4D" w:rsidRPr="006F3E4D">
        <w:rPr>
          <w:rFonts w:ascii="Times New Roman" w:hAnsi="Times New Roman"/>
          <w:sz w:val="28"/>
          <w:szCs w:val="28"/>
        </w:rPr>
        <w:t xml:space="preserve">Исполнительный комитет ____________сельского поселения </w:t>
      </w:r>
      <w:proofErr w:type="spellStart"/>
      <w:r w:rsidR="006F3E4D" w:rsidRPr="006F3E4D">
        <w:rPr>
          <w:rFonts w:ascii="Times New Roman" w:hAnsi="Times New Roman"/>
          <w:sz w:val="28"/>
          <w:szCs w:val="28"/>
        </w:rPr>
        <w:t>Чистопольского</w:t>
      </w:r>
      <w:proofErr w:type="spellEnd"/>
      <w:r w:rsidR="006F3E4D" w:rsidRPr="006F3E4D">
        <w:rPr>
          <w:rFonts w:ascii="Times New Roman" w:hAnsi="Times New Roman"/>
          <w:sz w:val="28"/>
          <w:szCs w:val="28"/>
        </w:rPr>
        <w:t xml:space="preserve"> муниципального района Республики Татарстан</w:t>
      </w:r>
      <w:r w:rsidRPr="006F3E4D">
        <w:rPr>
          <w:rFonts w:ascii="Times New Roman" w:hAnsi="Times New Roman"/>
          <w:sz w:val="28"/>
          <w:szCs w:val="28"/>
        </w:rPr>
        <w:t>.</w:t>
      </w:r>
    </w:p>
    <w:p w:rsidR="00106715" w:rsidRPr="006F3E4D"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34" w:name="_Toc205226125"/>
      <w:bookmarkStart w:id="35" w:name="_Toc205244430"/>
      <w:bookmarkStart w:id="36" w:name="_Toc205367607"/>
      <w:bookmarkStart w:id="37" w:name="_Toc205384619"/>
      <w:r>
        <w:rPr>
          <w:rStyle w:val="30"/>
        </w:rPr>
        <w:t>6.</w:t>
      </w:r>
      <w:bookmarkEnd w:id="34"/>
      <w:bookmarkEnd w:id="35"/>
      <w:bookmarkEnd w:id="36"/>
      <w:bookmarkEnd w:id="37"/>
      <w:r>
        <w:rPr>
          <w:rFonts w:ascii="Times New Roman" w:hAnsi="Times New Roman" w:cs="Times New Roman"/>
          <w:sz w:val="28"/>
          <w:szCs w:val="28"/>
        </w:rPr>
        <w:t> Результатами предоставления муниципальной услуги «Установка намогильных сооружений»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при регистрации установки, демонтажа, замены намогильных сооружений с использованием цифрового паспорта кладбищ и картографической подосновы – уведомление о регистрации проведения работ с намогильными </w:t>
      </w:r>
      <w:proofErr w:type="gramStart"/>
      <w:r>
        <w:rPr>
          <w:rFonts w:ascii="Times New Roman" w:hAnsi="Times New Roman" w:cs="Times New Roman"/>
          <w:sz w:val="28"/>
          <w:szCs w:val="28"/>
        </w:rPr>
        <w:t>сооружениями(</w:t>
      </w:r>
      <w:proofErr w:type="gramEnd"/>
      <w:r>
        <w:rPr>
          <w:rFonts w:ascii="Times New Roman" w:hAnsi="Times New Roman" w:cs="Times New Roman"/>
          <w:sz w:val="28"/>
          <w:szCs w:val="28"/>
        </w:rPr>
        <w:t>по форме Приложения № 8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выписка о намогильных сооружениях из реестра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внесении изменений в сведения о намогильных сооружениях в реестр – актуализированная выписка о намогильных сооружениях из реестра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отказе в предоставлении муниципальной услуги – решение (уведомление) об отказе с указанием основания (по форме Приложения № 9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bookmarkStart w:id="38" w:name="_Toc205226126"/>
      <w:bookmarkStart w:id="39" w:name="_Toc205244431"/>
      <w:bookmarkStart w:id="40" w:name="_Toc205367608"/>
      <w:bookmarkStart w:id="41" w:name="_Toc205384620"/>
      <w:r>
        <w:rPr>
          <w:rStyle w:val="30"/>
        </w:rPr>
        <w:t>7.</w:t>
      </w:r>
      <w:bookmarkEnd w:id="38"/>
      <w:bookmarkEnd w:id="39"/>
      <w:bookmarkEnd w:id="40"/>
      <w:bookmarkEnd w:id="41"/>
      <w:r>
        <w:rPr>
          <w:rFonts w:ascii="Times New Roman" w:hAnsi="Times New Roman" w:cs="Times New Roman"/>
          <w:sz w:val="28"/>
          <w:szCs w:val="28"/>
        </w:rPr>
        <w:t> 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а) при личном обращении в Орган или </w:t>
      </w:r>
      <w:proofErr w:type="gramStart"/>
      <w:r>
        <w:rPr>
          <w:rFonts w:ascii="Times New Roman" w:hAnsi="Times New Roman" w:cs="Times New Roman"/>
          <w:sz w:val="28"/>
          <w:szCs w:val="28"/>
        </w:rPr>
        <w:t>МФЦ  –</w:t>
      </w:r>
      <w:proofErr w:type="gramEnd"/>
      <w:r>
        <w:rPr>
          <w:rFonts w:ascii="Times New Roman" w:hAnsi="Times New Roman" w:cs="Times New Roman"/>
          <w:sz w:val="28"/>
          <w:szCs w:val="28"/>
        </w:rPr>
        <w:t xml:space="preserve">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42" w:name="_Toc205226131"/>
      <w:bookmarkStart w:id="43" w:name="_Toc205244436"/>
      <w:bookmarkStart w:id="44" w:name="_Toc205367613"/>
      <w:bookmarkStart w:id="45" w:name="_Toc205384625"/>
      <w:r>
        <w:rPr>
          <w:rStyle w:val="30"/>
        </w:rPr>
        <w:t>8.</w:t>
      </w:r>
      <w:bookmarkEnd w:id="42"/>
      <w:bookmarkEnd w:id="43"/>
      <w:bookmarkEnd w:id="44"/>
      <w:bookmarkEnd w:id="45"/>
      <w:r>
        <w:rPr>
          <w:rFonts w:ascii="Times New Roman" w:hAnsi="Times New Roman" w:cs="Times New Roman"/>
          <w:sz w:val="28"/>
          <w:szCs w:val="28"/>
        </w:rPr>
        <w:t xml:space="preserve"> Срок предоставления муниципальной услуги «Установка намогильных сооружений», а также её </w:t>
      </w:r>
      <w:proofErr w:type="spellStart"/>
      <w:r>
        <w:rPr>
          <w:rFonts w:ascii="Times New Roman" w:hAnsi="Times New Roman" w:cs="Times New Roman"/>
          <w:sz w:val="28"/>
          <w:szCs w:val="28"/>
        </w:rPr>
        <w:t>подуслуг</w:t>
      </w:r>
      <w:proofErr w:type="spellEnd"/>
      <w:r>
        <w:rPr>
          <w:rFonts w:ascii="Times New Roman" w:hAnsi="Times New Roman" w:cs="Times New Roman"/>
          <w:sz w:val="28"/>
          <w:szCs w:val="28"/>
        </w:rPr>
        <w:t>,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установки, демонтажа, замены намогильного сооружения – 4 (четыре) рабочих дня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при внесении изменений в сведения о намогильных сооружениях в реестр –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Style w:val="30"/>
        </w:rPr>
        <w:t>12.</w:t>
      </w:r>
      <w:r>
        <w:rPr>
          <w:rFonts w:ascii="Times New Roman" w:hAnsi="Times New Roman" w:cs="Times New Roman"/>
          <w:sz w:val="28"/>
          <w:szCs w:val="28"/>
        </w:rPr>
        <w:t> Основаниями для отказа в приеме документов, необходимых для предоставления муниципальной услуги «Установка намогильных сооружений»,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истек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12</w:t>
      </w:r>
      <w:r>
        <w:rPr>
          <w:rStyle w:val="30"/>
          <w:rFonts w:ascii="Times New Roman" w:eastAsia="Times New Roman" w:hAnsi="Times New Roman" w:cs="Times New Roman"/>
        </w:rPr>
        <w:t>.1.</w:t>
      </w:r>
      <w:r>
        <w:rPr>
          <w:rFonts w:ascii="Times New Roman" w:hAnsi="Times New Roman" w:cs="Times New Roman"/>
          <w:sz w:val="28"/>
          <w:szCs w:val="28"/>
        </w:rPr>
        <w:t>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11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13.</w:t>
      </w:r>
      <w:r>
        <w:rPr>
          <w:rFonts w:ascii="Times New Roman" w:hAnsi="Times New Roman" w:cs="Times New Roman"/>
          <w:sz w:val="28"/>
          <w:szCs w:val="28"/>
        </w:rPr>
        <w:t> 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обращение за информацией к третьим лицам, в том числе согласование с иными правообладателями места захоронения (намогильного сооружения), если представленное Заявителем согласие является обязательным в силу закона или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14.</w:t>
      </w:r>
      <w:r>
        <w:rPr>
          <w:rFonts w:ascii="Times New Roman" w:hAnsi="Times New Roman" w:cs="Times New Roman"/>
          <w:sz w:val="28"/>
          <w:szCs w:val="28"/>
        </w:rPr>
        <w:t> Исчерпывающий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w:t>
      </w:r>
      <w:proofErr w:type="spellStart"/>
      <w:r>
        <w:rPr>
          <w:rFonts w:ascii="Times New Roman" w:hAnsi="Times New Roman" w:cs="Times New Roman"/>
          <w:sz w:val="28"/>
          <w:szCs w:val="28"/>
        </w:rPr>
        <w:t>непредоставление</w:t>
      </w:r>
      <w:proofErr w:type="spellEnd"/>
      <w:r>
        <w:rPr>
          <w:rFonts w:ascii="Times New Roman" w:hAnsi="Times New Roman" w:cs="Times New Roman"/>
          <w:sz w:val="28"/>
          <w:szCs w:val="28"/>
        </w:rPr>
        <w:t xml:space="preserve"> документов, обязанность представления которых возложена на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отсутствие у Заявителя или его представителя прав на получение услуги либо отсутствие необходимых полномочий, подтвержденных документально;</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наличие в представленных документах неполной, искаженной или недостоверной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необходимых сведений в реестре;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отсутствие обоснования для внесения изменений в реестр;</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нарушение нормативных сроков установки намогильного сооружения;</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несоответствие намогильного сооружения установленным нормам безопасности;</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отсутствие разрешения на работы;</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намогильное сооружение расположено на захоронении, относящемуся к культурному наследию;</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 технические ограничения кладбища на установку намогильного сооружения;</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выбранный период работ не соответствует погодным условиям;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несоблюдение требований к форме и содержанию поданных документов, препятствующее их рассмотрению по существу;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отсутствие права на получение услуги (с приложением обоснования).</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14.1.</w:t>
      </w:r>
      <w:r>
        <w:rPr>
          <w:rFonts w:ascii="Times New Roman" w:hAnsi="Times New Roman" w:cs="Times New Roman"/>
          <w:sz w:val="28"/>
          <w:szCs w:val="28"/>
        </w:rPr>
        <w:t>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«Установка намогильных сооружений» предоставляется Заявителям на безвозмездной основе.</w:t>
      </w:r>
    </w:p>
    <w:p w:rsidR="00106715" w:rsidRDefault="00106715" w:rsidP="00106715">
      <w:pPr>
        <w:spacing w:after="0" w:line="283" w:lineRule="atLeast"/>
        <w:ind w:firstLine="709"/>
        <w:jc w:val="center"/>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w:t>
      </w:r>
      <w:proofErr w:type="gramStart"/>
      <w:r>
        <w:rPr>
          <w:rFonts w:ascii="Times New Roman" w:hAnsi="Times New Roman"/>
          <w:sz w:val="28"/>
          <w:szCs w:val="28"/>
        </w:rPr>
        <w:t>услуги  обеспечивается</w:t>
      </w:r>
      <w:proofErr w:type="gramEnd"/>
      <w:r>
        <w:rPr>
          <w:rFonts w:ascii="Times New Roman" w:hAnsi="Times New Roman"/>
          <w:sz w:val="28"/>
          <w:szCs w:val="28"/>
        </w:rPr>
        <w:t>:</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допуск </w:t>
      </w:r>
      <w:proofErr w:type="spellStart"/>
      <w:r>
        <w:rPr>
          <w:rFonts w:ascii="Times New Roman" w:hAnsi="Times New Roman"/>
          <w:sz w:val="28"/>
          <w:szCs w:val="28"/>
        </w:rPr>
        <w:t>сурдопереводчика</w:t>
      </w:r>
      <w:proofErr w:type="spellEnd"/>
      <w:r>
        <w:rPr>
          <w:rFonts w:ascii="Times New Roman" w:hAnsi="Times New Roman"/>
          <w:sz w:val="28"/>
          <w:szCs w:val="28"/>
        </w:rPr>
        <w:t xml:space="preserve"> и </w:t>
      </w:r>
      <w:proofErr w:type="spellStart"/>
      <w:r>
        <w:rPr>
          <w:rFonts w:ascii="Times New Roman" w:hAnsi="Times New Roman"/>
          <w:sz w:val="28"/>
          <w:szCs w:val="28"/>
        </w:rPr>
        <w:t>тифлосурдопереводчика</w:t>
      </w:r>
      <w:proofErr w:type="spellEnd"/>
      <w:r>
        <w:rPr>
          <w:rFonts w:ascii="Times New Roman" w:hAnsi="Times New Roman"/>
          <w:sz w:val="28"/>
          <w:szCs w:val="28"/>
        </w:rPr>
        <w:t>;</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 xml:space="preserve">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w:t>
      </w:r>
      <w:r>
        <w:rPr>
          <w:rFonts w:ascii="Times New Roman" w:hAnsi="Times New Roman"/>
          <w:sz w:val="28"/>
          <w:szCs w:val="28"/>
        </w:rPr>
        <w:lastRenderedPageBreak/>
        <w:t>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25. Информация о требованиях к помещениям, в которых предоставляется муниципальная услуга, размещается на официальном сайте Исполкома, </w:t>
      </w:r>
      <w:proofErr w:type="gramStart"/>
      <w:r>
        <w:rPr>
          <w:rFonts w:ascii="Times New Roman" w:hAnsi="Times New Roman"/>
          <w:sz w:val="28"/>
          <w:szCs w:val="28"/>
        </w:rPr>
        <w:t>МФЦ,  а</w:t>
      </w:r>
      <w:proofErr w:type="gramEnd"/>
      <w:r>
        <w:rPr>
          <w:rFonts w:ascii="Times New Roman" w:hAnsi="Times New Roman"/>
          <w:sz w:val="28"/>
          <w:szCs w:val="28"/>
        </w:rPr>
        <w:t xml:space="preserve">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26.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lastRenderedPageBreak/>
        <w:t xml:space="preserve">28.Проверка муниципальной </w:t>
      </w:r>
      <w:proofErr w:type="gramStart"/>
      <w:r>
        <w:rPr>
          <w:rFonts w:ascii="Times New Roman" w:eastAsia="Times New Roman" w:hAnsi="Times New Roman" w:cs="Times New Roman"/>
          <w:sz w:val="28"/>
          <w:szCs w:val="28"/>
        </w:rPr>
        <w:t>услуги  на</w:t>
      </w:r>
      <w:proofErr w:type="gramEnd"/>
      <w:r>
        <w:rPr>
          <w:rFonts w:ascii="Times New Roman" w:eastAsia="Times New Roman" w:hAnsi="Times New Roman" w:cs="Times New Roman"/>
          <w:sz w:val="28"/>
          <w:szCs w:val="28"/>
        </w:rPr>
        <w:t xml:space="preserve"> соответствие потребностям заявителей проводится постоянно на основании анализа обратной связи установленной</w:t>
      </w:r>
      <w:r w:rsidR="00E81212">
        <w:rPr>
          <w:rFonts w:ascii="Times New Roman" w:eastAsia="Times New Roman" w:hAnsi="Times New Roman" w:cs="Times New Roman"/>
          <w:sz w:val="28"/>
          <w:szCs w:val="28"/>
        </w:rPr>
        <w:t xml:space="preserve"> муниципальным правовым актом</w:t>
      </w:r>
      <w:r>
        <w:rPr>
          <w:rFonts w:ascii="Times New Roman" w:eastAsia="Times New Roman" w:hAnsi="Times New Roman" w:cs="Times New Roman"/>
          <w:i/>
          <w:iCs/>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w:t>
      </w:r>
      <w:r>
        <w:rPr>
          <w:rFonts w:ascii="Times New Roman" w:hAnsi="Times New Roman"/>
          <w:sz w:val="28"/>
          <w:szCs w:val="28"/>
        </w:rPr>
        <w:lastRenderedPageBreak/>
        <w:t>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 xml:space="preserve">36.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lastRenderedPageBreak/>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38. Предоставление Услуги включает в себя следующие процедуры:</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10"/>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20"/>
        <w:jc w:val="both"/>
        <w:rPr>
          <w:rFonts w:ascii="Times New Roman" w:hAnsi="Times New Roman" w:cs="Times New Roman"/>
          <w:sz w:val="28"/>
          <w:szCs w:val="28"/>
        </w:rPr>
      </w:pPr>
    </w:p>
    <w:p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Style w:val="30"/>
        </w:rPr>
        <w:t>39.</w:t>
      </w:r>
      <w:r>
        <w:rPr>
          <w:rFonts w:ascii="Times New Roman" w:hAnsi="Times New Roman" w:cs="Times New Roman"/>
          <w:sz w:val="28"/>
          <w:szCs w:val="28"/>
        </w:rPr>
        <w:t>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предоставления муниципальной услуги и определения перечня необходимых административных процедур.</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40.</w:t>
      </w:r>
      <w:r>
        <w:rPr>
          <w:rFonts w:ascii="Times New Roman" w:hAnsi="Times New Roman" w:cs="Times New Roman"/>
          <w:sz w:val="28"/>
          <w:szCs w:val="28"/>
        </w:rPr>
        <w:t> Профилирование Заявителя осуществляется: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автоматически –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должностным лицом Органа – при личном обращении либо представлении заявления на бумажном носителе (путём устного уточнения сведений и анализа поданных документов).</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41.</w:t>
      </w:r>
      <w:r>
        <w:rPr>
          <w:rFonts w:ascii="Times New Roman" w:hAnsi="Times New Roman" w:cs="Times New Roman"/>
          <w:sz w:val="28"/>
          <w:szCs w:val="28"/>
        </w:rPr>
        <w:t> При проведении профилирования определяются следующие признаки Заявителя: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установки, демонтажа, замены намогильных сооружений с использованием цифрового паспорта кладбищ и картографической подосновы, получение сведений о намогильных сооружениях из реестра, внесение изменений в сведения о намогильных сооружениях в реестр);</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в отношении объекта на кладбище (лицо, ответственное за захоронение, уполномоченный представитель лица, ответственного за захоронение по доверенности).</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42.</w:t>
      </w:r>
      <w:r>
        <w:rPr>
          <w:rFonts w:ascii="Times New Roman" w:hAnsi="Times New Roman" w:cs="Times New Roman"/>
          <w:sz w:val="28"/>
          <w:szCs w:val="28"/>
        </w:rPr>
        <w:t> Порядок выполнения профилирования: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при подаче заявления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при необходимости сотрудник Органа уточняет дополнительные детали (</w:t>
      </w: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реквизиты захоронения, наличие документов-оснований и т.д.), помогает определиться с типом обращения и формой результата;</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в) сведения фиксируются в регистрационной форме (электронной либо бумажной);</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г)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43.</w:t>
      </w:r>
      <w:r>
        <w:rPr>
          <w:rFonts w:ascii="Times New Roman" w:hAnsi="Times New Roman" w:cs="Times New Roman"/>
          <w:sz w:val="28"/>
          <w:szCs w:val="28"/>
        </w:rPr>
        <w:t> Результатом профилирования Заявителя является: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точное определение цели обращения для оказания муниципальной услуги (установка, демонтаж, замена намогильного сооружения, внесение изменений в реестр, предоставление сведений из реестра);</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44.</w:t>
      </w:r>
      <w:r>
        <w:rPr>
          <w:rFonts w:ascii="Times New Roman" w:hAnsi="Times New Roman" w:cs="Times New Roman"/>
          <w:sz w:val="28"/>
          <w:szCs w:val="28"/>
        </w:rPr>
        <w:t>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45.</w:t>
      </w:r>
      <w:r>
        <w:rPr>
          <w:rFonts w:ascii="Times New Roman" w:hAnsi="Times New Roman" w:cs="Times New Roman"/>
          <w:sz w:val="28"/>
          <w:szCs w:val="28"/>
        </w:rPr>
        <w:t> Информация о проведении процедуры профилирования и её результат доводится до Заявителя одним из следующих способов:</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разъяснения при личном приёме;</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w:t>
      </w:r>
      <w:r>
        <w:rPr>
          <w:rFonts w:ascii="Times New Roman" w:hAnsi="Times New Roman" w:cs="Times New Roman"/>
          <w:sz w:val="28"/>
          <w:szCs w:val="28"/>
        </w:rPr>
        <w:lastRenderedPageBreak/>
        <w:t>53c0470133fd/versions/c6ce57b9-c782-11ec-85f0-53c0470133fd?area=PROD&amp;tab=0, 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информация об индивидуальном предпринимателе (в том числе ОГРНИП) или юридическом лице, выступающем исполнителем работ исполнителем работ по установке, демонтажу или замене намогильных сооружений – запрашивается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посредством использования ПГС.</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roofErr w:type="spellStart"/>
      <w:r>
        <w:rPr>
          <w:rFonts w:ascii="Times New Roman" w:hAnsi="Times New Roman" w:cs="Times New Roman"/>
          <w:b/>
          <w:sz w:val="28"/>
          <w:szCs w:val="28"/>
        </w:rPr>
        <w:t>IV.Способы</w:t>
      </w:r>
      <w:proofErr w:type="spellEnd"/>
      <w:r>
        <w:rPr>
          <w:rFonts w:ascii="Times New Roman" w:hAnsi="Times New Roman" w:cs="Times New Roman"/>
          <w:b/>
          <w:sz w:val="28"/>
          <w:szCs w:val="28"/>
        </w:rPr>
        <w:t xml:space="preserve">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1</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w:t>
      </w:r>
      <w:proofErr w:type="spellStart"/>
      <w:proofErr w:type="gram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w:t>
      </w:r>
      <w:proofErr w:type="spellStart"/>
      <w:r>
        <w:rPr>
          <w:rFonts w:ascii="Times New Roman" w:hAnsi="Times New Roman"/>
          <w:spacing w:val="1"/>
          <w:sz w:val="28"/>
          <w:szCs w:val="28"/>
        </w:rPr>
        <w:t>uslugi.tatarsta</w:t>
      </w:r>
      <w:proofErr w:type="spellEnd"/>
      <w:r>
        <w:rPr>
          <w:rFonts w:ascii="Times New Roman" w:hAnsi="Times New Roman"/>
          <w:spacing w:val="1"/>
          <w:sz w:val="28"/>
          <w:szCs w:val="28"/>
          <w:lang w:val="en-US"/>
        </w:rPr>
        <w:t>n</w:t>
      </w:r>
      <w:r>
        <w:rPr>
          <w:rFonts w:ascii="Times New Roman" w:hAnsi="Times New Roman"/>
          <w:spacing w:val="1"/>
          <w:sz w:val="28"/>
          <w:szCs w:val="28"/>
        </w:rPr>
        <w:t>.</w:t>
      </w:r>
      <w:proofErr w:type="spellStart"/>
      <w:r>
        <w:rPr>
          <w:rFonts w:ascii="Times New Roman" w:hAnsi="Times New Roman"/>
          <w:spacing w:val="1"/>
          <w:sz w:val="28"/>
          <w:szCs w:val="28"/>
        </w:rPr>
        <w:t>ru</w:t>
      </w:r>
      <w:proofErr w:type="spellEnd"/>
      <w:r>
        <w:rPr>
          <w:rFonts w:ascii="Times New Roman" w:hAnsi="Times New Roman"/>
          <w:spacing w:val="1"/>
          <w:sz w:val="28"/>
          <w:szCs w:val="28"/>
        </w:rPr>
        <w:t>/)  –</w:t>
      </w:r>
      <w:proofErr w:type="gramEnd"/>
      <w:r>
        <w:rPr>
          <w:rFonts w:ascii="Times New Roman" w:hAnsi="Times New Roman"/>
          <w:spacing w:val="1"/>
          <w:sz w:val="28"/>
          <w:szCs w:val="28"/>
        </w:rPr>
        <w:t xml:space="preserve"> Республиканский портал; </w:t>
      </w:r>
    </w:p>
    <w:p w:rsidR="00106715" w:rsidRDefault="00106715" w:rsidP="009D24F8">
      <w:pPr>
        <w:pStyle w:val="af1"/>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11"/>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Pr>
          <w:rFonts w:ascii="Times New Roman" w:hAnsi="Times New Roman"/>
          <w:i/>
          <w:iCs/>
          <w:spacing w:val="1"/>
          <w:sz w:val="28"/>
          <w:szCs w:val="28"/>
        </w:rPr>
        <w:t xml:space="preserve">_____________ (указать) – </w:t>
      </w:r>
      <w:r>
        <w:rPr>
          <w:rFonts w:ascii="Times New Roman" w:hAnsi="Times New Roman"/>
          <w:spacing w:val="1"/>
          <w:sz w:val="28"/>
          <w:szCs w:val="28"/>
        </w:rPr>
        <w:t>Орган;</w:t>
      </w:r>
    </w:p>
    <w:p w:rsidR="00106715" w:rsidRDefault="00106715" w:rsidP="009D24F8">
      <w:pPr>
        <w:pStyle w:val="af1"/>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о намогильных сооружениях из реестра</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3В</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1А-3А, 1Б-3Б, 1В-3В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2А,3А, 2Б, 3Б, 2В, 3В</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об изготовлении или приобретении намогильных сооружений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Проект намогильных сооружений с указанием линейных размеров и описанием выполнения работ по установке (в случае установки или замены намогильных сооружений)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Договор на проведение работ с намогильными сооружениями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перечень работников исполнителя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Заверенные документы на изготовление или приобретение намогильных сооружений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1В-3В </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актуальную информацию</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 xml:space="preserve">1)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«Регистрация установки, демонтажа, замены намогильных сооружений» – по форме установленной Приложением № 5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«Получение сведений о намогильных сооружениях из реестра» – по форме установленной Приложением № 6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«Внесение изменений в сведения о намогильных сооружениях в реестр» – по форме установленной Приложением № 7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Заявление должно </w:t>
      </w:r>
      <w:proofErr w:type="gramStart"/>
      <w:r>
        <w:rPr>
          <w:rFonts w:ascii="Times New Roman" w:hAnsi="Times New Roman" w:cs="Times New Roman"/>
          <w:sz w:val="24"/>
          <w:szCs w:val="24"/>
        </w:rPr>
        <w:t>содержать :</w:t>
      </w:r>
      <w:proofErr w:type="gramEnd"/>
    </w:p>
    <w:p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документе, удостоверяющем личность;</w:t>
      </w:r>
    </w:p>
    <w:p w:rsidR="00106715" w:rsidRDefault="00106715" w:rsidP="00106715">
      <w:pPr>
        <w:pStyle w:val="ConsPlusNormal"/>
        <w:ind w:firstLine="720"/>
        <w:jc w:val="both"/>
        <w:outlineLvl w:val="1"/>
      </w:pPr>
      <w:r>
        <w:rPr>
          <w:rFonts w:ascii="Times New Roman" w:hAnsi="Times New Roman" w:cs="Times New Roman"/>
          <w:sz w:val="24"/>
          <w:szCs w:val="24"/>
        </w:rPr>
        <w:t>в) адрес регистрации (места жительства)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rsidR="00106715" w:rsidRDefault="00106715" w:rsidP="00106715">
      <w:pPr>
        <w:pStyle w:val="ConsPlusNormal"/>
        <w:ind w:firstLine="720"/>
        <w:jc w:val="both"/>
        <w:outlineLvl w:val="1"/>
      </w:pPr>
      <w:r>
        <w:rPr>
          <w:rFonts w:ascii="Times New Roman" w:hAnsi="Times New Roman" w:cs="Times New Roman"/>
          <w:sz w:val="24"/>
          <w:szCs w:val="24"/>
        </w:rPr>
        <w:t>д) сведения о лице, в отношении которого осуществляется обращение (при необходимости);</w:t>
      </w:r>
    </w:p>
    <w:p w:rsidR="00106715" w:rsidRDefault="00106715" w:rsidP="00106715">
      <w:pPr>
        <w:pStyle w:val="ConsPlusNormal"/>
        <w:ind w:firstLine="720"/>
        <w:jc w:val="both"/>
        <w:outlineLvl w:val="1"/>
      </w:pPr>
      <w:r>
        <w:rPr>
          <w:rFonts w:ascii="Times New Roman" w:hAnsi="Times New Roman" w:cs="Times New Roman"/>
          <w:sz w:val="24"/>
          <w:szCs w:val="24"/>
        </w:rPr>
        <w:t>е) сведения о представителе (в случае подачи заявления представителем);</w:t>
      </w:r>
    </w:p>
    <w:p w:rsidR="00106715" w:rsidRDefault="00106715" w:rsidP="00106715">
      <w:pPr>
        <w:pStyle w:val="ConsPlusNormal"/>
        <w:ind w:firstLine="720"/>
        <w:jc w:val="both"/>
        <w:outlineLvl w:val="1"/>
      </w:pPr>
      <w:r>
        <w:rPr>
          <w:rFonts w:ascii="Times New Roman" w:hAnsi="Times New Roman" w:cs="Times New Roman"/>
          <w:sz w:val="24"/>
          <w:szCs w:val="24"/>
        </w:rPr>
        <w:t xml:space="preserve">ж) информацию о цели обращения </w:t>
      </w:r>
      <w:proofErr w:type="gramStart"/>
      <w:r>
        <w:rPr>
          <w:rFonts w:ascii="Times New Roman" w:hAnsi="Times New Roman" w:cs="Times New Roman"/>
          <w:sz w:val="24"/>
          <w:szCs w:val="24"/>
        </w:rPr>
        <w:t>за муниципальной услуги</w:t>
      </w:r>
      <w:proofErr w:type="gramEnd"/>
      <w:r>
        <w:rPr>
          <w:rFonts w:ascii="Times New Roman" w:hAnsi="Times New Roman" w:cs="Times New Roman"/>
          <w:sz w:val="24"/>
          <w:szCs w:val="24"/>
        </w:rPr>
        <w:t>;</w:t>
      </w:r>
    </w:p>
    <w:p w:rsidR="00106715" w:rsidRDefault="00106715" w:rsidP="00106715">
      <w:pPr>
        <w:pStyle w:val="ConsPlusNormal"/>
        <w:ind w:firstLine="720"/>
        <w:jc w:val="both"/>
        <w:outlineLvl w:val="1"/>
      </w:pPr>
      <w:r>
        <w:rPr>
          <w:rFonts w:ascii="Times New Roman" w:hAnsi="Times New Roman" w:cs="Times New Roman"/>
          <w:sz w:val="24"/>
          <w:szCs w:val="24"/>
        </w:rPr>
        <w:t>з) информацию о месте 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и) информацию об исполнителе работ;</w:t>
      </w:r>
    </w:p>
    <w:p w:rsidR="00106715" w:rsidRDefault="00106715" w:rsidP="00106715">
      <w:pPr>
        <w:pStyle w:val="ConsPlusNormal"/>
        <w:ind w:firstLine="720"/>
        <w:jc w:val="both"/>
        <w:outlineLvl w:val="1"/>
      </w:pPr>
      <w:r>
        <w:rPr>
          <w:rFonts w:ascii="Times New Roman" w:hAnsi="Times New Roman" w:cs="Times New Roman"/>
          <w:sz w:val="24"/>
          <w:szCs w:val="24"/>
        </w:rPr>
        <w:t>к) информацию о планируемых работах;</w:t>
      </w:r>
    </w:p>
    <w:p w:rsidR="00106715" w:rsidRDefault="00106715" w:rsidP="00106715">
      <w:pPr>
        <w:pStyle w:val="ConsPlusNormal"/>
        <w:ind w:firstLine="720"/>
        <w:jc w:val="both"/>
        <w:outlineLvl w:val="1"/>
      </w:pPr>
      <w:r>
        <w:rPr>
          <w:rFonts w:ascii="Times New Roman" w:hAnsi="Times New Roman" w:cs="Times New Roman"/>
          <w:sz w:val="24"/>
          <w:szCs w:val="24"/>
        </w:rPr>
        <w:t>л) информацию о демонтируемом намогильного сооружения (в случае демонтажа или замены);</w:t>
      </w:r>
    </w:p>
    <w:p w:rsidR="00106715" w:rsidRDefault="00106715" w:rsidP="00106715">
      <w:pPr>
        <w:pStyle w:val="ConsPlusNormal"/>
        <w:ind w:firstLine="720"/>
        <w:jc w:val="both"/>
        <w:outlineLvl w:val="1"/>
      </w:pPr>
      <w:r>
        <w:rPr>
          <w:rFonts w:ascii="Times New Roman" w:hAnsi="Times New Roman" w:cs="Times New Roman"/>
          <w:sz w:val="24"/>
          <w:szCs w:val="24"/>
        </w:rPr>
        <w:t>м) информацию об устанавливаемом намогильном сооружении (в случае установки или замены);</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н) информацию об изменениях для внесения в реестр;</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предоставлении Услуги</w:t>
      </w:r>
      <w:r>
        <w:rPr>
          <w:rFonts w:ascii="Times New Roman" w:hAnsi="Times New Roman"/>
          <w:b/>
          <w:bCs/>
          <w:color w:val="000000"/>
          <w:spacing w:val="-6"/>
          <w:sz w:val="28"/>
          <w:szCs w:val="28"/>
        </w:rPr>
        <w:t xml:space="preserve"> </w:t>
      </w:r>
      <w:proofErr w:type="gramStart"/>
      <w:r>
        <w:rPr>
          <w:rFonts w:ascii="Times New Roman" w:hAnsi="Times New Roman"/>
          <w:b/>
          <w:bCs/>
          <w:color w:val="000000"/>
          <w:spacing w:val="-6"/>
          <w:sz w:val="28"/>
          <w:szCs w:val="28"/>
        </w:rPr>
        <w:t>и  отказа</w:t>
      </w:r>
      <w:proofErr w:type="gramEnd"/>
      <w:r>
        <w:rPr>
          <w:rFonts w:ascii="Times New Roman" w:hAnsi="Times New Roman"/>
          <w:b/>
          <w:bCs/>
          <w:color w:val="000000"/>
          <w:spacing w:val="-6"/>
          <w:sz w:val="28"/>
          <w:szCs w:val="28"/>
        </w:rPr>
        <w:t xml:space="preserve">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proofErr w:type="spellStart"/>
            <w:r>
              <w:rPr>
                <w:rFonts w:ascii="Times New Roman" w:eastAsia="Times New Roman" w:hAnsi="Times New Roman" w:cs="Times New Roman"/>
                <w:sz w:val="24"/>
                <w:szCs w:val="24"/>
              </w:rPr>
              <w:t>Непредоставление</w:t>
            </w:r>
            <w:proofErr w:type="spellEnd"/>
            <w:r>
              <w:rPr>
                <w:rFonts w:ascii="Times New Roman" w:eastAsia="Times New Roman" w:hAnsi="Times New Roman" w:cs="Times New Roman"/>
                <w:sz w:val="24"/>
                <w:szCs w:val="24"/>
              </w:rPr>
              <w:t xml:space="preserve">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или его представителя прав на получение услуги либо отсутствие необходимых полномочий, подтвержденных документально</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Нарушение нормативных сроков установки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Несоответствие намогильного сооружения установленным нормам безопасности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разрешения на работы</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Намогильное сооружение расположено на захоронении, относящемуся к культурному наследию</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Технические ограничения кладбища на установку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Выбранный период работ не соответствует погодным условиям</w:t>
            </w:r>
          </w:p>
        </w:tc>
      </w:tr>
      <w:tr w:rsidR="00106715" w:rsidTr="00106715">
        <w:trPr>
          <w:trHeight w:val="1174"/>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Несоблюдение требований к форме и содержанию поданных документов, препятствующее их рассмотрению по существу</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 1Б-3Б, 1В-3В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w:t>
            </w:r>
            <w:r>
              <w:rPr>
                <w:rFonts w:ascii="Times New Roman" w:eastAsia="Times New Roman" w:hAnsi="Times New Roman" w:cs="Times New Roman"/>
                <w:sz w:val="24"/>
                <w:szCs w:val="24"/>
              </w:rPr>
              <w:lastRenderedPageBreak/>
              <w:t>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2А,3А, 2Б, 3Б, 2В, 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pStyle w:val="ConsPlusNormal"/>
        <w:ind w:left="5670"/>
        <w:jc w:val="right"/>
        <w:outlineLvl w:val="1"/>
        <w:rPr>
          <w:rFonts w:ascii="Times New Roman" w:hAnsi="Times New Roman" w:cs="Times New Roman"/>
          <w:sz w:val="28"/>
          <w:szCs w:val="28"/>
        </w:rPr>
      </w:pPr>
      <w:bookmarkStart w:id="46" w:name="_Toc209872975"/>
      <w:bookmarkStart w:id="47" w:name="_Toc211282424"/>
      <w:bookmarkStart w:id="48" w:name="Приложение1"/>
      <w:bookmarkStart w:id="49" w:name="п1"/>
      <w:r>
        <w:rPr>
          <w:rFonts w:ascii="Times New Roman" w:hAnsi="Times New Roman" w:cs="Times New Roman"/>
          <w:sz w:val="28"/>
          <w:szCs w:val="28"/>
        </w:rPr>
        <w:t>Приложение № 5</w:t>
      </w:r>
      <w:bookmarkEnd w:id="46"/>
      <w:bookmarkEnd w:id="47"/>
      <w:bookmarkEnd w:id="48"/>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bookmarkEnd w:id="49"/>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регистрации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bookmarkStart w:id="50" w:name="P0218"/>
      <w:bookmarkStart w:id="51" w:name="P0219"/>
      <w:bookmarkStart w:id="52" w:name="P021C"/>
      <w:bookmarkStart w:id="53" w:name="h_00000000000000000000000000000000000000"/>
      <w:bookmarkEnd w:id="50"/>
      <w:bookmarkEnd w:id="51"/>
      <w:bookmarkEnd w:id="52"/>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регистрации работ с намогильными сооружениями</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зарегистрировать проведение планируемых работ с намогильными сооружениями </w:t>
      </w:r>
    </w:p>
    <w:tbl>
      <w:tblPr>
        <w:tblStyle w:val="25"/>
        <w:tblW w:w="9617" w:type="dxa"/>
        <w:tblInd w:w="-126" w:type="dxa"/>
        <w:tblLook w:val="04A0" w:firstRow="1" w:lastRow="0" w:firstColumn="1" w:lastColumn="0" w:noHBand="0" w:noVBand="1"/>
      </w:tblPr>
      <w:tblGrid>
        <w:gridCol w:w="1681"/>
        <w:gridCol w:w="7936"/>
      </w:tblGrid>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на кладбище:</w:t>
            </w:r>
          </w:p>
        </w:tc>
        <w:tc>
          <w:tcPr>
            <w:tcW w:w="7936" w:type="dxa"/>
            <w:tcBorders>
              <w:top w:val="none" w:sz="4" w:space="0" w:color="000000"/>
              <w:left w:val="none" w:sz="4" w:space="0" w:color="000000"/>
              <w:bottom w:val="single" w:sz="4" w:space="0" w:color="auto"/>
              <w:right w:val="none" w:sz="4" w:space="0" w:color="000000"/>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top w:val="single" w:sz="4" w:space="0" w:color="auto"/>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участок №:</w:t>
            </w:r>
          </w:p>
        </w:tc>
        <w:tc>
          <w:tcPr>
            <w:tcW w:w="7936" w:type="dxa"/>
            <w:tcBorders>
              <w:top w:val="none" w:sz="4" w:space="0" w:color="000000"/>
              <w:left w:val="none" w:sz="4" w:space="0" w:color="000000"/>
              <w:bottom w:val="single" w:sz="4" w:space="0" w:color="auto"/>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left w:val="none" w:sz="4" w:space="0" w:color="000000"/>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Сведения о планируемых работах:</w:t>
      </w:r>
    </w:p>
    <w:tbl>
      <w:tblPr>
        <w:tblStyle w:val="25"/>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7081"/>
      </w:tblGrid>
      <w:tr w:rsidR="00106715" w:rsidTr="00106715">
        <w:tc>
          <w:tcPr>
            <w:tcW w:w="2531" w:type="dxa"/>
          </w:tcPr>
          <w:p w:rsidR="00106715" w:rsidRDefault="00106715" w:rsidP="00106715">
            <w:pPr>
              <w:widowControl w:val="0"/>
              <w:rPr>
                <w:color w:val="000000"/>
                <w:sz w:val="24"/>
                <w:szCs w:val="24"/>
              </w:rPr>
            </w:pPr>
            <w:r>
              <w:rPr>
                <w:color w:val="000000"/>
                <w:sz w:val="24"/>
                <w:szCs w:val="24"/>
              </w:rPr>
              <w:t>вид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(установка/ замена/ демонтаж намогильных сооружений)</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 xml:space="preserve">период проведения </w:t>
            </w:r>
            <w:r>
              <w:rPr>
                <w:color w:val="000000"/>
                <w:sz w:val="24"/>
                <w:szCs w:val="24"/>
              </w:rPr>
              <w:br/>
              <w:t>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даты, в период которых планируются работы)</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исполнитель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кем будут производиться работы: ответственным за захоронение самостоятельно/ представителем ответственного за захоронение (ФЛ)/ представителем ответственного за захоронение (ЮЛ/ИП))</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Демонтируемое намогильное сооружение:</w:t>
      </w:r>
    </w:p>
    <w:tbl>
      <w:tblPr>
        <w:tblStyle w:val="25"/>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7081"/>
      </w:tblGrid>
      <w:tr w:rsidR="00106715" w:rsidTr="00106715">
        <w:tc>
          <w:tcPr>
            <w:tcW w:w="2545"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номер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регистрационный номер намогильного сооружения)</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дата установки:</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дату установки демонтируемого намогильного сооружения)</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Устанавливаемое намогильное сооружение:</w:t>
      </w:r>
    </w:p>
    <w:tbl>
      <w:tblPr>
        <w:tblStyle w:val="25"/>
        <w:tblW w:w="0" w:type="auto"/>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3"/>
        <w:gridCol w:w="7081"/>
      </w:tblGrid>
      <w:tr w:rsidR="00106715" w:rsidTr="00106715">
        <w:tc>
          <w:tcPr>
            <w:tcW w:w="2503"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длина: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длину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ширина: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ширину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высота:</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высоту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материал:</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материал, из которого изготовлено намогильное сооружение)</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w:t>
      </w:r>
      <w:bookmarkStart w:id="54" w:name="P0200538"/>
      <w:bookmarkEnd w:id="54"/>
      <w:r>
        <w:rPr>
          <w:rFonts w:ascii="Times New Roman" w:eastAsia="Times New Roman" w:hAnsi="Times New Roman" w:cs="Times New Roman"/>
          <w:color w:val="000000"/>
          <w:sz w:val="24"/>
          <w:szCs w:val="24"/>
          <w:lang w:eastAsia="zh-CN"/>
          <w14:ligatures w14:val="none"/>
        </w:rPr>
        <w:t>захоронений:</w:t>
      </w:r>
    </w:p>
    <w:p w:rsidR="00106715" w:rsidRDefault="00106715" w:rsidP="00106715">
      <w:pPr>
        <w:widowControl w:val="0"/>
        <w:pBdr>
          <w:bottom w:val="single" w:sz="4" w:space="1"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bookmarkEnd w:id="53"/>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widowControl w:val="0"/>
        <w:spacing w:after="0" w:line="240" w:lineRule="auto"/>
        <w:ind w:left="4248" w:firstLine="708"/>
        <w:rPr>
          <w:rFonts w:ascii="Times New Roman" w:eastAsia="Times New Roman" w:hAnsi="Times New Roman" w:cs="Times New Roman"/>
          <w:i/>
          <w:iCs/>
          <w:color w:val="000000"/>
          <w:sz w:val="18"/>
          <w:szCs w:val="18"/>
          <w:lang w:eastAsia="zh-CN"/>
          <w14:ligatures w14:val="none"/>
        </w:rPr>
      </w:pP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55" w:name="_Toc211282425"/>
      <w:bookmarkStart w:id="56" w:name="Приложение3"/>
      <w:bookmarkStart w:id="57" w:name="п2"/>
      <w:r>
        <w:rPr>
          <w:rFonts w:ascii="Times New Roman" w:hAnsi="Times New Roman" w:cs="Times New Roman"/>
          <w:sz w:val="28"/>
          <w:szCs w:val="28"/>
        </w:rPr>
        <w:lastRenderedPageBreak/>
        <w:t>Приложение № 6</w:t>
      </w:r>
      <w:bookmarkEnd w:id="55"/>
      <w:bookmarkEnd w:id="56"/>
      <w:bookmarkEnd w:id="57"/>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о намогильных сооружениях из реестра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58" w:name="P0201539"/>
      <w:bookmarkStart w:id="59" w:name="P0202540"/>
      <w:bookmarkStart w:id="60" w:name="P0203541"/>
      <w:bookmarkEnd w:id="58"/>
      <w:bookmarkEnd w:id="59"/>
      <w:bookmarkEnd w:id="60"/>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3"/>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bookmarkStart w:id="61" w:name="_Hlk211279662"/>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о намогильных сооружениях из реестра мест захоронений</w:t>
      </w:r>
      <w:bookmarkEnd w:id="61"/>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53"/>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установленных намогильных сооружениях из реестра мест захоронений:</w:t>
      </w:r>
    </w:p>
    <w:tbl>
      <w:tblPr>
        <w:tblStyle w:val="53"/>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76"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rPr>
          <w:rFonts w:ascii="Times New Roman" w:eastAsia="Times New Roman" w:hAnsi="Times New Roman" w:cs="Times New Roman"/>
          <w:i/>
          <w:iCs/>
          <w:color w:val="000000"/>
          <w:sz w:val="18"/>
          <w:szCs w:val="18"/>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28"/>
          <w:szCs w:val="28"/>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62" w:name="_Toc211282426"/>
      <w:bookmarkStart w:id="63" w:name="Приложение4"/>
      <w:bookmarkStart w:id="64" w:name="п3"/>
      <w:r>
        <w:rPr>
          <w:rFonts w:ascii="Times New Roman" w:hAnsi="Times New Roman" w:cs="Times New Roman"/>
          <w:sz w:val="28"/>
          <w:szCs w:val="28"/>
        </w:rPr>
        <w:lastRenderedPageBreak/>
        <w:t>Приложение № 7</w:t>
      </w:r>
      <w:bookmarkEnd w:id="62"/>
      <w:bookmarkEnd w:id="63"/>
      <w:bookmarkEnd w:id="64"/>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«Заявление о внесении изменений в записи о намогильных сооружениях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 реестре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spacing w:after="0" w:line="240" w:lineRule="auto"/>
        <w:ind w:firstLine="709"/>
        <w:jc w:val="both"/>
        <w:rPr>
          <w:rStyle w:val="30"/>
          <w:sz w:val="24"/>
          <w:szCs w:val="24"/>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65" w:name="_Hlk206686569"/>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в записи о намогильных сооружениях </w:t>
      </w:r>
      <w:r>
        <w:rPr>
          <w:rFonts w:ascii="Times New Roman" w:eastAsia="Yu Mincho" w:hAnsi="Times New Roman" w:cs="Times New Roman"/>
          <w:b/>
          <w:bCs/>
          <w:color w:val="000000"/>
          <w:sz w:val="24"/>
          <w:szCs w:val="24"/>
          <w:lang w:eastAsia="ru-RU"/>
        </w:rPr>
        <w:br/>
        <w:t>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запись о намогильном сооружении в реестре мест захоронений</w:t>
      </w:r>
    </w:p>
    <w:tbl>
      <w:tblPr>
        <w:tblStyle w:val="6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804"/>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804"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804"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намогильное сооружение №</w:t>
            </w:r>
          </w:p>
        </w:tc>
        <w:tc>
          <w:tcPr>
            <w:tcW w:w="7804" w:type="dxa"/>
            <w:tcBorders>
              <w:top w:val="none" w:sz="4" w:space="0" w:color="000000"/>
              <w:bottom w:val="single" w:sz="4" w:space="0" w:color="auto"/>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r>
              <w:rPr>
                <w:i/>
                <w:iCs/>
                <w:sz w:val="18"/>
                <w:szCs w:val="18"/>
              </w:rPr>
              <w:t>(номер намогильного сооружения в реестре)</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lastRenderedPageBreak/>
              <w:t>причина внесения изменений</w:t>
            </w: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(исправление ошибок/иное (указать какая именно)</w:t>
            </w:r>
          </w:p>
        </w:tc>
      </w:tr>
    </w:tbl>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bookmarkEnd w:id="65"/>
    </w:p>
    <w:p w:rsidR="00106715" w:rsidRDefault="00106715" w:rsidP="00106715">
      <w:pPr>
        <w:rPr>
          <w:rStyle w:val="30"/>
        </w:rPr>
      </w:pPr>
      <w:r>
        <w:rPr>
          <w:rStyle w:val="30"/>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66" w:name="_Toc211282427"/>
      <w:bookmarkStart w:id="67" w:name="Приложение5"/>
      <w:bookmarkStart w:id="68" w:name="п4"/>
      <w:r>
        <w:rPr>
          <w:rFonts w:ascii="Times New Roman" w:hAnsi="Times New Roman" w:cs="Times New Roman"/>
          <w:sz w:val="28"/>
          <w:szCs w:val="28"/>
        </w:rPr>
        <w:lastRenderedPageBreak/>
        <w:t>Приложение № 8</w:t>
      </w:r>
      <w:bookmarkEnd w:id="66"/>
      <w:bookmarkEnd w:id="67"/>
      <w:bookmarkEnd w:id="68"/>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проведения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bookmarkStart w:id="69" w:name="dst100093"/>
      <w:bookmarkStart w:id="70" w:name="dst100094"/>
      <w:bookmarkStart w:id="71" w:name="dst100095"/>
      <w:bookmarkStart w:id="72" w:name="dst100096"/>
      <w:bookmarkStart w:id="73" w:name="dst100097"/>
      <w:bookmarkEnd w:id="69"/>
      <w:bookmarkEnd w:id="70"/>
      <w:bookmarkEnd w:id="71"/>
      <w:bookmarkEnd w:id="72"/>
      <w:bookmarkEnd w:id="73"/>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проведения работ с намогильными сооружениями</w:t>
            </w:r>
          </w:p>
          <w:p w:rsidR="00106715" w:rsidRDefault="00106715" w:rsidP="00106715">
            <w:pPr>
              <w:tabs>
                <w:tab w:val="left" w:pos="1290"/>
              </w:tabs>
              <w:spacing w:after="0" w:line="240" w:lineRule="auto"/>
              <w:jc w:val="center"/>
              <w:rPr>
                <w:rFonts w:ascii="Times New Roman" w:eastAsia="Times New Roman" w:hAnsi="Times New Roman" w:cs="Times New Roman"/>
                <w:i/>
                <w:iCs/>
                <w:sz w:val="18"/>
                <w:szCs w:val="18"/>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w:t>
            </w:r>
          </w:p>
        </w:tc>
      </w:tr>
      <w:tr w:rsidR="00106715" w:rsidTr="00106715">
        <w:trPr>
          <w:trHeight w:val="76"/>
        </w:trPr>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411"/>
              <w:jc w:val="center"/>
              <w:rPr>
                <w:rFonts w:ascii="Times New Roman" w:eastAsia="Times New Roman" w:hAnsi="Times New Roman" w:cs="Times New Roman"/>
                <w:i/>
                <w:iCs/>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w:t>
            </w:r>
            <w:r>
              <w:rPr>
                <w:rFonts w:ascii="Times New Roman" w:eastAsia="Times New Roman" w:hAnsi="Times New Roman" w:cs="Times New Roman"/>
                <w:lang w:eastAsia="ru-RU"/>
              </w:rPr>
              <w:t>:</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7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814"/>
        <w:gridCol w:w="394"/>
        <w:gridCol w:w="2756"/>
        <w:gridCol w:w="399"/>
        <w:gridCol w:w="2725"/>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gridSpan w:val="5"/>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6"/>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работах и месте их проведения: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gridSpan w:val="5"/>
            <w:tcBorders>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bookmarkStart w:id="74" w:name="_Hlk203417276"/>
            <w:r>
              <w:rPr>
                <w:rFonts w:eastAsia="Yu Mincho"/>
                <w:color w:val="000000"/>
                <w:sz w:val="24"/>
                <w:szCs w:val="24"/>
              </w:rPr>
              <w:t>Вид места захоронения</w:t>
            </w:r>
            <w:bookmarkEnd w:id="74"/>
          </w:p>
        </w:tc>
        <w:tc>
          <w:tcPr>
            <w:tcW w:w="7088" w:type="dxa"/>
            <w:gridSpan w:val="5"/>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lastRenderedPageBreak/>
              <w:t>Вид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Период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Исполнитель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blPrEx>
          <w:tblBorders>
            <w:insideH w:val="single" w:sz="4" w:space="0" w:color="auto"/>
          </w:tblBorders>
        </w:tblPrEx>
        <w:tc>
          <w:tcPr>
            <w:tcW w:w="3791" w:type="dxa"/>
            <w:gridSpan w:val="2"/>
            <w:tcBorders>
              <w:top w:val="none" w:sz="4" w:space="0" w:color="000000"/>
              <w:bottom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bottom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bottom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Borders>
              <w:top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Pr>
          <w:p w:rsidR="00106715" w:rsidRDefault="00106715" w:rsidP="00106715">
            <w:pPr>
              <w:jc w:val="center"/>
              <w:rPr>
                <w:rFonts w:eastAsia="Calibri"/>
                <w:i/>
                <w:iCs/>
                <w:sz w:val="18"/>
                <w:szCs w:val="18"/>
              </w:rPr>
            </w:pPr>
            <w:r>
              <w:rPr>
                <w:rFonts w:eastAsia="Calibri"/>
                <w:i/>
                <w:iCs/>
                <w:sz w:val="18"/>
                <w:szCs w:val="18"/>
              </w:rPr>
              <w:t>должность</w:t>
            </w:r>
          </w:p>
        </w:tc>
        <w:tc>
          <w:tcPr>
            <w:tcW w:w="394" w:type="dxa"/>
            <w:tcBorders>
              <w:top w:val="none" w:sz="4" w:space="0" w:color="000000"/>
            </w:tcBorders>
          </w:tcPr>
          <w:p w:rsidR="00106715" w:rsidRDefault="00106715" w:rsidP="00106715">
            <w:pPr>
              <w:jc w:val="center"/>
              <w:rPr>
                <w:rFonts w:eastAsia="Calibri"/>
                <w:i/>
                <w:iCs/>
                <w:sz w:val="18"/>
                <w:szCs w:val="18"/>
                <w:lang w:val="en-US"/>
              </w:rPr>
            </w:pPr>
          </w:p>
        </w:tc>
        <w:tc>
          <w:tcPr>
            <w:tcW w:w="2756" w:type="dxa"/>
          </w:tcPr>
          <w:p w:rsidR="00106715" w:rsidRDefault="00106715" w:rsidP="00106715">
            <w:pPr>
              <w:jc w:val="center"/>
              <w:rPr>
                <w:rFonts w:eastAsia="Calibri"/>
                <w:i/>
                <w:iCs/>
                <w:sz w:val="18"/>
                <w:szCs w:val="18"/>
              </w:rPr>
            </w:pPr>
            <w:r>
              <w:rPr>
                <w:rFonts w:eastAsia="Calibri"/>
                <w:i/>
                <w:iCs/>
                <w:sz w:val="18"/>
                <w:szCs w:val="18"/>
              </w:rPr>
              <w:t>подпись</w:t>
            </w:r>
          </w:p>
        </w:tc>
        <w:tc>
          <w:tcPr>
            <w:tcW w:w="399" w:type="dxa"/>
            <w:tcBorders>
              <w:top w:val="none" w:sz="4" w:space="0" w:color="000000"/>
            </w:tcBorders>
          </w:tcPr>
          <w:p w:rsidR="00106715" w:rsidRDefault="00106715" w:rsidP="00106715">
            <w:pPr>
              <w:jc w:val="center"/>
              <w:rPr>
                <w:rFonts w:eastAsia="Calibri"/>
                <w:i/>
                <w:iCs/>
                <w:sz w:val="18"/>
                <w:szCs w:val="18"/>
                <w:lang w:val="en-US"/>
              </w:rPr>
            </w:pPr>
          </w:p>
        </w:tc>
        <w:tc>
          <w:tcPr>
            <w:tcW w:w="2725"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lang w:val="en-US"/>
        </w:rPr>
      </w:pPr>
    </w:p>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75" w:name="_Toc211282428"/>
      <w:bookmarkStart w:id="76" w:name="Приложение6"/>
      <w:bookmarkStart w:id="77" w:name="п5"/>
      <w:r>
        <w:rPr>
          <w:rFonts w:ascii="Times New Roman" w:hAnsi="Times New Roman" w:cs="Times New Roman"/>
          <w:sz w:val="28"/>
          <w:szCs w:val="28"/>
        </w:rPr>
        <w:lastRenderedPageBreak/>
        <w:t>Приложение № 9</w:t>
      </w:r>
      <w:bookmarkEnd w:id="75"/>
      <w:bookmarkEnd w:id="76"/>
      <w:bookmarkEnd w:id="77"/>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83" w:type="dxa"/>
          </w:tcPr>
          <w:p w:rsidR="00106715" w:rsidRDefault="00106715" w:rsidP="00106715">
            <w:pPr>
              <w:spacing w:line="276" w:lineRule="auto"/>
              <w:rPr>
                <w:rFonts w:eastAsia="Calibri"/>
                <w:sz w:val="24"/>
                <w:szCs w:val="24"/>
                <w14:ligatures w14:val="none"/>
              </w:rPr>
            </w:pPr>
          </w:p>
        </w:tc>
        <w:tc>
          <w:tcPr>
            <w:tcW w:w="2268"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36" w:type="dxa"/>
          </w:tcPr>
          <w:p w:rsidR="00106715" w:rsidRDefault="00106715" w:rsidP="00106715">
            <w:pPr>
              <w:spacing w:line="276" w:lineRule="auto"/>
              <w:rPr>
                <w:rFonts w:eastAsia="Calibri"/>
                <w:sz w:val="24"/>
                <w:szCs w:val="24"/>
                <w14:ligatures w14:val="none"/>
              </w:rPr>
            </w:pPr>
            <w:r>
              <w:rPr>
                <w:rFonts w:eastAsia="Calibri"/>
                <w:sz w:val="24"/>
                <w:szCs w:val="24"/>
                <w14:ligatures w14:val="none"/>
              </w:rPr>
              <w:t>/</w:t>
            </w:r>
          </w:p>
        </w:tc>
        <w:tc>
          <w:tcPr>
            <w:tcW w:w="2882" w:type="dxa"/>
            <w:tcBorders>
              <w:bottom w:val="single" w:sz="4" w:space="0" w:color="auto"/>
            </w:tcBorders>
          </w:tcPr>
          <w:p w:rsidR="00106715" w:rsidRDefault="00106715" w:rsidP="00106715">
            <w:pPr>
              <w:spacing w:line="276" w:lineRule="auto"/>
              <w:rPr>
                <w:rFonts w:eastAsia="Calibri"/>
                <w:sz w:val="24"/>
                <w:szCs w:val="24"/>
                <w14:ligatures w14:val="none"/>
              </w:rPr>
            </w:pPr>
          </w:p>
        </w:tc>
      </w:tr>
      <w:tr w:rsidR="00106715" w:rsidTr="00106715">
        <w:tc>
          <w:tcPr>
            <w:tcW w:w="3686" w:type="dxa"/>
            <w:tcBorders>
              <w:top w:val="single" w:sz="4" w:space="0" w:color="auto"/>
            </w:tcBorders>
          </w:tcPr>
          <w:p w:rsidR="00106715" w:rsidRDefault="00106715" w:rsidP="00106715">
            <w:pPr>
              <w:spacing w:line="276" w:lineRule="auto"/>
              <w:jc w:val="center"/>
              <w:rPr>
                <w:rFonts w:eastAsia="Calibri"/>
                <w:i/>
                <w:iCs/>
                <w:sz w:val="18"/>
                <w:szCs w:val="18"/>
                <w14:ligatures w14:val="none"/>
              </w:rPr>
            </w:pPr>
            <w:r>
              <w:rPr>
                <w:rFonts w:eastAsia="Calibri"/>
                <w:i/>
                <w:iCs/>
                <w:sz w:val="18"/>
                <w:szCs w:val="18"/>
                <w14:ligatures w14:val="none"/>
              </w:rPr>
              <w:t>(должностное лицо уполномоченного органа)</w:t>
            </w:r>
          </w:p>
        </w:tc>
        <w:tc>
          <w:tcPr>
            <w:tcW w:w="283" w:type="dxa"/>
          </w:tcPr>
          <w:p w:rsidR="00106715" w:rsidRDefault="00106715" w:rsidP="00106715">
            <w:pPr>
              <w:spacing w:line="276" w:lineRule="auto"/>
              <w:rPr>
                <w:rFonts w:eastAsia="Calibri"/>
                <w:i/>
                <w:iCs/>
                <w:sz w:val="18"/>
                <w:szCs w:val="18"/>
                <w14:ligatures w14:val="none"/>
              </w:rPr>
            </w:pPr>
          </w:p>
        </w:tc>
        <w:tc>
          <w:tcPr>
            <w:tcW w:w="2268"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(подпись)</w:t>
            </w: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(фамилия и инициалы)</w:t>
            </w: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bottom w:val="single" w:sz="4" w:space="0" w:color="auto"/>
            </w:tcBorders>
          </w:tcPr>
          <w:p w:rsidR="00106715" w:rsidRDefault="00106715" w:rsidP="00106715">
            <w:pPr>
              <w:spacing w:line="276" w:lineRule="auto"/>
              <w:rPr>
                <w:rFonts w:eastAsia="Calibri"/>
                <w:bCs/>
                <w:sz w:val="24"/>
                <w:szCs w:val="24"/>
                <w14:ligatures w14:val="none"/>
              </w:rPr>
            </w:pP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bCs/>
                <w:i/>
                <w:iCs/>
                <w:sz w:val="18"/>
                <w:szCs w:val="18"/>
                <w14:ligatures w14:val="none"/>
              </w:rPr>
            </w:pPr>
            <w:r>
              <w:rPr>
                <w:rFonts w:eastAsia="Calibri"/>
                <w:bCs/>
                <w:i/>
                <w:iCs/>
                <w:sz w:val="18"/>
                <w:szCs w:val="18"/>
                <w14:ligatures w14:val="none"/>
              </w:rPr>
              <w:t>(дата)</w:t>
            </w:r>
          </w:p>
        </w:tc>
      </w:tr>
    </w:tbl>
    <w:p w:rsidR="00106715" w:rsidRDefault="00106715" w:rsidP="00106715">
      <w:pPr>
        <w:pStyle w:val="ConsPlusNormal"/>
        <w:outlineLvl w:val="1"/>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bookmarkStart w:id="78" w:name="_Toc211282429"/>
      <w:bookmarkStart w:id="79" w:name="Приложение7"/>
      <w:bookmarkStart w:id="80" w:name="п6"/>
      <w:r>
        <w:rPr>
          <w:rFonts w:ascii="Times New Roman" w:hAnsi="Times New Roman" w:cs="Times New Roman"/>
          <w:sz w:val="28"/>
          <w:szCs w:val="28"/>
        </w:rPr>
        <w:lastRenderedPageBreak/>
        <w:t>Приложение № 10</w:t>
      </w:r>
      <w:bookmarkEnd w:id="78"/>
      <w:bookmarkEnd w:id="79"/>
      <w:bookmarkEnd w:id="80"/>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Выписка о намогильных сооружениях из реестра мест захоронений</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о намогильных сооружениях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bl>
    <w:p w:rsidR="00106715" w:rsidRDefault="00106715" w:rsidP="00106715">
      <w:pPr>
        <w:widowControl w:val="0"/>
        <w:spacing w:after="0" w:line="240" w:lineRule="auto"/>
        <w:ind w:left="-567"/>
        <w:rPr>
          <w:rFonts w:ascii="Times New Roman" w:eastAsia="Yu Mincho" w:hAnsi="Times New Roman" w:cs="Times New Roman"/>
          <w:i/>
          <w:iCs/>
          <w:color w:val="000000"/>
          <w:sz w:val="18"/>
          <w:szCs w:val="18"/>
          <w:lang w:eastAsia="ru-RU"/>
        </w:rPr>
      </w:pPr>
    </w:p>
    <w:tbl>
      <w:tblPr>
        <w:tblStyle w:val="9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7088"/>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2"/>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месте захоронения: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Вид места захоронения</w:t>
            </w:r>
          </w:p>
        </w:tc>
        <w:tc>
          <w:tcPr>
            <w:tcW w:w="7088" w:type="dxa"/>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Calibri" w:eastAsia="Calibri" w:hAnsi="Calibri" w:cs="Times New Roman"/>
        </w:rPr>
        <w:sectPr w:rsidR="00106715">
          <w:headerReference w:type="default" r:id="rId18"/>
          <w:footerReference w:type="even" r:id="rId19"/>
          <w:footerReference w:type="default" r:id="rId20"/>
          <w:headerReference w:type="first" r:id="rId21"/>
          <w:footerReference w:type="first" r:id="rId22"/>
          <w:pgSz w:w="11906" w:h="16838"/>
          <w:pgMar w:top="1134" w:right="567" w:bottom="1134" w:left="1134" w:header="709" w:footer="709" w:gutter="0"/>
          <w:cols w:space="708"/>
          <w:titlePg/>
          <w:docGrid w:linePitch="360"/>
        </w:sect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lastRenderedPageBreak/>
        <w:t>Сведения о намогильных сооружениях на участке:</w:t>
      </w:r>
      <w:r>
        <w:rPr>
          <w:rFonts w:ascii="Times New Roman" w:eastAsia="Calibri" w:hAnsi="Times New Roman" w:cs="Times New Roman"/>
          <w:i/>
          <w:iCs/>
          <w:color w:val="000000"/>
        </w:rPr>
        <w:br/>
        <w:t>при наличии</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3018"/>
        <w:gridCol w:w="249"/>
        <w:gridCol w:w="2242"/>
        <w:gridCol w:w="239"/>
        <w:gridCol w:w="1837"/>
        <w:gridCol w:w="229"/>
        <w:gridCol w:w="3506"/>
        <w:gridCol w:w="235"/>
        <w:gridCol w:w="3328"/>
      </w:tblGrid>
      <w:tr w:rsidR="00106715" w:rsidTr="00106715">
        <w:tc>
          <w:tcPr>
            <w:tcW w:w="257" w:type="dxa"/>
          </w:tcPr>
          <w:p w:rsidR="00106715" w:rsidRDefault="00106715" w:rsidP="00106715">
            <w:pPr>
              <w:ind w:left="360"/>
              <w:jc w:val="center"/>
              <w:rPr>
                <w:rFonts w:ascii="Calibri" w:eastAsia="Calibri" w:hAnsi="Calibri"/>
                <w:color w:val="000000"/>
                <w:sz w:val="24"/>
                <w:szCs w:val="24"/>
                <w:lang w:eastAsia="zh-CN"/>
              </w:rPr>
            </w:pPr>
          </w:p>
        </w:tc>
        <w:tc>
          <w:tcPr>
            <w:tcW w:w="3181"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 xml:space="preserve">Номер </w:t>
            </w:r>
          </w:p>
        </w:tc>
        <w:tc>
          <w:tcPr>
            <w:tcW w:w="251" w:type="dxa"/>
          </w:tcPr>
          <w:p w:rsidR="00106715" w:rsidRDefault="00106715" w:rsidP="00106715">
            <w:pPr>
              <w:jc w:val="center"/>
              <w:rPr>
                <w:rFonts w:ascii="Calibri" w:eastAsia="Calibri" w:hAnsi="Calibri"/>
                <w:color w:val="000000"/>
                <w:sz w:val="24"/>
                <w:szCs w:val="24"/>
                <w:lang w:eastAsia="zh-CN"/>
              </w:rPr>
            </w:pPr>
          </w:p>
        </w:tc>
        <w:tc>
          <w:tcPr>
            <w:tcW w:w="214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Вид/Наименование</w:t>
            </w:r>
          </w:p>
        </w:tc>
        <w:tc>
          <w:tcPr>
            <w:tcW w:w="240" w:type="dxa"/>
          </w:tcPr>
          <w:p w:rsidR="00106715" w:rsidRDefault="00106715" w:rsidP="00106715">
            <w:pPr>
              <w:jc w:val="center"/>
              <w:rPr>
                <w:rFonts w:ascii="Calibri" w:eastAsia="Calibri" w:hAnsi="Calibri"/>
                <w:color w:val="000000"/>
                <w:sz w:val="24"/>
                <w:szCs w:val="24"/>
                <w:lang w:eastAsia="zh-CN"/>
              </w:rPr>
            </w:pPr>
          </w:p>
        </w:tc>
        <w:tc>
          <w:tcPr>
            <w:tcW w:w="1882"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Дата установки</w:t>
            </w:r>
          </w:p>
        </w:tc>
        <w:tc>
          <w:tcPr>
            <w:tcW w:w="229" w:type="dxa"/>
          </w:tcPr>
          <w:p w:rsidR="00106715" w:rsidRDefault="00106715" w:rsidP="00106715">
            <w:pPr>
              <w:jc w:val="center"/>
              <w:rPr>
                <w:rFonts w:ascii="Calibri" w:eastAsia="Calibri" w:hAnsi="Calibri"/>
                <w:color w:val="000000"/>
                <w:sz w:val="24"/>
                <w:szCs w:val="24"/>
                <w:lang w:eastAsia="zh-CN"/>
              </w:rPr>
            </w:pPr>
          </w:p>
        </w:tc>
        <w:tc>
          <w:tcPr>
            <w:tcW w:w="3574"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Длина/Ширина/Высота</w:t>
            </w:r>
          </w:p>
        </w:tc>
        <w:tc>
          <w:tcPr>
            <w:tcW w:w="236" w:type="dxa"/>
          </w:tcPr>
          <w:p w:rsidR="00106715" w:rsidRDefault="00106715" w:rsidP="00106715">
            <w:pPr>
              <w:jc w:val="center"/>
              <w:rPr>
                <w:rFonts w:ascii="Calibri" w:eastAsia="Calibri" w:hAnsi="Calibri"/>
                <w:color w:val="000000"/>
                <w:sz w:val="24"/>
                <w:szCs w:val="24"/>
                <w:lang w:eastAsia="zh-CN"/>
              </w:rPr>
            </w:pPr>
          </w:p>
        </w:tc>
        <w:tc>
          <w:tcPr>
            <w:tcW w:w="348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Материал</w:t>
            </w:r>
          </w:p>
        </w:tc>
      </w:tr>
      <w:tr w:rsidR="00106715" w:rsidTr="00106715">
        <w:tc>
          <w:tcPr>
            <w:tcW w:w="257" w:type="dxa"/>
          </w:tcPr>
          <w:p w:rsidR="00106715" w:rsidRDefault="00106715" w:rsidP="00106715">
            <w:pPr>
              <w:ind w:left="360"/>
              <w:rPr>
                <w:rFonts w:ascii="Calibri" w:eastAsia="Calibri" w:hAnsi="Calibri"/>
                <w:color w:val="000000"/>
                <w:sz w:val="24"/>
                <w:szCs w:val="24"/>
                <w:lang w:eastAsia="zh-CN"/>
              </w:rPr>
            </w:pPr>
          </w:p>
        </w:tc>
        <w:tc>
          <w:tcPr>
            <w:tcW w:w="3181" w:type="dxa"/>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jc w:val="center"/>
              <w:rPr>
                <w:rFonts w:ascii="Calibri" w:eastAsia="Calibri" w:hAnsi="Calibri"/>
                <w:i/>
                <w:iCs/>
                <w:color w:val="000000"/>
                <w:sz w:val="18"/>
                <w:szCs w:val="18"/>
                <w:lang w:eastAsia="zh-CN"/>
              </w:rPr>
            </w:pPr>
          </w:p>
        </w:tc>
        <w:tc>
          <w:tcPr>
            <w:tcW w:w="3574" w:type="dxa"/>
          </w:tcPr>
          <w:p w:rsidR="00106715" w:rsidRDefault="00106715" w:rsidP="00106715">
            <w:pPr>
              <w:jc w:val="center"/>
              <w:rPr>
                <w:rFonts w:ascii="Calibri" w:eastAsia="Calibri" w:hAnsi="Calibri"/>
                <w:i/>
                <w:iCs/>
                <w:color w:val="000000"/>
                <w:sz w:val="18"/>
                <w:szCs w:val="18"/>
                <w:lang w:eastAsia="zh-CN"/>
              </w:rPr>
            </w:pPr>
            <w:r>
              <w:rPr>
                <w:rFonts w:ascii="Calibri" w:eastAsia="Calibri" w:hAnsi="Calibri"/>
                <w:i/>
                <w:iCs/>
                <w:color w:val="000000"/>
                <w:sz w:val="18"/>
                <w:szCs w:val="18"/>
                <w:lang w:eastAsia="zh-CN"/>
              </w:rPr>
              <w:t>в метрах</w:t>
            </w:r>
          </w:p>
        </w:tc>
        <w:tc>
          <w:tcPr>
            <w:tcW w:w="236" w:type="dxa"/>
          </w:tcPr>
          <w:p w:rsidR="00106715" w:rsidRDefault="00106715" w:rsidP="00106715">
            <w:pPr>
              <w:jc w:val="center"/>
              <w:rPr>
                <w:rFonts w:ascii="Calibri" w:eastAsia="Calibri" w:hAnsi="Calibri"/>
                <w:i/>
                <w:iCs/>
                <w:color w:val="000000"/>
                <w:sz w:val="18"/>
                <w:szCs w:val="18"/>
                <w:lang w:eastAsia="zh-CN"/>
              </w:rPr>
            </w:pPr>
          </w:p>
        </w:tc>
        <w:tc>
          <w:tcPr>
            <w:tcW w:w="3487" w:type="dxa"/>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Times New Roman" w:eastAsia="Calibri" w:hAnsi="Times New Roman" w:cs="Times New Roman"/>
        </w:rPr>
      </w:pPr>
    </w:p>
    <w:tbl>
      <w:tblPr>
        <w:tblStyle w:val="92"/>
        <w:tblW w:w="1403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7094"/>
        <w:gridCol w:w="257"/>
        <w:gridCol w:w="3095"/>
        <w:gridCol w:w="258"/>
        <w:gridCol w:w="3330"/>
      </w:tblGrid>
      <w:tr w:rsidR="00106715" w:rsidTr="00106715">
        <w:trPr>
          <w:trHeight w:val="115"/>
        </w:trPr>
        <w:tc>
          <w:tcPr>
            <w:tcW w:w="7094" w:type="dxa"/>
            <w:vAlign w:val="bottom"/>
          </w:tcPr>
          <w:p w:rsidR="00106715" w:rsidRDefault="00106715" w:rsidP="00106715">
            <w:pPr>
              <w:rPr>
                <w:rFonts w:eastAsia="Calibri"/>
                <w:lang w:val="en-US"/>
              </w:rPr>
            </w:pPr>
          </w:p>
        </w:tc>
        <w:tc>
          <w:tcPr>
            <w:tcW w:w="257"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095" w:type="dxa"/>
            <w:vAlign w:val="bottom"/>
          </w:tcPr>
          <w:p w:rsidR="00106715" w:rsidRDefault="00106715" w:rsidP="00106715">
            <w:pPr>
              <w:rPr>
                <w:rFonts w:eastAsia="Calibri"/>
                <w:lang w:val="en-US"/>
              </w:rPr>
            </w:pPr>
          </w:p>
        </w:tc>
        <w:tc>
          <w:tcPr>
            <w:tcW w:w="258"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330" w:type="dxa"/>
            <w:vAlign w:val="bottom"/>
          </w:tcPr>
          <w:p w:rsidR="00106715" w:rsidRDefault="00106715" w:rsidP="00106715">
            <w:pPr>
              <w:jc w:val="right"/>
              <w:rPr>
                <w:rFonts w:eastAsia="Calibri"/>
                <w:lang w:val="en-US"/>
              </w:rPr>
            </w:pPr>
          </w:p>
        </w:tc>
      </w:tr>
      <w:tr w:rsidR="00106715" w:rsidTr="00106715">
        <w:trPr>
          <w:trHeight w:val="235"/>
        </w:trPr>
        <w:tc>
          <w:tcPr>
            <w:tcW w:w="7094" w:type="dxa"/>
          </w:tcPr>
          <w:p w:rsidR="00106715" w:rsidRDefault="00106715" w:rsidP="00106715">
            <w:pPr>
              <w:jc w:val="center"/>
              <w:rPr>
                <w:rFonts w:eastAsia="Calibri"/>
                <w:i/>
                <w:iCs/>
                <w:sz w:val="18"/>
                <w:szCs w:val="18"/>
              </w:rPr>
            </w:pPr>
            <w:r>
              <w:rPr>
                <w:rFonts w:eastAsia="Calibri"/>
                <w:i/>
                <w:iCs/>
                <w:sz w:val="18"/>
                <w:szCs w:val="18"/>
              </w:rPr>
              <w:t>должность</w:t>
            </w:r>
          </w:p>
        </w:tc>
        <w:tc>
          <w:tcPr>
            <w:tcW w:w="257" w:type="dxa"/>
            <w:tcBorders>
              <w:top w:val="none" w:sz="4" w:space="0" w:color="000000"/>
            </w:tcBorders>
          </w:tcPr>
          <w:p w:rsidR="00106715" w:rsidRDefault="00106715" w:rsidP="00106715">
            <w:pPr>
              <w:jc w:val="center"/>
              <w:rPr>
                <w:rFonts w:eastAsia="Calibri"/>
                <w:i/>
                <w:iCs/>
                <w:sz w:val="18"/>
                <w:szCs w:val="18"/>
                <w:lang w:val="en-US"/>
              </w:rPr>
            </w:pPr>
          </w:p>
        </w:tc>
        <w:tc>
          <w:tcPr>
            <w:tcW w:w="3095" w:type="dxa"/>
          </w:tcPr>
          <w:p w:rsidR="00106715" w:rsidRDefault="00106715" w:rsidP="00106715">
            <w:pPr>
              <w:jc w:val="center"/>
              <w:rPr>
                <w:rFonts w:eastAsia="Calibri"/>
                <w:i/>
                <w:iCs/>
                <w:sz w:val="18"/>
                <w:szCs w:val="18"/>
              </w:rPr>
            </w:pPr>
            <w:r>
              <w:rPr>
                <w:rFonts w:eastAsia="Calibri"/>
                <w:i/>
                <w:iCs/>
                <w:sz w:val="18"/>
                <w:szCs w:val="18"/>
              </w:rPr>
              <w:t>подпись</w:t>
            </w:r>
          </w:p>
        </w:tc>
        <w:tc>
          <w:tcPr>
            <w:tcW w:w="258" w:type="dxa"/>
            <w:tcBorders>
              <w:top w:val="none" w:sz="4" w:space="0" w:color="000000"/>
            </w:tcBorders>
          </w:tcPr>
          <w:p w:rsidR="00106715" w:rsidRDefault="00106715" w:rsidP="00106715">
            <w:pPr>
              <w:jc w:val="center"/>
              <w:rPr>
                <w:rFonts w:eastAsia="Calibri"/>
                <w:i/>
                <w:iCs/>
                <w:sz w:val="18"/>
                <w:szCs w:val="18"/>
                <w:lang w:val="en-US"/>
              </w:rPr>
            </w:pPr>
          </w:p>
        </w:tc>
        <w:tc>
          <w:tcPr>
            <w:tcW w:w="3330"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rPr>
      </w:pPr>
    </w:p>
    <w:p w:rsidR="00106715" w:rsidRDefault="00106715" w:rsidP="00106715">
      <w:pPr>
        <w:spacing w:after="200" w:line="276" w:lineRule="auto"/>
        <w:rPr>
          <w:rFonts w:ascii="Times New Roman" w:eastAsia="Calibri" w:hAnsi="Times New Roman" w:cs="Times New Roman"/>
          <w:sz w:val="28"/>
          <w:szCs w:val="28"/>
        </w:rPr>
        <w:sectPr w:rsidR="00106715">
          <w:headerReference w:type="default" r:id="rId23"/>
          <w:headerReference w:type="first" r:id="rId24"/>
          <w:pgSz w:w="16838" w:h="11906" w:orient="landscape"/>
          <w:pgMar w:top="1134" w:right="567" w:bottom="1134" w:left="1134" w:header="709" w:footer="709" w:gutter="0"/>
          <w:cols w:space="708"/>
          <w:titlePg/>
          <w:docGrid w:linePitch="360"/>
        </w:sectPr>
      </w:pPr>
      <w:r>
        <w:rPr>
          <w:rFonts w:ascii="Times New Roman" w:eastAsia="Calibri" w:hAnsi="Times New Roman" w:cs="Times New Roman"/>
          <w:sz w:val="28"/>
          <w:szCs w:val="28"/>
        </w:rPr>
        <w:t>КОНЕЦ ФОРМЫ</w:t>
      </w:r>
      <w:bookmarkStart w:id="81" w:name="Приложение8"/>
    </w:p>
    <w:p w:rsidR="00106715" w:rsidRDefault="00106715" w:rsidP="00106715">
      <w:pPr>
        <w:pStyle w:val="ConsPlusNormal"/>
        <w:ind w:left="5670"/>
        <w:jc w:val="right"/>
        <w:outlineLvl w:val="1"/>
        <w:rPr>
          <w:rFonts w:ascii="Times New Roman" w:hAnsi="Times New Roman" w:cs="Times New Roman"/>
          <w:sz w:val="28"/>
          <w:szCs w:val="28"/>
        </w:rPr>
      </w:pPr>
      <w:bookmarkStart w:id="82" w:name="_Toc211282430"/>
      <w:bookmarkStart w:id="83" w:name="п7"/>
      <w:r>
        <w:rPr>
          <w:rFonts w:ascii="Times New Roman" w:hAnsi="Times New Roman" w:cs="Times New Roman"/>
          <w:sz w:val="28"/>
          <w:szCs w:val="28"/>
        </w:rPr>
        <w:lastRenderedPageBreak/>
        <w:t>Приложение № 11</w:t>
      </w:r>
      <w:bookmarkEnd w:id="81"/>
      <w:bookmarkEnd w:id="82"/>
      <w:bookmarkEnd w:id="83"/>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spacing w:after="0" w:line="240" w:lineRule="auto"/>
        <w:ind w:firstLine="709"/>
        <w:jc w:val="center"/>
        <w:rPr>
          <w:rStyle w:val="30"/>
        </w:rPr>
      </w:pPr>
    </w:p>
    <w:p w:rsidR="00106715" w:rsidRDefault="00106715" w:rsidP="00106715">
      <w:pPr>
        <w:spacing w:after="0"/>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Решение (уведомление) об отказе в приёме документов, необходимых для предоставления муниципальной услуги</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spacing w:after="0"/>
        <w:rPr>
          <w:rFonts w:ascii="Times New Roman" w:hAnsi="Times New Roman" w:cs="Times New Roman"/>
          <w:b/>
          <w:sz w:val="28"/>
          <w:szCs w:val="28"/>
          <w:lang w:eastAsia="ru-RU"/>
        </w:rPr>
      </w:pPr>
    </w:p>
    <w:p w:rsidR="00106715" w:rsidRDefault="00106715" w:rsidP="00106715">
      <w:pPr>
        <w:spacing w:after="0" w:line="276" w:lineRule="auto"/>
        <w:jc w:val="center"/>
        <w:rPr>
          <w:rFonts w:ascii="Times New Roman" w:eastAsia="Calibri" w:hAnsi="Times New Roman" w:cs="Times New Roman"/>
          <w:b/>
          <w:sz w:val="28"/>
          <w:szCs w:val="28"/>
          <w:lang w:eastAsia="ru-RU"/>
          <w14:ligatures w14:val="none"/>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106715">
      <w:pPr>
        <w:spacing w:after="0" w:line="276" w:lineRule="auto"/>
        <w:jc w:val="center"/>
        <w:rPr>
          <w:rFonts w:ascii="Times New Roman" w:eastAsia="Calibri" w:hAnsi="Times New Roman" w:cs="Times New Roman"/>
          <w:sz w:val="24"/>
          <w:szCs w:val="24"/>
          <w:lang w:eastAsia="ru-RU"/>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76"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spacing w:after="0" w:line="276" w:lineRule="auto"/>
        <w:rPr>
          <w:rFonts w:ascii="Times New Roman" w:eastAsia="Calibri" w:hAnsi="Times New Roman" w:cs="Times New Roman"/>
          <w:sz w:val="24"/>
          <w:szCs w:val="24"/>
          <w14:ligatures w14:val="none"/>
        </w:rPr>
      </w:pPr>
    </w:p>
    <w:tbl>
      <w:tblPr>
        <w:tblStyle w:val="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83" w:type="dxa"/>
          </w:tcPr>
          <w:p w:rsidR="00106715" w:rsidRDefault="00106715" w:rsidP="00106715">
            <w:pPr>
              <w:spacing w:line="276" w:lineRule="auto"/>
              <w:rPr>
                <w:rFonts w:ascii="Times New Roman" w:eastAsia="Calibri" w:hAnsi="Times New Roman" w:cs="Times New Roman"/>
                <w:sz w:val="24"/>
                <w:szCs w:val="24"/>
              </w:rPr>
            </w:pPr>
          </w:p>
        </w:tc>
        <w:tc>
          <w:tcPr>
            <w:tcW w:w="2268"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36" w:type="dxa"/>
          </w:tcPr>
          <w:p w:rsidR="00106715" w:rsidRDefault="00106715" w:rsidP="00106715">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r>
      <w:tr w:rsidR="00106715" w:rsidTr="00106715">
        <w:tc>
          <w:tcPr>
            <w:tcW w:w="3686" w:type="dxa"/>
            <w:tcBorders>
              <w:top w:val="single" w:sz="4" w:space="0" w:color="auto"/>
            </w:tcBorders>
          </w:tcPr>
          <w:p w:rsidR="00106715" w:rsidRDefault="00106715" w:rsidP="00106715">
            <w:pPr>
              <w:spacing w:line="276" w:lineRule="auto"/>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lastRenderedPageBreak/>
              <w:t>(должностное лицо уполномоченного органа)</w:t>
            </w: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(подпись)</w:t>
            </w: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(фамилия и инициалы)</w:t>
            </w: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bCs/>
                <w:sz w:val="24"/>
                <w:szCs w:val="24"/>
              </w:rPr>
            </w:pP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bCs/>
                <w:i/>
                <w:iCs/>
                <w:sz w:val="18"/>
                <w:szCs w:val="18"/>
              </w:rPr>
            </w:pPr>
            <w:r>
              <w:rPr>
                <w:rFonts w:ascii="Times New Roman" w:eastAsia="Calibri" w:hAnsi="Times New Roman" w:cs="Times New Roman"/>
                <w:bCs/>
                <w:i/>
                <w:iCs/>
                <w:sz w:val="18"/>
                <w:szCs w:val="18"/>
              </w:rPr>
              <w:t>(дата)</w:t>
            </w:r>
          </w:p>
        </w:tc>
      </w:tr>
    </w:tbl>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spacing w:after="0" w:line="240" w:lineRule="auto"/>
        <w:ind w:right="-1"/>
        <w:jc w:val="right"/>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Приложение  №</w:t>
      </w:r>
      <w:proofErr w:type="gramEnd"/>
      <w:r w:rsidR="00657131">
        <w:rPr>
          <w:rFonts w:ascii="Times New Roman" w:hAnsi="Times New Roman"/>
          <w:sz w:val="24"/>
          <w:szCs w:val="24"/>
        </w:rPr>
        <w:t>3</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__________________________ сельского поселения </w:t>
      </w:r>
      <w:proofErr w:type="spellStart"/>
      <w:r>
        <w:rPr>
          <w:rFonts w:ascii="Times New Roman" w:hAnsi="Times New Roman"/>
          <w:sz w:val="24"/>
          <w:szCs w:val="24"/>
        </w:rPr>
        <w:t>Чистопольского</w:t>
      </w:r>
      <w:proofErr w:type="spellEnd"/>
      <w:r>
        <w:rPr>
          <w:rFonts w:ascii="Times New Roman" w:hAnsi="Times New Roman"/>
          <w:sz w:val="24"/>
          <w:szCs w:val="24"/>
        </w:rPr>
        <w:t xml:space="preserve">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ind w:right="-1"/>
        <w:rPr>
          <w:rFonts w:cs="Times New Roman"/>
        </w:rPr>
      </w:pPr>
    </w:p>
    <w:p w:rsidR="00106715" w:rsidRDefault="00106715" w:rsidP="00106715">
      <w:pPr>
        <w:spacing w:after="0" w:line="240" w:lineRule="auto"/>
        <w:rPr>
          <w:rFonts w:cs="Times New Roman"/>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rPr>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pStyle w:val="2"/>
        <w:spacing w:before="0" w:after="0" w:line="240" w:lineRule="auto"/>
        <w:ind w:firstLine="709"/>
        <w:jc w:val="both"/>
        <w:rPr>
          <w:rFonts w:ascii="Times New Roman" w:hAnsi="Times New Roman" w:cs="Times New Roman"/>
          <w:color w:val="auto"/>
          <w:sz w:val="28"/>
          <w:szCs w:val="28"/>
        </w:rPr>
      </w:pP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xml:space="preserve">. Настоящий административный регламент предоставления муниципальной услуги «Включение в реестр поставщиков похоронных товаров и услуг» (далее – Административный регламент) устанавливает порядок организации и исполнения процессов учёта отраслевых поставщиков товаров и услуг в похоронной сфере,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1.1. Муниципальная услуга «Включение в реестр поставщиков похоронных товаров и услуг» включает в себя следующие цели обращений: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регистрация субъекта отраслевой деятельности в реестре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внесение изменений в реестр поставщиков похоронных товаров и услуг</w:t>
      </w:r>
      <w:bookmarkStart w:id="84" w:name="_Toc205464106"/>
      <w:r>
        <w:rPr>
          <w:rFonts w:ascii="Times New Roman" w:hAnsi="Times New Roman" w:cs="Times New Roman"/>
          <w:sz w:val="28"/>
          <w:szCs w:val="28"/>
        </w:rPr>
        <w:t>.</w:t>
      </w:r>
    </w:p>
    <w:p w:rsidR="00106715" w:rsidRDefault="00106715" w:rsidP="0010671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1.2.</w:t>
      </w:r>
      <w:bookmarkEnd w:id="84"/>
      <w:r>
        <w:rPr>
          <w:rFonts w:ascii="Times New Roman" w:hAnsi="Times New Roman" w:cs="Times New Roman"/>
          <w:sz w:val="28"/>
          <w:szCs w:val="28"/>
        </w:rPr>
        <w:t> Административный регламент определяет: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порядок и причины отказа в приёме документов 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bookmarkStart w:id="85" w:name="_Toc205464107"/>
      <w:r>
        <w:rPr>
          <w:rFonts w:ascii="Times New Roman" w:hAnsi="Times New Roman" w:cs="Times New Roman"/>
          <w:sz w:val="28"/>
          <w:szCs w:val="28"/>
        </w:rPr>
        <w:t>1.3.</w:t>
      </w:r>
      <w:bookmarkEnd w:id="85"/>
      <w:r>
        <w:rPr>
          <w:rFonts w:ascii="Times New Roman" w:hAnsi="Times New Roman" w:cs="Times New Roman"/>
          <w:sz w:val="28"/>
          <w:szCs w:val="28"/>
        </w:rPr>
        <w:t>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учёта поставщиков похоронных товаров и услуг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bookmarkStart w:id="86" w:name="_Hlk211856762"/>
      <w:r>
        <w:rPr>
          <w:rFonts w:ascii="Times New Roman" w:hAnsi="Times New Roman" w:cs="Times New Roman"/>
          <w:sz w:val="28"/>
          <w:szCs w:val="28"/>
        </w:rPr>
        <w:t>Заявителями на получение муниципальной услуги «</w:t>
      </w:r>
      <w:bookmarkStart w:id="87" w:name="_Hlk205291204"/>
      <w:r>
        <w:rPr>
          <w:rFonts w:ascii="Times New Roman" w:eastAsiaTheme="minorEastAsia" w:hAnsi="Times New Roman" w:cs="Times New Roman"/>
          <w:sz w:val="28"/>
          <w:szCs w:val="28"/>
        </w:rPr>
        <w:t>Включение в реестр поставщиков похоронных товаров и услуг</w:t>
      </w:r>
      <w:bookmarkEnd w:id="87"/>
      <w:r>
        <w:rPr>
          <w:rFonts w:ascii="Times New Roman" w:hAnsi="Times New Roman" w:cs="Times New Roman"/>
          <w:sz w:val="28"/>
          <w:szCs w:val="28"/>
        </w:rPr>
        <w:t>» являются юридические лица или индивидуальные предприниматели, зарегистрированные на территории Российской Федерации и осуществляющие деятельность, связанную с предоставлением похоронных товаров и/или услуг (далее – Заявители) в том числе:</w:t>
      </w:r>
      <w:bookmarkEnd w:id="86"/>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юридические лица и их уполномоченные представители;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индивидуальные предприниматели и их уполномоченные представители.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E81212" w:rsidRDefault="00106715" w:rsidP="00106715">
      <w:pPr>
        <w:spacing w:after="0" w:line="283" w:lineRule="atLeast"/>
        <w:ind w:firstLine="709"/>
        <w:jc w:val="both"/>
        <w:rPr>
          <w:rFonts w:ascii="Times New Roman" w:hAnsi="Times New Roman" w:cs="Times New Roman"/>
          <w:b/>
          <w:bCs/>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E81212">
        <w:rPr>
          <w:rFonts w:ascii="Times New Roman" w:hAnsi="Times New Roman"/>
          <w:sz w:val="28"/>
          <w:szCs w:val="28"/>
        </w:rPr>
        <w:t xml:space="preserve">Исполнительный комитет __________ сельского поселения </w:t>
      </w:r>
      <w:proofErr w:type="spellStart"/>
      <w:r w:rsidR="00E81212">
        <w:rPr>
          <w:rFonts w:ascii="Times New Roman" w:hAnsi="Times New Roman"/>
          <w:sz w:val="28"/>
          <w:szCs w:val="28"/>
        </w:rPr>
        <w:t>Чистопольского</w:t>
      </w:r>
      <w:proofErr w:type="spellEnd"/>
      <w:r w:rsidR="00E81212">
        <w:rPr>
          <w:rFonts w:ascii="Times New Roman" w:hAnsi="Times New Roman"/>
          <w:sz w:val="28"/>
          <w:szCs w:val="28"/>
        </w:rPr>
        <w:t xml:space="preserve"> муниципального района Республики Татарстан.</w:t>
      </w:r>
    </w:p>
    <w:p w:rsidR="00106715" w:rsidRDefault="00106715" w:rsidP="00106715">
      <w:pPr>
        <w:spacing w:after="0" w:line="240" w:lineRule="auto"/>
        <w:ind w:firstLine="709"/>
        <w:jc w:val="both"/>
        <w:outlineLvl w:val="1"/>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Результатами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 выписка из реестра поставщиков похоронных товаров и услуг (по форме Приложения № 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внесении изменений в реестр поставщиков похоронных товаров и услуг – актуализированная выписка из реестра поставщиков похоронных товаров и услуг </w:t>
      </w:r>
      <w:r>
        <w:rPr>
          <w:rFonts w:ascii="Times New Roman" w:hAnsi="Times New Roman" w:cs="Times New Roman"/>
          <w:sz w:val="28"/>
          <w:szCs w:val="28"/>
        </w:rPr>
        <w:lastRenderedPageBreak/>
        <w:t>или уведомление о выходе из реестра поставщиков похоронных товаров и услуг ((по форме Приложения № 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при отказе в предоставлении муниципальной услуги – мотивированное решение об </w:t>
      </w:r>
      <w:proofErr w:type="gramStart"/>
      <w:r>
        <w:rPr>
          <w:rFonts w:ascii="Times New Roman" w:hAnsi="Times New Roman" w:cs="Times New Roman"/>
          <w:sz w:val="28"/>
          <w:szCs w:val="28"/>
        </w:rPr>
        <w:t>отказе(</w:t>
      </w:r>
      <w:proofErr w:type="gramEnd"/>
      <w:r>
        <w:rPr>
          <w:rFonts w:ascii="Times New Roman" w:hAnsi="Times New Roman" w:cs="Times New Roman"/>
          <w:sz w:val="28"/>
          <w:szCs w:val="28"/>
        </w:rPr>
        <w:t>по форме Приложения № 6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Style w:val="30"/>
          <w:rFonts w:ascii="Times New Roman" w:eastAsia="Times New Roman" w:hAnsi="Times New Roman" w:cs="Times New Roman"/>
          <w:color w:val="000000" w:themeColor="text1"/>
        </w:rPr>
        <w:t>7</w:t>
      </w:r>
      <w:r>
        <w:rPr>
          <w:rStyle w:val="30"/>
          <w:rFonts w:ascii="Times New Roman" w:eastAsia="Times New Roman" w:hAnsi="Times New Roman" w:cs="Times New Roman"/>
        </w:rPr>
        <w:t>.</w:t>
      </w:r>
      <w:r>
        <w:rPr>
          <w:rFonts w:ascii="Times New Roman" w:eastAsia="Times New Roman" w:hAnsi="Times New Roman" w:cs="Times New Roman"/>
          <w:sz w:val="28"/>
          <w:szCs w:val="28"/>
        </w:rPr>
        <w:t> </w:t>
      </w:r>
      <w:r>
        <w:rPr>
          <w:rFonts w:ascii="Times New Roman" w:hAnsi="Times New Roman" w:cs="Times New Roman"/>
          <w:sz w:val="28"/>
          <w:szCs w:val="28"/>
        </w:rPr>
        <w:t>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а) при личном обращении в Орган или </w:t>
      </w:r>
      <w:proofErr w:type="gramStart"/>
      <w:r>
        <w:rPr>
          <w:rFonts w:ascii="Times New Roman" w:hAnsi="Times New Roman" w:cs="Times New Roman"/>
          <w:sz w:val="28"/>
          <w:szCs w:val="28"/>
        </w:rPr>
        <w:t>МФЦ  –</w:t>
      </w:r>
      <w:proofErr w:type="gramEnd"/>
      <w:r>
        <w:rPr>
          <w:rFonts w:ascii="Times New Roman" w:hAnsi="Times New Roman" w:cs="Times New Roman"/>
          <w:sz w:val="28"/>
          <w:szCs w:val="28"/>
        </w:rPr>
        <w:t xml:space="preserve">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Срок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 xml:space="preserve">товаров и услуг», а также её </w:t>
      </w:r>
      <w:proofErr w:type="spellStart"/>
      <w:r>
        <w:rPr>
          <w:rFonts w:ascii="Times New Roman" w:hAnsi="Times New Roman" w:cs="Times New Roman"/>
          <w:sz w:val="28"/>
          <w:szCs w:val="28"/>
        </w:rPr>
        <w:t>подуслуг</w:t>
      </w:r>
      <w:proofErr w:type="spellEnd"/>
      <w:r>
        <w:rPr>
          <w:rFonts w:ascii="Times New Roman" w:hAnsi="Times New Roman" w:cs="Times New Roman"/>
          <w:sz w:val="28"/>
          <w:szCs w:val="28"/>
        </w:rPr>
        <w:t>,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внесении изменений в реестр поставщиков похоронных товаров и услуг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firstLine="709"/>
        <w:jc w:val="both"/>
        <w:outlineLvl w:val="1"/>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lang w:val="en-US"/>
        </w:rPr>
        <w:t> </w:t>
      </w:r>
      <w:r>
        <w:rPr>
          <w:rFonts w:ascii="Times New Roman" w:hAnsi="Times New Roman" w:cs="Times New Roman"/>
          <w:sz w:val="28"/>
          <w:szCs w:val="28"/>
        </w:rPr>
        <w:t xml:space="preserve">Основаниями для отказа в приеме документов, необходимых для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некорректное заполнение обязательных интерактивных полей в заявлении на Единый портал, Республиканский портал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Pr>
          <w:rFonts w:ascii="Times New Roman" w:hAnsi="Times New Roman" w:cs="Times New Roman"/>
          <w:sz w:val="28"/>
          <w:szCs w:val="28"/>
          <w:lang w:val="en-US"/>
        </w:rPr>
        <w:t> </w:t>
      </w:r>
      <w:r>
        <w:rPr>
          <w:rFonts w:ascii="Times New Roman" w:hAnsi="Times New Roman" w:cs="Times New Roman"/>
          <w:sz w:val="28"/>
          <w:szCs w:val="28"/>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w:t>
      </w:r>
      <w:r>
        <w:rPr>
          <w:rFonts w:ascii="Times New Roman" w:hAnsi="Times New Roman" w:cs="Times New Roman"/>
          <w:sz w:val="28"/>
          <w:szCs w:val="28"/>
          <w:lang w:val="en-US"/>
        </w:rPr>
        <w:t> </w:t>
      </w:r>
      <w:r>
        <w:rPr>
          <w:rFonts w:ascii="Times New Roman" w:hAnsi="Times New Roman" w:cs="Times New Roman"/>
          <w:sz w:val="28"/>
          <w:szCs w:val="28"/>
        </w:rPr>
        <w:t>В случае отказа в приёме документов Заявителю предоставляется мотивированное письменное уведомление в форме электронного документа,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7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lang w:val="en-US"/>
        </w:rPr>
        <w:t> </w:t>
      </w:r>
      <w:r>
        <w:rPr>
          <w:rFonts w:ascii="Times New Roman" w:hAnsi="Times New Roman" w:cs="Times New Roman"/>
          <w:sz w:val="28"/>
          <w:szCs w:val="28"/>
        </w:rPr>
        <w:t>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14.</w:t>
      </w:r>
      <w:r>
        <w:rPr>
          <w:rFonts w:ascii="Times New Roman" w:hAnsi="Times New Roman" w:cs="Times New Roman"/>
          <w:sz w:val="28"/>
          <w:szCs w:val="28"/>
          <w:lang w:val="en-US"/>
        </w:rPr>
        <w:t> </w:t>
      </w:r>
      <w:r>
        <w:rPr>
          <w:rFonts w:ascii="Times New Roman" w:hAnsi="Times New Roman" w:cs="Times New Roman"/>
          <w:sz w:val="28"/>
          <w:szCs w:val="28"/>
        </w:rPr>
        <w:t>Исчерпывающий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lang w:val="en-US"/>
        </w:rPr>
        <w:t> </w:t>
      </w:r>
      <w:proofErr w:type="spellStart"/>
      <w:r>
        <w:rPr>
          <w:rFonts w:ascii="Times New Roman" w:hAnsi="Times New Roman" w:cs="Times New Roman"/>
          <w:sz w:val="28"/>
          <w:szCs w:val="28"/>
        </w:rPr>
        <w:t>непредоставление</w:t>
      </w:r>
      <w:proofErr w:type="spellEnd"/>
      <w:r>
        <w:rPr>
          <w:rFonts w:ascii="Times New Roman" w:hAnsi="Times New Roman" w:cs="Times New Roman"/>
          <w:sz w:val="28"/>
          <w:szCs w:val="28"/>
        </w:rPr>
        <w:t xml:space="preserve"> документов, обязанность представления которых возложена на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наличие в представленных документах неполной, искаженной или недостоверной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отсутствие обоснования для внесения изменений в реестр;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права на получение услуги (с приложением обоснования).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w:t>
      </w:r>
      <w:r>
        <w:rPr>
          <w:rFonts w:ascii="Times New Roman" w:hAnsi="Times New Roman" w:cs="Times New Roman"/>
          <w:sz w:val="28"/>
          <w:szCs w:val="28"/>
          <w:lang w:val="en-US"/>
        </w:rPr>
        <w:t> </w:t>
      </w:r>
      <w:r>
        <w:rPr>
          <w:rFonts w:ascii="Times New Roman" w:hAnsi="Times New Roman" w:cs="Times New Roman"/>
          <w:sz w:val="28"/>
          <w:szCs w:val="28"/>
        </w:rPr>
        <w:t>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Муниципальная услуга «</w:t>
      </w:r>
      <w:bookmarkStart w:id="88" w:name="_Hlk205322822"/>
      <w:r>
        <w:rPr>
          <w:rFonts w:ascii="Times New Roman" w:hAnsi="Times New Roman" w:cs="Times New Roman"/>
          <w:sz w:val="28"/>
          <w:szCs w:val="28"/>
        </w:rPr>
        <w:t>Включение в реестр поставщиков похоронных товаров и услуг</w:t>
      </w:r>
      <w:bookmarkEnd w:id="88"/>
      <w:r>
        <w:rPr>
          <w:rFonts w:ascii="Times New Roman" w:hAnsi="Times New Roman" w:cs="Times New Roman"/>
          <w:sz w:val="28"/>
          <w:szCs w:val="28"/>
        </w:rPr>
        <w:t>» предоставляется Заявителям на безвозмездной основе.</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20.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21.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24.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w:t>
      </w:r>
      <w:proofErr w:type="gramStart"/>
      <w:r>
        <w:rPr>
          <w:rFonts w:ascii="Times New Roman" w:hAnsi="Times New Roman"/>
          <w:sz w:val="28"/>
          <w:szCs w:val="28"/>
        </w:rPr>
        <w:t>услуги  обеспечивается</w:t>
      </w:r>
      <w:proofErr w:type="gramEnd"/>
      <w:r>
        <w:rPr>
          <w:rFonts w:ascii="Times New Roman" w:hAnsi="Times New Roman"/>
          <w:sz w:val="28"/>
          <w:szCs w:val="28"/>
        </w:rPr>
        <w:t>:</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допуск </w:t>
      </w:r>
      <w:proofErr w:type="spellStart"/>
      <w:r>
        <w:rPr>
          <w:rFonts w:ascii="Times New Roman" w:hAnsi="Times New Roman"/>
          <w:sz w:val="28"/>
          <w:szCs w:val="28"/>
        </w:rPr>
        <w:t>сурдопереводчика</w:t>
      </w:r>
      <w:proofErr w:type="spellEnd"/>
      <w:r>
        <w:rPr>
          <w:rFonts w:ascii="Times New Roman" w:hAnsi="Times New Roman"/>
          <w:sz w:val="28"/>
          <w:szCs w:val="28"/>
        </w:rPr>
        <w:t xml:space="preserve"> и </w:t>
      </w:r>
      <w:proofErr w:type="spellStart"/>
      <w:r>
        <w:rPr>
          <w:rFonts w:ascii="Times New Roman" w:hAnsi="Times New Roman"/>
          <w:sz w:val="28"/>
          <w:szCs w:val="28"/>
        </w:rPr>
        <w:t>тифлосурдопереводчика</w:t>
      </w:r>
      <w:proofErr w:type="spellEnd"/>
      <w:r>
        <w:rPr>
          <w:rFonts w:ascii="Times New Roman" w:hAnsi="Times New Roman"/>
          <w:sz w:val="28"/>
          <w:szCs w:val="28"/>
        </w:rPr>
        <w:t>;</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 xml:space="preserve">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w:t>
      </w:r>
      <w:r>
        <w:rPr>
          <w:rFonts w:ascii="Times New Roman" w:hAnsi="Times New Roman"/>
          <w:sz w:val="28"/>
          <w:szCs w:val="28"/>
        </w:rPr>
        <w:lastRenderedPageBreak/>
        <w:t>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24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26. Информация о требованиях к помещениям, в которых предоставляется муниципальная услуга, размещается на официальном сайте Исполкома, </w:t>
      </w:r>
      <w:proofErr w:type="gramStart"/>
      <w:r>
        <w:rPr>
          <w:rFonts w:ascii="Times New Roman" w:hAnsi="Times New Roman"/>
          <w:sz w:val="28"/>
          <w:szCs w:val="28"/>
        </w:rPr>
        <w:t>МФЦ,  а</w:t>
      </w:r>
      <w:proofErr w:type="gramEnd"/>
      <w:r>
        <w:rPr>
          <w:rFonts w:ascii="Times New Roman" w:hAnsi="Times New Roman"/>
          <w:sz w:val="28"/>
          <w:szCs w:val="28"/>
        </w:rPr>
        <w:t xml:space="preserve">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27.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28. Показателями качества предоставления муниципальной услуги являются: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lastRenderedPageBreak/>
        <w:t xml:space="preserve">29.Проверка муниципальной </w:t>
      </w:r>
      <w:proofErr w:type="gramStart"/>
      <w:r>
        <w:rPr>
          <w:rFonts w:ascii="Times New Roman" w:eastAsia="Times New Roman" w:hAnsi="Times New Roman" w:cs="Times New Roman"/>
          <w:sz w:val="28"/>
          <w:szCs w:val="28"/>
        </w:rPr>
        <w:t>услуги  на</w:t>
      </w:r>
      <w:proofErr w:type="gramEnd"/>
      <w:r>
        <w:rPr>
          <w:rFonts w:ascii="Times New Roman" w:eastAsia="Times New Roman" w:hAnsi="Times New Roman" w:cs="Times New Roman"/>
          <w:sz w:val="28"/>
          <w:szCs w:val="28"/>
        </w:rPr>
        <w:t xml:space="preserve"> соответствие потребностям заявителей проводится постоянно на основании анализа обратной связи установленной </w:t>
      </w:r>
      <w:r w:rsidR="00E81212">
        <w:rPr>
          <w:rFonts w:ascii="Times New Roman" w:eastAsia="Times New Roman" w:hAnsi="Times New Roman" w:cs="Times New Roman"/>
          <w:sz w:val="28"/>
          <w:szCs w:val="28"/>
        </w:rPr>
        <w:t>муниципальным правовым актом.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33.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34.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w:t>
      </w:r>
      <w:r>
        <w:rPr>
          <w:rFonts w:ascii="Times New Roman" w:hAnsi="Times New Roman"/>
          <w:sz w:val="28"/>
          <w:szCs w:val="28"/>
        </w:rPr>
        <w:lastRenderedPageBreak/>
        <w:t>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35.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36.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 xml:space="preserve">37.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38.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39. Предоставление Услуги включает в себя следующие процедуры:</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17"/>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её предоставления и определения перечня необходимых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Профилирование Заявителя осуществляется автоматически при подаче заявления посредством Единого портала (на основании анкетирования при заполнении электронной формы).</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При проведении профилирования определяются следующие признаки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(юридическое лицо, индивидуальный предприниматель);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(уполномоченный представитель юридического лица, индивидуальный предприниматель, уполномоченный представитель индивидуального предпринимателя).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Порядок выполнения профилирования: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подаче заявления (обращения)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фиксируются в электронной регистрационной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Результатом профилирования Заявителя является: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точное определение цели обращения предоставления муниципальной услуги (регистрация субъекта отраслевой деятельности в реестре поставщиков похоронных </w:t>
      </w:r>
      <w:r>
        <w:rPr>
          <w:rFonts w:ascii="Times New Roman" w:hAnsi="Times New Roman" w:cs="Times New Roman"/>
          <w:sz w:val="28"/>
          <w:szCs w:val="28"/>
        </w:rPr>
        <w:lastRenderedPageBreak/>
        <w:t>товаров и услуг, внесение изменений в реестр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46. Информация о проведении процедуры профилирования и её результат доводится до Заявителя отображением уведомления в личном кабинете Заявителя на Едином портале.</w:t>
      </w: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47.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48.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 информация об индивидуальном предпринимателе (в том числе ОГРНИП) или юридическом лице, которая размещается/актуализируется в реестре поставщиков похоронных товаров и услуг – запрашиваются в ФНС России (ВС: </w:t>
      </w:r>
      <w:r>
        <w:rPr>
          <w:rFonts w:ascii="Times New Roman" w:hAnsi="Times New Roman" w:cs="Times New Roman"/>
          <w:sz w:val="28"/>
          <w:szCs w:val="28"/>
        </w:rPr>
        <w:lastRenderedPageBreak/>
        <w:t>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путем направления запроса посредством ПГС.</w:t>
      </w:r>
    </w:p>
    <w:p w:rsidR="00106715" w:rsidRDefault="00106715" w:rsidP="00106715">
      <w:pPr>
        <w:pStyle w:val="ConsPlusNonformat"/>
        <w:ind w:right="-1" w:firstLine="709"/>
        <w:jc w:val="center"/>
        <w:rPr>
          <w:rFonts w:ascii="Times New Roman" w:hAnsi="Times New Roman" w:cs="Times New Roman"/>
          <w:b/>
          <w:bCs/>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roofErr w:type="spellStart"/>
      <w:r>
        <w:rPr>
          <w:rFonts w:ascii="Times New Roman" w:hAnsi="Times New Roman" w:cs="Times New Roman"/>
          <w:b/>
          <w:sz w:val="28"/>
          <w:szCs w:val="28"/>
        </w:rPr>
        <w:t>IV.Способы</w:t>
      </w:r>
      <w:proofErr w:type="spellEnd"/>
      <w:r>
        <w:rPr>
          <w:rFonts w:ascii="Times New Roman" w:hAnsi="Times New Roman" w:cs="Times New Roman"/>
          <w:b/>
          <w:sz w:val="28"/>
          <w:szCs w:val="28"/>
        </w:rPr>
        <w:t xml:space="preserve">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49.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w:t>
      </w:r>
      <w:proofErr w:type="spellStart"/>
      <w:proofErr w:type="gram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w:t>
      </w:r>
      <w:proofErr w:type="spellStart"/>
      <w:r>
        <w:rPr>
          <w:rFonts w:ascii="Times New Roman" w:hAnsi="Times New Roman"/>
          <w:spacing w:val="1"/>
          <w:sz w:val="28"/>
          <w:szCs w:val="28"/>
        </w:rPr>
        <w:t>uslugi.tatarsta</w:t>
      </w:r>
      <w:proofErr w:type="spellEnd"/>
      <w:r>
        <w:rPr>
          <w:rFonts w:ascii="Times New Roman" w:hAnsi="Times New Roman"/>
          <w:spacing w:val="1"/>
          <w:sz w:val="28"/>
          <w:szCs w:val="28"/>
          <w:lang w:val="en-US"/>
        </w:rPr>
        <w:t>n</w:t>
      </w:r>
      <w:r>
        <w:rPr>
          <w:rFonts w:ascii="Times New Roman" w:hAnsi="Times New Roman"/>
          <w:spacing w:val="1"/>
          <w:sz w:val="28"/>
          <w:szCs w:val="28"/>
        </w:rPr>
        <w:t>.</w:t>
      </w:r>
      <w:proofErr w:type="spellStart"/>
      <w:r>
        <w:rPr>
          <w:rFonts w:ascii="Times New Roman" w:hAnsi="Times New Roman"/>
          <w:spacing w:val="1"/>
          <w:sz w:val="28"/>
          <w:szCs w:val="28"/>
        </w:rPr>
        <w:t>ru</w:t>
      </w:r>
      <w:proofErr w:type="spellEnd"/>
      <w:r>
        <w:rPr>
          <w:rFonts w:ascii="Times New Roman" w:hAnsi="Times New Roman"/>
          <w:spacing w:val="1"/>
          <w:sz w:val="28"/>
          <w:szCs w:val="28"/>
        </w:rPr>
        <w:t>/)  –</w:t>
      </w:r>
      <w:proofErr w:type="gramEnd"/>
      <w:r>
        <w:rPr>
          <w:rFonts w:ascii="Times New Roman" w:hAnsi="Times New Roman"/>
          <w:spacing w:val="1"/>
          <w:sz w:val="28"/>
          <w:szCs w:val="28"/>
        </w:rPr>
        <w:t xml:space="preserve"> Республиканский портал; </w:t>
      </w:r>
    </w:p>
    <w:p w:rsidR="00106715" w:rsidRDefault="00106715" w:rsidP="009D24F8">
      <w:pPr>
        <w:pStyle w:val="af1"/>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18"/>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Pr>
          <w:rFonts w:ascii="Times New Roman" w:hAnsi="Times New Roman"/>
          <w:i/>
          <w:iCs/>
          <w:spacing w:val="1"/>
          <w:sz w:val="28"/>
          <w:szCs w:val="28"/>
        </w:rPr>
        <w:t xml:space="preserve">_____________ (указать) – </w:t>
      </w:r>
      <w:r>
        <w:rPr>
          <w:rFonts w:ascii="Times New Roman" w:hAnsi="Times New Roman"/>
          <w:spacing w:val="1"/>
          <w:sz w:val="28"/>
          <w:szCs w:val="28"/>
        </w:rPr>
        <w:t>Орган;</w:t>
      </w:r>
    </w:p>
    <w:p w:rsidR="00106715" w:rsidRDefault="00106715" w:rsidP="009D24F8">
      <w:pPr>
        <w:pStyle w:val="af1"/>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p w:rsidR="00106715" w:rsidRDefault="00106715" w:rsidP="00106715"/>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Юридические лица и их уполномоченные представители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Индивидуальные предприниматели </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p w:rsidR="00106715" w:rsidRDefault="00106715" w:rsidP="00106715"/>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Юридические лица </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Индивидуальные предприниматели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4Б</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3</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1А-4А, 1Б-4Б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1А-4А, 1Б-4Б </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r>
              <w:rPr>
                <w:rFonts w:ascii="Times New Roman" w:eastAsia="Times New Roman" w:hAnsi="Times New Roman" w:cs="Times New Roman"/>
                <w:color w:val="000000"/>
                <w:spacing w:val="-6"/>
                <w:sz w:val="24"/>
                <w:szCs w:val="24"/>
              </w:rPr>
              <w:t xml:space="preserve">3А, 4А, 3Б, 4Б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Заверенная руководителем информация о материально-технической базе организации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руководителем перечень предоставляемых товаров и услуг</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 xml:space="preserve">1)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«Регистрация субъекта отраслевой деятельности в реестре поставщиков похоронных товаров и услуг» – по форме установленной Приложением № 8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«Внесение изменений в реестр поставщиков похоронных товаров и услуг» – по форме установленной Приложением № 9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Заявление должно </w:t>
      </w:r>
      <w:proofErr w:type="gramStart"/>
      <w:r>
        <w:rPr>
          <w:rFonts w:ascii="Times New Roman" w:hAnsi="Times New Roman" w:cs="Times New Roman"/>
          <w:sz w:val="24"/>
          <w:szCs w:val="24"/>
        </w:rPr>
        <w:t>содержать :</w:t>
      </w:r>
      <w:proofErr w:type="gramEnd"/>
    </w:p>
    <w:p w:rsidR="00106715" w:rsidRDefault="00106715" w:rsidP="00106715">
      <w:pPr>
        <w:pStyle w:val="ConsPlusNormal"/>
        <w:ind w:firstLine="720"/>
        <w:jc w:val="both"/>
        <w:outlineLvl w:val="1"/>
      </w:pPr>
      <w:r>
        <w:rPr>
          <w:rFonts w:ascii="Times New Roman" w:hAnsi="Times New Roman" w:cs="Times New Roman"/>
          <w:sz w:val="24"/>
          <w:szCs w:val="24"/>
        </w:rPr>
        <w:t>а) данные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представителе организации, подающем заявление;</w:t>
      </w:r>
    </w:p>
    <w:p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rsidR="00106715" w:rsidRDefault="00106715" w:rsidP="00106715">
      <w:pPr>
        <w:pStyle w:val="ConsPlusNormal"/>
        <w:ind w:firstLine="720"/>
        <w:jc w:val="both"/>
        <w:outlineLvl w:val="1"/>
      </w:pPr>
      <w:r>
        <w:rPr>
          <w:rFonts w:ascii="Times New Roman" w:hAnsi="Times New Roman" w:cs="Times New Roman"/>
          <w:sz w:val="24"/>
          <w:szCs w:val="24"/>
        </w:rPr>
        <w:t>д) информацию о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е) банковские реквизиты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территории осуществления деятельности;</w:t>
      </w:r>
    </w:p>
    <w:p w:rsidR="00106715" w:rsidRDefault="00106715" w:rsidP="00106715">
      <w:pPr>
        <w:pStyle w:val="ConsPlusNormal"/>
        <w:ind w:firstLine="720"/>
        <w:jc w:val="both"/>
        <w:outlineLvl w:val="1"/>
      </w:pPr>
      <w:r>
        <w:rPr>
          <w:rFonts w:ascii="Times New Roman" w:hAnsi="Times New Roman" w:cs="Times New Roman"/>
          <w:sz w:val="24"/>
          <w:szCs w:val="24"/>
        </w:rPr>
        <w:t>з) сведения о материально-технических средствах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и) сведения о поставляемых товарах и услугах;</w:t>
      </w:r>
    </w:p>
    <w:p w:rsidR="00106715" w:rsidRDefault="00106715" w:rsidP="00106715">
      <w:pPr>
        <w:pStyle w:val="ConsPlusNormal"/>
        <w:ind w:firstLine="720"/>
        <w:jc w:val="both"/>
        <w:outlineLvl w:val="1"/>
      </w:pPr>
      <w:r>
        <w:rPr>
          <w:rFonts w:ascii="Times New Roman" w:hAnsi="Times New Roman" w:cs="Times New Roman"/>
          <w:sz w:val="24"/>
          <w:szCs w:val="24"/>
        </w:rPr>
        <w:lastRenderedPageBreak/>
        <w:t>к) сведения об обслуживаемых кладбищах;</w:t>
      </w:r>
    </w:p>
    <w:p w:rsidR="00106715" w:rsidRDefault="00106715" w:rsidP="00106715">
      <w:pPr>
        <w:pStyle w:val="ConsPlusNormal"/>
        <w:ind w:firstLine="720"/>
        <w:jc w:val="both"/>
        <w:outlineLvl w:val="1"/>
      </w:pPr>
      <w:r>
        <w:rPr>
          <w:rFonts w:ascii="Times New Roman" w:hAnsi="Times New Roman" w:cs="Times New Roman"/>
          <w:sz w:val="24"/>
          <w:szCs w:val="24"/>
        </w:rPr>
        <w:t>л) сведения о причине выхода из реестра;</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м) информацию для актуализации в реестре.</w:t>
      </w:r>
    </w:p>
    <w:p w:rsidR="00106715" w:rsidRDefault="00106715" w:rsidP="00106715">
      <w:pPr>
        <w:pStyle w:val="ConsPlusNormal"/>
        <w:ind w:firstLine="720"/>
        <w:jc w:val="both"/>
        <w:outlineLvl w:val="1"/>
        <w:rPr>
          <w:rFonts w:ascii="Times New Roman" w:hAnsi="Times New Roman" w:cs="Times New Roman"/>
          <w:sz w:val="24"/>
          <w:szCs w:val="24"/>
        </w:rPr>
      </w:pPr>
      <w:proofErr w:type="gramStart"/>
      <w:r>
        <w:rPr>
          <w:rFonts w:ascii="Times New Roman" w:hAnsi="Times New Roman" w:cs="Times New Roman"/>
          <w:sz w:val="24"/>
          <w:szCs w:val="24"/>
        </w:rPr>
        <w:t>При обращение</w:t>
      </w:r>
      <w:proofErr w:type="gramEnd"/>
      <w:r>
        <w:rPr>
          <w:rFonts w:ascii="Times New Roman" w:hAnsi="Times New Roman" w:cs="Times New Roman"/>
          <w:sz w:val="24"/>
          <w:szCs w:val="24"/>
        </w:rPr>
        <w:t xml:space="preserve"> за предоставлением услуги посредством Единого портала заявление формируется автоматически при заполнении данных.</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4</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предоставлении Услуги</w:t>
      </w:r>
      <w:r>
        <w:rPr>
          <w:rFonts w:ascii="Times New Roman" w:hAnsi="Times New Roman"/>
          <w:b/>
          <w:bCs/>
          <w:color w:val="000000"/>
          <w:spacing w:val="-6"/>
          <w:sz w:val="28"/>
          <w:szCs w:val="28"/>
        </w:rPr>
        <w:t xml:space="preserve"> </w:t>
      </w:r>
      <w:proofErr w:type="gramStart"/>
      <w:r>
        <w:rPr>
          <w:rFonts w:ascii="Times New Roman" w:hAnsi="Times New Roman"/>
          <w:b/>
          <w:bCs/>
          <w:color w:val="000000"/>
          <w:spacing w:val="-6"/>
          <w:sz w:val="28"/>
          <w:szCs w:val="28"/>
        </w:rPr>
        <w:t>и  отказа</w:t>
      </w:r>
      <w:proofErr w:type="gramEnd"/>
      <w:r>
        <w:rPr>
          <w:rFonts w:ascii="Times New Roman" w:hAnsi="Times New Roman"/>
          <w:b/>
          <w:bCs/>
          <w:color w:val="000000"/>
          <w:spacing w:val="-6"/>
          <w:sz w:val="28"/>
          <w:szCs w:val="28"/>
        </w:rPr>
        <w:t xml:space="preserve">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proofErr w:type="spellStart"/>
            <w:r>
              <w:rPr>
                <w:rFonts w:ascii="Times New Roman" w:eastAsia="Times New Roman" w:hAnsi="Times New Roman" w:cs="Times New Roman"/>
                <w:sz w:val="24"/>
                <w:szCs w:val="24"/>
              </w:rPr>
              <w:t>Непредоставление</w:t>
            </w:r>
            <w:proofErr w:type="spellEnd"/>
            <w:r>
              <w:rPr>
                <w:rFonts w:ascii="Times New Roman" w:eastAsia="Times New Roman" w:hAnsi="Times New Roman" w:cs="Times New Roman"/>
                <w:sz w:val="24"/>
                <w:szCs w:val="24"/>
              </w:rPr>
              <w:t xml:space="preserve">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bookmarkStart w:id="89" w:name="_Toc209908077"/>
      <w:bookmarkStart w:id="90" w:name="_Toc209965241"/>
      <w:r>
        <w:rPr>
          <w:rFonts w:ascii="Times New Roman" w:hAnsi="Times New Roman" w:cs="Times New Roman"/>
          <w:sz w:val="28"/>
          <w:szCs w:val="28"/>
        </w:rPr>
        <w:t>Приложение № 5</w:t>
      </w:r>
      <w:bookmarkEnd w:id="89"/>
      <w:bookmarkEnd w:id="90"/>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ind w:left="5387" w:firstLine="709"/>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включении организации в реестр поставщиков похоронных товаров и услуг»</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478" w:type="dxa"/>
        <w:tblInd w:w="20" w:type="dxa"/>
        <w:shd w:val="clear" w:color="auto" w:fill="FFFFFF"/>
        <w:tblLayout w:type="fixed"/>
        <w:tblCellMar>
          <w:left w:w="0" w:type="dxa"/>
          <w:right w:w="0" w:type="dxa"/>
        </w:tblCellMar>
        <w:tblLook w:val="04A0" w:firstRow="1" w:lastRow="0" w:firstColumn="1" w:lastColumn="0" w:noHBand="0" w:noVBand="1"/>
      </w:tblPr>
      <w:tblGrid>
        <w:gridCol w:w="9478"/>
      </w:tblGrid>
      <w:tr w:rsidR="00106715" w:rsidTr="00106715">
        <w:tc>
          <w:tcPr>
            <w:tcW w:w="9478"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включении информации об организации в реестр поставщиков похоронных товаров и услуг</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 xml:space="preserve"> 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w:t>
            </w:r>
          </w:p>
        </w:tc>
      </w:tr>
      <w:tr w:rsidR="00106715" w:rsidTr="00106715">
        <w:trPr>
          <w:trHeight w:val="76"/>
        </w:trPr>
        <w:tc>
          <w:tcPr>
            <w:tcW w:w="9478" w:type="dxa"/>
            <w:tcBorders>
              <w:bottom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478"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afd"/>
        <w:tblW w:w="9501"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4"/>
        <w:gridCol w:w="6237"/>
      </w:tblGrid>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237" w:type="dxa"/>
            <w:tcBorders>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237" w:type="dxa"/>
            <w:tcBorders>
              <w:top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50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237" w:type="dxa"/>
            <w:tcBorders>
              <w:top w:val="single" w:sz="4" w:space="0" w:color="auto"/>
              <w:bottom w:val="single" w:sz="4" w:space="0" w:color="auto"/>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lastRenderedPageBreak/>
              <w:t>при наличии</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Юридический адрес/адрес постоянной регистрации 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1559"/>
        <w:gridCol w:w="283"/>
        <w:gridCol w:w="1560"/>
        <w:gridCol w:w="283"/>
        <w:gridCol w:w="156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565"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bottom w:val="single" w:sz="4" w:space="0" w:color="auto"/>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200" w:line="240" w:lineRule="auto"/>
        <w:rPr>
          <w:rFonts w:ascii="Times New Roman" w:eastAsia="Calibri" w:hAnsi="Times New Roman" w:cs="Times New Roman"/>
          <w:i/>
          <w:iCs/>
          <w:sz w:val="18"/>
          <w:szCs w:val="18"/>
        </w:rPr>
      </w:pPr>
    </w:p>
    <w:tbl>
      <w:tblPr>
        <w:tblStyle w:val="afd"/>
        <w:tblW w:w="9501" w:type="dxa"/>
        <w:tblInd w:w="-3"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791"/>
        <w:gridCol w:w="394"/>
        <w:gridCol w:w="2756"/>
        <w:gridCol w:w="399"/>
        <w:gridCol w:w="2161"/>
      </w:tblGrid>
      <w:tr w:rsidR="00106715" w:rsidTr="00106715">
        <w:tc>
          <w:tcPr>
            <w:tcW w:w="3791"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bottom w:val="none" w:sz="4" w:space="0" w:color="000000"/>
            </w:tcBorders>
            <w:vAlign w:val="bottom"/>
          </w:tcPr>
          <w:p w:rsidR="00106715" w:rsidRDefault="00106715" w:rsidP="00106715">
            <w:pPr>
              <w:ind w:right="110"/>
              <w:jc w:val="right"/>
              <w:rPr>
                <w:rFonts w:ascii="Times New Roman" w:eastAsia="Calibri" w:hAnsi="Times New Roman" w:cs="Times New Roman"/>
              </w:rPr>
            </w:pPr>
          </w:p>
        </w:tc>
      </w:tr>
      <w:tr w:rsidR="00106715" w:rsidTr="00106715">
        <w:tc>
          <w:tcPr>
            <w:tcW w:w="3791"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tcBorders>
            <w:vAlign w:val="bottom"/>
          </w:tcPr>
          <w:p w:rsidR="00106715" w:rsidRDefault="00106715" w:rsidP="00106715">
            <w:pPr>
              <w:jc w:val="right"/>
              <w:rPr>
                <w:rFonts w:ascii="Times New Roman" w:eastAsia="Calibri" w:hAnsi="Times New Roman" w:cs="Times New Roman"/>
              </w:rPr>
            </w:pPr>
          </w:p>
        </w:tc>
      </w:tr>
      <w:tr w:rsidR="00106715" w:rsidTr="00106715">
        <w:tc>
          <w:tcPr>
            <w:tcW w:w="379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756"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16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529"/>
        <w:jc w:val="right"/>
        <w:outlineLvl w:val="1"/>
        <w:rPr>
          <w:rFonts w:ascii="Times New Roman" w:hAnsi="Times New Roman" w:cs="Times New Roman"/>
          <w:sz w:val="28"/>
          <w:szCs w:val="28"/>
        </w:rPr>
      </w:pPr>
      <w:bookmarkStart w:id="91" w:name="_Toc209965242"/>
      <w:bookmarkStart w:id="92" w:name="Приложение2"/>
      <w:r>
        <w:rPr>
          <w:rFonts w:ascii="Times New Roman" w:hAnsi="Times New Roman" w:cs="Times New Roman"/>
          <w:sz w:val="28"/>
          <w:szCs w:val="28"/>
        </w:rPr>
        <w:lastRenderedPageBreak/>
        <w:t>Приложение № 6</w:t>
      </w:r>
      <w:bookmarkEnd w:id="91"/>
      <w:bookmarkEnd w:id="92"/>
    </w:p>
    <w:p w:rsidR="00106715" w:rsidRDefault="00106715" w:rsidP="00106715">
      <w:pPr>
        <w:pStyle w:val="ConsPlusNormal"/>
        <w:ind w:left="5529"/>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af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3025"/>
      </w:tblGrid>
      <w:tr w:rsidR="00106715" w:rsidTr="00106715">
        <w:tc>
          <w:tcPr>
            <w:tcW w:w="3686"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83" w:type="dxa"/>
          </w:tcPr>
          <w:p w:rsidR="00106715" w:rsidRDefault="00106715" w:rsidP="00106715">
            <w:pPr>
              <w:rPr>
                <w:rFonts w:ascii="Times New Roman" w:eastAsia="Calibri" w:hAnsi="Times New Roman" w:cs="Times New Roman"/>
                <w:sz w:val="24"/>
                <w:szCs w:val="24"/>
                <w14:ligatures w14:val="none"/>
              </w:rPr>
            </w:pPr>
          </w:p>
        </w:tc>
        <w:tc>
          <w:tcPr>
            <w:tcW w:w="2268"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w:t>
            </w:r>
          </w:p>
        </w:tc>
        <w:tc>
          <w:tcPr>
            <w:tcW w:w="3025"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r>
      <w:tr w:rsidR="00106715" w:rsidTr="00106715">
        <w:tc>
          <w:tcPr>
            <w:tcW w:w="3686" w:type="dxa"/>
            <w:tcBorders>
              <w:top w:val="single" w:sz="4" w:space="0" w:color="auto"/>
            </w:tcBorders>
          </w:tcPr>
          <w:p w:rsidR="00106715" w:rsidRDefault="00106715" w:rsidP="00106715">
            <w:pPr>
              <w:jc w:val="center"/>
              <w:rPr>
                <w:rFonts w:ascii="Times New Roman" w:eastAsia="Calibri" w:hAnsi="Times New Roman" w:cs="Times New Roman"/>
                <w:i/>
                <w:iCs/>
                <w:sz w:val="18"/>
                <w:szCs w:val="18"/>
                <w14:ligatures w14:val="none"/>
              </w:rPr>
            </w:pPr>
            <w:r>
              <w:rPr>
                <w:rFonts w:ascii="Times New Roman" w:eastAsia="Calibri" w:hAnsi="Times New Roman" w:cs="Times New Roman"/>
                <w:i/>
                <w:iCs/>
                <w:sz w:val="18"/>
                <w:szCs w:val="18"/>
                <w14:ligatures w14:val="none"/>
              </w:rPr>
              <w:t>(должностное лицо уполномоченного органа)</w:t>
            </w: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(подпись)</w:t>
            </w: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bottom w:val="single" w:sz="4" w:space="0" w:color="auto"/>
            </w:tcBorders>
          </w:tcPr>
          <w:p w:rsidR="00106715" w:rsidRDefault="00106715" w:rsidP="00106715">
            <w:pPr>
              <w:rPr>
                <w:rFonts w:ascii="Times New Roman" w:eastAsia="Calibri"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bCs/>
                <w:i/>
                <w:iCs/>
                <w:sz w:val="18"/>
                <w:szCs w:val="18"/>
                <w14:ligatures w14:val="none"/>
              </w:rPr>
            </w:pPr>
            <w:r>
              <w:rPr>
                <w:rFonts w:ascii="Times New Roman" w:eastAsia="Calibri" w:hAnsi="Times New Roman" w:cs="Times New Roman"/>
                <w:bCs/>
                <w:i/>
                <w:iCs/>
                <w:sz w:val="18"/>
                <w:szCs w:val="18"/>
                <w14:ligatures w14:val="none"/>
              </w:rPr>
              <w:t>(дата)</w:t>
            </w: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val="en-US" w:eastAsia="ru-RU"/>
        </w:rPr>
      </w:pPr>
    </w:p>
    <w:p w:rsidR="00106715" w:rsidRDefault="00106715" w:rsidP="00106715">
      <w:pPr>
        <w:widowControl w:val="0"/>
        <w:spacing w:after="0" w:line="240" w:lineRule="auto"/>
        <w:rPr>
          <w:rFonts w:ascii="Calibri" w:eastAsia="Yu Mincho" w:hAnsi="Calibri" w:cs="Calibri"/>
          <w:lang w:eastAsia="ru-RU"/>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93" w:name="_Toc209965243"/>
      <w:r>
        <w:rPr>
          <w:rFonts w:ascii="Times New Roman" w:hAnsi="Times New Roman" w:cs="Times New Roman"/>
          <w:sz w:val="28"/>
          <w:szCs w:val="28"/>
        </w:rPr>
        <w:lastRenderedPageBreak/>
        <w:t>Приложение № 7</w:t>
      </w:r>
      <w:bookmarkEnd w:id="93"/>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pStyle w:val="ConsPlusNormal"/>
        <w:jc w:val="center"/>
        <w:rPr>
          <w:rFonts w:ascii="Times New Roman" w:eastAsia="Consolas" w:hAnsi="Times New Roman" w:cs="Times New Roman"/>
          <w:b/>
          <w:bCs/>
          <w:sz w:val="32"/>
          <w:szCs w:val="32"/>
        </w:rPr>
      </w:pPr>
      <w:r>
        <w:rPr>
          <w:rFonts w:ascii="Times New Roman" w:eastAsia="Consolas" w:hAnsi="Times New Roman" w:cs="Times New Roman"/>
          <w:b/>
          <w:bCs/>
          <w:sz w:val="32"/>
          <w:szCs w:val="32"/>
        </w:rPr>
        <w:t xml:space="preserve">Решение </w:t>
      </w:r>
    </w:p>
    <w:p w:rsidR="00106715" w:rsidRDefault="00106715" w:rsidP="00106715">
      <w:pPr>
        <w:pStyle w:val="ConsPlusNormal"/>
        <w:jc w:val="center"/>
        <w:rPr>
          <w:rFonts w:ascii="Times New Roman" w:eastAsia="Consolas" w:hAnsi="Times New Roman" w:cs="Times New Roman"/>
          <w:sz w:val="32"/>
          <w:szCs w:val="32"/>
        </w:rPr>
      </w:pPr>
      <w:r>
        <w:rPr>
          <w:rFonts w:ascii="Times New Roman" w:eastAsia="Consolas" w:hAnsi="Times New Roman" w:cs="Times New Roman"/>
          <w:sz w:val="32"/>
          <w:szCs w:val="32"/>
        </w:rPr>
        <w:t xml:space="preserve">(уведомление) </w:t>
      </w:r>
    </w:p>
    <w:p w:rsidR="00106715" w:rsidRDefault="00106715" w:rsidP="00106715">
      <w:pPr>
        <w:pStyle w:val="ConsPlusNormal"/>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b/>
          <w:bCs/>
          <w:sz w:val="24"/>
          <w:szCs w:val="24"/>
        </w:rPr>
      </w:pPr>
      <w:r>
        <w:rPr>
          <w:rFonts w:ascii="Times New Roman" w:eastAsia="Consolas" w:hAnsi="Times New Roman" w:cs="Times New Roman"/>
          <w:b/>
          <w:bCs/>
          <w:sz w:val="24"/>
          <w:szCs w:val="24"/>
        </w:rPr>
        <w:t xml:space="preserve">об отказе в приёме документов, </w:t>
      </w:r>
    </w:p>
    <w:p w:rsidR="00106715" w:rsidRDefault="00106715" w:rsidP="00106715">
      <w:pPr>
        <w:pStyle w:val="ConsPlusNormal"/>
        <w:jc w:val="center"/>
        <w:rPr>
          <w:rFonts w:ascii="Times New Roman" w:hAnsi="Times New Roman" w:cs="Times New Roman"/>
          <w:sz w:val="24"/>
          <w:szCs w:val="24"/>
        </w:rPr>
      </w:pPr>
      <w:r>
        <w:rPr>
          <w:rFonts w:ascii="Times New Roman" w:eastAsia="Consolas" w:hAnsi="Times New Roman" w:cs="Times New Roman"/>
          <w:b/>
          <w:bCs/>
          <w:sz w:val="24"/>
          <w:szCs w:val="24"/>
        </w:rPr>
        <w:t>необходимых для предоставления муниципальной услуги</w:t>
      </w:r>
    </w:p>
    <w:p w:rsidR="00106715" w:rsidRDefault="00106715" w:rsidP="00106715">
      <w:pPr>
        <w:spacing w:after="0" w:line="240" w:lineRule="auto"/>
        <w:jc w:val="center"/>
        <w:rPr>
          <w:rFonts w:ascii="Times New Roman" w:hAnsi="Times New Roman" w:cs="Times New Roman"/>
          <w:sz w:val="28"/>
          <w:szCs w:val="28"/>
          <w:lang w:eastAsia="ru-RU"/>
        </w:rPr>
      </w:pPr>
    </w:p>
    <w:p w:rsidR="00106715" w:rsidRDefault="00106715" w:rsidP="00106715">
      <w:pPr>
        <w:pStyle w:val="ConsPlusNormal"/>
        <w:pBdr>
          <w:bottom w:val="single" w:sz="4" w:space="1" w:color="000000"/>
        </w:pBdr>
        <w:jc w:val="center"/>
        <w:rPr>
          <w:rFonts w:ascii="Times New Roman" w:hAnsi="Times New Roman" w:cs="Times New Roman"/>
          <w:i/>
          <w:iCs/>
          <w:sz w:val="18"/>
          <w:szCs w:val="1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(фамилия, имя, отчество получателя услуги)</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 xml:space="preserve">по ранее поданному Вами заявлению № </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(номер заявления/обращения)</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в целях получения муниципальной услуги:</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муниципальной услуги)</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цели обращения)</w:t>
      </w:r>
    </w:p>
    <w:p w:rsidR="00106715" w:rsidRDefault="00106715" w:rsidP="00106715">
      <w:pPr>
        <w:tabs>
          <w:tab w:val="left" w:pos="1496"/>
        </w:tabs>
        <w:spacing w:after="0" w:line="240" w:lineRule="auto"/>
        <w:jc w:val="both"/>
        <w:rPr>
          <w:rFonts w:ascii="Times New Roman" w:hAnsi="Times New Roman" w:cs="Times New Roman"/>
          <w:sz w:val="28"/>
          <w:szCs w:val="28"/>
        </w:rPr>
      </w:pPr>
    </w:p>
    <w:p w:rsidR="00106715" w:rsidRDefault="00106715" w:rsidP="00106715">
      <w:pPr>
        <w:tabs>
          <w:tab w:val="left" w:pos="14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Style w:val="27"/>
          <w:rFonts w:eastAsia="Consolas"/>
          <w:b w:val="0"/>
          <w:i/>
          <w:iCs/>
          <w:sz w:val="18"/>
          <w:szCs w:val="18"/>
        </w:rPr>
      </w:pPr>
      <w:r>
        <w:rPr>
          <w:rFonts w:ascii="Times New Roman" w:eastAsia="Consolas" w:hAnsi="Times New Roman" w:cs="Times New Roman"/>
          <w:i/>
          <w:iCs/>
          <w:sz w:val="18"/>
          <w:szCs w:val="18"/>
        </w:rPr>
        <w:t>(основание для отказа)</w:t>
      </w:r>
    </w:p>
    <w:p w:rsidR="00106715" w:rsidRDefault="00106715" w:rsidP="00106715">
      <w:pPr>
        <w:tabs>
          <w:tab w:val="left" w:pos="1496"/>
        </w:tabs>
        <w:spacing w:after="0" w:line="240" w:lineRule="auto"/>
        <w:jc w:val="both"/>
        <w:rPr>
          <w:rStyle w:val="27"/>
          <w:b w:val="0"/>
          <w:bCs/>
          <w:szCs w:val="24"/>
          <w:lang w:eastAsia="ru-RU"/>
        </w:rPr>
      </w:pPr>
      <w:r>
        <w:rPr>
          <w:rStyle w:val="27"/>
          <w:bCs/>
          <w:szCs w:val="24"/>
        </w:rPr>
        <w:t>Разъяснение причины:</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tabs>
          <w:tab w:val="left" w:pos="1496"/>
        </w:tabs>
        <w:spacing w:after="0" w:line="240" w:lineRule="auto"/>
        <w:jc w:val="both"/>
        <w:rPr>
          <w:rFonts w:ascii="Times New Roman" w:hAnsi="Times New Roman" w:cs="Times New Roman"/>
          <w:sz w:val="28"/>
          <w:szCs w:val="28"/>
          <w:lang w:eastAsia="ru-RU"/>
        </w:rPr>
      </w:pPr>
    </w:p>
    <w:p w:rsidR="00106715" w:rsidRDefault="00106715" w:rsidP="00106715">
      <w:pPr>
        <w:pStyle w:val="aff9"/>
        <w:spacing w:after="0" w:line="240" w:lineRule="auto"/>
        <w:jc w:val="left"/>
        <w:rPr>
          <w:b w:val="0"/>
          <w:szCs w:val="24"/>
        </w:rPr>
      </w:pPr>
      <w:r>
        <w:rPr>
          <w:b w:val="0"/>
          <w:bCs/>
          <w:szCs w:val="24"/>
          <w:lang w:eastAsia="ru-RU"/>
        </w:rPr>
        <w:t>Дополнительно информируем:</w:t>
      </w:r>
      <w:r>
        <w:rPr>
          <w:szCs w:val="24"/>
          <w:lang w:eastAsia="ru-RU"/>
        </w:rPr>
        <w:t xml:space="preserve">  </w:t>
      </w:r>
    </w:p>
    <w:p w:rsidR="00106715" w:rsidRDefault="00106715" w:rsidP="00106715">
      <w:pPr>
        <w:pStyle w:val="aff9"/>
        <w:spacing w:after="0" w:line="240" w:lineRule="auto"/>
        <w:jc w:val="left"/>
        <w:rPr>
          <w:b w:val="0"/>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(дополнительные сведения, при необходимости)</w:t>
      </w:r>
    </w:p>
    <w:p w:rsidR="00106715" w:rsidRDefault="00106715" w:rsidP="00106715">
      <w:pPr>
        <w:pStyle w:val="aff9"/>
        <w:spacing w:after="0" w:line="240" w:lineRule="auto"/>
        <w:jc w:val="left"/>
        <w:rPr>
          <w:b w:val="0"/>
          <w:sz w:val="28"/>
          <w:szCs w:val="28"/>
        </w:rPr>
      </w:pPr>
    </w:p>
    <w:p w:rsidR="00106715" w:rsidRDefault="00106715" w:rsidP="00106715">
      <w:pPr>
        <w:pStyle w:val="aff9"/>
        <w:spacing w:after="0" w:line="240" w:lineRule="auto"/>
        <w:jc w:val="left"/>
        <w:rPr>
          <w:b w:val="0"/>
          <w:sz w:val="28"/>
          <w:szCs w:val="28"/>
        </w:rPr>
      </w:pPr>
    </w:p>
    <w:tbl>
      <w:tblPr>
        <w:tblStyle w:val="af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3"/>
      </w:tblGrid>
      <w:tr w:rsidR="00106715" w:rsidTr="00106715">
        <w:tc>
          <w:tcPr>
            <w:tcW w:w="3686"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83" w:type="dxa"/>
          </w:tcPr>
          <w:p w:rsidR="00106715" w:rsidRDefault="00106715" w:rsidP="00106715">
            <w:pPr>
              <w:pStyle w:val="aff9"/>
              <w:spacing w:after="0" w:line="240" w:lineRule="auto"/>
              <w:jc w:val="left"/>
              <w:rPr>
                <w:b w:val="0"/>
                <w:sz w:val="28"/>
                <w:szCs w:val="28"/>
              </w:rPr>
            </w:pPr>
          </w:p>
        </w:tc>
        <w:tc>
          <w:tcPr>
            <w:tcW w:w="2268"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36" w:type="dxa"/>
          </w:tcPr>
          <w:p w:rsidR="00106715" w:rsidRDefault="00106715" w:rsidP="00106715">
            <w:pPr>
              <w:pStyle w:val="aff9"/>
              <w:spacing w:after="0" w:line="240" w:lineRule="auto"/>
              <w:jc w:val="left"/>
              <w:rPr>
                <w:b w:val="0"/>
                <w:sz w:val="28"/>
                <w:szCs w:val="28"/>
              </w:rPr>
            </w:pPr>
            <w:r>
              <w:rPr>
                <w:b w:val="0"/>
                <w:sz w:val="28"/>
                <w:szCs w:val="28"/>
              </w:rPr>
              <w:t>/</w:t>
            </w:r>
          </w:p>
        </w:tc>
        <w:tc>
          <w:tcPr>
            <w:tcW w:w="2883" w:type="dxa"/>
            <w:tcBorders>
              <w:bottom w:val="single" w:sz="4" w:space="0" w:color="auto"/>
            </w:tcBorders>
          </w:tcPr>
          <w:p w:rsidR="00106715" w:rsidRDefault="00106715" w:rsidP="00106715">
            <w:pPr>
              <w:pStyle w:val="aff9"/>
              <w:spacing w:after="0" w:line="240" w:lineRule="auto"/>
              <w:jc w:val="left"/>
              <w:rPr>
                <w:b w:val="0"/>
                <w:sz w:val="28"/>
                <w:szCs w:val="28"/>
              </w:rPr>
            </w:pPr>
          </w:p>
        </w:tc>
      </w:tr>
      <w:tr w:rsidR="00106715" w:rsidTr="00106715">
        <w:tc>
          <w:tcPr>
            <w:tcW w:w="3686" w:type="dxa"/>
            <w:tcBorders>
              <w:top w:val="single" w:sz="4" w:space="0" w:color="auto"/>
            </w:tcBorders>
          </w:tcPr>
          <w:p w:rsidR="00106715" w:rsidRDefault="00106715" w:rsidP="00106715">
            <w:pPr>
              <w:pStyle w:val="aff9"/>
              <w:spacing w:after="0" w:line="240" w:lineRule="auto"/>
              <w:rPr>
                <w:b w:val="0"/>
                <w:i/>
                <w:iCs/>
                <w:sz w:val="18"/>
                <w:szCs w:val="18"/>
              </w:rPr>
            </w:pPr>
            <w:r>
              <w:rPr>
                <w:b w:val="0"/>
                <w:i/>
                <w:iCs/>
                <w:sz w:val="18"/>
                <w:szCs w:val="18"/>
              </w:rPr>
              <w:t>(должностное лицо уполномоченного органа)</w:t>
            </w:r>
          </w:p>
        </w:tc>
        <w:tc>
          <w:tcPr>
            <w:tcW w:w="283" w:type="dxa"/>
          </w:tcPr>
          <w:p w:rsidR="00106715" w:rsidRDefault="00106715" w:rsidP="00106715">
            <w:pPr>
              <w:pStyle w:val="aff9"/>
              <w:spacing w:after="0" w:line="240" w:lineRule="auto"/>
              <w:jc w:val="left"/>
              <w:rPr>
                <w:b w:val="0"/>
                <w:i/>
                <w:iCs/>
                <w:sz w:val="18"/>
                <w:szCs w:val="18"/>
              </w:rPr>
            </w:pPr>
          </w:p>
        </w:tc>
        <w:tc>
          <w:tcPr>
            <w:tcW w:w="2268"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(подпись)</w:t>
            </w: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(фамилия и инициалы)</w:t>
            </w:r>
          </w:p>
        </w:tc>
      </w:tr>
      <w:tr w:rsidR="00106715" w:rsidTr="00106715">
        <w:tc>
          <w:tcPr>
            <w:tcW w:w="3686" w:type="dxa"/>
          </w:tcPr>
          <w:p w:rsidR="00106715" w:rsidRDefault="00106715" w:rsidP="00106715">
            <w:pPr>
              <w:pStyle w:val="aff9"/>
              <w:spacing w:after="0" w:line="240" w:lineRule="auto"/>
              <w:rPr>
                <w:b w:val="0"/>
                <w:i/>
                <w:iCs/>
                <w:sz w:val="28"/>
                <w:szCs w:val="28"/>
              </w:rPr>
            </w:pPr>
          </w:p>
        </w:tc>
        <w:tc>
          <w:tcPr>
            <w:tcW w:w="283" w:type="dxa"/>
          </w:tcPr>
          <w:p w:rsidR="00106715" w:rsidRDefault="00106715" w:rsidP="00106715">
            <w:pPr>
              <w:pStyle w:val="aff9"/>
              <w:spacing w:after="0" w:line="240" w:lineRule="auto"/>
              <w:jc w:val="left"/>
              <w:rPr>
                <w:b w:val="0"/>
                <w:i/>
                <w:iCs/>
                <w:sz w:val="28"/>
                <w:szCs w:val="28"/>
              </w:rPr>
            </w:pPr>
          </w:p>
        </w:tc>
        <w:tc>
          <w:tcPr>
            <w:tcW w:w="2268" w:type="dxa"/>
          </w:tcPr>
          <w:p w:rsidR="00106715" w:rsidRDefault="00106715" w:rsidP="00106715">
            <w:pPr>
              <w:pStyle w:val="aff9"/>
              <w:spacing w:after="0" w:line="240" w:lineRule="auto"/>
              <w:rPr>
                <w:b w:val="0"/>
                <w:i/>
                <w:iCs/>
                <w:sz w:val="28"/>
                <w:szCs w:val="28"/>
              </w:rPr>
            </w:pPr>
          </w:p>
        </w:tc>
        <w:tc>
          <w:tcPr>
            <w:tcW w:w="236" w:type="dxa"/>
          </w:tcPr>
          <w:p w:rsidR="00106715" w:rsidRDefault="00106715" w:rsidP="00106715">
            <w:pPr>
              <w:pStyle w:val="aff9"/>
              <w:spacing w:after="0" w:line="240" w:lineRule="auto"/>
              <w:jc w:val="left"/>
              <w:rPr>
                <w:b w:val="0"/>
                <w:sz w:val="28"/>
                <w:szCs w:val="28"/>
              </w:rPr>
            </w:pPr>
          </w:p>
        </w:tc>
        <w:tc>
          <w:tcPr>
            <w:tcW w:w="2883" w:type="dxa"/>
            <w:tcBorders>
              <w:bottom w:val="single" w:sz="4" w:space="0" w:color="auto"/>
            </w:tcBorders>
          </w:tcPr>
          <w:p w:rsidR="00106715" w:rsidRDefault="00106715" w:rsidP="00106715">
            <w:pPr>
              <w:pStyle w:val="aff9"/>
              <w:spacing w:after="0" w:line="240" w:lineRule="auto"/>
              <w:jc w:val="left"/>
              <w:rPr>
                <w:b w:val="0"/>
                <w:bCs/>
                <w:sz w:val="28"/>
                <w:szCs w:val="28"/>
              </w:rPr>
            </w:pPr>
          </w:p>
        </w:tc>
      </w:tr>
      <w:tr w:rsidR="00106715" w:rsidTr="00106715">
        <w:tc>
          <w:tcPr>
            <w:tcW w:w="3686" w:type="dxa"/>
          </w:tcPr>
          <w:p w:rsidR="00106715" w:rsidRDefault="00106715" w:rsidP="00106715">
            <w:pPr>
              <w:pStyle w:val="aff9"/>
              <w:spacing w:after="0" w:line="240" w:lineRule="auto"/>
              <w:rPr>
                <w:b w:val="0"/>
                <w:i/>
                <w:iCs/>
                <w:sz w:val="18"/>
                <w:szCs w:val="18"/>
              </w:rPr>
            </w:pPr>
          </w:p>
        </w:tc>
        <w:tc>
          <w:tcPr>
            <w:tcW w:w="283" w:type="dxa"/>
          </w:tcPr>
          <w:p w:rsidR="00106715" w:rsidRDefault="00106715" w:rsidP="00106715">
            <w:pPr>
              <w:pStyle w:val="aff9"/>
              <w:spacing w:after="0" w:line="240" w:lineRule="auto"/>
              <w:jc w:val="left"/>
              <w:rPr>
                <w:b w:val="0"/>
                <w:i/>
                <w:iCs/>
                <w:sz w:val="18"/>
                <w:szCs w:val="18"/>
              </w:rPr>
            </w:pPr>
          </w:p>
        </w:tc>
        <w:tc>
          <w:tcPr>
            <w:tcW w:w="2268" w:type="dxa"/>
          </w:tcPr>
          <w:p w:rsidR="00106715" w:rsidRDefault="00106715" w:rsidP="00106715">
            <w:pPr>
              <w:pStyle w:val="aff9"/>
              <w:spacing w:after="0" w:line="240" w:lineRule="auto"/>
              <w:rPr>
                <w:b w:val="0"/>
                <w:i/>
                <w:iCs/>
                <w:sz w:val="18"/>
                <w:szCs w:val="18"/>
              </w:rPr>
            </w:pP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bCs/>
                <w:i/>
                <w:iCs/>
                <w:sz w:val="18"/>
                <w:szCs w:val="18"/>
              </w:rPr>
            </w:pPr>
            <w:r>
              <w:rPr>
                <w:b w:val="0"/>
                <w:bCs/>
                <w:i/>
                <w:iCs/>
                <w:sz w:val="18"/>
                <w:szCs w:val="18"/>
              </w:rPr>
              <w:t>(дата)</w:t>
            </w:r>
          </w:p>
        </w:tc>
      </w:tr>
    </w:tbl>
    <w:p w:rsidR="00106715" w:rsidRDefault="00106715" w:rsidP="00106715">
      <w:pPr>
        <w:pStyle w:val="aff9"/>
        <w:spacing w:after="0" w:line="240" w:lineRule="auto"/>
        <w:jc w:val="left"/>
        <w:rPr>
          <w:b w:val="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8</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услуг</w:t>
      </w:r>
    </w:p>
    <w:p w:rsidR="00106715" w:rsidRDefault="00106715" w:rsidP="00106715">
      <w:pPr>
        <w:spacing w:after="0" w:line="240" w:lineRule="auto"/>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включении организации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810" w:type="dxa"/>
        <w:tblInd w:w="3969" w:type="dxa"/>
        <w:tblLayout w:type="fixed"/>
        <w:tblLook w:val="04A0" w:firstRow="1" w:lastRow="0" w:firstColumn="1" w:lastColumn="0" w:noHBand="0" w:noVBand="1"/>
      </w:tblPr>
      <w:tblGrid>
        <w:gridCol w:w="1842"/>
        <w:gridCol w:w="3968"/>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968"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включении организации в реестр поставщиков похоронных товаров и услуг</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6241"/>
        <w:gridCol w:w="3683"/>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68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9905" w:type="dxa"/>
        <w:tblInd w:w="-126" w:type="dxa"/>
        <w:tblLayout w:type="fixed"/>
        <w:tblLook w:val="04A0" w:firstRow="1" w:lastRow="0" w:firstColumn="1" w:lastColumn="0" w:noHBand="0" w:noVBand="1"/>
      </w:tblPr>
      <w:tblGrid>
        <w:gridCol w:w="2110"/>
        <w:gridCol w:w="7795"/>
      </w:tblGrid>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rFonts w:eastAsia="Times New Roman"/>
                <w:color w:val="000000"/>
                <w:sz w:val="24"/>
                <w:szCs w:val="24"/>
                <w14:ligatures w14:val="none"/>
              </w:rPr>
              <w:t xml:space="preserve">Прошу включить </w:t>
            </w:r>
          </w:p>
        </w:tc>
        <w:tc>
          <w:tcPr>
            <w:tcW w:w="7795" w:type="dxa"/>
            <w:tcBorders>
              <w:top w:val="none" w:sz="4" w:space="0" w:color="000000"/>
              <w:left w:val="none" w:sz="4" w:space="0" w:color="000000"/>
              <w:bottom w:val="single" w:sz="4" w:space="0" w:color="000000"/>
              <w:right w:val="none" w:sz="4" w:space="0" w:color="000000"/>
            </w:tcBorders>
          </w:tcPr>
          <w:p w:rsidR="00106715" w:rsidRDefault="00106715" w:rsidP="00106715">
            <w:pPr>
              <w:widowControl w:val="0"/>
              <w:rPr>
                <w:sz w:val="24"/>
                <w:szCs w:val="24"/>
              </w:rPr>
            </w:pPr>
          </w:p>
        </w:tc>
      </w:tr>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795" w:type="dxa"/>
            <w:tcBorders>
              <w:top w:val="single" w:sz="4" w:space="0" w:color="000000"/>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организации)</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1559"/>
        <w:gridCol w:w="283"/>
        <w:gridCol w:w="1560"/>
        <w:gridCol w:w="283"/>
        <w:gridCol w:w="1846"/>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498"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9</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hAnsi="Times New Roman" w:cs="Times New Roman"/>
          <w:sz w:val="28"/>
          <w:szCs w:val="28"/>
        </w:rPr>
        <w:t xml:space="preserve">                                                                                                                                        услуг</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внесении изменений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sz w:val="24"/>
          <w:szCs w:val="24"/>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w:t>
      </w:r>
      <w:r>
        <w:rPr>
          <w:rFonts w:ascii="Times New Roman" w:eastAsia="Times New Roman" w:hAnsi="Times New Roman" w:cs="Times New Roman"/>
          <w:b/>
          <w:color w:val="000000"/>
          <w:sz w:val="24"/>
          <w:szCs w:val="24"/>
          <w:lang w:eastAsia="ru-RU"/>
          <w14:ligatures w14:val="none"/>
        </w:rPr>
        <w:t>в реестр поставщиков похоронных товаров и услуг</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lastRenderedPageBreak/>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1559"/>
        <w:gridCol w:w="283"/>
        <w:gridCol w:w="1560"/>
        <w:gridCol w:w="283"/>
        <w:gridCol w:w="1846"/>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640"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8794"/>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Причина внесения изменений</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07"/>
        </w:trPr>
        <w:tc>
          <w:tcPr>
            <w:tcW w:w="9921" w:type="dxa"/>
            <w:gridSpan w:val="2"/>
            <w:vMerge w:val="restart"/>
            <w:vAlign w:val="center"/>
          </w:tcPr>
          <w:p w:rsidR="00106715" w:rsidRDefault="00106715" w:rsidP="00106715">
            <w:pPr>
              <w:widowControl w:val="0"/>
              <w:jc w:val="center"/>
              <w:rPr>
                <w:rFonts w:ascii="Times New Roman" w:hAnsi="Times New Roman" w:cs="Times New Roman"/>
                <w:i/>
                <w:iCs/>
                <w:sz w:val="18"/>
                <w:szCs w:val="18"/>
              </w:rPr>
            </w:pPr>
            <w:r>
              <w:rPr>
                <w:i/>
                <w:iCs/>
                <w:sz w:val="18"/>
                <w:szCs w:val="18"/>
              </w:rPr>
              <w:t xml:space="preserve">                                                               </w:t>
            </w:r>
            <w:r>
              <w:rPr>
                <w:rFonts w:ascii="Times New Roman" w:eastAsia="Times New Roman" w:hAnsi="Times New Roman" w:cs="Times New Roman"/>
                <w:i/>
                <w:iCs/>
                <w:sz w:val="18"/>
                <w:szCs w:val="18"/>
              </w:rPr>
              <w:t xml:space="preserve">              (исправление ошибок/иное (указать какая именно)</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Необходимые исправления</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76"/>
        </w:trPr>
        <w:tc>
          <w:tcPr>
            <w:tcW w:w="9921" w:type="dxa"/>
            <w:gridSpan w:val="2"/>
            <w:vMerge w:val="restart"/>
            <w:vAlign w:val="center"/>
          </w:tcPr>
          <w:p w:rsidR="00106715" w:rsidRDefault="00106715" w:rsidP="00106715">
            <w:pPr>
              <w:widowControl w:val="0"/>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 xml:space="preserve">                                                                        (опишите какие ошибки требуется исправить и актуальную информацию для внесения в реестр)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bCs/>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lastRenderedPageBreak/>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Приложение №4</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_________________________сельского поселения </w:t>
      </w:r>
      <w:proofErr w:type="spellStart"/>
      <w:r>
        <w:rPr>
          <w:rFonts w:ascii="Times New Roman" w:hAnsi="Times New Roman"/>
          <w:sz w:val="24"/>
          <w:szCs w:val="24"/>
        </w:rPr>
        <w:t>Чистопольского</w:t>
      </w:r>
      <w:proofErr w:type="spellEnd"/>
      <w:r>
        <w:rPr>
          <w:rFonts w:ascii="Times New Roman" w:hAnsi="Times New Roman"/>
          <w:sz w:val="24"/>
          <w:szCs w:val="24"/>
        </w:rPr>
        <w:t xml:space="preserve">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rPr>
          <w:rFonts w:cs="Times New Roman"/>
        </w:rPr>
      </w:pPr>
    </w:p>
    <w:p w:rsidR="00106715" w:rsidRDefault="00106715" w:rsidP="00106715">
      <w:pPr>
        <w:spacing w:after="0" w:line="240" w:lineRule="auto"/>
        <w:rPr>
          <w:rFonts w:cs="Times New Roman"/>
        </w:rPr>
      </w:pPr>
    </w:p>
    <w:p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предоставления муниципальной услуги </w:t>
      </w:r>
      <w:r>
        <w:rPr>
          <w:rFonts w:ascii="Times New Roman" w:hAnsi="Times New Roman"/>
          <w:sz w:val="28"/>
          <w:szCs w:val="28"/>
        </w:rPr>
        <w:t>по у</w:t>
      </w:r>
      <w:r>
        <w:rPr>
          <w:rFonts w:ascii="Times New Roman" w:hAnsi="Times New Roman" w:cs="Times New Roman"/>
          <w:sz w:val="28"/>
          <w:szCs w:val="28"/>
        </w:rPr>
        <w:t>ход</w:t>
      </w:r>
      <w:r>
        <w:rPr>
          <w:rFonts w:ascii="Times New Roman" w:hAnsi="Times New Roman"/>
          <w:sz w:val="28"/>
          <w:szCs w:val="28"/>
        </w:rPr>
        <w:t>у</w:t>
      </w:r>
      <w:r>
        <w:rPr>
          <w:rFonts w:ascii="Times New Roman" w:hAnsi="Times New Roman" w:cs="Times New Roman"/>
          <w:sz w:val="28"/>
          <w:szCs w:val="28"/>
        </w:rPr>
        <w:t xml:space="preserve"> за местом захоронения</w:t>
      </w:r>
    </w:p>
    <w:p w:rsidR="00106715" w:rsidRDefault="00106715" w:rsidP="00106715">
      <w:pPr>
        <w:pStyle w:val="ConsPlusTitle"/>
        <w:jc w:val="center"/>
        <w:rPr>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spacing w:after="0" w:line="240" w:lineRule="auto"/>
        <w:ind w:left="360"/>
        <w:jc w:val="center"/>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1.1. В рамках настоящего Административного регламента устанавливаются стандарты предоставления следующих работ:</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уборка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уход за участком;</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озеленение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полив и уход за растениями;</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ремонтные работы на участке;</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возложение цветов;</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оформление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установка атрибутики;</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иные индивидуальные виды работ, связанные с благоустройством и уходом за территорией, по заявлению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составу, срокам и условиям предоставления услуги по уходу за местом захоронения;</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lastRenderedPageBreak/>
        <w:t>требования к перечню и оформлению документов, необходимых для получения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процедуру осуществления межведомственного информационного взаимодействия при предоставлении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основания и требования к информированию Заявителей о порядке предоставления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порядок и причины отказа в приёме документов и предоставлении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результату оказания услуги.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w:t>
      </w:r>
      <w:proofErr w:type="gramStart"/>
      <w:r>
        <w:rPr>
          <w:rFonts w:ascii="Times New Roman" w:hAnsi="Times New Roman" w:cs="Times New Roman"/>
          <w:sz w:val="28"/>
          <w:szCs w:val="28"/>
        </w:rPr>
        <w:t>3.Предмет</w:t>
      </w:r>
      <w:proofErr w:type="gramEnd"/>
      <w:r>
        <w:rPr>
          <w:rFonts w:ascii="Times New Roman" w:hAnsi="Times New Roman" w:cs="Times New Roman"/>
          <w:sz w:val="28"/>
          <w:szCs w:val="28"/>
        </w:rPr>
        <w:t xml:space="preserve"> регулирования включает:</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предоставление услуги по уходу за местом захоронения на основании обращения Заявителя;</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определение стандартов качества и контроля исполнения услуг, включая формирование отчётной документации и фотоотчётов;</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 В рамках настоящего Административного регламента устанавливаются стандарты предоставления Исполнителями следующих работ (услуг):</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 xml:space="preserve">б) уход за участком – поддержание чистоты, обрезка кустарников и деревьев, сезонные работы, обработка почвы специальным составом для </w:t>
      </w:r>
      <w:proofErr w:type="spellStart"/>
      <w:r>
        <w:rPr>
          <w:rFonts w:ascii="Times New Roman" w:hAnsi="Times New Roman" w:cs="Times New Roman"/>
          <w:sz w:val="28"/>
          <w:szCs w:val="28"/>
        </w:rPr>
        <w:t>минимализации</w:t>
      </w:r>
      <w:proofErr w:type="spellEnd"/>
      <w:r>
        <w:rPr>
          <w:rFonts w:ascii="Times New Roman" w:hAnsi="Times New Roman" w:cs="Times New Roman"/>
          <w:sz w:val="28"/>
          <w:szCs w:val="28"/>
        </w:rPr>
        <w:t xml:space="preserve"> роста травы и сорняков;</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в) озеленение участка – посадка цветов и иных декоративных растений, создание цветников;</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lastRenderedPageBreak/>
        <w:t>г) полив и уход за растениями – организация регулярного полива, подкормки, удаление сорной растительности;</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д) ремонтные работы на участке – мелкий ремонт оград, памятников, элементов благоустройства;</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е) возложение цветов – организация приобретения, доставки и размещения живых либо искусственных цветов, венков;</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ж) оформление участка – декоративное оформление территории, установка элементов сезонного или тематического декора;</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з) установка атрибутики – установка памятных табличек, знаков, фотокерамики, вазонов, скамеек, урн по согласованию с Заявителем;</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106715" w:rsidRDefault="00106715" w:rsidP="00106715">
      <w:pPr>
        <w:pStyle w:val="af1"/>
        <w:spacing w:after="0" w:line="240" w:lineRule="auto"/>
        <w:ind w:left="0" w:right="-1" w:firstLine="720"/>
        <w:jc w:val="both"/>
        <w:rPr>
          <w:rFonts w:ascii="Times New Roman" w:hAnsi="Times New Roman" w:cs="Times New Roman"/>
          <w:sz w:val="28"/>
          <w:szCs w:val="28"/>
        </w:rPr>
      </w:pPr>
      <w:r>
        <w:rPr>
          <w:rFonts w:ascii="Times New Roman" w:hAnsi="Times New Roman" w:cs="Times New Roman"/>
          <w:sz w:val="28"/>
          <w:szCs w:val="28"/>
        </w:rPr>
        <w:t>1.6.1. Результатами предоставления Исполнителями (работ) услуг являются:</w:t>
      </w:r>
    </w:p>
    <w:p w:rsidR="00106715"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 xml:space="preserve">оформление и предоставление Заявителю документа (акта выполненных работ, отчёта о выполненных услугах либо иного документа, включая </w:t>
      </w:r>
      <w:proofErr w:type="spellStart"/>
      <w:r>
        <w:rPr>
          <w:rFonts w:ascii="Times New Roman" w:hAnsi="Times New Roman" w:cs="Times New Roman"/>
          <w:sz w:val="28"/>
          <w:szCs w:val="28"/>
        </w:rPr>
        <w:t>фотофиксацию</w:t>
      </w:r>
      <w:proofErr w:type="spellEnd"/>
      <w:r>
        <w:rPr>
          <w:rFonts w:ascii="Times New Roman" w:hAnsi="Times New Roman" w:cs="Times New Roman"/>
          <w:sz w:val="28"/>
          <w:szCs w:val="28"/>
        </w:rPr>
        <w:t>,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106715"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1.6.2. При подаче заявления и получении результата работ (услуг) посредством Единого портала:</w:t>
      </w:r>
    </w:p>
    <w:p w:rsidR="00106715" w:rsidRDefault="00106715" w:rsidP="009D24F8">
      <w:pPr>
        <w:pStyle w:val="af1"/>
        <w:numPr>
          <w:ilvl w:val="2"/>
          <w:numId w:val="34"/>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106715" w:rsidRDefault="00106715" w:rsidP="00106715">
      <w:pPr>
        <w:pStyle w:val="af1"/>
        <w:spacing w:after="0" w:line="24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услуги «</w:t>
      </w:r>
      <w:r>
        <w:rPr>
          <w:rFonts w:ascii="Times New Roman" w:eastAsiaTheme="minorEastAsia" w:hAnsi="Times New Roman" w:cs="Times New Roman"/>
          <w:sz w:val="28"/>
          <w:szCs w:val="28"/>
        </w:rPr>
        <w:t>Уход за местом захоронения</w:t>
      </w:r>
      <w:r>
        <w:rPr>
          <w:rFonts w:ascii="Times New Roman" w:hAnsi="Times New Roman" w:cs="Times New Roman"/>
          <w:sz w:val="28"/>
          <w:szCs w:val="28"/>
        </w:rPr>
        <w:t>» являются лица, взявшие на себя обязанность по уходу и содержанию места захоронения (далее – Заявители) в том числе:</w:t>
      </w:r>
    </w:p>
    <w:p w:rsidR="00106715" w:rsidRDefault="00106715" w:rsidP="009D24F8">
      <w:pPr>
        <w:pStyle w:val="af1"/>
        <w:numPr>
          <w:ilvl w:val="0"/>
          <w:numId w:val="27"/>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106715" w:rsidRDefault="00106715" w:rsidP="009D24F8">
      <w:pPr>
        <w:pStyle w:val="af1"/>
        <w:numPr>
          <w:ilvl w:val="0"/>
          <w:numId w:val="27"/>
        </w:numPr>
        <w:suppressAutoHyphens/>
        <w:spacing w:after="0" w:line="240" w:lineRule="auto"/>
        <w:ind w:left="720"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третьи лица, решившие оформить услугу по уходу за местом захоронения (при наличии </w:t>
      </w:r>
      <w:r>
        <w:rPr>
          <w:rFonts w:ascii="Times New Roman" w:hAnsi="Times New Roman" w:cs="Times New Roman"/>
          <w:color w:val="000000" w:themeColor="text1"/>
          <w:sz w:val="28"/>
          <w:szCs w:val="28"/>
        </w:rPr>
        <w:t>полномочий на действия от лица, ответственного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jc w:val="center"/>
        <w:rPr>
          <w:rFonts w:ascii="Times New Roman" w:hAnsi="Times New Roman" w:cs="Times New Roman"/>
          <w:b/>
          <w:bCs/>
          <w:sz w:val="28"/>
          <w:szCs w:val="28"/>
        </w:rPr>
      </w:pPr>
    </w:p>
    <w:p w:rsidR="00106715" w:rsidRDefault="00106715" w:rsidP="00106715">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4. Уход за местом захоронения.</w:t>
      </w:r>
    </w:p>
    <w:p w:rsidR="00106715" w:rsidRDefault="00106715" w:rsidP="00106715">
      <w:pPr>
        <w:spacing w:after="0"/>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C565E4"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C565E4">
        <w:rPr>
          <w:rFonts w:ascii="Times New Roman" w:hAnsi="Times New Roman"/>
          <w:sz w:val="28"/>
          <w:szCs w:val="28"/>
        </w:rPr>
        <w:t xml:space="preserve">Исполнительный комитет </w:t>
      </w:r>
      <w:proofErr w:type="spellStart"/>
      <w:r w:rsidR="00C565E4">
        <w:rPr>
          <w:rFonts w:ascii="Times New Roman" w:hAnsi="Times New Roman"/>
          <w:sz w:val="28"/>
          <w:szCs w:val="28"/>
        </w:rPr>
        <w:t>Чистопольского</w:t>
      </w:r>
      <w:proofErr w:type="spellEnd"/>
      <w:r w:rsidR="00C565E4">
        <w:rPr>
          <w:rFonts w:ascii="Times New Roman" w:hAnsi="Times New Roman"/>
          <w:sz w:val="28"/>
          <w:szCs w:val="28"/>
        </w:rPr>
        <w:t xml:space="preserve"> муниципального района Республики Татарстан.</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6. Результатами предоставления услуги являются предоставление Заявителю подтверждающего документа (уведомления), содержащего:</w:t>
      </w:r>
    </w:p>
    <w:p w:rsidR="00106715"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106715" w:rsidRDefault="00106715" w:rsidP="009D24F8">
      <w:pPr>
        <w:pStyle w:val="af1"/>
        <w:numPr>
          <w:ilvl w:val="2"/>
          <w:numId w:val="31"/>
        </w:numPr>
        <w:suppressAutoHyphens/>
        <w:spacing w:after="0" w:line="240" w:lineRule="auto"/>
        <w:ind w:left="720" w:firstLine="709"/>
        <w:contextualSpacing w:val="0"/>
        <w:jc w:val="both"/>
        <w:rPr>
          <w:rFonts w:ascii="Times New Roman" w:hAnsi="Times New Roman" w:cs="Times New Roman"/>
          <w:sz w:val="28"/>
          <w:szCs w:val="28"/>
        </w:rPr>
      </w:pPr>
      <w:r>
        <w:rPr>
          <w:rFonts w:ascii="Times New Roman" w:hAnsi="Times New Roman" w:cs="Times New Roman"/>
          <w:sz w:val="28"/>
          <w:szCs w:val="28"/>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106715"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Формы документов размещаются на официальных ресурсах Уполномоченного органа.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В случае отказа в предоставлении услуги выдаётся решение об отказе с обязательным указанием причин.</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left="6740"/>
        <w:jc w:val="both"/>
        <w:outlineLvl w:val="1"/>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9. Сроки выполнения работ по уходу за местом захоронения предоставляются Исполнителем на основании заявления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10. Срок предоставления услуги исчисляется со дня регистрации заявления (обращения) Заявителя в ПГС.</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12. Основания для отказа в приеме заявления и документов, необходимых для предоставления муниципальной услуги, не предусмотрены.</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lastRenderedPageBreak/>
        <w:t>13. Основания для приостановления предоставления услуги:</w:t>
      </w:r>
    </w:p>
    <w:p w:rsidR="00106715" w:rsidRDefault="00106715" w:rsidP="009D24F8">
      <w:pPr>
        <w:pStyle w:val="af1"/>
        <w:numPr>
          <w:ilvl w:val="2"/>
          <w:numId w:val="35"/>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условия заключенного договора между Заявителем и Исполнителем;</w:t>
      </w:r>
    </w:p>
    <w:p w:rsidR="00106715" w:rsidRDefault="00106715" w:rsidP="009D24F8">
      <w:pPr>
        <w:pStyle w:val="af1"/>
        <w:numPr>
          <w:ilvl w:val="2"/>
          <w:numId w:val="35"/>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дополнительные причины или условия, возникшие между Заявителем и Исполнителем в соответствии с законодательством Российской Федерации.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услуги:</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готовности Исполнителя выполнить работы с учётом параметров заказа;</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несогласие Исполнителя с условиями договора, выдвинутыми Заявителем;</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 xml:space="preserve">истечение срока поступления предоплаты от Заявителя в соответствии с условиями заключенного договора; </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права на получение услуги (с приложением обоснования).</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20. Информация о размере платы, о способах и реквизитах оплаты доводится до сведения Заявителя при оформлении и заключении договора.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22. При подаче заявления или получении результата предоставления услуги посредством Единого портала, Республиканского портала ожидание осуществляется </w:t>
      </w:r>
      <w:r>
        <w:rPr>
          <w:rFonts w:ascii="Times New Roman" w:hAnsi="Times New Roman" w:cs="Times New Roman"/>
          <w:sz w:val="28"/>
          <w:szCs w:val="28"/>
        </w:rPr>
        <w:lastRenderedPageBreak/>
        <w:t>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24. К показателям доступности предоставления услуги относятся:</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наличие необходимой и актуальной информации о порядке предоставления услуги на официальных ресурсах Органа;</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подачи заявления посредством Единого портала;</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приёма и консультации в течение всего рабочего времени, кроме утверждённых перерывов.</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25. К показателям качества предоставления услуги относятся: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установленных регламентом сроков регистрации заявлений/документов и оказания услуги;</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полнота и корректность предоставления услуги Заявителю в соответствии с заявленным предметом обращения;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к конфиденциальности персональных данных Заявителя;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оперативность и объективность консультирования Заявителей;</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официально-делового стиля общения, вежливость и корректность взаимодействия со всеми обратившимися;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досудебного (внесудебного) обжалования решений и действий (бездействия) Исполнителя;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отсутствие обоснованных жалоб на неправомерные действия (бездействие) Исполнителя, нарушения сроков и порядка оказания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использованием Единого портала. </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 утвержденных_____________ </w:t>
      </w:r>
      <w:r>
        <w:rPr>
          <w:rFonts w:ascii="Times New Roman" w:hAnsi="Times New Roman" w:cs="Times New Roman"/>
          <w:i/>
          <w:iCs/>
          <w:sz w:val="28"/>
          <w:szCs w:val="28"/>
        </w:rPr>
        <w:t>(указать реквизиты НПА)</w:t>
      </w:r>
      <w:r>
        <w:rPr>
          <w:rFonts w:ascii="Times New Roman" w:hAnsi="Times New Roman" w:cs="Times New Roman"/>
          <w:sz w:val="28"/>
          <w:szCs w:val="28"/>
        </w:rPr>
        <w:t>, иных муниципальных нормативных правовых актов.</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28. Информация о ходе и статусе предоставления муниципальной услуги может быть получена заявителем в личном кабинете на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29. Информация о показателях доступности и качества предоставлении Услуги размещается на официальном сайте Органа, а также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30. При предоставлении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б) подать заявление о </w:t>
      </w:r>
      <w:proofErr w:type="gramStart"/>
      <w:r>
        <w:rPr>
          <w:rFonts w:ascii="Times New Roman" w:hAnsi="Times New Roman"/>
          <w:sz w:val="28"/>
          <w:szCs w:val="28"/>
        </w:rPr>
        <w:t>предоставлении  муниципальной</w:t>
      </w:r>
      <w:proofErr w:type="gramEnd"/>
      <w:r>
        <w:rPr>
          <w:rFonts w:ascii="Times New Roman" w:hAnsi="Times New Roman"/>
          <w:sz w:val="28"/>
          <w:szCs w:val="28"/>
        </w:rPr>
        <w:t xml:space="preserve">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в) получить сведения о ходе и статусе выполнения заявлений о </w:t>
      </w:r>
      <w:proofErr w:type="gramStart"/>
      <w:r>
        <w:rPr>
          <w:rFonts w:ascii="Times New Roman" w:hAnsi="Times New Roman"/>
          <w:sz w:val="28"/>
          <w:szCs w:val="28"/>
        </w:rPr>
        <w:t>предоставлении  муниципальной</w:t>
      </w:r>
      <w:proofErr w:type="gramEnd"/>
      <w:r>
        <w:rPr>
          <w:rFonts w:ascii="Times New Roman" w:hAnsi="Times New Roman"/>
          <w:sz w:val="28"/>
          <w:szCs w:val="28"/>
        </w:rPr>
        <w:t xml:space="preserve">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г) осуществить оценку качества </w:t>
      </w:r>
      <w:proofErr w:type="gramStart"/>
      <w:r>
        <w:rPr>
          <w:rFonts w:ascii="Times New Roman" w:hAnsi="Times New Roman"/>
          <w:sz w:val="28"/>
          <w:szCs w:val="28"/>
        </w:rPr>
        <w:t>предоставления  муниципальной</w:t>
      </w:r>
      <w:proofErr w:type="gramEnd"/>
      <w:r>
        <w:rPr>
          <w:rFonts w:ascii="Times New Roman" w:hAnsi="Times New Roman"/>
          <w:sz w:val="28"/>
          <w:szCs w:val="28"/>
        </w:rPr>
        <w:t xml:space="preserve"> услуги посредством Единого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д) получить результат </w:t>
      </w:r>
      <w:proofErr w:type="gramStart"/>
      <w:r>
        <w:rPr>
          <w:rFonts w:ascii="Times New Roman" w:hAnsi="Times New Roman"/>
          <w:sz w:val="28"/>
          <w:szCs w:val="28"/>
        </w:rPr>
        <w:t>предоставления  муниципальной</w:t>
      </w:r>
      <w:proofErr w:type="gramEnd"/>
      <w:r>
        <w:rPr>
          <w:rFonts w:ascii="Times New Roman" w:hAnsi="Times New Roman"/>
          <w:sz w:val="28"/>
          <w:szCs w:val="28"/>
        </w:rPr>
        <w:t xml:space="preserve">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31. Формирование заявления осуществляется посредством заполнения электронной формы заявления </w:t>
      </w:r>
      <w:proofErr w:type="gramStart"/>
      <w:r>
        <w:rPr>
          <w:rFonts w:ascii="Times New Roman" w:hAnsi="Times New Roman"/>
          <w:sz w:val="28"/>
          <w:szCs w:val="28"/>
        </w:rPr>
        <w:t>на Единого портале</w:t>
      </w:r>
      <w:proofErr w:type="gramEnd"/>
      <w:r>
        <w:rPr>
          <w:rFonts w:ascii="Times New Roman" w:hAnsi="Times New Roman"/>
          <w:sz w:val="28"/>
          <w:szCs w:val="28"/>
        </w:rPr>
        <w:t xml:space="preserve"> без необходимости дополнительной подачи заявления в какой-либо иной форме.</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sz w:val="28"/>
          <w:szCs w:val="28"/>
        </w:rPr>
        <w:t xml:space="preserve">32. </w:t>
      </w:r>
      <w:r>
        <w:rPr>
          <w:rFonts w:ascii="Times New Roman" w:hAnsi="Times New Roman" w:cs="Times New Roman"/>
          <w:sz w:val="28"/>
          <w:szCs w:val="28"/>
        </w:rPr>
        <w:t>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lastRenderedPageBreak/>
        <w:t>33. В рамках услуги использование межведомственных электронных запросов не предусмотрено.</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35. Состав заявления (обращения):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фамилия, имя, отчество (при наличии) Заявителя;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документе, удостоверяющем личность;</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адрес регистрации (места жительства) Заявителя;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контактные данные (номер телефона, адрес электронной почты);</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планируемых работах;</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захоронении, для которого проводятся работы;</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готовность сотрудничать по предоплате;</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согласие на обработку персональных данных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36. Особенности подачи в электронной форме:</w:t>
      </w:r>
    </w:p>
    <w:p w:rsidR="00106715"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заявление и электронные образы документов отправляются с использованием подтверждённой учётной записи на Едином портале;</w:t>
      </w:r>
    </w:p>
    <w:p w:rsidR="00106715"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все действия выполняются через интерфейс личного кабинета посредством Единого портала.</w:t>
      </w:r>
    </w:p>
    <w:p w:rsidR="00106715" w:rsidRDefault="00106715" w:rsidP="00106715">
      <w:pPr>
        <w:spacing w:after="0" w:line="240" w:lineRule="auto"/>
        <w:ind w:right="-1" w:firstLine="720"/>
        <w:jc w:val="both"/>
        <w:rPr>
          <w:rFonts w:ascii="Times New Roman" w:hAnsi="Times New Roman" w:cs="Times New Roman"/>
          <w:sz w:val="28"/>
          <w:szCs w:val="28"/>
        </w:rPr>
      </w:pPr>
    </w:p>
    <w:p w:rsidR="00106715" w:rsidRDefault="00106715" w:rsidP="00106715">
      <w:pPr>
        <w:tabs>
          <w:tab w:val="left" w:pos="9781"/>
        </w:tabs>
        <w:spacing w:after="0" w:line="240" w:lineRule="auto"/>
        <w:ind w:right="-1"/>
        <w:jc w:val="center"/>
        <w:rPr>
          <w:rFonts w:ascii="Times New Roman" w:hAnsi="Times New Roman" w:cs="Courier New"/>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37. Предоставление муниципальной услуги включает в себя следующие процедуры: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1) прием и регистрация заявления на предоставление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 подготовка результата предоставления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 предоставление заявителю результата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roofErr w:type="spellStart"/>
      <w:r>
        <w:rPr>
          <w:rFonts w:ascii="Times New Roman" w:hAnsi="Times New Roman" w:cs="Times New Roman"/>
          <w:b/>
          <w:sz w:val="28"/>
          <w:szCs w:val="28"/>
        </w:rPr>
        <w:t>IV.Способы</w:t>
      </w:r>
      <w:proofErr w:type="spellEnd"/>
      <w:r>
        <w:rPr>
          <w:rFonts w:ascii="Times New Roman" w:hAnsi="Times New Roman" w:cs="Times New Roman"/>
          <w:b/>
          <w:sz w:val="28"/>
          <w:szCs w:val="28"/>
        </w:rPr>
        <w:t xml:space="preserve"> информирования заявителя об изменении статуса рассмотрения запроса о предоставлении государственной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посредством Единого портала;</w:t>
      </w:r>
    </w:p>
    <w:p w:rsidR="00106715" w:rsidRDefault="00106715" w:rsidP="00106715">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tabs>
          <w:tab w:val="left" w:pos="9781"/>
        </w:tabs>
        <w:spacing w:after="0" w:line="240" w:lineRule="auto"/>
        <w:ind w:right="-1"/>
        <w:jc w:val="center"/>
        <w:rPr>
          <w:rFonts w:ascii="Times New Roman" w:hAnsi="Times New Roman" w:cs="Courier New"/>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bookmarkStart w:id="94" w:name="_Toc211928509"/>
      <w:r>
        <w:rPr>
          <w:rFonts w:ascii="Times New Roman" w:hAnsi="Times New Roman" w:cs="Times New Roman"/>
          <w:sz w:val="28"/>
          <w:szCs w:val="28"/>
        </w:rPr>
        <w:t>Приложение 1</w:t>
      </w:r>
      <w:bookmarkEnd w:id="94"/>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«Акт о приемке выполненных работ»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номер_акта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дата_акта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 xml:space="preserve">о приемке выполненных работ </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от [</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rPr>
          <w:jc w:val="center"/>
        </w:trPr>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 xml:space="preserve">Срок выполнения работ, </w:t>
            </w:r>
            <w:proofErr w:type="spellStart"/>
            <w:r>
              <w:rPr>
                <w:rFonts w:ascii="Times New Roman" w:eastAsia="Calibri" w:hAnsi="Times New Roman" w:cs="Times New Roman"/>
                <w:b/>
                <w:bCs/>
                <w:sz w:val="24"/>
                <w:szCs w:val="24"/>
              </w:rPr>
              <w:t>дн</w:t>
            </w:r>
            <w:proofErr w:type="spellEnd"/>
            <w:r>
              <w:rPr>
                <w:rFonts w:ascii="Times New Roman" w:eastAsia="Calibri" w:hAnsi="Times New Roman" w:cs="Times New Roman"/>
                <w:b/>
                <w:bCs/>
                <w:sz w:val="24"/>
                <w:szCs w:val="24"/>
              </w:rPr>
              <w:t>.</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lastRenderedPageBreak/>
              <w:t>Общая стоимость Услуг:</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106715" w:rsidTr="00106715">
        <w:trPr>
          <w:jc w:val="center"/>
        </w:trPr>
        <w:tc>
          <w:tcPr>
            <w:tcW w:w="4703"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Fonts w:ascii="Times New Roman" w:eastAsiaTheme="minorEastAsia" w:hAnsi="Times New Roman" w:cs="Times New Roman"/>
          <w:sz w:val="24"/>
          <w:szCs w:val="24"/>
          <w:lang w:eastAsia="ru-RU"/>
        </w:rPr>
      </w:pPr>
      <w:r>
        <w:br w:type="page"/>
      </w:r>
    </w:p>
    <w:p w:rsidR="00106715" w:rsidRDefault="00106715" w:rsidP="00106715">
      <w:pPr>
        <w:pStyle w:val="ConsPlusNormal"/>
        <w:ind w:left="5670"/>
        <w:jc w:val="right"/>
        <w:outlineLvl w:val="1"/>
        <w:rPr>
          <w:rFonts w:ascii="Times New Roman" w:hAnsi="Times New Roman" w:cs="Times New Roman"/>
          <w:sz w:val="28"/>
          <w:szCs w:val="28"/>
        </w:rPr>
      </w:pPr>
      <w:bookmarkStart w:id="95" w:name="_Toc211928510"/>
      <w:r>
        <w:rPr>
          <w:rFonts w:ascii="Times New Roman" w:hAnsi="Times New Roman" w:cs="Times New Roman"/>
          <w:sz w:val="28"/>
          <w:szCs w:val="28"/>
        </w:rPr>
        <w:lastRenderedPageBreak/>
        <w:t>Приложение 2</w:t>
      </w:r>
      <w:bookmarkEnd w:id="95"/>
    </w:p>
    <w:p w:rsidR="00106715" w:rsidRDefault="00106715" w:rsidP="00106715">
      <w:pPr>
        <w:spacing w:after="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outlineLvl w:val="1"/>
        <w:rPr>
          <w:rFonts w:ascii="Times New Roman" w:hAnsi="Times New Roman" w:cs="Times New Roman"/>
          <w:sz w:val="28"/>
          <w:szCs w:val="28"/>
        </w:rPr>
      </w:pPr>
      <w:bookmarkStart w:id="96" w:name="_Toc211928511"/>
      <w:r>
        <w:rPr>
          <w:rFonts w:ascii="Times New Roman" w:hAnsi="Times New Roman" w:cs="Times New Roman"/>
          <w:sz w:val="28"/>
          <w:szCs w:val="28"/>
        </w:rPr>
        <w:t>предоставления муниципальной услуги по уходу за местом захоронения</w:t>
      </w:r>
      <w:bookmarkEnd w:id="96"/>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50" w:line="240" w:lineRule="auto"/>
        <w:jc w:val="center"/>
      </w:pPr>
      <w:r>
        <w:rPr>
          <w:rFonts w:ascii="Times New Roman" w:hAnsi="Times New Roman" w:cs="Times New Roman"/>
          <w:b/>
          <w:bCs/>
          <w:sz w:val="28"/>
          <w:szCs w:val="28"/>
        </w:rPr>
        <w:t>Форма документа «</w:t>
      </w:r>
      <w:r>
        <w:rPr>
          <w:rFonts w:ascii="Times New Roman" w:hAnsi="Times New Roman" w:cs="Times New Roman"/>
          <w:b/>
          <w:bCs/>
          <w:color w:val="333333"/>
          <w:sz w:val="28"/>
          <w:szCs w:val="28"/>
        </w:rPr>
        <w:t>Договор выполнения работ по уходу за местом захоронения</w:t>
      </w:r>
      <w:r>
        <w:t>»</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 xml:space="preserve">ДОГОВОР №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338"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выполнения работ по уходу за местом захоронения</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106715" w:rsidTr="00106715">
        <w:trPr>
          <w:trHeight w:val="496"/>
        </w:trPr>
        <w:tc>
          <w:tcPr>
            <w:tcW w:w="5281" w:type="dxa"/>
          </w:tcPr>
          <w:p w:rsidR="00106715" w:rsidRDefault="00106715" w:rsidP="00106715">
            <w:pPr>
              <w:spacing w:line="338" w:lineRule="auto"/>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proofErr w:type="spellStart"/>
            <w:r>
              <w:rPr>
                <w:rFonts w:ascii="Times New Roman" w:eastAsia="Arial" w:hAnsi="Times New Roman" w:cs="Times New Roman"/>
                <w:color w:val="000000"/>
                <w:sz w:val="24"/>
                <w:szCs w:val="24"/>
                <w:lang w:eastAsia="ru-RU"/>
              </w:rPr>
              <w:t>наименование_населенного_пункта</w:t>
            </w:r>
            <w:proofErr w:type="spellEnd"/>
            <w:r>
              <w:rPr>
                <w:rFonts w:ascii="Times New Roman" w:eastAsia="Arial" w:hAnsi="Times New Roman" w:cs="Times New Roman"/>
                <w:color w:val="000000"/>
                <w:sz w:val="24"/>
                <w:szCs w:val="24"/>
                <w:lang w:val="en-US" w:eastAsia="ru-RU"/>
              </w:rPr>
              <w:t>]</w:t>
            </w:r>
          </w:p>
        </w:tc>
        <w:tc>
          <w:tcPr>
            <w:tcW w:w="4074" w:type="dxa"/>
          </w:tcPr>
          <w:p w:rsidR="00106715" w:rsidRDefault="00106715" w:rsidP="00106715">
            <w:pPr>
              <w:spacing w:line="338" w:lineRule="auto"/>
              <w:jc w:val="right"/>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proofErr w:type="spellStart"/>
            <w:r>
              <w:rPr>
                <w:rFonts w:ascii="Times New Roman" w:eastAsia="Arial" w:hAnsi="Times New Roman" w:cs="Times New Roman"/>
                <w:color w:val="000000"/>
                <w:sz w:val="24"/>
                <w:szCs w:val="24"/>
                <w:lang w:eastAsia="ru-RU"/>
              </w:rPr>
              <w:t>дата_договора</w:t>
            </w:r>
            <w:proofErr w:type="spellEnd"/>
            <w:r>
              <w:rPr>
                <w:rFonts w:ascii="Times New Roman" w:eastAsia="Arial" w:hAnsi="Times New Roman" w:cs="Times New Roman"/>
                <w:color w:val="000000"/>
                <w:sz w:val="24"/>
                <w:szCs w:val="24"/>
                <w:lang w:val="en-US" w:eastAsia="ru-RU"/>
              </w:rPr>
              <w:t>]</w:t>
            </w:r>
          </w:p>
        </w:tc>
      </w:tr>
    </w:tbl>
    <w:p w:rsidR="00106715" w:rsidRDefault="00106715" w:rsidP="00106715">
      <w:pPr>
        <w:spacing w:after="0" w:line="240" w:lineRule="auto"/>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 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xml:space="preserve">, с другой стороны, в дальнейшем совместно именуемые </w:t>
      </w:r>
      <w:r>
        <w:rPr>
          <w:rFonts w:ascii="Times New Roman" w:eastAsia="Times New Roman" w:hAnsi="Times New Roman" w:cs="Times New Roman"/>
          <w:b/>
          <w:bCs/>
          <w:color w:val="333333"/>
          <w:sz w:val="24"/>
          <w:szCs w:val="24"/>
          <w:lang w:eastAsia="ru-RU"/>
        </w:rPr>
        <w:t>«Стороны»</w:t>
      </w:r>
      <w:r>
        <w:rPr>
          <w:rFonts w:ascii="Times New Roman" w:eastAsia="Times New Roman" w:hAnsi="Times New Roman" w:cs="Times New Roman"/>
          <w:color w:val="333333"/>
          <w:sz w:val="24"/>
          <w:szCs w:val="24"/>
          <w:lang w:eastAsia="ru-RU"/>
        </w:rPr>
        <w:t>, заключили настоящий договор, в дальнейшем именуемый «</w:t>
      </w:r>
      <w:r>
        <w:rPr>
          <w:rFonts w:ascii="Times New Roman" w:eastAsia="Times New Roman" w:hAnsi="Times New Roman" w:cs="Times New Roman"/>
          <w:b/>
          <w:color w:val="333333"/>
          <w:sz w:val="24"/>
          <w:szCs w:val="24"/>
          <w:lang w:eastAsia="ru-RU"/>
        </w:rPr>
        <w:t>Договор</w:t>
      </w:r>
      <w:r>
        <w:rPr>
          <w:rFonts w:ascii="Times New Roman" w:eastAsia="Times New Roman" w:hAnsi="Times New Roman" w:cs="Times New Roman"/>
          <w:color w:val="333333"/>
          <w:sz w:val="24"/>
          <w:szCs w:val="24"/>
          <w:lang w:eastAsia="ru-RU"/>
        </w:rPr>
        <w:t>», о следующем:</w:t>
      </w:r>
    </w:p>
    <w:p w:rsidR="00106715" w:rsidRDefault="00106715" w:rsidP="00106715">
      <w:pPr>
        <w:spacing w:before="500" w:after="15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color w:val="333333"/>
          <w:sz w:val="24"/>
          <w:szCs w:val="24"/>
          <w:lang w:eastAsia="ru-RU"/>
        </w:rPr>
        <w:t>1. Предмет договора</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Pr>
          <w:rFonts w:ascii="Times New Roman" w:eastAsia="Times New Roman" w:hAnsi="Times New Roman" w:cs="Times New Roman"/>
          <w:b/>
          <w:bCs/>
          <w:color w:val="333333"/>
          <w:sz w:val="24"/>
          <w:szCs w:val="24"/>
          <w:lang w:eastAsia="ru-RU"/>
        </w:rPr>
        <w:t>Услуги»</w:t>
      </w:r>
      <w:r>
        <w:rPr>
          <w:rFonts w:ascii="Times New Roman" w:eastAsia="Times New Roman" w:hAnsi="Times New Roman" w:cs="Times New Roman"/>
          <w:color w:val="333333"/>
          <w:sz w:val="24"/>
          <w:szCs w:val="24"/>
          <w:lang w:eastAsia="ru-RU"/>
        </w:rPr>
        <w:t>, а Заказчик обязуется принять результат оказания Услуг и оплатить их стоимость.</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1.2. Место оказания Услуг указано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1.3. Сроки оказания Услуг указаны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2. Сумма договора и порядок расчетов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2.1. Общая стоимость Услуг указана в Приложении № 1 к Договору.</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2.2. Порядок расчетов за Услуги указан в Приложении № 1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3. Права и обязанности сторон</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 Исполнитель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3.1.1. Оказать услуги качественно, в объеме и в сроки, указанные в п.1.1. Договора.</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lastRenderedPageBreak/>
        <w:t>3.1.2. В случае нанесения ущерба месту захоронения во время оказания Услуг, Исполнитель обязуется возместить Заказчику понесенные убытки.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 Заказчик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3.2.1. Принять надлежащим образом оказанные Услуги в порядке, предусмотренном настоящим Договором.</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4. Ответственность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5. Действие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6. Разрешение споров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6.2. При </w:t>
      </w:r>
      <w:proofErr w:type="spellStart"/>
      <w:r>
        <w:rPr>
          <w:rFonts w:ascii="Times New Roman" w:eastAsia="Times New Roman" w:hAnsi="Times New Roman" w:cs="Times New Roman"/>
          <w:color w:val="333333"/>
          <w:sz w:val="24"/>
          <w:szCs w:val="24"/>
          <w:lang w:eastAsia="ru-RU"/>
        </w:rPr>
        <w:t>неурегулировании</w:t>
      </w:r>
      <w:proofErr w:type="spellEnd"/>
      <w:r>
        <w:rPr>
          <w:rFonts w:ascii="Times New Roman" w:eastAsia="Times New Roman" w:hAnsi="Times New Roman" w:cs="Times New Roman"/>
          <w:color w:val="333333"/>
          <w:sz w:val="24"/>
          <w:szCs w:val="24"/>
          <w:lang w:eastAsia="ru-RU"/>
        </w:rPr>
        <w:t xml:space="preserve"> в процессе переговоров спорных вопросов споры разрешаются в суде общей юрисдикции в соответствии с действующим законодательством.</w:t>
      </w:r>
    </w:p>
    <w:p w:rsidR="00106715" w:rsidRDefault="00106715" w:rsidP="00106715">
      <w:pPr>
        <w:keepNext/>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lastRenderedPageBreak/>
        <w:t>7. Порядок изменения и расторжения договора</w:t>
      </w:r>
    </w:p>
    <w:p w:rsidR="00106715" w:rsidRDefault="00106715" w:rsidP="00106715">
      <w:pPr>
        <w:keepNext/>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8. Прочие условия</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9. Юридические адреса и банковские реквизиты сторон</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106715" w:rsidTr="00106715">
        <w:tc>
          <w:tcPr>
            <w:tcW w:w="5244"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106715" w:rsidTr="00106715">
              <w:tc>
                <w:tcPr>
                  <w:tcW w:w="4589"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[исполнитель]</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адрес_исполнителя</w:t>
                  </w:r>
                  <w:proofErr w:type="spellEnd"/>
                  <w:r>
                    <w:rPr>
                      <w:rFonts w:ascii="Times New Roman" w:eastAsia="Calibri" w:hAnsi="Times New Roman" w:cs="Times New Roman"/>
                      <w:color w:val="333333"/>
                      <w:sz w:val="24"/>
                      <w:szCs w:val="24"/>
                    </w:rPr>
                    <w:t>]</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lang w:val="en-US"/>
                    </w:rPr>
                  </w:pPr>
                  <w:r>
                    <w:rPr>
                      <w:rFonts w:ascii="Times New Roman" w:eastAsia="Calibri" w:hAnsi="Times New Roman" w:cs="Times New Roman"/>
                      <w:color w:val="333333"/>
                      <w:sz w:val="24"/>
                      <w:szCs w:val="24"/>
                    </w:rPr>
                    <w:t>ОГРН/ОГРНИП</w:t>
                  </w:r>
                  <w:r>
                    <w:rPr>
                      <w:rFonts w:ascii="Times New Roman" w:eastAsia="Calibri" w:hAnsi="Times New Roman" w:cs="Times New Roman"/>
                      <w:color w:val="333333"/>
                      <w:sz w:val="24"/>
                      <w:szCs w:val="24"/>
                      <w:lang w:val="en-US"/>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огрн_исполнителя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инн_исполнителя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кпп_исполнителя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Банковские реквизиты:</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Наименование банка</w:t>
                  </w:r>
                  <w:r>
                    <w:rPr>
                      <w:rFonts w:ascii="Times New Roman" w:eastAsia="Calibri" w:hAnsi="Times New Roman" w:cs="Times New Roman"/>
                      <w:color w:val="333333"/>
                      <w:sz w:val="24"/>
                      <w:szCs w:val="24"/>
                    </w:rPr>
                    <w:br w:type="textWrapping" w:clear="all"/>
                    <w:t>БИК банка</w:t>
                  </w:r>
                  <w:r>
                    <w:rPr>
                      <w:rFonts w:ascii="Times New Roman" w:eastAsia="Calibri" w:hAnsi="Times New Roman" w:cs="Times New Roman"/>
                      <w:color w:val="333333"/>
                      <w:sz w:val="24"/>
                      <w:szCs w:val="24"/>
                    </w:rPr>
                    <w:br/>
                    <w:t>Р/С</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К/С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w:t>
                  </w:r>
                  <w:proofErr w:type="spellStart"/>
                  <w:r>
                    <w:rPr>
                      <w:rFonts w:ascii="Times New Roman" w:eastAsia="Calibri" w:hAnsi="Times New Roman" w:cs="Times New Roman"/>
                      <w:color w:val="333333"/>
                      <w:sz w:val="24"/>
                      <w:szCs w:val="24"/>
                    </w:rPr>
                    <w:t>банковские_реквизиты</w:t>
                  </w:r>
                  <w:proofErr w:type="spellEnd"/>
                  <w:r>
                    <w:rPr>
                      <w:rFonts w:ascii="Times New Roman" w:eastAsia="Calibri" w:hAnsi="Times New Roman" w:cs="Times New Roman"/>
                      <w:color w:val="333333"/>
                      <w:sz w:val="24"/>
                      <w:szCs w:val="24"/>
                    </w:rPr>
                    <w:br/>
                    <w:t>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телефон_исполнителя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_исполнителя]</w:t>
                  </w:r>
                </w:p>
              </w:tc>
            </w:tr>
          </w:tbl>
          <w:p w:rsidR="00106715" w:rsidRDefault="00106715" w:rsidP="00106715">
            <w:pPr>
              <w:rPr>
                <w:rFonts w:ascii="Times New Roman" w:hAnsi="Times New Roman" w:cs="Times New Roman"/>
                <w:color w:val="333333"/>
                <w:sz w:val="24"/>
                <w:szCs w:val="24"/>
              </w:rPr>
            </w:pPr>
          </w:p>
        </w:tc>
        <w:tc>
          <w:tcPr>
            <w:tcW w:w="4795"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106715" w:rsidTr="00106715">
              <w:tc>
                <w:tcPr>
                  <w:tcW w:w="4544"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[заказчик]</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адрес_заказчика</w:t>
                  </w:r>
                  <w:proofErr w:type="spellEnd"/>
                  <w:r>
                    <w:rPr>
                      <w:rFonts w:ascii="Times New Roman" w:eastAsia="Calibri" w:hAnsi="Times New Roman" w:cs="Times New Roman"/>
                      <w:color w:val="333333"/>
                      <w:sz w:val="24"/>
                      <w:szCs w:val="24"/>
                    </w:rPr>
                    <w:t>]</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Серия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Номер</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Кем выдан</w:t>
                  </w:r>
                  <w:r>
                    <w:rPr>
                      <w:rFonts w:ascii="Times New Roman" w:eastAsia="Calibri" w:hAnsi="Times New Roman" w:cs="Times New Roman"/>
                      <w:color w:val="333333"/>
                      <w:sz w:val="24"/>
                      <w:szCs w:val="24"/>
                    </w:rPr>
                    <w:br/>
                    <w:t>Код подразделения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Дата выдачи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паспорт_заказчика</w:t>
                  </w:r>
                  <w:proofErr w:type="spellEnd"/>
                  <w:r>
                    <w:rPr>
                      <w:rFonts w:ascii="Times New Roman" w:eastAsia="Calibri" w:hAnsi="Times New Roman" w:cs="Times New Roman"/>
                      <w:color w:val="333333"/>
                      <w:sz w:val="24"/>
                      <w:szCs w:val="24"/>
                    </w:rPr>
                    <w:t>]</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 регистрации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адрес_заказчика</w:t>
                  </w:r>
                  <w:proofErr w:type="spellEnd"/>
                  <w:r>
                    <w:rPr>
                      <w:rFonts w:ascii="Times New Roman" w:eastAsia="Calibri" w:hAnsi="Times New Roman" w:cs="Times New Roman"/>
                      <w:color w:val="333333"/>
                      <w:sz w:val="24"/>
                      <w:szCs w:val="24"/>
                    </w:rPr>
                    <w:t>]</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телефон_заказчика</w:t>
                  </w:r>
                  <w:proofErr w:type="spellEnd"/>
                  <w:r>
                    <w:rPr>
                      <w:rFonts w:ascii="Times New Roman" w:eastAsia="Calibri" w:hAnsi="Times New Roman" w:cs="Times New Roman"/>
                      <w:color w:val="333333"/>
                      <w:sz w:val="24"/>
                      <w:szCs w:val="24"/>
                    </w:rPr>
                    <w:t>]</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_заказчика]</w:t>
                  </w:r>
                </w:p>
              </w:tc>
            </w:tr>
          </w:tbl>
          <w:p w:rsidR="00106715" w:rsidRDefault="00106715" w:rsidP="00106715">
            <w:pPr>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w:t>
            </w:r>
          </w:p>
        </w:tc>
      </w:tr>
    </w:tbl>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Pr>
        <w:spacing w:after="0" w:line="240" w:lineRule="auto"/>
        <w:jc w:val="right"/>
        <w:rPr>
          <w:rFonts w:ascii="Times New Roman" w:eastAsia="Times New Roman" w:hAnsi="Times New Roman" w:cs="Times New Roman"/>
          <w:sz w:val="18"/>
          <w:szCs w:val="18"/>
          <w:lang w:eastAsia="ru-RU"/>
        </w:rPr>
      </w:pPr>
    </w:p>
    <w:p w:rsidR="00106715" w:rsidRDefault="00106715" w:rsidP="00106715">
      <w:pPr>
        <w:spacing w:after="0" w:line="240" w:lineRule="auto"/>
        <w:rPr>
          <w:rFonts w:ascii="Times New Roman" w:eastAsia="Times New Roman" w:hAnsi="Times New Roman" w:cs="Times New Roman"/>
          <w:sz w:val="18"/>
          <w:szCs w:val="18"/>
          <w:lang w:eastAsia="ru-RU"/>
        </w:rPr>
      </w:pPr>
      <w:r>
        <w:br w:type="page"/>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1</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w:t>
      </w:r>
      <w:proofErr w:type="spellStart"/>
      <w:r>
        <w:rPr>
          <w:rFonts w:ascii="Times New Roman" w:eastAsia="Times New Roman" w:hAnsi="Times New Roman" w:cs="Times New Roman"/>
          <w:sz w:val="28"/>
          <w:szCs w:val="28"/>
          <w:lang w:eastAsia="ru-RU"/>
        </w:rPr>
        <w:t>номер_договора</w:t>
      </w:r>
      <w:proofErr w:type="spellEnd"/>
      <w:r>
        <w:rPr>
          <w:rFonts w:ascii="Times New Roman" w:eastAsia="Times New Roman" w:hAnsi="Times New Roman" w:cs="Times New Roman"/>
          <w:sz w:val="28"/>
          <w:szCs w:val="28"/>
          <w:lang w:eastAsia="ru-RU"/>
        </w:rPr>
        <w:t>]</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w:t>
      </w:r>
      <w:proofErr w:type="spellStart"/>
      <w:r>
        <w:rPr>
          <w:rFonts w:ascii="Times New Roman" w:eastAsia="Times New Roman" w:hAnsi="Times New Roman" w:cs="Times New Roman"/>
          <w:sz w:val="28"/>
          <w:szCs w:val="28"/>
          <w:lang w:eastAsia="ru-RU"/>
        </w:rPr>
        <w:t>дата_договора</w:t>
      </w:r>
      <w:proofErr w:type="spellEnd"/>
      <w:r>
        <w:rPr>
          <w:rFonts w:ascii="Times New Roman" w:eastAsia="Times New Roman" w:hAnsi="Times New Roman" w:cs="Times New Roman"/>
          <w:sz w:val="28"/>
          <w:szCs w:val="28"/>
          <w:lang w:eastAsia="ru-RU"/>
        </w:rPr>
        <w:t xml:space="preserve">] </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местом захоронения</w:t>
      </w:r>
    </w:p>
    <w:p w:rsidR="00106715" w:rsidRDefault="00106715" w:rsidP="00106715">
      <w:pPr>
        <w:spacing w:after="0" w:line="240" w:lineRule="auto"/>
        <w:jc w:val="right"/>
        <w:rPr>
          <w:rFonts w:ascii="Times New Roman" w:eastAsia="Times New Roman" w:hAnsi="Times New Roman" w:cs="Times New Roman"/>
          <w:b/>
          <w:bCs/>
          <w:sz w:val="24"/>
          <w:szCs w:val="24"/>
          <w:lang w:eastAsia="ru-RU"/>
        </w:rPr>
      </w:pP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Перечень, количество, стоимость и сроки выполнения работ</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 xml:space="preserve">Срок выполнения работ, </w:t>
            </w:r>
            <w:proofErr w:type="spellStart"/>
            <w:r>
              <w:rPr>
                <w:rFonts w:ascii="Times New Roman" w:eastAsia="Calibri" w:hAnsi="Times New Roman" w:cs="Times New Roman"/>
                <w:b/>
                <w:bCs/>
                <w:sz w:val="24"/>
                <w:szCs w:val="24"/>
              </w:rPr>
              <w:t>дн</w:t>
            </w:r>
            <w:proofErr w:type="spellEnd"/>
            <w:r>
              <w:rPr>
                <w:rFonts w:ascii="Times New Roman" w:eastAsia="Calibri" w:hAnsi="Times New Roman" w:cs="Times New Roman"/>
                <w:b/>
                <w:bCs/>
                <w:sz w:val="24"/>
                <w:szCs w:val="24"/>
              </w:rPr>
              <w:t>.</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наличие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(да/нет)</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объем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(рублей, при наличии предоплаты)</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срок внесения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до</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Pr>
        <w:spacing w:before="500" w:after="150" w:line="240" w:lineRule="auto"/>
        <w:jc w:val="center"/>
        <w:rPr>
          <w:rFonts w:ascii="Times New Roman" w:eastAsia="Times New Roman" w:hAnsi="Times New Roman" w:cs="Times New Roman"/>
          <w:sz w:val="18"/>
          <w:szCs w:val="18"/>
          <w:lang w:eastAsia="ru-RU"/>
        </w:rPr>
      </w:pPr>
      <w:r>
        <w:br w:type="page"/>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2</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w:t>
      </w:r>
      <w:proofErr w:type="spellStart"/>
      <w:r>
        <w:rPr>
          <w:rFonts w:ascii="Times New Roman" w:eastAsia="Times New Roman" w:hAnsi="Times New Roman" w:cs="Times New Roman"/>
          <w:sz w:val="28"/>
          <w:szCs w:val="28"/>
          <w:lang w:eastAsia="ru-RU"/>
        </w:rPr>
        <w:t>номер_договора</w:t>
      </w:r>
      <w:proofErr w:type="spellEnd"/>
      <w:r>
        <w:rPr>
          <w:rFonts w:ascii="Times New Roman" w:eastAsia="Times New Roman" w:hAnsi="Times New Roman" w:cs="Times New Roman"/>
          <w:sz w:val="28"/>
          <w:szCs w:val="28"/>
          <w:lang w:eastAsia="ru-RU"/>
        </w:rPr>
        <w:t>]</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w:t>
      </w:r>
      <w:proofErr w:type="spellStart"/>
      <w:r>
        <w:rPr>
          <w:rFonts w:ascii="Times New Roman" w:eastAsia="Times New Roman" w:hAnsi="Times New Roman" w:cs="Times New Roman"/>
          <w:sz w:val="28"/>
          <w:szCs w:val="28"/>
          <w:lang w:eastAsia="ru-RU"/>
        </w:rPr>
        <w:t>дата_договора</w:t>
      </w:r>
      <w:proofErr w:type="spellEnd"/>
      <w:r>
        <w:rPr>
          <w:rFonts w:ascii="Times New Roman" w:eastAsia="Times New Roman" w:hAnsi="Times New Roman" w:cs="Times New Roman"/>
          <w:sz w:val="28"/>
          <w:szCs w:val="28"/>
          <w:lang w:eastAsia="ru-RU"/>
        </w:rPr>
        <w:t xml:space="preserve">] </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106715" w:rsidRDefault="00106715" w:rsidP="0010671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за местом захоронения</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номер_акта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дата_акта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 приемке выполненных работ 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от [</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 xml:space="preserve">Срок выполнения работ, </w:t>
            </w:r>
            <w:proofErr w:type="spellStart"/>
            <w:r>
              <w:rPr>
                <w:rFonts w:ascii="Times New Roman" w:eastAsia="Calibri" w:hAnsi="Times New Roman" w:cs="Times New Roman"/>
                <w:b/>
                <w:bCs/>
                <w:sz w:val="24"/>
                <w:szCs w:val="24"/>
              </w:rPr>
              <w:t>дн</w:t>
            </w:r>
            <w:proofErr w:type="spellEnd"/>
            <w:r>
              <w:rPr>
                <w:rFonts w:ascii="Times New Roman" w:eastAsia="Calibri" w:hAnsi="Times New Roman" w:cs="Times New Roman"/>
                <w:b/>
                <w:bCs/>
                <w:sz w:val="24"/>
                <w:szCs w:val="24"/>
              </w:rPr>
              <w:t>.</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1"/>
        <w:gridCol w:w="4650"/>
      </w:tblGrid>
      <w:tr w:rsidR="00106715" w:rsidTr="00106715">
        <w:trPr>
          <w:jc w:val="center"/>
        </w:trPr>
        <w:tc>
          <w:tcPr>
            <w:tcW w:w="527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Pr>
        <w:keepNext/>
        <w:spacing w:line="240" w:lineRule="auto"/>
        <w:rPr>
          <w:rFonts w:ascii="Times New Roman" w:eastAsiaTheme="minorEastAsia" w:hAnsi="Times New Roman" w:cs="Times New Roman"/>
          <w:sz w:val="24"/>
          <w:szCs w:val="24"/>
          <w:lang w:eastAsia="ru-RU"/>
        </w:rPr>
      </w:pPr>
      <w:r>
        <w:rPr>
          <w:rFonts w:ascii="Times New Roman" w:hAnsi="Times New Roman" w:cs="Times New Roman"/>
          <w:sz w:val="28"/>
          <w:szCs w:val="28"/>
        </w:rPr>
        <w:t>КОНЕЦ ФОРМЫ</w:t>
      </w:r>
      <w:r>
        <w:br w:type="page"/>
      </w:r>
    </w:p>
    <w:p w:rsidR="00106715" w:rsidRDefault="00106715" w:rsidP="00106715">
      <w:pPr>
        <w:pStyle w:val="ConsPlusNormal"/>
        <w:ind w:left="5670"/>
        <w:jc w:val="right"/>
        <w:outlineLvl w:val="1"/>
        <w:rPr>
          <w:rFonts w:ascii="Times New Roman" w:hAnsi="Times New Roman" w:cs="Times New Roman"/>
          <w:sz w:val="28"/>
          <w:szCs w:val="28"/>
        </w:rPr>
      </w:pPr>
      <w:bookmarkStart w:id="97" w:name="_Toc211928512"/>
      <w:r>
        <w:rPr>
          <w:rFonts w:ascii="Times New Roman" w:hAnsi="Times New Roman" w:cs="Times New Roman"/>
          <w:sz w:val="28"/>
          <w:szCs w:val="28"/>
        </w:rPr>
        <w:lastRenderedPageBreak/>
        <w:t>Приложение 3</w:t>
      </w:r>
      <w:bookmarkEnd w:id="97"/>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«Фотоотчет выполненных работ по договору»</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bookmarkStart w:id="98" w:name="_Hlk211884960"/>
      <w:r>
        <w:rPr>
          <w:rFonts w:ascii="Times New Roman" w:eastAsia="Times New Roman" w:hAnsi="Times New Roman" w:cs="Times New Roman"/>
          <w:b/>
          <w:bCs/>
          <w:color w:val="333333"/>
          <w:sz w:val="28"/>
          <w:szCs w:val="28"/>
          <w:lang w:eastAsia="ru-RU"/>
        </w:rPr>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ype="textWrapping" w:clear="all"/>
        <w:t xml:space="preserve">от </w:t>
      </w: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дата_договора</w:t>
      </w:r>
      <w:proofErr w:type="spellEnd"/>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w:t>
      </w:r>
      <w:bookmarkEnd w:id="98"/>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ectPr w:rsidR="00106715">
          <w:headerReference w:type="default" r:id="rId25"/>
          <w:footerReference w:type="even" r:id="rId26"/>
          <w:footerReference w:type="default" r:id="rId27"/>
          <w:footerReference w:type="first" r:id="rId28"/>
          <w:pgSz w:w="11906" w:h="16838"/>
          <w:pgMar w:top="1134" w:right="567" w:bottom="1134" w:left="1134" w:header="709" w:footer="709" w:gutter="0"/>
          <w:cols w:space="720"/>
          <w:formProt w:val="0"/>
          <w:docGrid w:linePitch="360" w:charSpace="4096"/>
        </w:sect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lastRenderedPageBreak/>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 xml:space="preserve">от </w:t>
      </w: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дата_договора</w:t>
      </w:r>
      <w:proofErr w:type="spellEnd"/>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tbl>
      <w:tblPr>
        <w:tblW w:w="15126" w:type="dxa"/>
        <w:tblLayout w:type="fixed"/>
        <w:tblLook w:val="04A0" w:firstRow="1" w:lastRow="0" w:firstColumn="1" w:lastColumn="0" w:noHBand="0" w:noVBand="1"/>
      </w:tblPr>
      <w:tblGrid>
        <w:gridCol w:w="493"/>
        <w:gridCol w:w="2424"/>
        <w:gridCol w:w="1614"/>
        <w:gridCol w:w="5576"/>
        <w:gridCol w:w="5019"/>
      </w:tblGrid>
      <w:tr w:rsidR="00106715" w:rsidTr="00106715">
        <w:tc>
          <w:tcPr>
            <w:tcW w:w="493" w:type="dxa"/>
          </w:tcPr>
          <w:p w:rsidR="00106715" w:rsidRDefault="00106715" w:rsidP="00106715">
            <w:pPr>
              <w:spacing w:after="0" w:line="240" w:lineRule="auto"/>
              <w:jc w:val="center"/>
              <w:rPr>
                <w:rFonts w:ascii="Times New Roman" w:hAnsi="Times New Roman" w:cs="Times New Roman"/>
              </w:rPr>
            </w:pPr>
          </w:p>
        </w:tc>
        <w:tc>
          <w:tcPr>
            <w:tcW w:w="242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Наименование работ</w:t>
            </w:r>
          </w:p>
        </w:tc>
        <w:tc>
          <w:tcPr>
            <w:tcW w:w="161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Количество</w:t>
            </w:r>
          </w:p>
        </w:tc>
        <w:tc>
          <w:tcPr>
            <w:tcW w:w="5576"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«ДО»</w:t>
            </w:r>
          </w:p>
        </w:tc>
        <w:tc>
          <w:tcPr>
            <w:tcW w:w="5019"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«ПОСЛЕ»</w:t>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Уборка дорожки</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2</w:t>
            </w:r>
          </w:p>
        </w:tc>
        <w:tc>
          <w:tcPr>
            <w:tcW w:w="5576" w:type="dxa"/>
            <w:vMerge w:val="restart"/>
          </w:tcPr>
          <w:p w:rsidR="00106715" w:rsidRDefault="00106715" w:rsidP="00106715">
            <w:pPr>
              <w:spacing w:after="0" w:line="240" w:lineRule="auto"/>
              <w:jc w:val="center"/>
              <w:rPr>
                <w:rFonts w:ascii="Times New Roman" w:hAnsi="Times New Roman" w:cs="Times New Roman"/>
              </w:rPr>
            </w:pPr>
            <w:r>
              <w:rPr>
                <w:rFonts w:eastAsia="Calibri"/>
                <w:noProof/>
                <w:lang w:eastAsia="ru-RU"/>
              </w:rPr>
              <w:drawing>
                <wp:inline distT="0" distB="0" distL="0" distR="0" wp14:anchorId="190E04F5" wp14:editId="49E0FD20">
                  <wp:extent cx="2500849" cy="23320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9"/>
                          <a:stretch>
                            <a:fillRect/>
                          </a:stretch>
                        </pic:blipFill>
                        <pic:spPr bwMode="auto">
                          <a:xfrm>
                            <a:off x="0" y="0"/>
                            <a:ext cx="2508135" cy="2338831"/>
                          </a:xfrm>
                          <a:prstGeom prst="rect">
                            <a:avLst/>
                          </a:prstGeom>
                        </pic:spPr>
                      </pic:pic>
                    </a:graphicData>
                  </a:graphic>
                </wp:inline>
              </w:drawing>
            </w:r>
          </w:p>
        </w:tc>
        <w:tc>
          <w:tcPr>
            <w:tcW w:w="5019" w:type="dxa"/>
            <w:vMerge w:val="restart"/>
          </w:tcPr>
          <w:p w:rsidR="00106715" w:rsidRDefault="00106715" w:rsidP="00106715">
            <w:pPr>
              <w:spacing w:after="0" w:line="240" w:lineRule="auto"/>
              <w:jc w:val="center"/>
              <w:rPr>
                <w:rFonts w:ascii="Calibri" w:eastAsia="Calibri" w:hAnsi="Calibri" w:cs="Arial"/>
              </w:rPr>
            </w:pPr>
            <w:r>
              <w:rPr>
                <w:rFonts w:eastAsia="Calibri" w:cs="Arial"/>
                <w:noProof/>
                <w:lang w:eastAsia="ru-RU"/>
              </w:rPr>
              <w:drawing>
                <wp:inline distT="0" distB="0" distL="0" distR="0" wp14:anchorId="575B9176" wp14:editId="6EE837BA">
                  <wp:extent cx="2396271" cy="235227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30"/>
                          <a:stretch>
                            <a:fillRect/>
                          </a:stretch>
                        </pic:blipFill>
                        <pic:spPr bwMode="auto">
                          <a:xfrm>
                            <a:off x="0" y="0"/>
                            <a:ext cx="2416601" cy="2372231"/>
                          </a:xfrm>
                          <a:prstGeom prst="rect">
                            <a:avLst/>
                          </a:prstGeom>
                        </pic:spPr>
                      </pic:pic>
                    </a:graphicData>
                  </a:graphic>
                </wp:inline>
              </w:drawing>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Высадка цветов</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1</w:t>
            </w:r>
          </w:p>
        </w:tc>
        <w:tc>
          <w:tcPr>
            <w:tcW w:w="5576" w:type="dxa"/>
            <w:vMerge/>
          </w:tcPr>
          <w:p w:rsidR="00106715" w:rsidRDefault="00106715" w:rsidP="00106715">
            <w:pPr>
              <w:spacing w:after="0" w:line="240" w:lineRule="auto"/>
              <w:jc w:val="center"/>
              <w:rPr>
                <w:rFonts w:ascii="Times New Roman" w:hAnsi="Times New Roman" w:cs="Times New Roman"/>
              </w:rPr>
            </w:pPr>
          </w:p>
        </w:tc>
        <w:tc>
          <w:tcPr>
            <w:tcW w:w="5019" w:type="dxa"/>
            <w:vMerge/>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bl>
    <w:p w:rsidR="00106715" w:rsidRDefault="00106715" w:rsidP="00106715">
      <w:pPr>
        <w:spacing w:line="240" w:lineRule="auto"/>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p>
    <w:p w:rsidR="00106715" w:rsidRPr="001E3F2B" w:rsidRDefault="00106715" w:rsidP="001E3F2B">
      <w:pPr>
        <w:spacing w:line="240" w:lineRule="auto"/>
        <w:rPr>
          <w:rFonts w:ascii="Arial" w:hAnsi="Arial" w:cs="Arial"/>
          <w:sz w:val="24"/>
          <w:szCs w:val="24"/>
        </w:rPr>
      </w:pPr>
    </w:p>
    <w:sectPr w:rsidR="00106715" w:rsidRPr="001E3F2B" w:rsidSect="00E81212">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5E04" w:rsidRDefault="00C45E04">
      <w:pPr>
        <w:spacing w:after="0" w:line="240" w:lineRule="auto"/>
      </w:pPr>
      <w:r>
        <w:separator/>
      </w:r>
    </w:p>
  </w:endnote>
  <w:endnote w:type="continuationSeparator" w:id="0">
    <w:p w:rsidR="00C45E04" w:rsidRDefault="00C45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Anonymous Pro"/>
    <w:panose1 w:val="02020609040205080304"/>
    <w:charset w:val="00"/>
    <w:family w:val="auto"/>
    <w:pitch w:val="default"/>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BoldMT">
    <w:altName w:val="Arial"/>
    <w:charset w:val="00"/>
    <w:family w:val="auto"/>
    <w:pitch w:val="default"/>
  </w:font>
  <w:font w:name="Courier New">
    <w:panose1 w:val="02070309020205020404"/>
    <w:charset w:val="CC"/>
    <w:family w:val="modern"/>
    <w:pitch w:val="fixed"/>
    <w:sig w:usb0="E0002EFF" w:usb1="C0007843" w:usb2="00000009" w:usb3="00000000" w:csb0="000001FF" w:csb1="00000000"/>
  </w:font>
  <w:font w:name="Aptos">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Yu Mincho">
    <w:charset w:val="00"/>
    <w:family w:val="auto"/>
    <w:pitch w:val="default"/>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1115324"/>
      <w:docPartObj>
        <w:docPartGallery w:val="Page Numbers (Bottom of Page)"/>
        <w:docPartUnique/>
      </w:docPartObj>
    </w:sdtPr>
    <w:sdtEndPr/>
    <w:sdtContent>
      <w:p w:rsidR="00106715" w:rsidRDefault="00106715">
        <w:pPr>
          <w:pStyle w:val="aff"/>
          <w:framePr w:wrap="none" w:vAnchor="text" w:hAnchor="margin" w:xAlign="center" w:y="1"/>
          <w:rPr>
            <w:rStyle w:val="aff5"/>
          </w:rPr>
        </w:pPr>
        <w:r>
          <w:rPr>
            <w:rStyle w:val="aff5"/>
          </w:rPr>
          <w:fldChar w:fldCharType="begin"/>
        </w:r>
        <w:r>
          <w:rPr>
            <w:rStyle w:val="aff5"/>
          </w:rPr>
          <w:instrText xml:space="preserve"> PAGE </w:instrText>
        </w:r>
        <w:r>
          <w:rPr>
            <w:rStyle w:val="aff5"/>
          </w:rPr>
          <w:fldChar w:fldCharType="end"/>
        </w:r>
      </w:p>
    </w:sdtContent>
  </w:sdt>
  <w:p w:rsidR="00106715" w:rsidRDefault="00106715">
    <w:pPr>
      <w:pStyle w:val="af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7492488"/>
      <w:docPartObj>
        <w:docPartGallery w:val="Page Numbers (Bottom of Page)"/>
        <w:docPartUnique/>
      </w:docPartObj>
    </w:sdtPr>
    <w:sdtEndPr/>
    <w:sdtContent>
      <w:p w:rsidR="00106715" w:rsidRDefault="00106715">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196DAC">
          <w:rPr>
            <w:rStyle w:val="aff5"/>
            <w:rFonts w:ascii="Times New Roman" w:hAnsi="Times New Roman" w:cs="Times New Roman"/>
            <w:noProof/>
            <w:sz w:val="24"/>
            <w:szCs w:val="24"/>
          </w:rPr>
          <w:t>84</w:t>
        </w:r>
        <w:r>
          <w:rPr>
            <w:rStyle w:val="aff5"/>
            <w:rFonts w:ascii="Times New Roman" w:hAnsi="Times New Roman" w:cs="Times New Roman"/>
            <w:sz w:val="24"/>
            <w:szCs w:val="24"/>
          </w:rPr>
          <w:fldChar w:fldCharType="end"/>
        </w:r>
      </w:p>
    </w:sdtContent>
  </w:sdt>
  <w:p w:rsidR="00106715" w:rsidRDefault="00106715">
    <w:pPr>
      <w:pStyle w:val="af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567805818"/>
      <w:docPartObj>
        <w:docPartGallery w:val="Page Numbers (Bottom of Page)"/>
        <w:docPartUnique/>
      </w:docPartObj>
    </w:sdtPr>
    <w:sdtEndPr/>
    <w:sdtContent>
      <w:p w:rsidR="00106715" w:rsidRDefault="00106715">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196DAC">
          <w:rPr>
            <w:rStyle w:val="aff5"/>
            <w:rFonts w:ascii="Times New Roman" w:hAnsi="Times New Roman" w:cs="Times New Roman"/>
            <w:noProof/>
            <w:sz w:val="24"/>
            <w:szCs w:val="24"/>
          </w:rPr>
          <w:t>85</w:t>
        </w:r>
        <w:r>
          <w:rPr>
            <w:rStyle w:val="aff5"/>
            <w:rFonts w:ascii="Times New Roman" w:hAnsi="Times New Roman" w:cs="Times New Roman"/>
            <w:sz w:val="24"/>
            <w:szCs w:val="24"/>
          </w:rPr>
          <w:fldChar w:fldCharType="end"/>
        </w:r>
      </w:p>
    </w:sdtContent>
  </w:sdt>
  <w:p w:rsidR="00106715" w:rsidRDefault="00106715">
    <w:pPr>
      <w:pStyle w:val="af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106715" w:rsidRDefault="0010671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106715" w:rsidRDefault="00106715">
    <w:pPr>
      <w:pStyle w:val="aff"/>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pStyle w:val="aff"/>
      <w:rPr>
        <w:rStyle w:val="aff5"/>
      </w:rPr>
    </w:pPr>
    <w:r>
      <w:rPr>
        <w:rStyle w:val="aff5"/>
      </w:rPr>
      <w:fldChar w:fldCharType="begin"/>
    </w:r>
    <w:r>
      <w:rPr>
        <w:rStyle w:val="aff5"/>
      </w:rPr>
      <w:instrText xml:space="preserve"> PAGE </w:instrText>
    </w:r>
    <w:r>
      <w:rPr>
        <w:rStyle w:val="aff5"/>
      </w:rPr>
      <w:fldChar w:fldCharType="separate"/>
    </w:r>
    <w:r w:rsidR="00196DAC">
      <w:rPr>
        <w:rStyle w:val="aff5"/>
        <w:noProof/>
      </w:rPr>
      <w:t>132</w:t>
    </w:r>
    <w:r>
      <w:rPr>
        <w:rStyle w:val="aff5"/>
      </w:rPr>
      <w:fldChar w:fldCharType="end"/>
    </w:r>
  </w:p>
  <w:p w:rsidR="00106715" w:rsidRDefault="00106715">
    <w:pPr>
      <w:pStyle w:val="aff"/>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1</w:t>
    </w:r>
    <w:r>
      <w:rPr>
        <w:rStyle w:val="aff5"/>
      </w:rPr>
      <w:fldChar w:fldCharType="end"/>
    </w:r>
  </w:p>
  <w:p w:rsidR="00106715" w:rsidRDefault="00106715">
    <w:pPr>
      <w:pStyle w:val="af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5E04" w:rsidRDefault="00C45E04">
      <w:pPr>
        <w:spacing w:after="0" w:line="240" w:lineRule="auto"/>
      </w:pPr>
      <w:r>
        <w:separator/>
      </w:r>
    </w:p>
  </w:footnote>
  <w:footnote w:type="continuationSeparator" w:id="0">
    <w:p w:rsidR="00C45E04" w:rsidRDefault="00C45E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DAC" w:rsidRDefault="00196DAC">
    <w:pPr>
      <w:pStyle w:val="afa"/>
    </w:pPr>
    <w:r>
      <w:t xml:space="preserve">                                                                                                                                                                          ПРОЕКТ</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pStyle w:val="afa"/>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pStyle w:val="afa"/>
      <w:jc w:val="right"/>
      <w:rPr>
        <w:rFonts w:ascii="Times New Roman" w:hAnsi="Times New Roman" w:cs="Times New Roman"/>
        <w:color w:val="FF0000"/>
        <w:sz w:val="28"/>
        <w:szCs w:val="28"/>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pStyle w:val="afa"/>
      <w:tabs>
        <w:tab w:val="left" w:pos="8772"/>
      </w:tabs>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3DD"/>
    <w:multiLevelType w:val="multilevel"/>
    <w:tmpl w:val="E0DA8B3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2AB7664"/>
    <w:multiLevelType w:val="hybridMultilevel"/>
    <w:tmpl w:val="574C5436"/>
    <w:lvl w:ilvl="0" w:tplc="275E9B88">
      <w:start w:val="1"/>
      <w:numFmt w:val="decimal"/>
      <w:lvlText w:val="%1."/>
      <w:lvlJc w:val="left"/>
      <w:pPr>
        <w:ind w:left="360" w:hanging="360"/>
      </w:pPr>
    </w:lvl>
    <w:lvl w:ilvl="1" w:tplc="4CEC5902">
      <w:start w:val="1"/>
      <w:numFmt w:val="lowerLetter"/>
      <w:lvlText w:val="%2."/>
      <w:lvlJc w:val="left"/>
      <w:pPr>
        <w:ind w:left="1080" w:hanging="360"/>
      </w:pPr>
    </w:lvl>
    <w:lvl w:ilvl="2" w:tplc="23B40600">
      <w:start w:val="1"/>
      <w:numFmt w:val="lowerRoman"/>
      <w:lvlText w:val="%3."/>
      <w:lvlJc w:val="right"/>
      <w:pPr>
        <w:ind w:left="1800" w:hanging="180"/>
      </w:pPr>
    </w:lvl>
    <w:lvl w:ilvl="3" w:tplc="7092F87A">
      <w:start w:val="1"/>
      <w:numFmt w:val="decimal"/>
      <w:lvlText w:val="%4."/>
      <w:lvlJc w:val="left"/>
      <w:pPr>
        <w:ind w:left="2520" w:hanging="360"/>
      </w:pPr>
    </w:lvl>
    <w:lvl w:ilvl="4" w:tplc="18082ABA">
      <w:start w:val="1"/>
      <w:numFmt w:val="lowerLetter"/>
      <w:lvlText w:val="%5."/>
      <w:lvlJc w:val="left"/>
      <w:pPr>
        <w:ind w:left="3240" w:hanging="360"/>
      </w:pPr>
    </w:lvl>
    <w:lvl w:ilvl="5" w:tplc="74FE95B8">
      <w:start w:val="1"/>
      <w:numFmt w:val="lowerRoman"/>
      <w:lvlText w:val="%6."/>
      <w:lvlJc w:val="right"/>
      <w:pPr>
        <w:ind w:left="3960" w:hanging="180"/>
      </w:pPr>
    </w:lvl>
    <w:lvl w:ilvl="6" w:tplc="51B04C76">
      <w:start w:val="1"/>
      <w:numFmt w:val="decimal"/>
      <w:lvlText w:val="%7."/>
      <w:lvlJc w:val="left"/>
      <w:pPr>
        <w:ind w:left="4680" w:hanging="360"/>
      </w:pPr>
    </w:lvl>
    <w:lvl w:ilvl="7" w:tplc="AE904800">
      <w:start w:val="1"/>
      <w:numFmt w:val="lowerLetter"/>
      <w:lvlText w:val="%8."/>
      <w:lvlJc w:val="left"/>
      <w:pPr>
        <w:ind w:left="5400" w:hanging="360"/>
      </w:pPr>
    </w:lvl>
    <w:lvl w:ilvl="8" w:tplc="A86A9EE2">
      <w:start w:val="1"/>
      <w:numFmt w:val="lowerRoman"/>
      <w:lvlText w:val="%9."/>
      <w:lvlJc w:val="right"/>
      <w:pPr>
        <w:ind w:left="6120" w:hanging="180"/>
      </w:pPr>
    </w:lvl>
  </w:abstractNum>
  <w:abstractNum w:abstractNumId="2" w15:restartNumberingAfterBreak="0">
    <w:nsid w:val="078B2319"/>
    <w:multiLevelType w:val="multilevel"/>
    <w:tmpl w:val="799A9C5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82E017A"/>
    <w:multiLevelType w:val="multilevel"/>
    <w:tmpl w:val="BF7EC59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08C06783"/>
    <w:multiLevelType w:val="hybridMultilevel"/>
    <w:tmpl w:val="9FB67156"/>
    <w:lvl w:ilvl="0" w:tplc="7BC6CEDE">
      <w:start w:val="1"/>
      <w:numFmt w:val="decimal"/>
      <w:lvlText w:val="%1."/>
      <w:lvlJc w:val="left"/>
      <w:pPr>
        <w:ind w:left="360" w:hanging="360"/>
      </w:pPr>
    </w:lvl>
    <w:lvl w:ilvl="1" w:tplc="9AA0615E">
      <w:start w:val="1"/>
      <w:numFmt w:val="lowerLetter"/>
      <w:lvlText w:val="%2."/>
      <w:lvlJc w:val="left"/>
      <w:pPr>
        <w:ind w:left="1080" w:hanging="360"/>
      </w:pPr>
    </w:lvl>
    <w:lvl w:ilvl="2" w:tplc="AA4A6EE8">
      <w:start w:val="1"/>
      <w:numFmt w:val="lowerRoman"/>
      <w:lvlText w:val="%3."/>
      <w:lvlJc w:val="right"/>
      <w:pPr>
        <w:ind w:left="1800" w:hanging="180"/>
      </w:pPr>
    </w:lvl>
    <w:lvl w:ilvl="3" w:tplc="4E0A2764">
      <w:start w:val="1"/>
      <w:numFmt w:val="decimal"/>
      <w:lvlText w:val="%4."/>
      <w:lvlJc w:val="left"/>
      <w:pPr>
        <w:ind w:left="2520" w:hanging="360"/>
      </w:pPr>
    </w:lvl>
    <w:lvl w:ilvl="4" w:tplc="84762C4E">
      <w:start w:val="1"/>
      <w:numFmt w:val="lowerLetter"/>
      <w:lvlText w:val="%5."/>
      <w:lvlJc w:val="left"/>
      <w:pPr>
        <w:ind w:left="3240" w:hanging="360"/>
      </w:pPr>
    </w:lvl>
    <w:lvl w:ilvl="5" w:tplc="3BDA794A">
      <w:start w:val="1"/>
      <w:numFmt w:val="lowerRoman"/>
      <w:lvlText w:val="%6."/>
      <w:lvlJc w:val="right"/>
      <w:pPr>
        <w:ind w:left="3960" w:hanging="180"/>
      </w:pPr>
    </w:lvl>
    <w:lvl w:ilvl="6" w:tplc="88E4F698">
      <w:start w:val="1"/>
      <w:numFmt w:val="decimal"/>
      <w:lvlText w:val="%7."/>
      <w:lvlJc w:val="left"/>
      <w:pPr>
        <w:ind w:left="4680" w:hanging="360"/>
      </w:pPr>
    </w:lvl>
    <w:lvl w:ilvl="7" w:tplc="CAB64122">
      <w:start w:val="1"/>
      <w:numFmt w:val="lowerLetter"/>
      <w:lvlText w:val="%8."/>
      <w:lvlJc w:val="left"/>
      <w:pPr>
        <w:ind w:left="5400" w:hanging="360"/>
      </w:pPr>
    </w:lvl>
    <w:lvl w:ilvl="8" w:tplc="304062D4">
      <w:start w:val="1"/>
      <w:numFmt w:val="lowerRoman"/>
      <w:lvlText w:val="%9."/>
      <w:lvlJc w:val="right"/>
      <w:pPr>
        <w:ind w:left="6120" w:hanging="180"/>
      </w:pPr>
    </w:lvl>
  </w:abstractNum>
  <w:abstractNum w:abstractNumId="5" w15:restartNumberingAfterBreak="0">
    <w:nsid w:val="09984E61"/>
    <w:multiLevelType w:val="hybridMultilevel"/>
    <w:tmpl w:val="613EF144"/>
    <w:lvl w:ilvl="0" w:tplc="4BA216B6">
      <w:start w:val="1"/>
      <w:numFmt w:val="decimal"/>
      <w:lvlText w:val="%1)"/>
      <w:lvlJc w:val="left"/>
      <w:pPr>
        <w:ind w:left="1429" w:hanging="360"/>
      </w:pPr>
    </w:lvl>
    <w:lvl w:ilvl="1" w:tplc="9B5EE664">
      <w:start w:val="1"/>
      <w:numFmt w:val="lowerLetter"/>
      <w:lvlText w:val="%2."/>
      <w:lvlJc w:val="left"/>
      <w:pPr>
        <w:ind w:left="2149" w:hanging="360"/>
      </w:pPr>
    </w:lvl>
    <w:lvl w:ilvl="2" w:tplc="189A3C12">
      <w:start w:val="1"/>
      <w:numFmt w:val="lowerRoman"/>
      <w:lvlText w:val="%3."/>
      <w:lvlJc w:val="right"/>
      <w:pPr>
        <w:ind w:left="2869" w:hanging="180"/>
      </w:pPr>
    </w:lvl>
    <w:lvl w:ilvl="3" w:tplc="08FCF4B0">
      <w:start w:val="1"/>
      <w:numFmt w:val="decimal"/>
      <w:lvlText w:val="%4."/>
      <w:lvlJc w:val="left"/>
      <w:pPr>
        <w:ind w:left="3589" w:hanging="360"/>
      </w:pPr>
    </w:lvl>
    <w:lvl w:ilvl="4" w:tplc="AA5AC814">
      <w:start w:val="1"/>
      <w:numFmt w:val="lowerLetter"/>
      <w:lvlText w:val="%5."/>
      <w:lvlJc w:val="left"/>
      <w:pPr>
        <w:ind w:left="4309" w:hanging="360"/>
      </w:pPr>
    </w:lvl>
    <w:lvl w:ilvl="5" w:tplc="6038A556">
      <w:start w:val="1"/>
      <w:numFmt w:val="lowerRoman"/>
      <w:lvlText w:val="%6."/>
      <w:lvlJc w:val="right"/>
      <w:pPr>
        <w:ind w:left="5029" w:hanging="180"/>
      </w:pPr>
    </w:lvl>
    <w:lvl w:ilvl="6" w:tplc="835A90DC">
      <w:start w:val="1"/>
      <w:numFmt w:val="decimal"/>
      <w:lvlText w:val="%7."/>
      <w:lvlJc w:val="left"/>
      <w:pPr>
        <w:ind w:left="5749" w:hanging="360"/>
      </w:pPr>
    </w:lvl>
    <w:lvl w:ilvl="7" w:tplc="ED16E4D0">
      <w:start w:val="1"/>
      <w:numFmt w:val="lowerLetter"/>
      <w:lvlText w:val="%8."/>
      <w:lvlJc w:val="left"/>
      <w:pPr>
        <w:ind w:left="6469" w:hanging="360"/>
      </w:pPr>
    </w:lvl>
    <w:lvl w:ilvl="8" w:tplc="9BB28450">
      <w:start w:val="1"/>
      <w:numFmt w:val="lowerRoman"/>
      <w:lvlText w:val="%9."/>
      <w:lvlJc w:val="right"/>
      <w:pPr>
        <w:ind w:left="7189" w:hanging="180"/>
      </w:pPr>
    </w:lvl>
  </w:abstractNum>
  <w:abstractNum w:abstractNumId="6" w15:restartNumberingAfterBreak="0">
    <w:nsid w:val="0C6413D9"/>
    <w:multiLevelType w:val="hybridMultilevel"/>
    <w:tmpl w:val="2430991A"/>
    <w:lvl w:ilvl="0" w:tplc="E77C3962">
      <w:start w:val="1"/>
      <w:numFmt w:val="decimal"/>
      <w:lvlText w:val="%1."/>
      <w:lvlJc w:val="left"/>
      <w:pPr>
        <w:ind w:left="1418" w:hanging="360"/>
      </w:pPr>
      <w:rPr>
        <w:i w:val="0"/>
      </w:rPr>
    </w:lvl>
    <w:lvl w:ilvl="1" w:tplc="C7B2A718">
      <w:start w:val="1"/>
      <w:numFmt w:val="lowerLetter"/>
      <w:lvlText w:val="%2."/>
      <w:lvlJc w:val="left"/>
      <w:pPr>
        <w:ind w:left="2138" w:hanging="360"/>
      </w:pPr>
    </w:lvl>
    <w:lvl w:ilvl="2" w:tplc="F6967FA8">
      <w:start w:val="1"/>
      <w:numFmt w:val="lowerRoman"/>
      <w:lvlText w:val="%3."/>
      <w:lvlJc w:val="right"/>
      <w:pPr>
        <w:ind w:left="2858" w:hanging="180"/>
      </w:pPr>
    </w:lvl>
    <w:lvl w:ilvl="3" w:tplc="F362AD50">
      <w:start w:val="1"/>
      <w:numFmt w:val="decimal"/>
      <w:lvlText w:val="%4."/>
      <w:lvlJc w:val="left"/>
      <w:pPr>
        <w:ind w:left="3578" w:hanging="360"/>
      </w:pPr>
    </w:lvl>
    <w:lvl w:ilvl="4" w:tplc="77A8C35E">
      <w:start w:val="1"/>
      <w:numFmt w:val="lowerLetter"/>
      <w:lvlText w:val="%5."/>
      <w:lvlJc w:val="left"/>
      <w:pPr>
        <w:ind w:left="4298" w:hanging="360"/>
      </w:pPr>
    </w:lvl>
    <w:lvl w:ilvl="5" w:tplc="87684198">
      <w:start w:val="1"/>
      <w:numFmt w:val="lowerRoman"/>
      <w:lvlText w:val="%6."/>
      <w:lvlJc w:val="right"/>
      <w:pPr>
        <w:ind w:left="5018" w:hanging="180"/>
      </w:pPr>
    </w:lvl>
    <w:lvl w:ilvl="6" w:tplc="F68E2BB2">
      <w:start w:val="1"/>
      <w:numFmt w:val="decimal"/>
      <w:lvlText w:val="%7."/>
      <w:lvlJc w:val="left"/>
      <w:pPr>
        <w:ind w:left="5738" w:hanging="360"/>
      </w:pPr>
    </w:lvl>
    <w:lvl w:ilvl="7" w:tplc="B868F796">
      <w:start w:val="1"/>
      <w:numFmt w:val="lowerLetter"/>
      <w:lvlText w:val="%8."/>
      <w:lvlJc w:val="left"/>
      <w:pPr>
        <w:ind w:left="6458" w:hanging="360"/>
      </w:pPr>
    </w:lvl>
    <w:lvl w:ilvl="8" w:tplc="E7C2B0B0">
      <w:start w:val="1"/>
      <w:numFmt w:val="lowerRoman"/>
      <w:lvlText w:val="%9."/>
      <w:lvlJc w:val="right"/>
      <w:pPr>
        <w:ind w:left="7178" w:hanging="180"/>
      </w:pPr>
    </w:lvl>
  </w:abstractNum>
  <w:abstractNum w:abstractNumId="7" w15:restartNumberingAfterBreak="0">
    <w:nsid w:val="0E6F59FF"/>
    <w:multiLevelType w:val="hybridMultilevel"/>
    <w:tmpl w:val="9E361BD8"/>
    <w:lvl w:ilvl="0" w:tplc="95323972">
      <w:start w:val="1"/>
      <w:numFmt w:val="decimal"/>
      <w:lvlText w:val="%1."/>
      <w:lvlJc w:val="left"/>
      <w:pPr>
        <w:ind w:left="360" w:hanging="360"/>
      </w:pPr>
    </w:lvl>
    <w:lvl w:ilvl="1" w:tplc="40BA70F0">
      <w:start w:val="1"/>
      <w:numFmt w:val="lowerLetter"/>
      <w:lvlText w:val="%2."/>
      <w:lvlJc w:val="left"/>
      <w:pPr>
        <w:ind w:left="1080" w:hanging="360"/>
      </w:pPr>
    </w:lvl>
    <w:lvl w:ilvl="2" w:tplc="1A326ADA">
      <w:start w:val="1"/>
      <w:numFmt w:val="lowerRoman"/>
      <w:lvlText w:val="%3."/>
      <w:lvlJc w:val="right"/>
      <w:pPr>
        <w:ind w:left="1800" w:hanging="180"/>
      </w:pPr>
    </w:lvl>
    <w:lvl w:ilvl="3" w:tplc="99CCA9D6">
      <w:start w:val="1"/>
      <w:numFmt w:val="decimal"/>
      <w:lvlText w:val="%4."/>
      <w:lvlJc w:val="left"/>
      <w:pPr>
        <w:ind w:left="2520" w:hanging="360"/>
      </w:pPr>
    </w:lvl>
    <w:lvl w:ilvl="4" w:tplc="27449EFC">
      <w:start w:val="1"/>
      <w:numFmt w:val="lowerLetter"/>
      <w:lvlText w:val="%5."/>
      <w:lvlJc w:val="left"/>
      <w:pPr>
        <w:ind w:left="3240" w:hanging="360"/>
      </w:pPr>
    </w:lvl>
    <w:lvl w:ilvl="5" w:tplc="AA0AB5E4">
      <w:start w:val="1"/>
      <w:numFmt w:val="lowerRoman"/>
      <w:lvlText w:val="%6."/>
      <w:lvlJc w:val="right"/>
      <w:pPr>
        <w:ind w:left="3960" w:hanging="180"/>
      </w:pPr>
    </w:lvl>
    <w:lvl w:ilvl="6" w:tplc="717E7F58">
      <w:start w:val="1"/>
      <w:numFmt w:val="decimal"/>
      <w:lvlText w:val="%7."/>
      <w:lvlJc w:val="left"/>
      <w:pPr>
        <w:ind w:left="4680" w:hanging="360"/>
      </w:pPr>
    </w:lvl>
    <w:lvl w:ilvl="7" w:tplc="B29A2FB6">
      <w:start w:val="1"/>
      <w:numFmt w:val="lowerLetter"/>
      <w:lvlText w:val="%8."/>
      <w:lvlJc w:val="left"/>
      <w:pPr>
        <w:ind w:left="5400" w:hanging="360"/>
      </w:pPr>
    </w:lvl>
    <w:lvl w:ilvl="8" w:tplc="E5DE0116">
      <w:start w:val="1"/>
      <w:numFmt w:val="lowerRoman"/>
      <w:lvlText w:val="%9."/>
      <w:lvlJc w:val="right"/>
      <w:pPr>
        <w:ind w:left="6120" w:hanging="180"/>
      </w:pPr>
    </w:lvl>
  </w:abstractNum>
  <w:abstractNum w:abstractNumId="8" w15:restartNumberingAfterBreak="0">
    <w:nsid w:val="100E2659"/>
    <w:multiLevelType w:val="multilevel"/>
    <w:tmpl w:val="DEC612F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10745D53"/>
    <w:multiLevelType w:val="multilevel"/>
    <w:tmpl w:val="067413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10B073E3"/>
    <w:multiLevelType w:val="multilevel"/>
    <w:tmpl w:val="16DE97E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12D17FA5"/>
    <w:multiLevelType w:val="hybridMultilevel"/>
    <w:tmpl w:val="623AC8D6"/>
    <w:lvl w:ilvl="0" w:tplc="77BE108A">
      <w:start w:val="1"/>
      <w:numFmt w:val="decimal"/>
      <w:lvlText w:val="%1."/>
      <w:lvlJc w:val="left"/>
      <w:pPr>
        <w:ind w:left="360" w:hanging="360"/>
      </w:pPr>
    </w:lvl>
    <w:lvl w:ilvl="1" w:tplc="C270B806">
      <w:start w:val="1"/>
      <w:numFmt w:val="lowerLetter"/>
      <w:lvlText w:val="%2."/>
      <w:lvlJc w:val="left"/>
      <w:pPr>
        <w:ind w:left="1080" w:hanging="360"/>
      </w:pPr>
    </w:lvl>
    <w:lvl w:ilvl="2" w:tplc="50CAA478">
      <w:start w:val="1"/>
      <w:numFmt w:val="lowerRoman"/>
      <w:lvlText w:val="%3."/>
      <w:lvlJc w:val="right"/>
      <w:pPr>
        <w:ind w:left="1800" w:hanging="180"/>
      </w:pPr>
    </w:lvl>
    <w:lvl w:ilvl="3" w:tplc="1F16F492">
      <w:start w:val="1"/>
      <w:numFmt w:val="decimal"/>
      <w:lvlText w:val="%4."/>
      <w:lvlJc w:val="left"/>
      <w:pPr>
        <w:ind w:left="2520" w:hanging="360"/>
      </w:pPr>
    </w:lvl>
    <w:lvl w:ilvl="4" w:tplc="0E1A4E2A">
      <w:start w:val="1"/>
      <w:numFmt w:val="lowerLetter"/>
      <w:lvlText w:val="%5."/>
      <w:lvlJc w:val="left"/>
      <w:pPr>
        <w:ind w:left="3240" w:hanging="360"/>
      </w:pPr>
    </w:lvl>
    <w:lvl w:ilvl="5" w:tplc="10ECB052">
      <w:start w:val="1"/>
      <w:numFmt w:val="lowerRoman"/>
      <w:lvlText w:val="%6."/>
      <w:lvlJc w:val="right"/>
      <w:pPr>
        <w:ind w:left="3960" w:hanging="180"/>
      </w:pPr>
    </w:lvl>
    <w:lvl w:ilvl="6" w:tplc="DA0A5954">
      <w:start w:val="1"/>
      <w:numFmt w:val="decimal"/>
      <w:lvlText w:val="%7."/>
      <w:lvlJc w:val="left"/>
      <w:pPr>
        <w:ind w:left="4680" w:hanging="360"/>
      </w:pPr>
    </w:lvl>
    <w:lvl w:ilvl="7" w:tplc="87F65ED4">
      <w:start w:val="1"/>
      <w:numFmt w:val="lowerLetter"/>
      <w:lvlText w:val="%8."/>
      <w:lvlJc w:val="left"/>
      <w:pPr>
        <w:ind w:left="5400" w:hanging="360"/>
      </w:pPr>
    </w:lvl>
    <w:lvl w:ilvl="8" w:tplc="512C5A56">
      <w:start w:val="1"/>
      <w:numFmt w:val="lowerRoman"/>
      <w:lvlText w:val="%9."/>
      <w:lvlJc w:val="right"/>
      <w:pPr>
        <w:ind w:left="6120" w:hanging="180"/>
      </w:pPr>
    </w:lvl>
  </w:abstractNum>
  <w:abstractNum w:abstractNumId="12" w15:restartNumberingAfterBreak="0">
    <w:nsid w:val="147F049A"/>
    <w:multiLevelType w:val="hybridMultilevel"/>
    <w:tmpl w:val="491C20E6"/>
    <w:lvl w:ilvl="0" w:tplc="89703816">
      <w:start w:val="1"/>
      <w:numFmt w:val="decimal"/>
      <w:lvlText w:val="%1."/>
      <w:lvlJc w:val="left"/>
      <w:pPr>
        <w:ind w:left="360" w:hanging="360"/>
      </w:pPr>
    </w:lvl>
    <w:lvl w:ilvl="1" w:tplc="FB1E36C0">
      <w:start w:val="1"/>
      <w:numFmt w:val="lowerLetter"/>
      <w:lvlText w:val="%2."/>
      <w:lvlJc w:val="left"/>
      <w:pPr>
        <w:ind w:left="1080" w:hanging="360"/>
      </w:pPr>
    </w:lvl>
    <w:lvl w:ilvl="2" w:tplc="BDD64BDE">
      <w:start w:val="1"/>
      <w:numFmt w:val="lowerRoman"/>
      <w:lvlText w:val="%3."/>
      <w:lvlJc w:val="right"/>
      <w:pPr>
        <w:ind w:left="1800" w:hanging="180"/>
      </w:pPr>
    </w:lvl>
    <w:lvl w:ilvl="3" w:tplc="EA22C980">
      <w:start w:val="1"/>
      <w:numFmt w:val="decimal"/>
      <w:lvlText w:val="%4."/>
      <w:lvlJc w:val="left"/>
      <w:pPr>
        <w:ind w:left="2520" w:hanging="360"/>
      </w:pPr>
    </w:lvl>
    <w:lvl w:ilvl="4" w:tplc="E090AFEA">
      <w:start w:val="1"/>
      <w:numFmt w:val="lowerLetter"/>
      <w:lvlText w:val="%5."/>
      <w:lvlJc w:val="left"/>
      <w:pPr>
        <w:ind w:left="3240" w:hanging="360"/>
      </w:pPr>
    </w:lvl>
    <w:lvl w:ilvl="5" w:tplc="43E62EE6">
      <w:start w:val="1"/>
      <w:numFmt w:val="lowerRoman"/>
      <w:lvlText w:val="%6."/>
      <w:lvlJc w:val="right"/>
      <w:pPr>
        <w:ind w:left="3960" w:hanging="180"/>
      </w:pPr>
    </w:lvl>
    <w:lvl w:ilvl="6" w:tplc="AD4CC8FA">
      <w:start w:val="1"/>
      <w:numFmt w:val="decimal"/>
      <w:lvlText w:val="%7."/>
      <w:lvlJc w:val="left"/>
      <w:pPr>
        <w:ind w:left="4680" w:hanging="360"/>
      </w:pPr>
    </w:lvl>
    <w:lvl w:ilvl="7" w:tplc="B03C9676">
      <w:start w:val="1"/>
      <w:numFmt w:val="lowerLetter"/>
      <w:lvlText w:val="%8."/>
      <w:lvlJc w:val="left"/>
      <w:pPr>
        <w:ind w:left="5400" w:hanging="360"/>
      </w:pPr>
    </w:lvl>
    <w:lvl w:ilvl="8" w:tplc="B78A9FAC">
      <w:start w:val="1"/>
      <w:numFmt w:val="lowerRoman"/>
      <w:lvlText w:val="%9."/>
      <w:lvlJc w:val="right"/>
      <w:pPr>
        <w:ind w:left="6120" w:hanging="180"/>
      </w:pPr>
    </w:lvl>
  </w:abstractNum>
  <w:abstractNum w:abstractNumId="13" w15:restartNumberingAfterBreak="0">
    <w:nsid w:val="14F402E3"/>
    <w:multiLevelType w:val="multilevel"/>
    <w:tmpl w:val="DF4CF8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244233C6"/>
    <w:multiLevelType w:val="hybridMultilevel"/>
    <w:tmpl w:val="BBE84950"/>
    <w:lvl w:ilvl="0" w:tplc="D3C60554">
      <w:start w:val="1"/>
      <w:numFmt w:val="decimal"/>
      <w:lvlText w:val="%1."/>
      <w:lvlJc w:val="left"/>
      <w:pPr>
        <w:ind w:left="360" w:hanging="360"/>
      </w:pPr>
    </w:lvl>
    <w:lvl w:ilvl="1" w:tplc="BC3E29B6">
      <w:start w:val="1"/>
      <w:numFmt w:val="lowerLetter"/>
      <w:lvlText w:val="%2."/>
      <w:lvlJc w:val="left"/>
      <w:pPr>
        <w:ind w:left="1080" w:hanging="360"/>
      </w:pPr>
    </w:lvl>
    <w:lvl w:ilvl="2" w:tplc="90906950">
      <w:start w:val="1"/>
      <w:numFmt w:val="lowerRoman"/>
      <w:lvlText w:val="%3."/>
      <w:lvlJc w:val="right"/>
      <w:pPr>
        <w:ind w:left="1800" w:hanging="180"/>
      </w:pPr>
    </w:lvl>
    <w:lvl w:ilvl="3" w:tplc="8C6EE33E">
      <w:start w:val="1"/>
      <w:numFmt w:val="decimal"/>
      <w:lvlText w:val="%4."/>
      <w:lvlJc w:val="left"/>
      <w:pPr>
        <w:ind w:left="2520" w:hanging="360"/>
      </w:pPr>
    </w:lvl>
    <w:lvl w:ilvl="4" w:tplc="3DAA1330">
      <w:start w:val="1"/>
      <w:numFmt w:val="lowerLetter"/>
      <w:lvlText w:val="%5."/>
      <w:lvlJc w:val="left"/>
      <w:pPr>
        <w:ind w:left="3240" w:hanging="360"/>
      </w:pPr>
    </w:lvl>
    <w:lvl w:ilvl="5" w:tplc="7EB0BBD4">
      <w:start w:val="1"/>
      <w:numFmt w:val="lowerRoman"/>
      <w:lvlText w:val="%6."/>
      <w:lvlJc w:val="right"/>
      <w:pPr>
        <w:ind w:left="3960" w:hanging="180"/>
      </w:pPr>
    </w:lvl>
    <w:lvl w:ilvl="6" w:tplc="257C6A14">
      <w:start w:val="1"/>
      <w:numFmt w:val="decimal"/>
      <w:lvlText w:val="%7."/>
      <w:lvlJc w:val="left"/>
      <w:pPr>
        <w:ind w:left="4680" w:hanging="360"/>
      </w:pPr>
    </w:lvl>
    <w:lvl w:ilvl="7" w:tplc="0D00F3B4">
      <w:start w:val="1"/>
      <w:numFmt w:val="lowerLetter"/>
      <w:lvlText w:val="%8."/>
      <w:lvlJc w:val="left"/>
      <w:pPr>
        <w:ind w:left="5400" w:hanging="360"/>
      </w:pPr>
    </w:lvl>
    <w:lvl w:ilvl="8" w:tplc="C32C1A34">
      <w:start w:val="1"/>
      <w:numFmt w:val="lowerRoman"/>
      <w:lvlText w:val="%9."/>
      <w:lvlJc w:val="right"/>
      <w:pPr>
        <w:ind w:left="6120" w:hanging="180"/>
      </w:pPr>
    </w:lvl>
  </w:abstractNum>
  <w:abstractNum w:abstractNumId="15" w15:restartNumberingAfterBreak="0">
    <w:nsid w:val="27935E39"/>
    <w:multiLevelType w:val="hybridMultilevel"/>
    <w:tmpl w:val="EAFC7194"/>
    <w:lvl w:ilvl="0" w:tplc="9B22EB2A">
      <w:start w:val="1"/>
      <w:numFmt w:val="decimal"/>
      <w:lvlText w:val="%1."/>
      <w:lvlJc w:val="left"/>
      <w:pPr>
        <w:ind w:left="360" w:hanging="360"/>
      </w:pPr>
    </w:lvl>
    <w:lvl w:ilvl="1" w:tplc="2B8AC23A">
      <w:start w:val="1"/>
      <w:numFmt w:val="lowerLetter"/>
      <w:lvlText w:val="%2."/>
      <w:lvlJc w:val="left"/>
      <w:pPr>
        <w:ind w:left="1080" w:hanging="360"/>
      </w:pPr>
    </w:lvl>
    <w:lvl w:ilvl="2" w:tplc="CFE06796">
      <w:start w:val="1"/>
      <w:numFmt w:val="lowerRoman"/>
      <w:lvlText w:val="%3."/>
      <w:lvlJc w:val="right"/>
      <w:pPr>
        <w:ind w:left="1800" w:hanging="180"/>
      </w:pPr>
    </w:lvl>
    <w:lvl w:ilvl="3" w:tplc="3C90B2D6">
      <w:start w:val="1"/>
      <w:numFmt w:val="decimal"/>
      <w:lvlText w:val="%4."/>
      <w:lvlJc w:val="left"/>
      <w:pPr>
        <w:ind w:left="2520" w:hanging="360"/>
      </w:pPr>
    </w:lvl>
    <w:lvl w:ilvl="4" w:tplc="70480476">
      <w:start w:val="1"/>
      <w:numFmt w:val="lowerLetter"/>
      <w:lvlText w:val="%5."/>
      <w:lvlJc w:val="left"/>
      <w:pPr>
        <w:ind w:left="3240" w:hanging="360"/>
      </w:pPr>
    </w:lvl>
    <w:lvl w:ilvl="5" w:tplc="72B4C056">
      <w:start w:val="1"/>
      <w:numFmt w:val="lowerRoman"/>
      <w:lvlText w:val="%6."/>
      <w:lvlJc w:val="right"/>
      <w:pPr>
        <w:ind w:left="3960" w:hanging="180"/>
      </w:pPr>
    </w:lvl>
    <w:lvl w:ilvl="6" w:tplc="3448319C">
      <w:start w:val="1"/>
      <w:numFmt w:val="decimal"/>
      <w:lvlText w:val="%7."/>
      <w:lvlJc w:val="left"/>
      <w:pPr>
        <w:ind w:left="4680" w:hanging="360"/>
      </w:pPr>
    </w:lvl>
    <w:lvl w:ilvl="7" w:tplc="8CFC4746">
      <w:start w:val="1"/>
      <w:numFmt w:val="lowerLetter"/>
      <w:lvlText w:val="%8."/>
      <w:lvlJc w:val="left"/>
      <w:pPr>
        <w:ind w:left="5400" w:hanging="360"/>
      </w:pPr>
    </w:lvl>
    <w:lvl w:ilvl="8" w:tplc="9FA06F4E">
      <w:start w:val="1"/>
      <w:numFmt w:val="lowerRoman"/>
      <w:lvlText w:val="%9."/>
      <w:lvlJc w:val="right"/>
      <w:pPr>
        <w:ind w:left="6120" w:hanging="180"/>
      </w:pPr>
    </w:lvl>
  </w:abstractNum>
  <w:abstractNum w:abstractNumId="16" w15:restartNumberingAfterBreak="0">
    <w:nsid w:val="289F204C"/>
    <w:multiLevelType w:val="hybridMultilevel"/>
    <w:tmpl w:val="90B2791C"/>
    <w:lvl w:ilvl="0" w:tplc="B0621952">
      <w:start w:val="1"/>
      <w:numFmt w:val="decimal"/>
      <w:lvlText w:val="%1."/>
      <w:lvlJc w:val="left"/>
      <w:pPr>
        <w:ind w:left="1418" w:hanging="360"/>
      </w:pPr>
      <w:rPr>
        <w:i w:val="0"/>
      </w:rPr>
    </w:lvl>
    <w:lvl w:ilvl="1" w:tplc="C14613A8">
      <w:start w:val="1"/>
      <w:numFmt w:val="lowerLetter"/>
      <w:lvlText w:val="%2."/>
      <w:lvlJc w:val="left"/>
      <w:pPr>
        <w:ind w:left="2138" w:hanging="360"/>
      </w:pPr>
    </w:lvl>
    <w:lvl w:ilvl="2" w:tplc="51AE11B4">
      <w:start w:val="1"/>
      <w:numFmt w:val="lowerRoman"/>
      <w:lvlText w:val="%3."/>
      <w:lvlJc w:val="right"/>
      <w:pPr>
        <w:ind w:left="2858" w:hanging="180"/>
      </w:pPr>
    </w:lvl>
    <w:lvl w:ilvl="3" w:tplc="78EA07CA">
      <w:start w:val="1"/>
      <w:numFmt w:val="decimal"/>
      <w:lvlText w:val="%4."/>
      <w:lvlJc w:val="left"/>
      <w:pPr>
        <w:ind w:left="3578" w:hanging="360"/>
      </w:pPr>
    </w:lvl>
    <w:lvl w:ilvl="4" w:tplc="254E8A36">
      <w:start w:val="1"/>
      <w:numFmt w:val="lowerLetter"/>
      <w:lvlText w:val="%5."/>
      <w:lvlJc w:val="left"/>
      <w:pPr>
        <w:ind w:left="4298" w:hanging="360"/>
      </w:pPr>
    </w:lvl>
    <w:lvl w:ilvl="5" w:tplc="BFD029BC">
      <w:start w:val="1"/>
      <w:numFmt w:val="lowerRoman"/>
      <w:lvlText w:val="%6."/>
      <w:lvlJc w:val="right"/>
      <w:pPr>
        <w:ind w:left="5018" w:hanging="180"/>
      </w:pPr>
    </w:lvl>
    <w:lvl w:ilvl="6" w:tplc="858CF60C">
      <w:start w:val="1"/>
      <w:numFmt w:val="decimal"/>
      <w:lvlText w:val="%7."/>
      <w:lvlJc w:val="left"/>
      <w:pPr>
        <w:ind w:left="5738" w:hanging="360"/>
      </w:pPr>
    </w:lvl>
    <w:lvl w:ilvl="7" w:tplc="ED2071BA">
      <w:start w:val="1"/>
      <w:numFmt w:val="lowerLetter"/>
      <w:lvlText w:val="%8."/>
      <w:lvlJc w:val="left"/>
      <w:pPr>
        <w:ind w:left="6458" w:hanging="360"/>
      </w:pPr>
    </w:lvl>
    <w:lvl w:ilvl="8" w:tplc="6E3C8836">
      <w:start w:val="1"/>
      <w:numFmt w:val="lowerRoman"/>
      <w:lvlText w:val="%9."/>
      <w:lvlJc w:val="right"/>
      <w:pPr>
        <w:ind w:left="7178" w:hanging="180"/>
      </w:pPr>
    </w:lvl>
  </w:abstractNum>
  <w:abstractNum w:abstractNumId="17" w15:restartNumberingAfterBreak="0">
    <w:nsid w:val="28BD0B39"/>
    <w:multiLevelType w:val="multilevel"/>
    <w:tmpl w:val="5AC4A0F2"/>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35857460"/>
    <w:multiLevelType w:val="hybridMultilevel"/>
    <w:tmpl w:val="A1E8BBEA"/>
    <w:lvl w:ilvl="0" w:tplc="914A2A60">
      <w:start w:val="1"/>
      <w:numFmt w:val="decimal"/>
      <w:lvlText w:val="%1."/>
      <w:lvlJc w:val="left"/>
      <w:pPr>
        <w:ind w:left="360" w:hanging="360"/>
      </w:pPr>
    </w:lvl>
    <w:lvl w:ilvl="1" w:tplc="05C80646">
      <w:start w:val="1"/>
      <w:numFmt w:val="lowerLetter"/>
      <w:lvlText w:val="%2."/>
      <w:lvlJc w:val="left"/>
      <w:pPr>
        <w:ind w:left="1080" w:hanging="360"/>
      </w:pPr>
    </w:lvl>
    <w:lvl w:ilvl="2" w:tplc="108E5370">
      <w:start w:val="1"/>
      <w:numFmt w:val="lowerRoman"/>
      <w:lvlText w:val="%3."/>
      <w:lvlJc w:val="right"/>
      <w:pPr>
        <w:ind w:left="1800" w:hanging="180"/>
      </w:pPr>
    </w:lvl>
    <w:lvl w:ilvl="3" w:tplc="46F80622">
      <w:start w:val="1"/>
      <w:numFmt w:val="decimal"/>
      <w:lvlText w:val="%4."/>
      <w:lvlJc w:val="left"/>
      <w:pPr>
        <w:ind w:left="2520" w:hanging="360"/>
      </w:pPr>
    </w:lvl>
    <w:lvl w:ilvl="4" w:tplc="CAC6C852">
      <w:start w:val="1"/>
      <w:numFmt w:val="lowerLetter"/>
      <w:lvlText w:val="%5."/>
      <w:lvlJc w:val="left"/>
      <w:pPr>
        <w:ind w:left="3240" w:hanging="360"/>
      </w:pPr>
    </w:lvl>
    <w:lvl w:ilvl="5" w:tplc="80CA5590">
      <w:start w:val="1"/>
      <w:numFmt w:val="lowerRoman"/>
      <w:lvlText w:val="%6."/>
      <w:lvlJc w:val="right"/>
      <w:pPr>
        <w:ind w:left="3960" w:hanging="180"/>
      </w:pPr>
    </w:lvl>
    <w:lvl w:ilvl="6" w:tplc="D0AC0CFC">
      <w:start w:val="1"/>
      <w:numFmt w:val="decimal"/>
      <w:lvlText w:val="%7."/>
      <w:lvlJc w:val="left"/>
      <w:pPr>
        <w:ind w:left="4680" w:hanging="360"/>
      </w:pPr>
    </w:lvl>
    <w:lvl w:ilvl="7" w:tplc="6534F768">
      <w:start w:val="1"/>
      <w:numFmt w:val="lowerLetter"/>
      <w:lvlText w:val="%8."/>
      <w:lvlJc w:val="left"/>
      <w:pPr>
        <w:ind w:left="5400" w:hanging="360"/>
      </w:pPr>
    </w:lvl>
    <w:lvl w:ilvl="8" w:tplc="DADA7D32">
      <w:start w:val="1"/>
      <w:numFmt w:val="lowerRoman"/>
      <w:lvlText w:val="%9."/>
      <w:lvlJc w:val="right"/>
      <w:pPr>
        <w:ind w:left="6120" w:hanging="180"/>
      </w:pPr>
    </w:lvl>
  </w:abstractNum>
  <w:abstractNum w:abstractNumId="19" w15:restartNumberingAfterBreak="0">
    <w:nsid w:val="35C90EEA"/>
    <w:multiLevelType w:val="hybridMultilevel"/>
    <w:tmpl w:val="B90450A0"/>
    <w:lvl w:ilvl="0" w:tplc="8820D198">
      <w:start w:val="1"/>
      <w:numFmt w:val="decimal"/>
      <w:lvlText w:val="%1."/>
      <w:lvlJc w:val="left"/>
      <w:pPr>
        <w:ind w:left="1418" w:hanging="360"/>
      </w:pPr>
      <w:rPr>
        <w:i w:val="0"/>
      </w:rPr>
    </w:lvl>
    <w:lvl w:ilvl="1" w:tplc="58E4B098">
      <w:start w:val="1"/>
      <w:numFmt w:val="lowerLetter"/>
      <w:lvlText w:val="%2."/>
      <w:lvlJc w:val="left"/>
      <w:pPr>
        <w:ind w:left="2138" w:hanging="360"/>
      </w:pPr>
    </w:lvl>
    <w:lvl w:ilvl="2" w:tplc="30C2E4DC">
      <w:start w:val="1"/>
      <w:numFmt w:val="lowerRoman"/>
      <w:lvlText w:val="%3."/>
      <w:lvlJc w:val="right"/>
      <w:pPr>
        <w:ind w:left="2858" w:hanging="180"/>
      </w:pPr>
    </w:lvl>
    <w:lvl w:ilvl="3" w:tplc="8E0856FC">
      <w:start w:val="1"/>
      <w:numFmt w:val="decimal"/>
      <w:lvlText w:val="%4."/>
      <w:lvlJc w:val="left"/>
      <w:pPr>
        <w:ind w:left="3578" w:hanging="360"/>
      </w:pPr>
    </w:lvl>
    <w:lvl w:ilvl="4" w:tplc="76B45B0E">
      <w:start w:val="1"/>
      <w:numFmt w:val="lowerLetter"/>
      <w:lvlText w:val="%5."/>
      <w:lvlJc w:val="left"/>
      <w:pPr>
        <w:ind w:left="4298" w:hanging="360"/>
      </w:pPr>
    </w:lvl>
    <w:lvl w:ilvl="5" w:tplc="BCEAD082">
      <w:start w:val="1"/>
      <w:numFmt w:val="lowerRoman"/>
      <w:lvlText w:val="%6."/>
      <w:lvlJc w:val="right"/>
      <w:pPr>
        <w:ind w:left="5018" w:hanging="180"/>
      </w:pPr>
    </w:lvl>
    <w:lvl w:ilvl="6" w:tplc="9A949002">
      <w:start w:val="1"/>
      <w:numFmt w:val="decimal"/>
      <w:lvlText w:val="%7."/>
      <w:lvlJc w:val="left"/>
      <w:pPr>
        <w:ind w:left="5738" w:hanging="360"/>
      </w:pPr>
    </w:lvl>
    <w:lvl w:ilvl="7" w:tplc="1898E9F6">
      <w:start w:val="1"/>
      <w:numFmt w:val="lowerLetter"/>
      <w:lvlText w:val="%8."/>
      <w:lvlJc w:val="left"/>
      <w:pPr>
        <w:ind w:left="6458" w:hanging="360"/>
      </w:pPr>
    </w:lvl>
    <w:lvl w:ilvl="8" w:tplc="250EF318">
      <w:start w:val="1"/>
      <w:numFmt w:val="lowerRoman"/>
      <w:lvlText w:val="%9."/>
      <w:lvlJc w:val="right"/>
      <w:pPr>
        <w:ind w:left="7178" w:hanging="180"/>
      </w:pPr>
    </w:lvl>
  </w:abstractNum>
  <w:abstractNum w:abstractNumId="20" w15:restartNumberingAfterBreak="0">
    <w:nsid w:val="3A3841A5"/>
    <w:multiLevelType w:val="hybridMultilevel"/>
    <w:tmpl w:val="56DA4850"/>
    <w:lvl w:ilvl="0" w:tplc="A85679AC">
      <w:start w:val="1"/>
      <w:numFmt w:val="decimal"/>
      <w:lvlText w:val="%1)"/>
      <w:lvlJc w:val="left"/>
      <w:pPr>
        <w:ind w:left="1418" w:hanging="360"/>
      </w:pPr>
      <w:rPr>
        <w:rFonts w:ascii="Times New Roman" w:eastAsia="Times New Roman" w:hAnsi="Times New Roman" w:cs="Times New Roman"/>
        <w:sz w:val="28"/>
      </w:rPr>
    </w:lvl>
    <w:lvl w:ilvl="1" w:tplc="21147A96">
      <w:start w:val="1"/>
      <w:numFmt w:val="lowerLetter"/>
      <w:lvlText w:val="%2."/>
      <w:lvlJc w:val="left"/>
      <w:pPr>
        <w:ind w:left="2138" w:hanging="360"/>
      </w:pPr>
    </w:lvl>
    <w:lvl w:ilvl="2" w:tplc="3F061E2E">
      <w:start w:val="1"/>
      <w:numFmt w:val="lowerRoman"/>
      <w:lvlText w:val="%3."/>
      <w:lvlJc w:val="right"/>
      <w:pPr>
        <w:ind w:left="2858" w:hanging="180"/>
      </w:pPr>
    </w:lvl>
    <w:lvl w:ilvl="3" w:tplc="119C0A9E">
      <w:start w:val="1"/>
      <w:numFmt w:val="decimal"/>
      <w:lvlText w:val="%4."/>
      <w:lvlJc w:val="left"/>
      <w:pPr>
        <w:ind w:left="3578" w:hanging="360"/>
      </w:pPr>
    </w:lvl>
    <w:lvl w:ilvl="4" w:tplc="BF5A9AF6">
      <w:start w:val="1"/>
      <w:numFmt w:val="lowerLetter"/>
      <w:lvlText w:val="%5."/>
      <w:lvlJc w:val="left"/>
      <w:pPr>
        <w:ind w:left="4298" w:hanging="360"/>
      </w:pPr>
    </w:lvl>
    <w:lvl w:ilvl="5" w:tplc="51F22490">
      <w:start w:val="1"/>
      <w:numFmt w:val="lowerRoman"/>
      <w:lvlText w:val="%6."/>
      <w:lvlJc w:val="right"/>
      <w:pPr>
        <w:ind w:left="5018" w:hanging="180"/>
      </w:pPr>
    </w:lvl>
    <w:lvl w:ilvl="6" w:tplc="0B4E08E0">
      <w:start w:val="1"/>
      <w:numFmt w:val="decimal"/>
      <w:lvlText w:val="%7."/>
      <w:lvlJc w:val="left"/>
      <w:pPr>
        <w:ind w:left="5738" w:hanging="360"/>
      </w:pPr>
    </w:lvl>
    <w:lvl w:ilvl="7" w:tplc="B8CC030C">
      <w:start w:val="1"/>
      <w:numFmt w:val="lowerLetter"/>
      <w:lvlText w:val="%8."/>
      <w:lvlJc w:val="left"/>
      <w:pPr>
        <w:ind w:left="6458" w:hanging="360"/>
      </w:pPr>
    </w:lvl>
    <w:lvl w:ilvl="8" w:tplc="5EA8E836">
      <w:start w:val="1"/>
      <w:numFmt w:val="lowerRoman"/>
      <w:lvlText w:val="%9."/>
      <w:lvlJc w:val="right"/>
      <w:pPr>
        <w:ind w:left="7178" w:hanging="180"/>
      </w:pPr>
    </w:lvl>
  </w:abstractNum>
  <w:abstractNum w:abstractNumId="21" w15:restartNumberingAfterBreak="0">
    <w:nsid w:val="41854734"/>
    <w:multiLevelType w:val="hybridMultilevel"/>
    <w:tmpl w:val="8D509F80"/>
    <w:lvl w:ilvl="0" w:tplc="763C5178">
      <w:start w:val="1"/>
      <w:numFmt w:val="decimal"/>
      <w:lvlText w:val="%1."/>
      <w:lvlJc w:val="left"/>
      <w:pPr>
        <w:ind w:left="360" w:hanging="360"/>
      </w:pPr>
    </w:lvl>
    <w:lvl w:ilvl="1" w:tplc="F80ED4CA">
      <w:start w:val="1"/>
      <w:numFmt w:val="lowerLetter"/>
      <w:lvlText w:val="%2."/>
      <w:lvlJc w:val="left"/>
      <w:pPr>
        <w:ind w:left="1080" w:hanging="360"/>
      </w:pPr>
    </w:lvl>
    <w:lvl w:ilvl="2" w:tplc="D2EEB0A2">
      <w:start w:val="1"/>
      <w:numFmt w:val="lowerRoman"/>
      <w:lvlText w:val="%3."/>
      <w:lvlJc w:val="right"/>
      <w:pPr>
        <w:ind w:left="1800" w:hanging="180"/>
      </w:pPr>
    </w:lvl>
    <w:lvl w:ilvl="3" w:tplc="A5CA9EA0">
      <w:start w:val="1"/>
      <w:numFmt w:val="decimal"/>
      <w:lvlText w:val="%4."/>
      <w:lvlJc w:val="left"/>
      <w:pPr>
        <w:ind w:left="2520" w:hanging="360"/>
      </w:pPr>
    </w:lvl>
    <w:lvl w:ilvl="4" w:tplc="EC10ADC0">
      <w:start w:val="1"/>
      <w:numFmt w:val="lowerLetter"/>
      <w:lvlText w:val="%5."/>
      <w:lvlJc w:val="left"/>
      <w:pPr>
        <w:ind w:left="3240" w:hanging="360"/>
      </w:pPr>
    </w:lvl>
    <w:lvl w:ilvl="5" w:tplc="2EB6686A">
      <w:start w:val="1"/>
      <w:numFmt w:val="lowerRoman"/>
      <w:lvlText w:val="%6."/>
      <w:lvlJc w:val="right"/>
      <w:pPr>
        <w:ind w:left="3960" w:hanging="180"/>
      </w:pPr>
    </w:lvl>
    <w:lvl w:ilvl="6" w:tplc="06A09054">
      <w:start w:val="1"/>
      <w:numFmt w:val="decimal"/>
      <w:lvlText w:val="%7."/>
      <w:lvlJc w:val="left"/>
      <w:pPr>
        <w:ind w:left="4680" w:hanging="360"/>
      </w:pPr>
    </w:lvl>
    <w:lvl w:ilvl="7" w:tplc="6C987CE2">
      <w:start w:val="1"/>
      <w:numFmt w:val="lowerLetter"/>
      <w:lvlText w:val="%8."/>
      <w:lvlJc w:val="left"/>
      <w:pPr>
        <w:ind w:left="5400" w:hanging="360"/>
      </w:pPr>
    </w:lvl>
    <w:lvl w:ilvl="8" w:tplc="79DC915E">
      <w:start w:val="1"/>
      <w:numFmt w:val="lowerRoman"/>
      <w:lvlText w:val="%9."/>
      <w:lvlJc w:val="right"/>
      <w:pPr>
        <w:ind w:left="6120" w:hanging="180"/>
      </w:pPr>
    </w:lvl>
  </w:abstractNum>
  <w:abstractNum w:abstractNumId="22" w15:restartNumberingAfterBreak="0">
    <w:nsid w:val="42451E4C"/>
    <w:multiLevelType w:val="multilevel"/>
    <w:tmpl w:val="E0F25C16"/>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23" w15:restartNumberingAfterBreak="0">
    <w:nsid w:val="448C6C33"/>
    <w:multiLevelType w:val="hybridMultilevel"/>
    <w:tmpl w:val="4718CBE4"/>
    <w:lvl w:ilvl="0" w:tplc="6158C874">
      <w:start w:val="1"/>
      <w:numFmt w:val="decimal"/>
      <w:lvlText w:val="%1."/>
      <w:lvlJc w:val="left"/>
      <w:pPr>
        <w:ind w:left="360" w:hanging="360"/>
      </w:pPr>
    </w:lvl>
    <w:lvl w:ilvl="1" w:tplc="845E9BBE">
      <w:start w:val="1"/>
      <w:numFmt w:val="lowerLetter"/>
      <w:lvlText w:val="%2."/>
      <w:lvlJc w:val="left"/>
      <w:pPr>
        <w:ind w:left="1080" w:hanging="360"/>
      </w:pPr>
    </w:lvl>
    <w:lvl w:ilvl="2" w:tplc="713C722A">
      <w:start w:val="1"/>
      <w:numFmt w:val="lowerRoman"/>
      <w:lvlText w:val="%3."/>
      <w:lvlJc w:val="right"/>
      <w:pPr>
        <w:ind w:left="1800" w:hanging="180"/>
      </w:pPr>
    </w:lvl>
    <w:lvl w:ilvl="3" w:tplc="3D069D72">
      <w:start w:val="1"/>
      <w:numFmt w:val="decimal"/>
      <w:lvlText w:val="%4."/>
      <w:lvlJc w:val="left"/>
      <w:pPr>
        <w:ind w:left="2520" w:hanging="360"/>
      </w:pPr>
    </w:lvl>
    <w:lvl w:ilvl="4" w:tplc="9B826C64">
      <w:start w:val="1"/>
      <w:numFmt w:val="lowerLetter"/>
      <w:lvlText w:val="%5."/>
      <w:lvlJc w:val="left"/>
      <w:pPr>
        <w:ind w:left="3240" w:hanging="360"/>
      </w:pPr>
    </w:lvl>
    <w:lvl w:ilvl="5" w:tplc="B658D2EA">
      <w:start w:val="1"/>
      <w:numFmt w:val="lowerRoman"/>
      <w:lvlText w:val="%6."/>
      <w:lvlJc w:val="right"/>
      <w:pPr>
        <w:ind w:left="3960" w:hanging="180"/>
      </w:pPr>
    </w:lvl>
    <w:lvl w:ilvl="6" w:tplc="11C89344">
      <w:start w:val="1"/>
      <w:numFmt w:val="decimal"/>
      <w:lvlText w:val="%7."/>
      <w:lvlJc w:val="left"/>
      <w:pPr>
        <w:ind w:left="4680" w:hanging="360"/>
      </w:pPr>
    </w:lvl>
    <w:lvl w:ilvl="7" w:tplc="FB8AA402">
      <w:start w:val="1"/>
      <w:numFmt w:val="lowerLetter"/>
      <w:lvlText w:val="%8."/>
      <w:lvlJc w:val="left"/>
      <w:pPr>
        <w:ind w:left="5400" w:hanging="360"/>
      </w:pPr>
    </w:lvl>
    <w:lvl w:ilvl="8" w:tplc="8A3EE3A4">
      <w:start w:val="1"/>
      <w:numFmt w:val="lowerRoman"/>
      <w:lvlText w:val="%9."/>
      <w:lvlJc w:val="right"/>
      <w:pPr>
        <w:ind w:left="6120" w:hanging="180"/>
      </w:pPr>
    </w:lvl>
  </w:abstractNum>
  <w:abstractNum w:abstractNumId="24" w15:restartNumberingAfterBreak="0">
    <w:nsid w:val="4585337E"/>
    <w:multiLevelType w:val="multilevel"/>
    <w:tmpl w:val="5FBAB7B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5" w15:restartNumberingAfterBreak="0">
    <w:nsid w:val="46B0038E"/>
    <w:multiLevelType w:val="hybridMultilevel"/>
    <w:tmpl w:val="367A4164"/>
    <w:lvl w:ilvl="0" w:tplc="0A76AD54">
      <w:start w:val="1"/>
      <w:numFmt w:val="decimal"/>
      <w:lvlText w:val="%1)"/>
      <w:lvlJc w:val="left"/>
      <w:pPr>
        <w:ind w:left="1418" w:hanging="360"/>
      </w:pPr>
      <w:rPr>
        <w:rFonts w:ascii="Times New Roman" w:eastAsia="Times New Roman" w:hAnsi="Times New Roman" w:cs="Times New Roman"/>
        <w:sz w:val="28"/>
      </w:rPr>
    </w:lvl>
    <w:lvl w:ilvl="1" w:tplc="E910CD92">
      <w:start w:val="1"/>
      <w:numFmt w:val="lowerLetter"/>
      <w:lvlText w:val="%2."/>
      <w:lvlJc w:val="left"/>
      <w:pPr>
        <w:ind w:left="2138" w:hanging="360"/>
      </w:pPr>
    </w:lvl>
    <w:lvl w:ilvl="2" w:tplc="FDECEC00">
      <w:start w:val="1"/>
      <w:numFmt w:val="lowerRoman"/>
      <w:lvlText w:val="%3."/>
      <w:lvlJc w:val="right"/>
      <w:pPr>
        <w:ind w:left="2858" w:hanging="180"/>
      </w:pPr>
    </w:lvl>
    <w:lvl w:ilvl="3" w:tplc="5F7EC826">
      <w:start w:val="1"/>
      <w:numFmt w:val="decimal"/>
      <w:lvlText w:val="%4."/>
      <w:lvlJc w:val="left"/>
      <w:pPr>
        <w:ind w:left="3578" w:hanging="360"/>
      </w:pPr>
    </w:lvl>
    <w:lvl w:ilvl="4" w:tplc="12F478CA">
      <w:start w:val="1"/>
      <w:numFmt w:val="lowerLetter"/>
      <w:lvlText w:val="%5."/>
      <w:lvlJc w:val="left"/>
      <w:pPr>
        <w:ind w:left="4298" w:hanging="360"/>
      </w:pPr>
    </w:lvl>
    <w:lvl w:ilvl="5" w:tplc="39306E10">
      <w:start w:val="1"/>
      <w:numFmt w:val="lowerRoman"/>
      <w:lvlText w:val="%6."/>
      <w:lvlJc w:val="right"/>
      <w:pPr>
        <w:ind w:left="5018" w:hanging="180"/>
      </w:pPr>
    </w:lvl>
    <w:lvl w:ilvl="6" w:tplc="B84E3098">
      <w:start w:val="1"/>
      <w:numFmt w:val="decimal"/>
      <w:lvlText w:val="%7."/>
      <w:lvlJc w:val="left"/>
      <w:pPr>
        <w:ind w:left="5738" w:hanging="360"/>
      </w:pPr>
    </w:lvl>
    <w:lvl w:ilvl="7" w:tplc="9D8EFC60">
      <w:start w:val="1"/>
      <w:numFmt w:val="lowerLetter"/>
      <w:lvlText w:val="%8."/>
      <w:lvlJc w:val="left"/>
      <w:pPr>
        <w:ind w:left="6458" w:hanging="360"/>
      </w:pPr>
    </w:lvl>
    <w:lvl w:ilvl="8" w:tplc="9B84C42C">
      <w:start w:val="1"/>
      <w:numFmt w:val="lowerRoman"/>
      <w:lvlText w:val="%9."/>
      <w:lvlJc w:val="right"/>
      <w:pPr>
        <w:ind w:left="7178" w:hanging="180"/>
      </w:pPr>
    </w:lvl>
  </w:abstractNum>
  <w:abstractNum w:abstractNumId="26" w15:restartNumberingAfterBreak="0">
    <w:nsid w:val="4AA73767"/>
    <w:multiLevelType w:val="multilevel"/>
    <w:tmpl w:val="408C8FE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7" w15:restartNumberingAfterBreak="0">
    <w:nsid w:val="4D6977E9"/>
    <w:multiLevelType w:val="hybridMultilevel"/>
    <w:tmpl w:val="D65624A4"/>
    <w:lvl w:ilvl="0" w:tplc="F10CE9F6">
      <w:start w:val="1"/>
      <w:numFmt w:val="decimal"/>
      <w:lvlText w:val="%1."/>
      <w:lvlJc w:val="left"/>
      <w:pPr>
        <w:ind w:left="360" w:hanging="360"/>
      </w:pPr>
    </w:lvl>
    <w:lvl w:ilvl="1" w:tplc="1EDAEE12">
      <w:start w:val="1"/>
      <w:numFmt w:val="lowerLetter"/>
      <w:lvlText w:val="%2."/>
      <w:lvlJc w:val="left"/>
      <w:pPr>
        <w:ind w:left="1080" w:hanging="360"/>
      </w:pPr>
    </w:lvl>
    <w:lvl w:ilvl="2" w:tplc="D7404AEC">
      <w:start w:val="1"/>
      <w:numFmt w:val="lowerRoman"/>
      <w:lvlText w:val="%3."/>
      <w:lvlJc w:val="right"/>
      <w:pPr>
        <w:ind w:left="1800" w:hanging="180"/>
      </w:pPr>
    </w:lvl>
    <w:lvl w:ilvl="3" w:tplc="A4467C20">
      <w:start w:val="1"/>
      <w:numFmt w:val="decimal"/>
      <w:lvlText w:val="%4."/>
      <w:lvlJc w:val="left"/>
      <w:pPr>
        <w:ind w:left="2520" w:hanging="360"/>
      </w:pPr>
    </w:lvl>
    <w:lvl w:ilvl="4" w:tplc="3CCCA992">
      <w:start w:val="1"/>
      <w:numFmt w:val="lowerLetter"/>
      <w:lvlText w:val="%5."/>
      <w:lvlJc w:val="left"/>
      <w:pPr>
        <w:ind w:left="3240" w:hanging="360"/>
      </w:pPr>
    </w:lvl>
    <w:lvl w:ilvl="5" w:tplc="DCD6A26A">
      <w:start w:val="1"/>
      <w:numFmt w:val="lowerRoman"/>
      <w:lvlText w:val="%6."/>
      <w:lvlJc w:val="right"/>
      <w:pPr>
        <w:ind w:left="3960" w:hanging="180"/>
      </w:pPr>
    </w:lvl>
    <w:lvl w:ilvl="6" w:tplc="6442A17C">
      <w:start w:val="1"/>
      <w:numFmt w:val="decimal"/>
      <w:lvlText w:val="%7."/>
      <w:lvlJc w:val="left"/>
      <w:pPr>
        <w:ind w:left="4680" w:hanging="360"/>
      </w:pPr>
    </w:lvl>
    <w:lvl w:ilvl="7" w:tplc="8D62757A">
      <w:start w:val="1"/>
      <w:numFmt w:val="lowerLetter"/>
      <w:lvlText w:val="%8."/>
      <w:lvlJc w:val="left"/>
      <w:pPr>
        <w:ind w:left="5400" w:hanging="360"/>
      </w:pPr>
    </w:lvl>
    <w:lvl w:ilvl="8" w:tplc="56E62FEE">
      <w:start w:val="1"/>
      <w:numFmt w:val="lowerRoman"/>
      <w:lvlText w:val="%9."/>
      <w:lvlJc w:val="right"/>
      <w:pPr>
        <w:ind w:left="6120" w:hanging="180"/>
      </w:pPr>
    </w:lvl>
  </w:abstractNum>
  <w:abstractNum w:abstractNumId="28" w15:restartNumberingAfterBreak="0">
    <w:nsid w:val="59182908"/>
    <w:multiLevelType w:val="hybridMultilevel"/>
    <w:tmpl w:val="B6C2CA38"/>
    <w:lvl w:ilvl="0" w:tplc="413E681C">
      <w:start w:val="1"/>
      <w:numFmt w:val="decimal"/>
      <w:lvlText w:val="%1."/>
      <w:lvlJc w:val="left"/>
      <w:pPr>
        <w:ind w:left="360" w:hanging="360"/>
      </w:pPr>
    </w:lvl>
    <w:lvl w:ilvl="1" w:tplc="65C81AD0">
      <w:start w:val="1"/>
      <w:numFmt w:val="lowerLetter"/>
      <w:lvlText w:val="%2."/>
      <w:lvlJc w:val="left"/>
      <w:pPr>
        <w:ind w:left="1080" w:hanging="360"/>
      </w:pPr>
    </w:lvl>
    <w:lvl w:ilvl="2" w:tplc="FF308424">
      <w:start w:val="1"/>
      <w:numFmt w:val="lowerRoman"/>
      <w:lvlText w:val="%3."/>
      <w:lvlJc w:val="right"/>
      <w:pPr>
        <w:ind w:left="1800" w:hanging="180"/>
      </w:pPr>
    </w:lvl>
    <w:lvl w:ilvl="3" w:tplc="C75CCF68">
      <w:start w:val="1"/>
      <w:numFmt w:val="decimal"/>
      <w:lvlText w:val="%4."/>
      <w:lvlJc w:val="left"/>
      <w:pPr>
        <w:ind w:left="2520" w:hanging="360"/>
      </w:pPr>
    </w:lvl>
    <w:lvl w:ilvl="4" w:tplc="4AECC824">
      <w:start w:val="1"/>
      <w:numFmt w:val="lowerLetter"/>
      <w:lvlText w:val="%5."/>
      <w:lvlJc w:val="left"/>
      <w:pPr>
        <w:ind w:left="3240" w:hanging="360"/>
      </w:pPr>
    </w:lvl>
    <w:lvl w:ilvl="5" w:tplc="AE7EAAF0">
      <w:start w:val="1"/>
      <w:numFmt w:val="lowerRoman"/>
      <w:lvlText w:val="%6."/>
      <w:lvlJc w:val="right"/>
      <w:pPr>
        <w:ind w:left="3960" w:hanging="180"/>
      </w:pPr>
    </w:lvl>
    <w:lvl w:ilvl="6" w:tplc="28A6BC6C">
      <w:start w:val="1"/>
      <w:numFmt w:val="decimal"/>
      <w:lvlText w:val="%7."/>
      <w:lvlJc w:val="left"/>
      <w:pPr>
        <w:ind w:left="4680" w:hanging="360"/>
      </w:pPr>
    </w:lvl>
    <w:lvl w:ilvl="7" w:tplc="F8AC9006">
      <w:start w:val="1"/>
      <w:numFmt w:val="lowerLetter"/>
      <w:lvlText w:val="%8."/>
      <w:lvlJc w:val="left"/>
      <w:pPr>
        <w:ind w:left="5400" w:hanging="360"/>
      </w:pPr>
    </w:lvl>
    <w:lvl w:ilvl="8" w:tplc="A790CFD8">
      <w:start w:val="1"/>
      <w:numFmt w:val="lowerRoman"/>
      <w:lvlText w:val="%9."/>
      <w:lvlJc w:val="right"/>
      <w:pPr>
        <w:ind w:left="6120" w:hanging="180"/>
      </w:pPr>
    </w:lvl>
  </w:abstractNum>
  <w:abstractNum w:abstractNumId="29" w15:restartNumberingAfterBreak="0">
    <w:nsid w:val="5EE36FA8"/>
    <w:multiLevelType w:val="hybridMultilevel"/>
    <w:tmpl w:val="96FE1C60"/>
    <w:lvl w:ilvl="0" w:tplc="13669EBA">
      <w:start w:val="1"/>
      <w:numFmt w:val="decimal"/>
      <w:lvlText w:val="%1."/>
      <w:lvlJc w:val="left"/>
      <w:pPr>
        <w:ind w:left="360" w:hanging="360"/>
      </w:pPr>
    </w:lvl>
    <w:lvl w:ilvl="1" w:tplc="C292F79C">
      <w:start w:val="1"/>
      <w:numFmt w:val="lowerLetter"/>
      <w:lvlText w:val="%2."/>
      <w:lvlJc w:val="left"/>
      <w:pPr>
        <w:ind w:left="1080" w:hanging="360"/>
      </w:pPr>
    </w:lvl>
    <w:lvl w:ilvl="2" w:tplc="D9F406BE">
      <w:start w:val="1"/>
      <w:numFmt w:val="lowerRoman"/>
      <w:lvlText w:val="%3."/>
      <w:lvlJc w:val="right"/>
      <w:pPr>
        <w:ind w:left="1800" w:hanging="180"/>
      </w:pPr>
    </w:lvl>
    <w:lvl w:ilvl="3" w:tplc="2A6032B2">
      <w:start w:val="1"/>
      <w:numFmt w:val="decimal"/>
      <w:lvlText w:val="%4."/>
      <w:lvlJc w:val="left"/>
      <w:pPr>
        <w:ind w:left="2520" w:hanging="360"/>
      </w:pPr>
    </w:lvl>
    <w:lvl w:ilvl="4" w:tplc="5950D7FA">
      <w:start w:val="1"/>
      <w:numFmt w:val="lowerLetter"/>
      <w:lvlText w:val="%5."/>
      <w:lvlJc w:val="left"/>
      <w:pPr>
        <w:ind w:left="3240" w:hanging="360"/>
      </w:pPr>
    </w:lvl>
    <w:lvl w:ilvl="5" w:tplc="28FCD122">
      <w:start w:val="1"/>
      <w:numFmt w:val="lowerRoman"/>
      <w:lvlText w:val="%6."/>
      <w:lvlJc w:val="right"/>
      <w:pPr>
        <w:ind w:left="3960" w:hanging="180"/>
      </w:pPr>
    </w:lvl>
    <w:lvl w:ilvl="6" w:tplc="B310212C">
      <w:start w:val="1"/>
      <w:numFmt w:val="decimal"/>
      <w:lvlText w:val="%7."/>
      <w:lvlJc w:val="left"/>
      <w:pPr>
        <w:ind w:left="4680" w:hanging="360"/>
      </w:pPr>
    </w:lvl>
    <w:lvl w:ilvl="7" w:tplc="EA7A0E10">
      <w:start w:val="1"/>
      <w:numFmt w:val="lowerLetter"/>
      <w:lvlText w:val="%8."/>
      <w:lvlJc w:val="left"/>
      <w:pPr>
        <w:ind w:left="5400" w:hanging="360"/>
      </w:pPr>
    </w:lvl>
    <w:lvl w:ilvl="8" w:tplc="EBA003D2">
      <w:start w:val="1"/>
      <w:numFmt w:val="lowerRoman"/>
      <w:lvlText w:val="%9."/>
      <w:lvlJc w:val="right"/>
      <w:pPr>
        <w:ind w:left="6120" w:hanging="180"/>
      </w:pPr>
    </w:lvl>
  </w:abstractNum>
  <w:abstractNum w:abstractNumId="30" w15:restartNumberingAfterBreak="0">
    <w:nsid w:val="61E717E7"/>
    <w:multiLevelType w:val="hybridMultilevel"/>
    <w:tmpl w:val="5748D112"/>
    <w:lvl w:ilvl="0" w:tplc="186EBCE2">
      <w:start w:val="1"/>
      <w:numFmt w:val="decimal"/>
      <w:lvlText w:val="%1."/>
      <w:lvlJc w:val="left"/>
      <w:pPr>
        <w:ind w:left="360" w:hanging="360"/>
      </w:pPr>
    </w:lvl>
    <w:lvl w:ilvl="1" w:tplc="AA4A5F24">
      <w:start w:val="1"/>
      <w:numFmt w:val="lowerLetter"/>
      <w:lvlText w:val="%2."/>
      <w:lvlJc w:val="left"/>
      <w:pPr>
        <w:ind w:left="1080" w:hanging="360"/>
      </w:pPr>
    </w:lvl>
    <w:lvl w:ilvl="2" w:tplc="5394CA20">
      <w:start w:val="1"/>
      <w:numFmt w:val="lowerRoman"/>
      <w:lvlText w:val="%3."/>
      <w:lvlJc w:val="right"/>
      <w:pPr>
        <w:ind w:left="1800" w:hanging="180"/>
      </w:pPr>
    </w:lvl>
    <w:lvl w:ilvl="3" w:tplc="C486C5D6">
      <w:start w:val="1"/>
      <w:numFmt w:val="decimal"/>
      <w:lvlText w:val="%4."/>
      <w:lvlJc w:val="left"/>
      <w:pPr>
        <w:ind w:left="2520" w:hanging="360"/>
      </w:pPr>
    </w:lvl>
    <w:lvl w:ilvl="4" w:tplc="20606EC6">
      <w:start w:val="1"/>
      <w:numFmt w:val="lowerLetter"/>
      <w:lvlText w:val="%5."/>
      <w:lvlJc w:val="left"/>
      <w:pPr>
        <w:ind w:left="3240" w:hanging="360"/>
      </w:pPr>
    </w:lvl>
    <w:lvl w:ilvl="5" w:tplc="201C14C0">
      <w:start w:val="1"/>
      <w:numFmt w:val="lowerRoman"/>
      <w:lvlText w:val="%6."/>
      <w:lvlJc w:val="right"/>
      <w:pPr>
        <w:ind w:left="3960" w:hanging="180"/>
      </w:pPr>
    </w:lvl>
    <w:lvl w:ilvl="6" w:tplc="7D2C7F7E">
      <w:start w:val="1"/>
      <w:numFmt w:val="decimal"/>
      <w:lvlText w:val="%7."/>
      <w:lvlJc w:val="left"/>
      <w:pPr>
        <w:ind w:left="4680" w:hanging="360"/>
      </w:pPr>
    </w:lvl>
    <w:lvl w:ilvl="7" w:tplc="7FAA3F78">
      <w:start w:val="1"/>
      <w:numFmt w:val="lowerLetter"/>
      <w:lvlText w:val="%8."/>
      <w:lvlJc w:val="left"/>
      <w:pPr>
        <w:ind w:left="5400" w:hanging="360"/>
      </w:pPr>
    </w:lvl>
    <w:lvl w:ilvl="8" w:tplc="509861F8">
      <w:start w:val="1"/>
      <w:numFmt w:val="lowerRoman"/>
      <w:lvlText w:val="%9."/>
      <w:lvlJc w:val="right"/>
      <w:pPr>
        <w:ind w:left="6120" w:hanging="180"/>
      </w:pPr>
    </w:lvl>
  </w:abstractNum>
  <w:abstractNum w:abstractNumId="31" w15:restartNumberingAfterBreak="0">
    <w:nsid w:val="64490D84"/>
    <w:multiLevelType w:val="hybridMultilevel"/>
    <w:tmpl w:val="8B20ADB0"/>
    <w:lvl w:ilvl="0" w:tplc="D78A44F8">
      <w:start w:val="1"/>
      <w:numFmt w:val="decimal"/>
      <w:lvlText w:val="%1."/>
      <w:lvlJc w:val="left"/>
      <w:pPr>
        <w:ind w:left="360" w:hanging="360"/>
      </w:pPr>
    </w:lvl>
    <w:lvl w:ilvl="1" w:tplc="3AFEA58E">
      <w:start w:val="1"/>
      <w:numFmt w:val="lowerLetter"/>
      <w:lvlText w:val="%2."/>
      <w:lvlJc w:val="left"/>
      <w:pPr>
        <w:ind w:left="1080" w:hanging="360"/>
      </w:pPr>
    </w:lvl>
    <w:lvl w:ilvl="2" w:tplc="E8301AB4">
      <w:start w:val="1"/>
      <w:numFmt w:val="lowerRoman"/>
      <w:lvlText w:val="%3."/>
      <w:lvlJc w:val="right"/>
      <w:pPr>
        <w:ind w:left="1800" w:hanging="180"/>
      </w:pPr>
    </w:lvl>
    <w:lvl w:ilvl="3" w:tplc="B66E1FC6">
      <w:start w:val="1"/>
      <w:numFmt w:val="decimal"/>
      <w:lvlText w:val="%4."/>
      <w:lvlJc w:val="left"/>
      <w:pPr>
        <w:ind w:left="2520" w:hanging="360"/>
      </w:pPr>
    </w:lvl>
    <w:lvl w:ilvl="4" w:tplc="57109944">
      <w:start w:val="1"/>
      <w:numFmt w:val="lowerLetter"/>
      <w:lvlText w:val="%5."/>
      <w:lvlJc w:val="left"/>
      <w:pPr>
        <w:ind w:left="3240" w:hanging="360"/>
      </w:pPr>
    </w:lvl>
    <w:lvl w:ilvl="5" w:tplc="65640E34">
      <w:start w:val="1"/>
      <w:numFmt w:val="lowerRoman"/>
      <w:lvlText w:val="%6."/>
      <w:lvlJc w:val="right"/>
      <w:pPr>
        <w:ind w:left="3960" w:hanging="180"/>
      </w:pPr>
    </w:lvl>
    <w:lvl w:ilvl="6" w:tplc="56323E58">
      <w:start w:val="1"/>
      <w:numFmt w:val="decimal"/>
      <w:lvlText w:val="%7."/>
      <w:lvlJc w:val="left"/>
      <w:pPr>
        <w:ind w:left="4680" w:hanging="360"/>
      </w:pPr>
    </w:lvl>
    <w:lvl w:ilvl="7" w:tplc="06DEDA0A">
      <w:start w:val="1"/>
      <w:numFmt w:val="lowerLetter"/>
      <w:lvlText w:val="%8."/>
      <w:lvlJc w:val="left"/>
      <w:pPr>
        <w:ind w:left="5400" w:hanging="360"/>
      </w:pPr>
    </w:lvl>
    <w:lvl w:ilvl="8" w:tplc="74E4E56E">
      <w:start w:val="1"/>
      <w:numFmt w:val="lowerRoman"/>
      <w:lvlText w:val="%9."/>
      <w:lvlJc w:val="right"/>
      <w:pPr>
        <w:ind w:left="6120" w:hanging="180"/>
      </w:pPr>
    </w:lvl>
  </w:abstractNum>
  <w:abstractNum w:abstractNumId="32" w15:restartNumberingAfterBreak="0">
    <w:nsid w:val="65181990"/>
    <w:multiLevelType w:val="hybridMultilevel"/>
    <w:tmpl w:val="D3A288E6"/>
    <w:lvl w:ilvl="0" w:tplc="7F0EA48A">
      <w:start w:val="1"/>
      <w:numFmt w:val="decimal"/>
      <w:lvlText w:val="%1."/>
      <w:lvlJc w:val="left"/>
      <w:pPr>
        <w:ind w:left="360" w:hanging="360"/>
      </w:pPr>
    </w:lvl>
    <w:lvl w:ilvl="1" w:tplc="AE1CF380">
      <w:start w:val="1"/>
      <w:numFmt w:val="lowerLetter"/>
      <w:lvlText w:val="%2."/>
      <w:lvlJc w:val="left"/>
      <w:pPr>
        <w:ind w:left="1080" w:hanging="360"/>
      </w:pPr>
    </w:lvl>
    <w:lvl w:ilvl="2" w:tplc="26E0B884">
      <w:start w:val="1"/>
      <w:numFmt w:val="lowerRoman"/>
      <w:lvlText w:val="%3."/>
      <w:lvlJc w:val="right"/>
      <w:pPr>
        <w:ind w:left="1800" w:hanging="180"/>
      </w:pPr>
    </w:lvl>
    <w:lvl w:ilvl="3" w:tplc="46D4B4D4">
      <w:start w:val="1"/>
      <w:numFmt w:val="decimal"/>
      <w:lvlText w:val="%4."/>
      <w:lvlJc w:val="left"/>
      <w:pPr>
        <w:ind w:left="2520" w:hanging="360"/>
      </w:pPr>
    </w:lvl>
    <w:lvl w:ilvl="4" w:tplc="9BE4196A">
      <w:start w:val="1"/>
      <w:numFmt w:val="lowerLetter"/>
      <w:lvlText w:val="%5."/>
      <w:lvlJc w:val="left"/>
      <w:pPr>
        <w:ind w:left="3240" w:hanging="360"/>
      </w:pPr>
    </w:lvl>
    <w:lvl w:ilvl="5" w:tplc="81CA9830">
      <w:start w:val="1"/>
      <w:numFmt w:val="lowerRoman"/>
      <w:lvlText w:val="%6."/>
      <w:lvlJc w:val="right"/>
      <w:pPr>
        <w:ind w:left="3960" w:hanging="180"/>
      </w:pPr>
    </w:lvl>
    <w:lvl w:ilvl="6" w:tplc="D5A46E30">
      <w:start w:val="1"/>
      <w:numFmt w:val="decimal"/>
      <w:lvlText w:val="%7."/>
      <w:lvlJc w:val="left"/>
      <w:pPr>
        <w:ind w:left="4680" w:hanging="360"/>
      </w:pPr>
    </w:lvl>
    <w:lvl w:ilvl="7" w:tplc="80300E86">
      <w:start w:val="1"/>
      <w:numFmt w:val="lowerLetter"/>
      <w:lvlText w:val="%8."/>
      <w:lvlJc w:val="left"/>
      <w:pPr>
        <w:ind w:left="5400" w:hanging="360"/>
      </w:pPr>
    </w:lvl>
    <w:lvl w:ilvl="8" w:tplc="830AACAA">
      <w:start w:val="1"/>
      <w:numFmt w:val="lowerRoman"/>
      <w:lvlText w:val="%9."/>
      <w:lvlJc w:val="right"/>
      <w:pPr>
        <w:ind w:left="6120" w:hanging="180"/>
      </w:pPr>
    </w:lvl>
  </w:abstractNum>
  <w:abstractNum w:abstractNumId="33" w15:restartNumberingAfterBreak="0">
    <w:nsid w:val="65FE19E4"/>
    <w:multiLevelType w:val="hybridMultilevel"/>
    <w:tmpl w:val="CE4854C2"/>
    <w:lvl w:ilvl="0" w:tplc="F2622B78">
      <w:start w:val="1"/>
      <w:numFmt w:val="decimal"/>
      <w:lvlText w:val="%1)"/>
      <w:lvlJc w:val="left"/>
      <w:pPr>
        <w:ind w:left="1418" w:hanging="360"/>
      </w:pPr>
      <w:rPr>
        <w:rFonts w:ascii="Times New Roman" w:eastAsia="Times New Roman" w:hAnsi="Times New Roman" w:cs="Times New Roman"/>
        <w:sz w:val="28"/>
      </w:rPr>
    </w:lvl>
    <w:lvl w:ilvl="1" w:tplc="108ABEA8">
      <w:start w:val="1"/>
      <w:numFmt w:val="lowerLetter"/>
      <w:lvlText w:val="%2."/>
      <w:lvlJc w:val="left"/>
      <w:pPr>
        <w:ind w:left="2138" w:hanging="360"/>
      </w:pPr>
    </w:lvl>
    <w:lvl w:ilvl="2" w:tplc="DFA08730">
      <w:start w:val="1"/>
      <w:numFmt w:val="lowerRoman"/>
      <w:lvlText w:val="%3."/>
      <w:lvlJc w:val="right"/>
      <w:pPr>
        <w:ind w:left="2858" w:hanging="180"/>
      </w:pPr>
    </w:lvl>
    <w:lvl w:ilvl="3" w:tplc="D680932C">
      <w:start w:val="1"/>
      <w:numFmt w:val="decimal"/>
      <w:lvlText w:val="%4."/>
      <w:lvlJc w:val="left"/>
      <w:pPr>
        <w:ind w:left="3578" w:hanging="360"/>
      </w:pPr>
    </w:lvl>
    <w:lvl w:ilvl="4" w:tplc="A5E26B92">
      <w:start w:val="1"/>
      <w:numFmt w:val="lowerLetter"/>
      <w:lvlText w:val="%5."/>
      <w:lvlJc w:val="left"/>
      <w:pPr>
        <w:ind w:left="4298" w:hanging="360"/>
      </w:pPr>
    </w:lvl>
    <w:lvl w:ilvl="5" w:tplc="60BEE548">
      <w:start w:val="1"/>
      <w:numFmt w:val="lowerRoman"/>
      <w:lvlText w:val="%6."/>
      <w:lvlJc w:val="right"/>
      <w:pPr>
        <w:ind w:left="5018" w:hanging="180"/>
      </w:pPr>
    </w:lvl>
    <w:lvl w:ilvl="6" w:tplc="8EBE73CE">
      <w:start w:val="1"/>
      <w:numFmt w:val="decimal"/>
      <w:lvlText w:val="%7."/>
      <w:lvlJc w:val="left"/>
      <w:pPr>
        <w:ind w:left="5738" w:hanging="360"/>
      </w:pPr>
    </w:lvl>
    <w:lvl w:ilvl="7" w:tplc="198C6504">
      <w:start w:val="1"/>
      <w:numFmt w:val="lowerLetter"/>
      <w:lvlText w:val="%8."/>
      <w:lvlJc w:val="left"/>
      <w:pPr>
        <w:ind w:left="6458" w:hanging="360"/>
      </w:pPr>
    </w:lvl>
    <w:lvl w:ilvl="8" w:tplc="E75C4806">
      <w:start w:val="1"/>
      <w:numFmt w:val="lowerRoman"/>
      <w:lvlText w:val="%9."/>
      <w:lvlJc w:val="right"/>
      <w:pPr>
        <w:ind w:left="7178" w:hanging="180"/>
      </w:pPr>
    </w:lvl>
  </w:abstractNum>
  <w:abstractNum w:abstractNumId="34" w15:restartNumberingAfterBreak="0">
    <w:nsid w:val="6B112A5A"/>
    <w:multiLevelType w:val="multilevel"/>
    <w:tmpl w:val="0D86188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5" w15:restartNumberingAfterBreak="0">
    <w:nsid w:val="6B9570DB"/>
    <w:multiLevelType w:val="hybridMultilevel"/>
    <w:tmpl w:val="926A9B2A"/>
    <w:lvl w:ilvl="0" w:tplc="07081E24">
      <w:start w:val="1"/>
      <w:numFmt w:val="decimal"/>
      <w:lvlText w:val="%1)"/>
      <w:lvlJc w:val="left"/>
      <w:pPr>
        <w:ind w:left="1429" w:hanging="360"/>
      </w:pPr>
    </w:lvl>
    <w:lvl w:ilvl="1" w:tplc="BC9C67BA">
      <w:start w:val="1"/>
      <w:numFmt w:val="lowerLetter"/>
      <w:lvlText w:val="%2."/>
      <w:lvlJc w:val="left"/>
      <w:pPr>
        <w:ind w:left="2149" w:hanging="360"/>
      </w:pPr>
    </w:lvl>
    <w:lvl w:ilvl="2" w:tplc="E8468526">
      <w:start w:val="1"/>
      <w:numFmt w:val="lowerRoman"/>
      <w:lvlText w:val="%3."/>
      <w:lvlJc w:val="right"/>
      <w:pPr>
        <w:ind w:left="2869" w:hanging="180"/>
      </w:pPr>
    </w:lvl>
    <w:lvl w:ilvl="3" w:tplc="965A98A0">
      <w:start w:val="1"/>
      <w:numFmt w:val="decimal"/>
      <w:lvlText w:val="%4."/>
      <w:lvlJc w:val="left"/>
      <w:pPr>
        <w:ind w:left="3589" w:hanging="360"/>
      </w:pPr>
    </w:lvl>
    <w:lvl w:ilvl="4" w:tplc="D368C730">
      <w:start w:val="1"/>
      <w:numFmt w:val="lowerLetter"/>
      <w:lvlText w:val="%5."/>
      <w:lvlJc w:val="left"/>
      <w:pPr>
        <w:ind w:left="4309" w:hanging="360"/>
      </w:pPr>
    </w:lvl>
    <w:lvl w:ilvl="5" w:tplc="153E38CA">
      <w:start w:val="1"/>
      <w:numFmt w:val="lowerRoman"/>
      <w:lvlText w:val="%6."/>
      <w:lvlJc w:val="right"/>
      <w:pPr>
        <w:ind w:left="5029" w:hanging="180"/>
      </w:pPr>
    </w:lvl>
    <w:lvl w:ilvl="6" w:tplc="292AB1DE">
      <w:start w:val="1"/>
      <w:numFmt w:val="decimal"/>
      <w:lvlText w:val="%7."/>
      <w:lvlJc w:val="left"/>
      <w:pPr>
        <w:ind w:left="5749" w:hanging="360"/>
      </w:pPr>
    </w:lvl>
    <w:lvl w:ilvl="7" w:tplc="0E9AA508">
      <w:start w:val="1"/>
      <w:numFmt w:val="lowerLetter"/>
      <w:lvlText w:val="%8."/>
      <w:lvlJc w:val="left"/>
      <w:pPr>
        <w:ind w:left="6469" w:hanging="360"/>
      </w:pPr>
    </w:lvl>
    <w:lvl w:ilvl="8" w:tplc="94448226">
      <w:start w:val="1"/>
      <w:numFmt w:val="lowerRoman"/>
      <w:lvlText w:val="%9."/>
      <w:lvlJc w:val="right"/>
      <w:pPr>
        <w:ind w:left="7189" w:hanging="180"/>
      </w:pPr>
    </w:lvl>
  </w:abstractNum>
  <w:abstractNum w:abstractNumId="36" w15:restartNumberingAfterBreak="0">
    <w:nsid w:val="773050EE"/>
    <w:multiLevelType w:val="hybridMultilevel"/>
    <w:tmpl w:val="13529CDE"/>
    <w:lvl w:ilvl="0" w:tplc="8F2AC018">
      <w:start w:val="1"/>
      <w:numFmt w:val="decimal"/>
      <w:lvlText w:val="%1)"/>
      <w:lvlJc w:val="left"/>
      <w:pPr>
        <w:ind w:left="1429" w:hanging="360"/>
      </w:pPr>
    </w:lvl>
    <w:lvl w:ilvl="1" w:tplc="13ACF2FA">
      <w:start w:val="1"/>
      <w:numFmt w:val="lowerLetter"/>
      <w:lvlText w:val="%2."/>
      <w:lvlJc w:val="left"/>
      <w:pPr>
        <w:ind w:left="2149" w:hanging="360"/>
      </w:pPr>
    </w:lvl>
    <w:lvl w:ilvl="2" w:tplc="F438AC02">
      <w:start w:val="1"/>
      <w:numFmt w:val="lowerRoman"/>
      <w:lvlText w:val="%3."/>
      <w:lvlJc w:val="right"/>
      <w:pPr>
        <w:ind w:left="2869" w:hanging="180"/>
      </w:pPr>
    </w:lvl>
    <w:lvl w:ilvl="3" w:tplc="76AE8BB4">
      <w:start w:val="1"/>
      <w:numFmt w:val="decimal"/>
      <w:lvlText w:val="%4."/>
      <w:lvlJc w:val="left"/>
      <w:pPr>
        <w:ind w:left="3589" w:hanging="360"/>
      </w:pPr>
    </w:lvl>
    <w:lvl w:ilvl="4" w:tplc="03AC3C62">
      <w:start w:val="1"/>
      <w:numFmt w:val="lowerLetter"/>
      <w:lvlText w:val="%5."/>
      <w:lvlJc w:val="left"/>
      <w:pPr>
        <w:ind w:left="4309" w:hanging="360"/>
      </w:pPr>
    </w:lvl>
    <w:lvl w:ilvl="5" w:tplc="0B528496">
      <w:start w:val="1"/>
      <w:numFmt w:val="lowerRoman"/>
      <w:lvlText w:val="%6."/>
      <w:lvlJc w:val="right"/>
      <w:pPr>
        <w:ind w:left="5029" w:hanging="180"/>
      </w:pPr>
    </w:lvl>
    <w:lvl w:ilvl="6" w:tplc="12780004">
      <w:start w:val="1"/>
      <w:numFmt w:val="decimal"/>
      <w:lvlText w:val="%7."/>
      <w:lvlJc w:val="left"/>
      <w:pPr>
        <w:ind w:left="5749" w:hanging="360"/>
      </w:pPr>
    </w:lvl>
    <w:lvl w:ilvl="7" w:tplc="E6C80A56">
      <w:start w:val="1"/>
      <w:numFmt w:val="lowerLetter"/>
      <w:lvlText w:val="%8."/>
      <w:lvlJc w:val="left"/>
      <w:pPr>
        <w:ind w:left="6469" w:hanging="360"/>
      </w:pPr>
    </w:lvl>
    <w:lvl w:ilvl="8" w:tplc="FD34610C">
      <w:start w:val="1"/>
      <w:numFmt w:val="lowerRoman"/>
      <w:lvlText w:val="%9."/>
      <w:lvlJc w:val="right"/>
      <w:pPr>
        <w:ind w:left="7189" w:hanging="180"/>
      </w:pPr>
    </w:lvl>
  </w:abstractNum>
  <w:abstractNum w:abstractNumId="37" w15:restartNumberingAfterBreak="0">
    <w:nsid w:val="7B6C3814"/>
    <w:multiLevelType w:val="multilevel"/>
    <w:tmpl w:val="2D3CB1B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8" w15:restartNumberingAfterBreak="0">
    <w:nsid w:val="7BF114E6"/>
    <w:multiLevelType w:val="multilevel"/>
    <w:tmpl w:val="02D62BA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9" w15:restartNumberingAfterBreak="0">
    <w:nsid w:val="7EA30E37"/>
    <w:multiLevelType w:val="hybridMultilevel"/>
    <w:tmpl w:val="26947224"/>
    <w:lvl w:ilvl="0" w:tplc="29E22AF8">
      <w:start w:val="1"/>
      <w:numFmt w:val="decimal"/>
      <w:lvlText w:val="%1."/>
      <w:lvlJc w:val="left"/>
      <w:pPr>
        <w:ind w:left="360" w:hanging="360"/>
      </w:pPr>
    </w:lvl>
    <w:lvl w:ilvl="1" w:tplc="C9E03FEE">
      <w:start w:val="1"/>
      <w:numFmt w:val="lowerLetter"/>
      <w:lvlText w:val="%2."/>
      <w:lvlJc w:val="left"/>
      <w:pPr>
        <w:ind w:left="1080" w:hanging="360"/>
      </w:pPr>
    </w:lvl>
    <w:lvl w:ilvl="2" w:tplc="1E809234">
      <w:start w:val="1"/>
      <w:numFmt w:val="lowerRoman"/>
      <w:lvlText w:val="%3."/>
      <w:lvlJc w:val="right"/>
      <w:pPr>
        <w:ind w:left="1800" w:hanging="180"/>
      </w:pPr>
    </w:lvl>
    <w:lvl w:ilvl="3" w:tplc="3E2201BE">
      <w:start w:val="1"/>
      <w:numFmt w:val="decimal"/>
      <w:lvlText w:val="%4."/>
      <w:lvlJc w:val="left"/>
      <w:pPr>
        <w:ind w:left="2520" w:hanging="360"/>
      </w:pPr>
    </w:lvl>
    <w:lvl w:ilvl="4" w:tplc="1DAC98A0">
      <w:start w:val="1"/>
      <w:numFmt w:val="lowerLetter"/>
      <w:lvlText w:val="%5."/>
      <w:lvlJc w:val="left"/>
      <w:pPr>
        <w:ind w:left="3240" w:hanging="360"/>
      </w:pPr>
    </w:lvl>
    <w:lvl w:ilvl="5" w:tplc="CFB61EC8">
      <w:start w:val="1"/>
      <w:numFmt w:val="lowerRoman"/>
      <w:lvlText w:val="%6."/>
      <w:lvlJc w:val="right"/>
      <w:pPr>
        <w:ind w:left="3960" w:hanging="180"/>
      </w:pPr>
    </w:lvl>
    <w:lvl w:ilvl="6" w:tplc="320E953C">
      <w:start w:val="1"/>
      <w:numFmt w:val="decimal"/>
      <w:lvlText w:val="%7."/>
      <w:lvlJc w:val="left"/>
      <w:pPr>
        <w:ind w:left="4680" w:hanging="360"/>
      </w:pPr>
    </w:lvl>
    <w:lvl w:ilvl="7" w:tplc="B4BE86DA">
      <w:start w:val="1"/>
      <w:numFmt w:val="lowerLetter"/>
      <w:lvlText w:val="%8."/>
      <w:lvlJc w:val="left"/>
      <w:pPr>
        <w:ind w:left="5400" w:hanging="360"/>
      </w:pPr>
    </w:lvl>
    <w:lvl w:ilvl="8" w:tplc="DBECB068">
      <w:start w:val="1"/>
      <w:numFmt w:val="lowerRoman"/>
      <w:lvlText w:val="%9."/>
      <w:lvlJc w:val="right"/>
      <w:pPr>
        <w:ind w:left="6120" w:hanging="180"/>
      </w:pPr>
    </w:lvl>
  </w:abstractNum>
  <w:num w:numId="1">
    <w:abstractNumId w:val="36"/>
  </w:num>
  <w:num w:numId="2">
    <w:abstractNumId w:val="33"/>
  </w:num>
  <w:num w:numId="3">
    <w:abstractNumId w:val="19"/>
  </w:num>
  <w:num w:numId="4">
    <w:abstractNumId w:val="27"/>
  </w:num>
  <w:num w:numId="5">
    <w:abstractNumId w:val="14"/>
  </w:num>
  <w:num w:numId="6">
    <w:abstractNumId w:val="21"/>
  </w:num>
  <w:num w:numId="7">
    <w:abstractNumId w:val="18"/>
  </w:num>
  <w:num w:numId="8">
    <w:abstractNumId w:val="12"/>
  </w:num>
  <w:num w:numId="9">
    <w:abstractNumId w:val="35"/>
  </w:num>
  <w:num w:numId="10">
    <w:abstractNumId w:val="25"/>
  </w:num>
  <w:num w:numId="11">
    <w:abstractNumId w:val="16"/>
  </w:num>
  <w:num w:numId="12">
    <w:abstractNumId w:val="1"/>
  </w:num>
  <w:num w:numId="13">
    <w:abstractNumId w:val="7"/>
  </w:num>
  <w:num w:numId="14">
    <w:abstractNumId w:val="11"/>
  </w:num>
  <w:num w:numId="15">
    <w:abstractNumId w:val="28"/>
  </w:num>
  <w:num w:numId="16">
    <w:abstractNumId w:val="5"/>
  </w:num>
  <w:num w:numId="17">
    <w:abstractNumId w:val="20"/>
  </w:num>
  <w:num w:numId="18">
    <w:abstractNumId w:val="6"/>
  </w:num>
  <w:num w:numId="19">
    <w:abstractNumId w:val="30"/>
  </w:num>
  <w:num w:numId="20">
    <w:abstractNumId w:val="39"/>
  </w:num>
  <w:num w:numId="21">
    <w:abstractNumId w:val="4"/>
  </w:num>
  <w:num w:numId="22">
    <w:abstractNumId w:val="29"/>
  </w:num>
  <w:num w:numId="23">
    <w:abstractNumId w:val="32"/>
  </w:num>
  <w:num w:numId="24">
    <w:abstractNumId w:val="23"/>
  </w:num>
  <w:num w:numId="25">
    <w:abstractNumId w:val="31"/>
  </w:num>
  <w:num w:numId="26">
    <w:abstractNumId w:val="15"/>
  </w:num>
  <w:num w:numId="27">
    <w:abstractNumId w:val="22"/>
  </w:num>
  <w:num w:numId="28">
    <w:abstractNumId w:val="8"/>
  </w:num>
  <w:num w:numId="29">
    <w:abstractNumId w:val="2"/>
  </w:num>
  <w:num w:numId="30">
    <w:abstractNumId w:val="10"/>
  </w:num>
  <w:num w:numId="31">
    <w:abstractNumId w:val="17"/>
  </w:num>
  <w:num w:numId="32">
    <w:abstractNumId w:val="38"/>
  </w:num>
  <w:num w:numId="33">
    <w:abstractNumId w:val="34"/>
  </w:num>
  <w:num w:numId="34">
    <w:abstractNumId w:val="24"/>
  </w:num>
  <w:num w:numId="35">
    <w:abstractNumId w:val="9"/>
  </w:num>
  <w:num w:numId="36">
    <w:abstractNumId w:val="26"/>
  </w:num>
  <w:num w:numId="37">
    <w:abstractNumId w:val="0"/>
  </w:num>
  <w:num w:numId="38">
    <w:abstractNumId w:val="13"/>
  </w:num>
  <w:num w:numId="39">
    <w:abstractNumId w:val="3"/>
  </w:num>
  <w:num w:numId="40">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F9E"/>
    <w:rsid w:val="00106715"/>
    <w:rsid w:val="00196DAC"/>
    <w:rsid w:val="001E3F2B"/>
    <w:rsid w:val="004F6F3A"/>
    <w:rsid w:val="00657131"/>
    <w:rsid w:val="00665E77"/>
    <w:rsid w:val="006F3E4D"/>
    <w:rsid w:val="00900F9E"/>
    <w:rsid w:val="009D24F8"/>
    <w:rsid w:val="00C45E04"/>
    <w:rsid w:val="00C565E4"/>
    <w:rsid w:val="00DF4209"/>
    <w:rsid w:val="00E81212"/>
    <w:rsid w:val="00EB1C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7A8AF"/>
  <w15:chartTrackingRefBased/>
  <w15:docId w15:val="{5E8DECA7-5168-4460-8AFD-C1B3D34E1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0F9E"/>
    <w:rPr>
      <w:rFonts w:eastAsia="MS Mincho"/>
      <w14:ligatures w14:val="standardContextual"/>
    </w:rPr>
  </w:style>
  <w:style w:type="paragraph" w:styleId="1">
    <w:name w:val="heading 1"/>
    <w:basedOn w:val="a"/>
    <w:next w:val="a"/>
    <w:link w:val="10"/>
    <w:uiPriority w:val="9"/>
    <w:qFormat/>
    <w:rsid w:val="00900F9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10671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10671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unhideWhenUsed/>
    <w:qFormat/>
    <w:rsid w:val="0010671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10671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10671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0671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0671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0671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F9E"/>
    <w:rPr>
      <w:rFonts w:asciiTheme="majorHAnsi" w:eastAsiaTheme="majorEastAsia" w:hAnsiTheme="majorHAnsi" w:cstheme="majorBidi"/>
      <w:color w:val="2E74B5" w:themeColor="accent1" w:themeShade="BF"/>
      <w:sz w:val="40"/>
      <w:szCs w:val="40"/>
      <w14:ligatures w14:val="standardContextual"/>
    </w:rPr>
  </w:style>
  <w:style w:type="paragraph" w:styleId="a3">
    <w:name w:val="No Spacing"/>
    <w:uiPriority w:val="1"/>
    <w:qFormat/>
    <w:rsid w:val="00900F9E"/>
    <w:pPr>
      <w:spacing w:after="0" w:line="240" w:lineRule="auto"/>
    </w:pPr>
    <w:rPr>
      <w:rFonts w:eastAsia="MS Mincho"/>
      <w14:ligatures w14:val="standardContextual"/>
    </w:rPr>
  </w:style>
  <w:style w:type="paragraph" w:customStyle="1" w:styleId="ConsPlusTitle">
    <w:name w:val="ConsPlusTitle"/>
    <w:qFormat/>
    <w:rsid w:val="00900F9E"/>
    <w:pPr>
      <w:widowControl w:val="0"/>
      <w:spacing w:after="0" w:line="240" w:lineRule="auto"/>
    </w:pPr>
    <w:rPr>
      <w:rFonts w:ascii="Calibri" w:eastAsiaTheme="minorEastAsia" w:hAnsi="Calibri" w:cs="Calibri"/>
      <w:b/>
      <w:lang w:eastAsia="ru-RU"/>
    </w:rPr>
  </w:style>
  <w:style w:type="paragraph" w:customStyle="1" w:styleId="headertext">
    <w:name w:val="headertext"/>
    <w:basedOn w:val="a"/>
    <w:rsid w:val="00900F9E"/>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customStyle="1" w:styleId="20">
    <w:name w:val="Заголовок 2 Знак"/>
    <w:basedOn w:val="a0"/>
    <w:link w:val="2"/>
    <w:uiPriority w:val="9"/>
    <w:rsid w:val="00106715"/>
    <w:rPr>
      <w:rFonts w:asciiTheme="majorHAnsi" w:eastAsiaTheme="majorEastAsia" w:hAnsiTheme="majorHAnsi" w:cstheme="majorBidi"/>
      <w:color w:val="2E74B5" w:themeColor="accent1" w:themeShade="BF"/>
      <w:sz w:val="32"/>
      <w:szCs w:val="32"/>
      <w14:ligatures w14:val="standardContextual"/>
    </w:rPr>
  </w:style>
  <w:style w:type="character" w:customStyle="1" w:styleId="30">
    <w:name w:val="Заголовок 3 Знак"/>
    <w:basedOn w:val="a0"/>
    <w:link w:val="3"/>
    <w:uiPriority w:val="9"/>
    <w:rsid w:val="00106715"/>
    <w:rPr>
      <w:rFonts w:eastAsiaTheme="majorEastAsia" w:cstheme="majorBidi"/>
      <w:color w:val="2E74B5" w:themeColor="accent1" w:themeShade="BF"/>
      <w:sz w:val="28"/>
      <w:szCs w:val="28"/>
      <w14:ligatures w14:val="standardContextual"/>
    </w:rPr>
  </w:style>
  <w:style w:type="character" w:customStyle="1" w:styleId="40">
    <w:name w:val="Заголовок 4 Знак"/>
    <w:basedOn w:val="a0"/>
    <w:link w:val="4"/>
    <w:uiPriority w:val="9"/>
    <w:qFormat/>
    <w:rsid w:val="00106715"/>
    <w:rPr>
      <w:rFonts w:eastAsiaTheme="majorEastAsia" w:cstheme="majorBidi"/>
      <w:i/>
      <w:iCs/>
      <w:color w:val="2E74B5" w:themeColor="accent1" w:themeShade="BF"/>
      <w14:ligatures w14:val="standardContextual"/>
    </w:rPr>
  </w:style>
  <w:style w:type="character" w:customStyle="1" w:styleId="50">
    <w:name w:val="Заголовок 5 Знак"/>
    <w:basedOn w:val="a0"/>
    <w:link w:val="5"/>
    <w:uiPriority w:val="9"/>
    <w:rsid w:val="00106715"/>
    <w:rPr>
      <w:rFonts w:eastAsiaTheme="majorEastAsia" w:cstheme="majorBidi"/>
      <w:color w:val="2E74B5" w:themeColor="accent1" w:themeShade="BF"/>
      <w14:ligatures w14:val="standardContextual"/>
    </w:rPr>
  </w:style>
  <w:style w:type="character" w:customStyle="1" w:styleId="60">
    <w:name w:val="Заголовок 6 Знак"/>
    <w:basedOn w:val="a0"/>
    <w:link w:val="6"/>
    <w:uiPriority w:val="9"/>
    <w:semiHidden/>
    <w:rsid w:val="00106715"/>
    <w:rPr>
      <w:rFonts w:eastAsiaTheme="majorEastAsia" w:cstheme="majorBidi"/>
      <w:i/>
      <w:iCs/>
      <w:color w:val="595959" w:themeColor="text1" w:themeTint="A6"/>
      <w14:ligatures w14:val="standardContextual"/>
    </w:rPr>
  </w:style>
  <w:style w:type="character" w:customStyle="1" w:styleId="70">
    <w:name w:val="Заголовок 7 Знак"/>
    <w:basedOn w:val="a0"/>
    <w:link w:val="7"/>
    <w:uiPriority w:val="9"/>
    <w:semiHidden/>
    <w:rsid w:val="00106715"/>
    <w:rPr>
      <w:rFonts w:eastAsiaTheme="majorEastAsia" w:cstheme="majorBidi"/>
      <w:color w:val="595959" w:themeColor="text1" w:themeTint="A6"/>
      <w14:ligatures w14:val="standardContextual"/>
    </w:rPr>
  </w:style>
  <w:style w:type="character" w:customStyle="1" w:styleId="80">
    <w:name w:val="Заголовок 8 Знак"/>
    <w:basedOn w:val="a0"/>
    <w:link w:val="8"/>
    <w:uiPriority w:val="9"/>
    <w:semiHidden/>
    <w:rsid w:val="00106715"/>
    <w:rPr>
      <w:rFonts w:eastAsiaTheme="majorEastAsia" w:cstheme="majorBidi"/>
      <w:i/>
      <w:iCs/>
      <w:color w:val="272727" w:themeColor="text1" w:themeTint="D8"/>
      <w14:ligatures w14:val="standardContextual"/>
    </w:rPr>
  </w:style>
  <w:style w:type="character" w:customStyle="1" w:styleId="90">
    <w:name w:val="Заголовок 9 Знак"/>
    <w:basedOn w:val="a0"/>
    <w:link w:val="9"/>
    <w:uiPriority w:val="9"/>
    <w:semiHidden/>
    <w:rsid w:val="00106715"/>
    <w:rPr>
      <w:rFonts w:eastAsiaTheme="majorEastAsia" w:cstheme="majorBidi"/>
      <w:color w:val="272727" w:themeColor="text1" w:themeTint="D8"/>
      <w14:ligatures w14:val="standardContextual"/>
    </w:rPr>
  </w:style>
  <w:style w:type="character" w:customStyle="1" w:styleId="Heading1Char">
    <w:name w:val="Heading 1 Char"/>
    <w:basedOn w:val="a0"/>
    <w:uiPriority w:val="9"/>
    <w:rsid w:val="00106715"/>
    <w:rPr>
      <w:rFonts w:ascii="Arial" w:eastAsia="Arial" w:hAnsi="Arial" w:cs="Arial"/>
      <w:sz w:val="40"/>
      <w:szCs w:val="40"/>
    </w:rPr>
  </w:style>
  <w:style w:type="character" w:customStyle="1" w:styleId="Heading2Char">
    <w:name w:val="Heading 2 Char"/>
    <w:basedOn w:val="a0"/>
    <w:uiPriority w:val="9"/>
    <w:rsid w:val="00106715"/>
    <w:rPr>
      <w:rFonts w:ascii="Arial" w:eastAsia="Arial" w:hAnsi="Arial" w:cs="Arial"/>
      <w:sz w:val="34"/>
    </w:rPr>
  </w:style>
  <w:style w:type="character" w:customStyle="1" w:styleId="Heading3Char">
    <w:name w:val="Heading 3 Char"/>
    <w:basedOn w:val="a0"/>
    <w:uiPriority w:val="9"/>
    <w:rsid w:val="00106715"/>
    <w:rPr>
      <w:rFonts w:ascii="Arial" w:eastAsia="Arial" w:hAnsi="Arial" w:cs="Arial"/>
      <w:sz w:val="30"/>
      <w:szCs w:val="30"/>
    </w:rPr>
  </w:style>
  <w:style w:type="character" w:customStyle="1" w:styleId="Heading4Char">
    <w:name w:val="Heading 4 Char"/>
    <w:basedOn w:val="a0"/>
    <w:uiPriority w:val="9"/>
    <w:rsid w:val="00106715"/>
    <w:rPr>
      <w:rFonts w:ascii="Arial" w:eastAsia="Arial" w:hAnsi="Arial" w:cs="Arial"/>
      <w:b/>
      <w:bCs/>
      <w:sz w:val="26"/>
      <w:szCs w:val="26"/>
    </w:rPr>
  </w:style>
  <w:style w:type="character" w:customStyle="1" w:styleId="Heading5Char">
    <w:name w:val="Heading 5 Char"/>
    <w:basedOn w:val="a0"/>
    <w:uiPriority w:val="9"/>
    <w:rsid w:val="00106715"/>
    <w:rPr>
      <w:rFonts w:ascii="Arial" w:eastAsia="Arial" w:hAnsi="Arial" w:cs="Arial"/>
      <w:b/>
      <w:bCs/>
      <w:sz w:val="24"/>
      <w:szCs w:val="24"/>
    </w:rPr>
  </w:style>
  <w:style w:type="character" w:customStyle="1" w:styleId="Heading6Char">
    <w:name w:val="Heading 6 Char"/>
    <w:basedOn w:val="a0"/>
    <w:uiPriority w:val="9"/>
    <w:rsid w:val="00106715"/>
    <w:rPr>
      <w:rFonts w:ascii="Arial" w:eastAsia="Arial" w:hAnsi="Arial" w:cs="Arial"/>
      <w:b/>
      <w:bCs/>
      <w:sz w:val="22"/>
      <w:szCs w:val="22"/>
    </w:rPr>
  </w:style>
  <w:style w:type="character" w:customStyle="1" w:styleId="Heading7Char">
    <w:name w:val="Heading 7 Char"/>
    <w:basedOn w:val="a0"/>
    <w:uiPriority w:val="9"/>
    <w:rsid w:val="00106715"/>
    <w:rPr>
      <w:rFonts w:ascii="Arial" w:eastAsia="Arial" w:hAnsi="Arial" w:cs="Arial"/>
      <w:b/>
      <w:bCs/>
      <w:i/>
      <w:iCs/>
      <w:sz w:val="22"/>
      <w:szCs w:val="22"/>
    </w:rPr>
  </w:style>
  <w:style w:type="character" w:customStyle="1" w:styleId="Heading8Char">
    <w:name w:val="Heading 8 Char"/>
    <w:basedOn w:val="a0"/>
    <w:uiPriority w:val="9"/>
    <w:rsid w:val="00106715"/>
    <w:rPr>
      <w:rFonts w:ascii="Arial" w:eastAsia="Arial" w:hAnsi="Arial" w:cs="Arial"/>
      <w:i/>
      <w:iCs/>
      <w:sz w:val="22"/>
      <w:szCs w:val="22"/>
    </w:rPr>
  </w:style>
  <w:style w:type="character" w:customStyle="1" w:styleId="Heading9Char">
    <w:name w:val="Heading 9 Char"/>
    <w:basedOn w:val="a0"/>
    <w:uiPriority w:val="9"/>
    <w:rsid w:val="00106715"/>
    <w:rPr>
      <w:rFonts w:ascii="Arial" w:eastAsia="Arial" w:hAnsi="Arial" w:cs="Arial"/>
      <w:i/>
      <w:iCs/>
      <w:sz w:val="21"/>
      <w:szCs w:val="21"/>
    </w:rPr>
  </w:style>
  <w:style w:type="character" w:customStyle="1" w:styleId="TitleChar">
    <w:name w:val="Title Char"/>
    <w:basedOn w:val="a0"/>
    <w:uiPriority w:val="10"/>
    <w:rsid w:val="00106715"/>
    <w:rPr>
      <w:sz w:val="48"/>
      <w:szCs w:val="48"/>
    </w:rPr>
  </w:style>
  <w:style w:type="character" w:customStyle="1" w:styleId="SubtitleChar">
    <w:name w:val="Subtitle Char"/>
    <w:basedOn w:val="a0"/>
    <w:uiPriority w:val="11"/>
    <w:rsid w:val="00106715"/>
    <w:rPr>
      <w:sz w:val="24"/>
      <w:szCs w:val="24"/>
    </w:rPr>
  </w:style>
  <w:style w:type="character" w:customStyle="1" w:styleId="QuoteChar">
    <w:name w:val="Quote Char"/>
    <w:uiPriority w:val="29"/>
    <w:rsid w:val="00106715"/>
    <w:rPr>
      <w:i/>
    </w:rPr>
  </w:style>
  <w:style w:type="character" w:customStyle="1" w:styleId="IntenseQuoteChar">
    <w:name w:val="Intense Quote Char"/>
    <w:uiPriority w:val="30"/>
    <w:rsid w:val="00106715"/>
    <w:rPr>
      <w:i/>
    </w:rPr>
  </w:style>
  <w:style w:type="character" w:customStyle="1" w:styleId="HeaderChar">
    <w:name w:val="Header Char"/>
    <w:basedOn w:val="a0"/>
    <w:uiPriority w:val="99"/>
    <w:rsid w:val="00106715"/>
  </w:style>
  <w:style w:type="character" w:customStyle="1" w:styleId="FooterChar">
    <w:name w:val="Footer Char"/>
    <w:basedOn w:val="a0"/>
    <w:uiPriority w:val="99"/>
    <w:rsid w:val="00106715"/>
  </w:style>
  <w:style w:type="paragraph" w:styleId="a4">
    <w:name w:val="caption"/>
    <w:basedOn w:val="a"/>
    <w:next w:val="a"/>
    <w:uiPriority w:val="35"/>
    <w:semiHidden/>
    <w:unhideWhenUsed/>
    <w:qFormat/>
    <w:rsid w:val="00106715"/>
    <w:pPr>
      <w:spacing w:line="276" w:lineRule="auto"/>
    </w:pPr>
    <w:rPr>
      <w:b/>
      <w:bCs/>
      <w:color w:val="5B9BD5" w:themeColor="accent1"/>
      <w:sz w:val="18"/>
      <w:szCs w:val="18"/>
    </w:rPr>
  </w:style>
  <w:style w:type="character" w:customStyle="1" w:styleId="CaptionChar">
    <w:name w:val="Caption Char"/>
    <w:uiPriority w:val="99"/>
    <w:rsid w:val="00106715"/>
  </w:style>
  <w:style w:type="table" w:customStyle="1" w:styleId="TableGridLight">
    <w:name w:val="Table Grid Light"/>
    <w:basedOn w:val="a1"/>
    <w:uiPriority w:val="59"/>
    <w:rsid w:val="00106715"/>
    <w:pPr>
      <w:spacing w:after="0" w:line="240" w:lineRule="auto"/>
    </w:pPr>
    <w:rPr>
      <w:rFonts w:eastAsia="MS Mincho"/>
      <w14:ligatures w14:val="standardContextual"/>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rsid w:val="00106715"/>
    <w:pPr>
      <w:spacing w:after="0" w:line="240" w:lineRule="auto"/>
    </w:pPr>
    <w:rPr>
      <w:rFonts w:eastAsia="MS Mincho"/>
      <w14:ligatures w14:val="standardContextual"/>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1">
    <w:name w:val="Plain Table 2"/>
    <w:basedOn w:val="a1"/>
    <w:uiPriority w:val="59"/>
    <w:rsid w:val="00106715"/>
    <w:pPr>
      <w:spacing w:after="0" w:line="240" w:lineRule="auto"/>
    </w:pPr>
    <w:rPr>
      <w:rFonts w:eastAsia="MS Mincho"/>
      <w14:ligatures w14:val="standardContextual"/>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5">
    <w:name w:val="footnote text"/>
    <w:basedOn w:val="a"/>
    <w:link w:val="a6"/>
    <w:uiPriority w:val="99"/>
    <w:semiHidden/>
    <w:unhideWhenUsed/>
    <w:rsid w:val="00106715"/>
    <w:pPr>
      <w:spacing w:after="40" w:line="240" w:lineRule="auto"/>
    </w:pPr>
    <w:rPr>
      <w:sz w:val="18"/>
    </w:rPr>
  </w:style>
  <w:style w:type="character" w:customStyle="1" w:styleId="a6">
    <w:name w:val="Текст сноски Знак"/>
    <w:basedOn w:val="a0"/>
    <w:link w:val="a5"/>
    <w:uiPriority w:val="99"/>
    <w:semiHidden/>
    <w:rsid w:val="00106715"/>
    <w:rPr>
      <w:rFonts w:eastAsia="MS Mincho"/>
      <w:sz w:val="18"/>
      <w14:ligatures w14:val="standardContextual"/>
    </w:rPr>
  </w:style>
  <w:style w:type="character" w:styleId="a7">
    <w:name w:val="footnote reference"/>
    <w:basedOn w:val="a0"/>
    <w:uiPriority w:val="99"/>
    <w:unhideWhenUsed/>
    <w:rsid w:val="00106715"/>
    <w:rPr>
      <w:vertAlign w:val="superscript"/>
    </w:rPr>
  </w:style>
  <w:style w:type="paragraph" w:styleId="a8">
    <w:name w:val="endnote text"/>
    <w:basedOn w:val="a"/>
    <w:link w:val="a9"/>
    <w:uiPriority w:val="99"/>
    <w:semiHidden/>
    <w:unhideWhenUsed/>
    <w:rsid w:val="00106715"/>
    <w:pPr>
      <w:spacing w:after="0" w:line="240" w:lineRule="auto"/>
    </w:pPr>
    <w:rPr>
      <w:sz w:val="20"/>
    </w:rPr>
  </w:style>
  <w:style w:type="character" w:customStyle="1" w:styleId="a9">
    <w:name w:val="Текст концевой сноски Знак"/>
    <w:basedOn w:val="a0"/>
    <w:link w:val="a8"/>
    <w:uiPriority w:val="99"/>
    <w:semiHidden/>
    <w:rsid w:val="00106715"/>
    <w:rPr>
      <w:rFonts w:eastAsia="MS Mincho"/>
      <w:sz w:val="20"/>
      <w14:ligatures w14:val="standardContextual"/>
    </w:rPr>
  </w:style>
  <w:style w:type="character" w:styleId="aa">
    <w:name w:val="endnote reference"/>
    <w:basedOn w:val="a0"/>
    <w:uiPriority w:val="99"/>
    <w:semiHidden/>
    <w:unhideWhenUsed/>
    <w:rsid w:val="00106715"/>
    <w:rPr>
      <w:vertAlign w:val="superscript"/>
    </w:rPr>
  </w:style>
  <w:style w:type="paragraph" w:styleId="ab">
    <w:name w:val="TOC Heading"/>
    <w:uiPriority w:val="39"/>
    <w:unhideWhenUsed/>
    <w:qFormat/>
    <w:rsid w:val="00106715"/>
    <w:rPr>
      <w:rFonts w:eastAsia="MS Mincho"/>
      <w14:ligatures w14:val="standardContextual"/>
    </w:rPr>
  </w:style>
  <w:style w:type="paragraph" w:styleId="ac">
    <w:name w:val="table of figures"/>
    <w:basedOn w:val="a"/>
    <w:next w:val="a"/>
    <w:uiPriority w:val="99"/>
    <w:unhideWhenUsed/>
    <w:rsid w:val="00106715"/>
    <w:pPr>
      <w:spacing w:after="0"/>
    </w:pPr>
  </w:style>
  <w:style w:type="paragraph" w:styleId="ad">
    <w:name w:val="Title"/>
    <w:basedOn w:val="a"/>
    <w:next w:val="a"/>
    <w:link w:val="ae"/>
    <w:uiPriority w:val="10"/>
    <w:qFormat/>
    <w:rsid w:val="00106715"/>
    <w:pPr>
      <w:spacing w:after="80" w:line="240" w:lineRule="auto"/>
      <w:contextualSpacing/>
    </w:pPr>
    <w:rPr>
      <w:rFonts w:asciiTheme="majorHAnsi" w:eastAsiaTheme="majorEastAsia" w:hAnsiTheme="majorHAnsi" w:cstheme="majorBidi"/>
      <w:spacing w:val="-10"/>
      <w:sz w:val="56"/>
      <w:szCs w:val="56"/>
    </w:rPr>
  </w:style>
  <w:style w:type="character" w:customStyle="1" w:styleId="ae">
    <w:name w:val="Заголовок Знак"/>
    <w:basedOn w:val="a0"/>
    <w:link w:val="ad"/>
    <w:uiPriority w:val="10"/>
    <w:rsid w:val="00106715"/>
    <w:rPr>
      <w:rFonts w:asciiTheme="majorHAnsi" w:eastAsiaTheme="majorEastAsia" w:hAnsiTheme="majorHAnsi" w:cstheme="majorBidi"/>
      <w:spacing w:val="-10"/>
      <w:sz w:val="56"/>
      <w:szCs w:val="56"/>
      <w14:ligatures w14:val="standardContextual"/>
    </w:rPr>
  </w:style>
  <w:style w:type="paragraph" w:styleId="af">
    <w:name w:val="Subtitle"/>
    <w:basedOn w:val="a"/>
    <w:next w:val="a"/>
    <w:link w:val="af0"/>
    <w:uiPriority w:val="11"/>
    <w:qFormat/>
    <w:rsid w:val="00106715"/>
    <w:pPr>
      <w:numPr>
        <w:ilvl w:val="1"/>
      </w:numPr>
    </w:pPr>
    <w:rPr>
      <w:rFonts w:eastAsiaTheme="majorEastAsia" w:cstheme="majorBidi"/>
      <w:color w:val="595959" w:themeColor="text1" w:themeTint="A6"/>
      <w:spacing w:val="15"/>
      <w:sz w:val="28"/>
      <w:szCs w:val="28"/>
    </w:rPr>
  </w:style>
  <w:style w:type="character" w:customStyle="1" w:styleId="af0">
    <w:name w:val="Подзаголовок Знак"/>
    <w:basedOn w:val="a0"/>
    <w:link w:val="af"/>
    <w:uiPriority w:val="11"/>
    <w:rsid w:val="00106715"/>
    <w:rPr>
      <w:rFonts w:eastAsiaTheme="majorEastAsia" w:cstheme="majorBidi"/>
      <w:color w:val="595959" w:themeColor="text1" w:themeTint="A6"/>
      <w:spacing w:val="15"/>
      <w:sz w:val="28"/>
      <w:szCs w:val="28"/>
      <w14:ligatures w14:val="standardContextual"/>
    </w:rPr>
  </w:style>
  <w:style w:type="paragraph" w:styleId="22">
    <w:name w:val="Quote"/>
    <w:basedOn w:val="a"/>
    <w:next w:val="a"/>
    <w:link w:val="23"/>
    <w:uiPriority w:val="29"/>
    <w:qFormat/>
    <w:rsid w:val="00106715"/>
    <w:pPr>
      <w:spacing w:before="160"/>
      <w:jc w:val="center"/>
    </w:pPr>
    <w:rPr>
      <w:i/>
      <w:iCs/>
      <w:color w:val="404040" w:themeColor="text1" w:themeTint="BF"/>
    </w:rPr>
  </w:style>
  <w:style w:type="character" w:customStyle="1" w:styleId="23">
    <w:name w:val="Цитата 2 Знак"/>
    <w:basedOn w:val="a0"/>
    <w:link w:val="22"/>
    <w:uiPriority w:val="29"/>
    <w:rsid w:val="00106715"/>
    <w:rPr>
      <w:rFonts w:eastAsia="MS Mincho"/>
      <w:i/>
      <w:iCs/>
      <w:color w:val="404040" w:themeColor="text1" w:themeTint="BF"/>
      <w14:ligatures w14:val="standardContextual"/>
    </w:rPr>
  </w:style>
  <w:style w:type="paragraph" w:styleId="af1">
    <w:name w:val="List Paragraph"/>
    <w:basedOn w:val="a"/>
    <w:link w:val="af2"/>
    <w:uiPriority w:val="34"/>
    <w:qFormat/>
    <w:rsid w:val="00106715"/>
    <w:pPr>
      <w:ind w:left="720"/>
      <w:contextualSpacing/>
    </w:pPr>
  </w:style>
  <w:style w:type="character" w:styleId="af3">
    <w:name w:val="Intense Emphasis"/>
    <w:basedOn w:val="a0"/>
    <w:uiPriority w:val="21"/>
    <w:qFormat/>
    <w:rsid w:val="00106715"/>
    <w:rPr>
      <w:i/>
      <w:iCs/>
      <w:color w:val="2E74B5" w:themeColor="accent1" w:themeShade="BF"/>
    </w:rPr>
  </w:style>
  <w:style w:type="paragraph" w:styleId="af4">
    <w:name w:val="Intense Quote"/>
    <w:basedOn w:val="a"/>
    <w:next w:val="a"/>
    <w:link w:val="af5"/>
    <w:uiPriority w:val="30"/>
    <w:qFormat/>
    <w:rsid w:val="0010671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5">
    <w:name w:val="Выделенная цитата Знак"/>
    <w:basedOn w:val="a0"/>
    <w:link w:val="af4"/>
    <w:uiPriority w:val="30"/>
    <w:rsid w:val="00106715"/>
    <w:rPr>
      <w:rFonts w:eastAsia="MS Mincho"/>
      <w:i/>
      <w:iCs/>
      <w:color w:val="2E74B5" w:themeColor="accent1" w:themeShade="BF"/>
      <w14:ligatures w14:val="standardContextual"/>
    </w:rPr>
  </w:style>
  <w:style w:type="character" w:styleId="af6">
    <w:name w:val="Intense Reference"/>
    <w:basedOn w:val="a0"/>
    <w:uiPriority w:val="32"/>
    <w:qFormat/>
    <w:rsid w:val="00106715"/>
    <w:rPr>
      <w:b/>
      <w:bCs/>
      <w:smallCaps/>
      <w:color w:val="2E74B5" w:themeColor="accent1" w:themeShade="BF"/>
      <w:spacing w:val="5"/>
    </w:rPr>
  </w:style>
  <w:style w:type="character" w:customStyle="1" w:styleId="fontstyle01">
    <w:name w:val="fontstyle01"/>
    <w:basedOn w:val="a0"/>
    <w:qFormat/>
    <w:rsid w:val="00106715"/>
    <w:rPr>
      <w:rFonts w:ascii="Arial-BoldMT" w:hAnsi="Arial-BoldMT"/>
      <w:b/>
      <w:bCs/>
      <w:i w:val="0"/>
      <w:iCs w:val="0"/>
      <w:color w:val="000000"/>
      <w:sz w:val="30"/>
      <w:szCs w:val="30"/>
    </w:rPr>
  </w:style>
  <w:style w:type="paragraph" w:customStyle="1" w:styleId="ConsPlusNormal">
    <w:name w:val="ConsPlusNormal"/>
    <w:qFormat/>
    <w:rsid w:val="00106715"/>
    <w:pPr>
      <w:widowControl w:val="0"/>
      <w:spacing w:after="0" w:line="240" w:lineRule="auto"/>
    </w:pPr>
    <w:rPr>
      <w:rFonts w:ascii="Calibri" w:eastAsiaTheme="minorEastAsia" w:hAnsi="Calibri" w:cs="Calibri"/>
      <w:lang w:eastAsia="ru-RU"/>
    </w:rPr>
  </w:style>
  <w:style w:type="paragraph" w:customStyle="1" w:styleId="formattext">
    <w:name w:val="formattext"/>
    <w:basedOn w:val="a"/>
    <w:qFormat/>
    <w:rsid w:val="00106715"/>
    <w:pPr>
      <w:spacing w:beforeAutospacing="1" w:after="200" w:afterAutospacing="1" w:line="240" w:lineRule="auto"/>
    </w:pPr>
    <w:rPr>
      <w:rFonts w:ascii="Times New Roman" w:eastAsia="Times New Roman" w:hAnsi="Times New Roman" w:cs="Times New Roman"/>
      <w:sz w:val="24"/>
      <w:szCs w:val="24"/>
      <w:lang w:eastAsia="ru-RU"/>
      <w14:ligatures w14:val="none"/>
    </w:rPr>
  </w:style>
  <w:style w:type="character" w:styleId="af7">
    <w:name w:val="Hyperlink"/>
    <w:basedOn w:val="a0"/>
    <w:uiPriority w:val="99"/>
    <w:unhideWhenUsed/>
    <w:rsid w:val="00106715"/>
    <w:rPr>
      <w:color w:val="0563C1" w:themeColor="hyperlink"/>
      <w:u w:val="single"/>
    </w:rPr>
  </w:style>
  <w:style w:type="character" w:customStyle="1" w:styleId="UnresolvedMention">
    <w:name w:val="Unresolved Mention"/>
    <w:basedOn w:val="a0"/>
    <w:uiPriority w:val="99"/>
    <w:semiHidden/>
    <w:unhideWhenUsed/>
    <w:rsid w:val="00106715"/>
    <w:rPr>
      <w:color w:val="605E5C"/>
      <w:shd w:val="clear" w:color="auto" w:fill="E1DFDD"/>
    </w:rPr>
  </w:style>
  <w:style w:type="paragraph" w:styleId="af8">
    <w:name w:val="Body Text"/>
    <w:basedOn w:val="a"/>
    <w:link w:val="af9"/>
    <w:rsid w:val="00106715"/>
    <w:pPr>
      <w:spacing w:after="140" w:line="276" w:lineRule="auto"/>
    </w:pPr>
    <w:rPr>
      <w14:ligatures w14:val="none"/>
    </w:rPr>
  </w:style>
  <w:style w:type="character" w:customStyle="1" w:styleId="af9">
    <w:name w:val="Основной текст Знак"/>
    <w:basedOn w:val="a0"/>
    <w:link w:val="af8"/>
    <w:rsid w:val="00106715"/>
    <w:rPr>
      <w:rFonts w:eastAsia="MS Mincho"/>
    </w:rPr>
  </w:style>
  <w:style w:type="paragraph" w:customStyle="1" w:styleId="ConsPlusNonformat">
    <w:name w:val="ConsPlusNonformat"/>
    <w:qFormat/>
    <w:rsid w:val="00106715"/>
    <w:pPr>
      <w:widowControl w:val="0"/>
      <w:spacing w:after="0" w:line="240" w:lineRule="auto"/>
    </w:pPr>
    <w:rPr>
      <w:rFonts w:ascii="Courier New" w:eastAsiaTheme="minorEastAsia" w:hAnsi="Courier New" w:cs="Courier New"/>
      <w:sz w:val="20"/>
      <w:lang w:eastAsia="ru-RU"/>
    </w:rPr>
  </w:style>
  <w:style w:type="paragraph" w:styleId="afa">
    <w:name w:val="header"/>
    <w:basedOn w:val="a"/>
    <w:link w:val="afb"/>
    <w:uiPriority w:val="99"/>
    <w:unhideWhenUsed/>
    <w:rsid w:val="00106715"/>
    <w:pPr>
      <w:tabs>
        <w:tab w:val="center" w:pos="4677"/>
        <w:tab w:val="right" w:pos="9355"/>
      </w:tabs>
      <w:spacing w:after="0" w:line="240" w:lineRule="auto"/>
    </w:pPr>
    <w:rPr>
      <w14:ligatures w14:val="none"/>
    </w:rPr>
  </w:style>
  <w:style w:type="character" w:customStyle="1" w:styleId="afb">
    <w:name w:val="Верхний колонтитул Знак"/>
    <w:basedOn w:val="a0"/>
    <w:link w:val="afa"/>
    <w:uiPriority w:val="99"/>
    <w:rsid w:val="00106715"/>
    <w:rPr>
      <w:rFonts w:eastAsia="MS Mincho"/>
    </w:rPr>
  </w:style>
  <w:style w:type="paragraph" w:customStyle="1" w:styleId="afc">
    <w:name w:val="Содержимое таблицы"/>
    <w:basedOn w:val="a"/>
    <w:qFormat/>
    <w:rsid w:val="00106715"/>
    <w:pPr>
      <w:widowControl w:val="0"/>
      <w:suppressLineNumbers/>
      <w:spacing w:after="200" w:line="276" w:lineRule="auto"/>
    </w:pPr>
    <w:rPr>
      <w14:ligatures w14:val="none"/>
    </w:rPr>
  </w:style>
  <w:style w:type="table" w:styleId="afd">
    <w:name w:val="Table Grid"/>
    <w:basedOn w:val="a1"/>
    <w:uiPriority w:val="59"/>
    <w:rsid w:val="00106715"/>
    <w:pPr>
      <w:spacing w:after="0" w:line="240" w:lineRule="auto"/>
    </w:pPr>
    <w:rPr>
      <w:rFonts w:eastAsia="MS Mincho"/>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e">
    <w:name w:val="Normal (Web)"/>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unformattext">
    <w:name w:val="unformattext"/>
    <w:basedOn w:val="a"/>
    <w:rsid w:val="00106715"/>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paragraph" w:styleId="aff">
    <w:name w:val="footer"/>
    <w:basedOn w:val="a"/>
    <w:link w:val="aff0"/>
    <w:uiPriority w:val="99"/>
    <w:unhideWhenUsed/>
    <w:rsid w:val="00106715"/>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106715"/>
    <w:rPr>
      <w:rFonts w:eastAsia="MS Mincho"/>
      <w14:ligatures w14:val="standardContextual"/>
    </w:rPr>
  </w:style>
  <w:style w:type="paragraph" w:styleId="aff1">
    <w:name w:val="annotation text"/>
    <w:basedOn w:val="a"/>
    <w:link w:val="aff2"/>
    <w:uiPriority w:val="99"/>
    <w:unhideWhenUsed/>
    <w:rsid w:val="00106715"/>
    <w:pPr>
      <w:spacing w:line="240" w:lineRule="auto"/>
    </w:pPr>
    <w:rPr>
      <w:sz w:val="20"/>
      <w:szCs w:val="20"/>
    </w:rPr>
  </w:style>
  <w:style w:type="character" w:customStyle="1" w:styleId="aff2">
    <w:name w:val="Текст примечания Знак"/>
    <w:basedOn w:val="a0"/>
    <w:link w:val="aff1"/>
    <w:uiPriority w:val="99"/>
    <w:rsid w:val="00106715"/>
    <w:rPr>
      <w:rFonts w:eastAsia="MS Mincho"/>
      <w:sz w:val="20"/>
      <w:szCs w:val="20"/>
      <w14:ligatures w14:val="standardContextual"/>
    </w:rPr>
  </w:style>
  <w:style w:type="character" w:styleId="aff3">
    <w:name w:val="annotation reference"/>
    <w:basedOn w:val="a0"/>
    <w:uiPriority w:val="99"/>
    <w:semiHidden/>
    <w:unhideWhenUsed/>
    <w:rsid w:val="00106715"/>
    <w:rPr>
      <w:sz w:val="16"/>
      <w:szCs w:val="16"/>
    </w:rPr>
  </w:style>
  <w:style w:type="paragraph" w:styleId="aff4">
    <w:name w:val="Revision"/>
    <w:hidden/>
    <w:uiPriority w:val="99"/>
    <w:semiHidden/>
    <w:rsid w:val="00106715"/>
    <w:pPr>
      <w:spacing w:after="0" w:line="240" w:lineRule="auto"/>
    </w:pPr>
    <w:rPr>
      <w:rFonts w:eastAsia="MS Mincho"/>
      <w14:ligatures w14:val="standardContextual"/>
    </w:rPr>
  </w:style>
  <w:style w:type="character" w:styleId="aff5">
    <w:name w:val="page number"/>
    <w:basedOn w:val="a0"/>
    <w:semiHidden/>
    <w:unhideWhenUsed/>
    <w:qFormat/>
    <w:rsid w:val="00106715"/>
  </w:style>
  <w:style w:type="paragraph" w:styleId="aff6">
    <w:name w:val="annotation subject"/>
    <w:basedOn w:val="aff1"/>
    <w:next w:val="aff1"/>
    <w:link w:val="aff7"/>
    <w:uiPriority w:val="99"/>
    <w:semiHidden/>
    <w:unhideWhenUsed/>
    <w:rsid w:val="00106715"/>
    <w:rPr>
      <w:b/>
      <w:bCs/>
    </w:rPr>
  </w:style>
  <w:style w:type="character" w:customStyle="1" w:styleId="aff7">
    <w:name w:val="Тема примечания Знак"/>
    <w:basedOn w:val="aff2"/>
    <w:link w:val="aff6"/>
    <w:uiPriority w:val="99"/>
    <w:semiHidden/>
    <w:rsid w:val="00106715"/>
    <w:rPr>
      <w:rFonts w:eastAsia="MS Mincho"/>
      <w:b/>
      <w:bCs/>
      <w:sz w:val="20"/>
      <w:szCs w:val="20"/>
      <w14:ligatures w14:val="standardContextual"/>
    </w:rPr>
  </w:style>
  <w:style w:type="paragraph" w:styleId="12">
    <w:name w:val="toc 1"/>
    <w:basedOn w:val="a"/>
    <w:next w:val="a"/>
    <w:uiPriority w:val="39"/>
    <w:unhideWhenUsed/>
    <w:rsid w:val="00106715"/>
    <w:pPr>
      <w:tabs>
        <w:tab w:val="right" w:leader="dot" w:pos="9344"/>
      </w:tabs>
      <w:spacing w:after="0" w:line="240" w:lineRule="auto"/>
    </w:pPr>
    <w:rPr>
      <w:rFonts w:ascii="Times New Roman" w:hAnsi="Times New Roman" w:cs="Times New Roman"/>
      <w:bCs/>
      <w:sz w:val="28"/>
      <w:szCs w:val="28"/>
    </w:rPr>
  </w:style>
  <w:style w:type="paragraph" w:styleId="24">
    <w:name w:val="toc 2"/>
    <w:basedOn w:val="a"/>
    <w:next w:val="a"/>
    <w:uiPriority w:val="39"/>
    <w:unhideWhenUsed/>
    <w:rsid w:val="00106715"/>
    <w:pPr>
      <w:spacing w:after="0"/>
      <w:ind w:left="220"/>
    </w:pPr>
    <w:rPr>
      <w:rFonts w:cstheme="minorHAnsi"/>
      <w:smallCaps/>
      <w:sz w:val="20"/>
      <w:szCs w:val="20"/>
    </w:rPr>
  </w:style>
  <w:style w:type="paragraph" w:styleId="32">
    <w:name w:val="toc 3"/>
    <w:basedOn w:val="a"/>
    <w:next w:val="a"/>
    <w:uiPriority w:val="39"/>
    <w:unhideWhenUsed/>
    <w:rsid w:val="00106715"/>
    <w:pPr>
      <w:spacing w:after="0"/>
      <w:ind w:left="440"/>
    </w:pPr>
    <w:rPr>
      <w:rFonts w:cstheme="minorHAnsi"/>
      <w:i/>
      <w:iCs/>
      <w:sz w:val="20"/>
      <w:szCs w:val="20"/>
    </w:rPr>
  </w:style>
  <w:style w:type="paragraph" w:styleId="42">
    <w:name w:val="toc 4"/>
    <w:basedOn w:val="a"/>
    <w:next w:val="a"/>
    <w:uiPriority w:val="39"/>
    <w:unhideWhenUsed/>
    <w:rsid w:val="00106715"/>
    <w:pPr>
      <w:spacing w:after="0"/>
      <w:ind w:left="660"/>
    </w:pPr>
    <w:rPr>
      <w:rFonts w:cstheme="minorHAnsi"/>
      <w:sz w:val="18"/>
      <w:szCs w:val="18"/>
    </w:rPr>
  </w:style>
  <w:style w:type="paragraph" w:styleId="52">
    <w:name w:val="toc 5"/>
    <w:basedOn w:val="a"/>
    <w:next w:val="a"/>
    <w:uiPriority w:val="39"/>
    <w:unhideWhenUsed/>
    <w:rsid w:val="00106715"/>
    <w:pPr>
      <w:spacing w:after="0"/>
      <w:ind w:left="880"/>
    </w:pPr>
    <w:rPr>
      <w:rFonts w:cstheme="minorHAnsi"/>
      <w:sz w:val="18"/>
      <w:szCs w:val="18"/>
    </w:rPr>
  </w:style>
  <w:style w:type="paragraph" w:styleId="61">
    <w:name w:val="toc 6"/>
    <w:basedOn w:val="a"/>
    <w:next w:val="a"/>
    <w:uiPriority w:val="39"/>
    <w:unhideWhenUsed/>
    <w:rsid w:val="00106715"/>
    <w:pPr>
      <w:spacing w:after="0"/>
      <w:ind w:left="1100"/>
    </w:pPr>
    <w:rPr>
      <w:rFonts w:cstheme="minorHAnsi"/>
      <w:sz w:val="18"/>
      <w:szCs w:val="18"/>
    </w:rPr>
  </w:style>
  <w:style w:type="paragraph" w:styleId="71">
    <w:name w:val="toc 7"/>
    <w:basedOn w:val="a"/>
    <w:next w:val="a"/>
    <w:uiPriority w:val="39"/>
    <w:unhideWhenUsed/>
    <w:rsid w:val="00106715"/>
    <w:pPr>
      <w:spacing w:after="0"/>
      <w:ind w:left="1320"/>
    </w:pPr>
    <w:rPr>
      <w:rFonts w:cstheme="minorHAnsi"/>
      <w:sz w:val="18"/>
      <w:szCs w:val="18"/>
    </w:rPr>
  </w:style>
  <w:style w:type="paragraph" w:styleId="81">
    <w:name w:val="toc 8"/>
    <w:basedOn w:val="a"/>
    <w:next w:val="a"/>
    <w:uiPriority w:val="39"/>
    <w:unhideWhenUsed/>
    <w:rsid w:val="00106715"/>
    <w:pPr>
      <w:spacing w:after="0"/>
      <w:ind w:left="1540"/>
    </w:pPr>
    <w:rPr>
      <w:rFonts w:cstheme="minorHAnsi"/>
      <w:sz w:val="18"/>
      <w:szCs w:val="18"/>
    </w:rPr>
  </w:style>
  <w:style w:type="paragraph" w:styleId="91">
    <w:name w:val="toc 9"/>
    <w:basedOn w:val="a"/>
    <w:next w:val="a"/>
    <w:uiPriority w:val="39"/>
    <w:unhideWhenUsed/>
    <w:rsid w:val="00106715"/>
    <w:pPr>
      <w:spacing w:after="0"/>
      <w:ind w:left="1760"/>
    </w:pPr>
    <w:rPr>
      <w:rFonts w:cstheme="minorHAnsi"/>
      <w:sz w:val="18"/>
      <w:szCs w:val="18"/>
    </w:rPr>
  </w:style>
  <w:style w:type="table" w:customStyle="1" w:styleId="25">
    <w:name w:val="Сетка таблицы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33">
    <w:name w:val="Сетка таблицы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43">
    <w:name w:val="Сетка таблицы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53">
    <w:name w:val="Сетка таблицы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62">
    <w:name w:val="Сетка таблицы6"/>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72">
    <w:name w:val="Сетка таблицы7"/>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82">
    <w:name w:val="Сетка таблицы8"/>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92">
    <w:name w:val="Сетка таблицы9"/>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00">
    <w:name w:val="Сетка таблицы10"/>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10">
    <w:name w:val="Сетка таблицы1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20">
    <w:name w:val="Сетка таблицы1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3">
    <w:name w:val="Сетка таблицы1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
    <w:name w:val="Сетка таблицы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0">
    <w:name w:val="Сетка таблицы1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Aptos"/>
      <w:sz w:val="24"/>
      <w:szCs w:val="24"/>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5">
    <w:name w:val="Сетка таблицы1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character" w:customStyle="1" w:styleId="16">
    <w:name w:val="Неразрешенное упоминание1"/>
    <w:basedOn w:val="a0"/>
    <w:uiPriority w:val="99"/>
    <w:semiHidden/>
    <w:unhideWhenUsed/>
    <w:rsid w:val="00106715"/>
    <w:rPr>
      <w:color w:val="605E5C"/>
      <w:shd w:val="clear" w:color="auto" w:fill="E1DFDD"/>
    </w:rPr>
  </w:style>
  <w:style w:type="character" w:styleId="aff8">
    <w:name w:val="FollowedHyperlink"/>
    <w:basedOn w:val="a0"/>
    <w:uiPriority w:val="99"/>
    <w:semiHidden/>
    <w:unhideWhenUsed/>
    <w:rsid w:val="00106715"/>
    <w:rPr>
      <w:color w:val="954F72" w:themeColor="followedHyperlink"/>
      <w:u w:val="single"/>
    </w:rPr>
  </w:style>
  <w:style w:type="paragraph" w:customStyle="1" w:styleId="17">
    <w:name w:val="Обычный (веб)1"/>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aff9">
    <w:name w:val="обычный приложения"/>
    <w:basedOn w:val="a"/>
    <w:link w:val="affa"/>
    <w:qFormat/>
    <w:rsid w:val="00106715"/>
    <w:pPr>
      <w:spacing w:after="200" w:line="276" w:lineRule="auto"/>
      <w:jc w:val="center"/>
    </w:pPr>
    <w:rPr>
      <w:rFonts w:ascii="Times New Roman" w:eastAsia="Calibri" w:hAnsi="Times New Roman" w:cs="Times New Roman"/>
      <w:b/>
      <w:sz w:val="24"/>
      <w14:ligatures w14:val="none"/>
    </w:rPr>
  </w:style>
  <w:style w:type="character" w:customStyle="1" w:styleId="affa">
    <w:name w:val="обычный приложения Знак"/>
    <w:basedOn w:val="a0"/>
    <w:link w:val="aff9"/>
    <w:rsid w:val="00106715"/>
    <w:rPr>
      <w:rFonts w:ascii="Times New Roman" w:eastAsia="Calibri" w:hAnsi="Times New Roman" w:cs="Times New Roman"/>
      <w:b/>
      <w:sz w:val="24"/>
    </w:rPr>
  </w:style>
  <w:style w:type="paragraph" w:customStyle="1" w:styleId="26">
    <w:name w:val="АР Прил 2"/>
    <w:basedOn w:val="aff9"/>
    <w:link w:val="27"/>
    <w:qFormat/>
    <w:rsid w:val="00106715"/>
  </w:style>
  <w:style w:type="character" w:customStyle="1" w:styleId="27">
    <w:name w:val="АР Прил 2 Знак"/>
    <w:basedOn w:val="affa"/>
    <w:link w:val="26"/>
    <w:rsid w:val="00106715"/>
    <w:rPr>
      <w:rFonts w:ascii="Times New Roman" w:eastAsia="Calibri" w:hAnsi="Times New Roman" w:cs="Times New Roman"/>
      <w:b/>
      <w:sz w:val="24"/>
    </w:rPr>
  </w:style>
  <w:style w:type="paragraph" w:styleId="affb">
    <w:name w:val="Balloon Text"/>
    <w:basedOn w:val="a"/>
    <w:link w:val="affc"/>
    <w:uiPriority w:val="99"/>
    <w:semiHidden/>
    <w:unhideWhenUsed/>
    <w:rsid w:val="00106715"/>
    <w:pPr>
      <w:spacing w:after="0" w:line="240" w:lineRule="auto"/>
    </w:pPr>
    <w:rPr>
      <w:rFonts w:ascii="Segoe UI" w:eastAsiaTheme="minorHAnsi" w:hAnsi="Segoe UI" w:cs="Segoe UI"/>
      <w:sz w:val="18"/>
      <w:szCs w:val="18"/>
    </w:rPr>
  </w:style>
  <w:style w:type="character" w:customStyle="1" w:styleId="affc">
    <w:name w:val="Текст выноски Знак"/>
    <w:basedOn w:val="a0"/>
    <w:link w:val="affb"/>
    <w:uiPriority w:val="99"/>
    <w:semiHidden/>
    <w:rsid w:val="00106715"/>
    <w:rPr>
      <w:rFonts w:ascii="Segoe UI" w:hAnsi="Segoe UI" w:cs="Segoe UI"/>
      <w:sz w:val="18"/>
      <w:szCs w:val="18"/>
      <w14:ligatures w14:val="standardContextual"/>
    </w:rPr>
  </w:style>
  <w:style w:type="character" w:customStyle="1" w:styleId="af2">
    <w:name w:val="Абзац списка Знак"/>
    <w:basedOn w:val="a0"/>
    <w:link w:val="af1"/>
    <w:uiPriority w:val="34"/>
    <w:qFormat/>
    <w:rsid w:val="00106715"/>
    <w:rPr>
      <w:rFonts w:eastAsia="MS Minch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kuv.gosuslugi.ru/paip-portal/" TargetMode="External"/><Relationship Id="rId13" Type="http://schemas.openxmlformats.org/officeDocument/2006/relationships/hyperlink" Target="https://lkuv.gosuslugi.ru/paip-portal/" TargetMode="External"/><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lkuv.gosuslugi.ru/paip-portal/" TargetMode="External"/><Relationship Id="rId17" Type="http://schemas.openxmlformats.org/officeDocument/2006/relationships/header" Target="header1.xml"/><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hyperlink" Target="https://lkuv.gosuslugi.ru/paip-portal/" TargetMode="External"/><Relationship Id="rId20" Type="http://schemas.openxmlformats.org/officeDocument/2006/relationships/footer" Target="footer2.xm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kuv.gosuslugi.ru/paip-portal/" TargetMode="Externa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lkuv.gosuslugi.ru/paip-portal/" TargetMode="Externa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hyperlink" Target="https://lkuv.gosuslugi.ru/paip-portal/" TargetMode="Externa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kuv.gosuslugi.ru/paip-portal/" TargetMode="External"/><Relationship Id="rId14" Type="http://schemas.openxmlformats.org/officeDocument/2006/relationships/hyperlink" Target="https://lkuv.gosuslugi.ru/paip-portal/" TargetMode="Externa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132</Pages>
  <Words>29845</Words>
  <Characters>170120</Characters>
  <Application>Microsoft Office Word</Application>
  <DocSecurity>0</DocSecurity>
  <Lines>1417</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Четырчинское СП</cp:lastModifiedBy>
  <cp:revision>2</cp:revision>
  <dcterms:created xsi:type="dcterms:W3CDTF">2025-12-19T05:54:00Z</dcterms:created>
  <dcterms:modified xsi:type="dcterms:W3CDTF">2025-12-19T05:54:00Z</dcterms:modified>
</cp:coreProperties>
</file>