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508" w:rsidRDefault="004E0508" w:rsidP="004E0508">
      <w:pPr>
        <w:shd w:val="clear" w:color="auto" w:fill="FFFFFF"/>
        <w:spacing w:before="90" w:after="90" w:line="240" w:lineRule="auto"/>
        <w:ind w:right="5386"/>
        <w:jc w:val="both"/>
        <w:rPr>
          <w:rFonts w:ascii="Times New Roman" w:eastAsia="Times New Roman" w:hAnsi="Times New Roman" w:cs="Times New Roman"/>
          <w:bCs/>
          <w:color w:val="000000"/>
          <w:sz w:val="27"/>
          <w:szCs w:val="27"/>
          <w:lang w:eastAsia="ru-RU"/>
        </w:rPr>
      </w:pPr>
    </w:p>
    <w:p w:rsidR="004E0508" w:rsidRDefault="004E0508" w:rsidP="004E0508">
      <w:pPr>
        <w:shd w:val="clear" w:color="auto" w:fill="FFFFFF"/>
        <w:spacing w:before="90" w:after="90" w:line="240" w:lineRule="auto"/>
        <w:ind w:right="5386"/>
        <w:jc w:val="both"/>
        <w:rPr>
          <w:rFonts w:ascii="Times New Roman" w:eastAsia="Times New Roman" w:hAnsi="Times New Roman" w:cs="Times New Roman"/>
          <w:bCs/>
          <w:color w:val="000000"/>
          <w:sz w:val="27"/>
          <w:szCs w:val="27"/>
          <w:lang w:eastAsia="ru-RU"/>
        </w:rPr>
      </w:pPr>
    </w:p>
    <w:p w:rsidR="004E0508" w:rsidRDefault="004E0508" w:rsidP="004E0508">
      <w:pPr>
        <w:shd w:val="clear" w:color="auto" w:fill="FFFFFF"/>
        <w:spacing w:before="90" w:after="90" w:line="240" w:lineRule="auto"/>
        <w:ind w:right="5386"/>
        <w:jc w:val="both"/>
        <w:rPr>
          <w:rFonts w:ascii="Times New Roman" w:eastAsia="Times New Roman" w:hAnsi="Times New Roman" w:cs="Times New Roman"/>
          <w:bCs/>
          <w:color w:val="000000"/>
          <w:sz w:val="27"/>
          <w:szCs w:val="27"/>
          <w:lang w:eastAsia="ru-RU"/>
        </w:rPr>
      </w:pPr>
    </w:p>
    <w:p w:rsidR="004E0508" w:rsidRDefault="004E0508" w:rsidP="004E0508">
      <w:pPr>
        <w:shd w:val="clear" w:color="auto" w:fill="FFFFFF"/>
        <w:spacing w:before="90" w:after="90" w:line="240" w:lineRule="auto"/>
        <w:ind w:right="5386"/>
        <w:jc w:val="both"/>
        <w:rPr>
          <w:rFonts w:ascii="Times New Roman" w:eastAsia="Times New Roman" w:hAnsi="Times New Roman" w:cs="Times New Roman"/>
          <w:bCs/>
          <w:color w:val="000000"/>
          <w:sz w:val="27"/>
          <w:szCs w:val="27"/>
          <w:lang w:eastAsia="ru-RU"/>
        </w:rPr>
      </w:pPr>
    </w:p>
    <w:p w:rsidR="00E6360D" w:rsidRPr="00E6360D" w:rsidRDefault="00E6360D" w:rsidP="004E0508">
      <w:pPr>
        <w:shd w:val="clear" w:color="auto" w:fill="FFFFFF"/>
        <w:spacing w:before="90" w:after="90" w:line="240" w:lineRule="auto"/>
        <w:ind w:right="5386"/>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Cs/>
          <w:color w:val="000000"/>
          <w:sz w:val="27"/>
          <w:szCs w:val="27"/>
          <w:lang w:eastAsia="ru-RU"/>
        </w:rPr>
        <w:t xml:space="preserve">Об утверждении Положения о порядке и условиях страхования лиц, замещающих </w:t>
      </w:r>
      <w:r w:rsidR="004E0508">
        <w:rPr>
          <w:rFonts w:ascii="Times New Roman" w:eastAsia="Times New Roman" w:hAnsi="Times New Roman" w:cs="Times New Roman"/>
          <w:bCs/>
          <w:color w:val="000000"/>
          <w:sz w:val="27"/>
          <w:szCs w:val="27"/>
          <w:lang w:eastAsia="ru-RU"/>
        </w:rPr>
        <w:t xml:space="preserve">муниципальные </w:t>
      </w:r>
      <w:r w:rsidRPr="00E6360D">
        <w:rPr>
          <w:rFonts w:ascii="Times New Roman" w:eastAsia="Times New Roman" w:hAnsi="Times New Roman" w:cs="Times New Roman"/>
          <w:bCs/>
          <w:color w:val="000000"/>
          <w:sz w:val="27"/>
          <w:szCs w:val="27"/>
          <w:lang w:eastAsia="ru-RU"/>
        </w:rPr>
        <w:t xml:space="preserve">должности </w:t>
      </w:r>
      <w:r w:rsidR="004E0508">
        <w:rPr>
          <w:rFonts w:ascii="Times New Roman" w:eastAsia="Times New Roman" w:hAnsi="Times New Roman" w:cs="Times New Roman"/>
          <w:bCs/>
          <w:color w:val="000000"/>
          <w:sz w:val="27"/>
          <w:szCs w:val="27"/>
          <w:lang w:eastAsia="ru-RU"/>
        </w:rPr>
        <w:t>в муниципальном образовании «</w:t>
      </w:r>
      <w:proofErr w:type="spellStart"/>
      <w:r w:rsidR="004E0508">
        <w:rPr>
          <w:rFonts w:ascii="Times New Roman" w:eastAsia="Times New Roman" w:hAnsi="Times New Roman" w:cs="Times New Roman"/>
          <w:bCs/>
          <w:color w:val="000000"/>
          <w:sz w:val="27"/>
          <w:szCs w:val="27"/>
          <w:lang w:eastAsia="ru-RU"/>
        </w:rPr>
        <w:t>Чистопольский</w:t>
      </w:r>
      <w:proofErr w:type="spellEnd"/>
      <w:r w:rsidR="004E0508">
        <w:rPr>
          <w:rFonts w:ascii="Times New Roman" w:eastAsia="Times New Roman" w:hAnsi="Times New Roman" w:cs="Times New Roman"/>
          <w:bCs/>
          <w:color w:val="000000"/>
          <w:sz w:val="27"/>
          <w:szCs w:val="27"/>
          <w:lang w:eastAsia="ru-RU"/>
        </w:rPr>
        <w:t xml:space="preserve"> муниципальный район» </w:t>
      </w:r>
      <w:r w:rsidRPr="00E6360D">
        <w:rPr>
          <w:rFonts w:ascii="Times New Roman" w:eastAsia="Times New Roman" w:hAnsi="Times New Roman" w:cs="Times New Roman"/>
          <w:bCs/>
          <w:color w:val="000000"/>
          <w:sz w:val="27"/>
          <w:szCs w:val="27"/>
          <w:lang w:eastAsia="ru-RU"/>
        </w:rPr>
        <w:t>Республики Татарстан на постоянной основе</w:t>
      </w:r>
    </w:p>
    <w:p w:rsidR="00E6360D" w:rsidRPr="00E6360D" w:rsidRDefault="00E6360D" w:rsidP="004E0508">
      <w:pPr>
        <w:shd w:val="clear" w:color="auto" w:fill="FFFFFF"/>
        <w:spacing w:before="90" w:after="90" w:line="240" w:lineRule="auto"/>
        <w:ind w:right="5386"/>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72507D" w:rsidRDefault="0072507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На основании ст.57 Устава муниципального образования «</w:t>
      </w:r>
      <w:proofErr w:type="spellStart"/>
      <w:r>
        <w:rPr>
          <w:rFonts w:ascii="Times New Roman" w:eastAsia="Times New Roman" w:hAnsi="Times New Roman" w:cs="Times New Roman"/>
          <w:color w:val="000000"/>
          <w:sz w:val="27"/>
          <w:szCs w:val="27"/>
          <w:lang w:eastAsia="ru-RU"/>
        </w:rPr>
        <w:t>Чистопольский</w:t>
      </w:r>
      <w:proofErr w:type="spellEnd"/>
      <w:r>
        <w:rPr>
          <w:rFonts w:ascii="Times New Roman" w:eastAsia="Times New Roman" w:hAnsi="Times New Roman" w:cs="Times New Roman"/>
          <w:color w:val="000000"/>
          <w:sz w:val="27"/>
          <w:szCs w:val="27"/>
          <w:lang w:eastAsia="ru-RU"/>
        </w:rPr>
        <w:t xml:space="preserve"> муниципальный район» Республики </w:t>
      </w:r>
      <w:proofErr w:type="gramStart"/>
      <w:r>
        <w:rPr>
          <w:rFonts w:ascii="Times New Roman" w:eastAsia="Times New Roman" w:hAnsi="Times New Roman" w:cs="Times New Roman"/>
          <w:color w:val="000000"/>
          <w:sz w:val="27"/>
          <w:szCs w:val="27"/>
          <w:lang w:eastAsia="ru-RU"/>
        </w:rPr>
        <w:t xml:space="preserve">Татарстан </w:t>
      </w:r>
      <w:r w:rsidR="00E6360D" w:rsidRPr="00E6360D">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Совет</w:t>
      </w:r>
      <w:proofErr w:type="gram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Чистопольского</w:t>
      </w:r>
      <w:proofErr w:type="spellEnd"/>
      <w:r>
        <w:rPr>
          <w:rFonts w:ascii="Times New Roman" w:eastAsia="Times New Roman" w:hAnsi="Times New Roman" w:cs="Times New Roman"/>
          <w:color w:val="000000"/>
          <w:sz w:val="27"/>
          <w:szCs w:val="27"/>
          <w:lang w:eastAsia="ru-RU"/>
        </w:rPr>
        <w:t xml:space="preserve"> муниципального района </w:t>
      </w:r>
      <w:r w:rsidR="00E6360D" w:rsidRPr="00E6360D">
        <w:rPr>
          <w:rFonts w:ascii="Times New Roman" w:eastAsia="Times New Roman" w:hAnsi="Times New Roman" w:cs="Times New Roman"/>
          <w:color w:val="000000"/>
          <w:sz w:val="27"/>
          <w:szCs w:val="27"/>
          <w:lang w:eastAsia="ru-RU"/>
        </w:rPr>
        <w:t xml:space="preserve">Республики Татарстан </w:t>
      </w:r>
    </w:p>
    <w:p w:rsidR="00E6360D" w:rsidRPr="00E6360D" w:rsidRDefault="0072507D" w:rsidP="0072507D">
      <w:pPr>
        <w:shd w:val="clear" w:color="auto" w:fill="FFFFFF"/>
        <w:spacing w:before="90" w:after="90" w:line="240" w:lineRule="auto"/>
        <w:ind w:firstLine="612"/>
        <w:jc w:val="center"/>
        <w:rPr>
          <w:rFonts w:ascii="Times New Roman" w:eastAsia="Times New Roman" w:hAnsi="Times New Roman" w:cs="Times New Roman"/>
          <w:b/>
          <w:color w:val="000000"/>
          <w:sz w:val="27"/>
          <w:szCs w:val="27"/>
          <w:lang w:eastAsia="ru-RU"/>
        </w:rPr>
      </w:pPr>
      <w:r w:rsidRPr="0072507D">
        <w:rPr>
          <w:rFonts w:ascii="Times New Roman" w:eastAsia="Times New Roman" w:hAnsi="Times New Roman" w:cs="Times New Roman"/>
          <w:b/>
          <w:color w:val="000000"/>
          <w:sz w:val="27"/>
          <w:szCs w:val="27"/>
          <w:lang w:eastAsia="ru-RU"/>
        </w:rPr>
        <w:t>РЕШИЛ</w:t>
      </w:r>
      <w:r w:rsidR="00E6360D" w:rsidRPr="00E6360D">
        <w:rPr>
          <w:rFonts w:ascii="Times New Roman" w:eastAsia="Times New Roman" w:hAnsi="Times New Roman" w:cs="Times New Roman"/>
          <w:b/>
          <w:color w:val="000000"/>
          <w:sz w:val="27"/>
          <w:szCs w:val="27"/>
          <w:lang w:eastAsia="ru-RU"/>
        </w:rPr>
        <w:t>:</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1. Утвердить прилагаемое Положение о порядке и условиях страхования лиц, замещающих </w:t>
      </w:r>
      <w:r w:rsidR="0072507D">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ные должности </w:t>
      </w:r>
      <w:r w:rsidR="0072507D">
        <w:rPr>
          <w:rFonts w:ascii="Times New Roman" w:eastAsia="Times New Roman" w:hAnsi="Times New Roman" w:cs="Times New Roman"/>
          <w:bCs/>
          <w:color w:val="000000"/>
          <w:sz w:val="27"/>
          <w:szCs w:val="27"/>
          <w:lang w:eastAsia="ru-RU"/>
        </w:rPr>
        <w:t>в муниципальном образовании «</w:t>
      </w:r>
      <w:proofErr w:type="spellStart"/>
      <w:r w:rsidR="0072507D">
        <w:rPr>
          <w:rFonts w:ascii="Times New Roman" w:eastAsia="Times New Roman" w:hAnsi="Times New Roman" w:cs="Times New Roman"/>
          <w:bCs/>
          <w:color w:val="000000"/>
          <w:sz w:val="27"/>
          <w:szCs w:val="27"/>
          <w:lang w:eastAsia="ru-RU"/>
        </w:rPr>
        <w:t>Чистопольский</w:t>
      </w:r>
      <w:proofErr w:type="spellEnd"/>
      <w:r w:rsidR="0072507D">
        <w:rPr>
          <w:rFonts w:ascii="Times New Roman" w:eastAsia="Times New Roman" w:hAnsi="Times New Roman" w:cs="Times New Roman"/>
          <w:bCs/>
          <w:color w:val="000000"/>
          <w:sz w:val="27"/>
          <w:szCs w:val="27"/>
          <w:lang w:eastAsia="ru-RU"/>
        </w:rPr>
        <w:t xml:space="preserve"> муниципальный район» </w:t>
      </w:r>
      <w:r w:rsidRPr="00E6360D">
        <w:rPr>
          <w:rFonts w:ascii="Times New Roman" w:eastAsia="Times New Roman" w:hAnsi="Times New Roman" w:cs="Times New Roman"/>
          <w:color w:val="000000"/>
          <w:sz w:val="27"/>
          <w:szCs w:val="27"/>
          <w:lang w:eastAsia="ru-RU"/>
        </w:rPr>
        <w:t>Республики Татарстан на постоянной основе.</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2. Установить, что настоящее постановление вступает в силу с 1 января 2026 года.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E6360D" w:rsidRPr="00E6360D" w:rsidTr="00E6360D">
        <w:tc>
          <w:tcPr>
            <w:tcW w:w="3300" w:type="pct"/>
            <w:tcBorders>
              <w:top w:val="nil"/>
              <w:left w:val="nil"/>
              <w:bottom w:val="nil"/>
              <w:right w:val="nil"/>
            </w:tcBorders>
            <w:shd w:val="clear" w:color="auto" w:fill="FFFFFF"/>
            <w:tcMar>
              <w:top w:w="0" w:type="dxa"/>
              <w:left w:w="108" w:type="dxa"/>
              <w:bottom w:w="0" w:type="dxa"/>
              <w:right w:w="108" w:type="dxa"/>
            </w:tcMar>
            <w:hideMark/>
          </w:tcPr>
          <w:p w:rsidR="00E6360D" w:rsidRDefault="004E0508" w:rsidP="00E6360D">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Глава </w:t>
            </w:r>
            <w:proofErr w:type="spellStart"/>
            <w:r>
              <w:rPr>
                <w:rFonts w:ascii="Times New Roman" w:eastAsia="Times New Roman" w:hAnsi="Times New Roman" w:cs="Times New Roman"/>
                <w:color w:val="000000"/>
                <w:sz w:val="27"/>
                <w:szCs w:val="27"/>
                <w:lang w:eastAsia="ru-RU"/>
              </w:rPr>
              <w:t>Чистопольского</w:t>
            </w:r>
            <w:proofErr w:type="spellEnd"/>
          </w:p>
          <w:p w:rsidR="004E0508" w:rsidRPr="00E6360D" w:rsidRDefault="004E0508" w:rsidP="004E050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муниципального района                                       </w:t>
            </w:r>
          </w:p>
        </w:tc>
        <w:tc>
          <w:tcPr>
            <w:tcW w:w="1650" w:type="pct"/>
            <w:tcBorders>
              <w:top w:val="nil"/>
              <w:left w:val="nil"/>
              <w:bottom w:val="nil"/>
              <w:right w:val="nil"/>
            </w:tcBorders>
            <w:shd w:val="clear" w:color="auto" w:fill="FFFFFF"/>
            <w:tcMar>
              <w:top w:w="0" w:type="dxa"/>
              <w:left w:w="108" w:type="dxa"/>
              <w:bottom w:w="0" w:type="dxa"/>
              <w:right w:w="108" w:type="dxa"/>
            </w:tcMar>
            <w:hideMark/>
          </w:tcPr>
          <w:p w:rsidR="004E0508" w:rsidRDefault="004E0508" w:rsidP="00E6360D">
            <w:pPr>
              <w:spacing w:after="0" w:line="240" w:lineRule="auto"/>
              <w:jc w:val="right"/>
              <w:rPr>
                <w:rFonts w:ascii="Times New Roman" w:eastAsia="Times New Roman" w:hAnsi="Times New Roman" w:cs="Times New Roman"/>
                <w:color w:val="000000"/>
                <w:sz w:val="27"/>
                <w:szCs w:val="27"/>
                <w:lang w:eastAsia="ru-RU"/>
              </w:rPr>
            </w:pPr>
          </w:p>
          <w:p w:rsidR="00E6360D" w:rsidRPr="00E6360D" w:rsidRDefault="004E0508" w:rsidP="00E6360D">
            <w:pPr>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Д.А.Иванов</w:t>
            </w:r>
            <w:proofErr w:type="spellEnd"/>
          </w:p>
        </w:tc>
      </w:tr>
    </w:tbl>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 xml:space="preserve">Приложение </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 xml:space="preserve">к решению Совета </w:t>
      </w:r>
      <w:proofErr w:type="spellStart"/>
      <w:r>
        <w:rPr>
          <w:rFonts w:ascii="Times New Roman" w:hAnsi="Times New Roman" w:cs="Times New Roman"/>
          <w:bCs/>
          <w:sz w:val="24"/>
          <w:szCs w:val="24"/>
        </w:rPr>
        <w:t>Чистопольского</w:t>
      </w:r>
      <w:proofErr w:type="spellEnd"/>
      <w:r>
        <w:rPr>
          <w:rFonts w:ascii="Times New Roman" w:hAnsi="Times New Roman" w:cs="Times New Roman"/>
          <w:bCs/>
          <w:sz w:val="24"/>
          <w:szCs w:val="24"/>
        </w:rPr>
        <w:t xml:space="preserve"> </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муниципального района</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Республики Татарстан</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от ______2025 №____</w:t>
      </w:r>
    </w:p>
    <w:p w:rsidR="0041669F" w:rsidRDefault="0041669F" w:rsidP="0041669F">
      <w:pPr>
        <w:spacing w:after="0" w:line="240" w:lineRule="auto"/>
        <w:ind w:firstLine="708"/>
        <w:jc w:val="center"/>
        <w:rPr>
          <w:rFonts w:ascii="Times New Roman" w:hAnsi="Times New Roman" w:cs="Times New Roman"/>
          <w:bCs/>
          <w:sz w:val="24"/>
          <w:szCs w:val="24"/>
        </w:rPr>
      </w:pPr>
    </w:p>
    <w:p w:rsidR="00E6360D" w:rsidRPr="00E6360D" w:rsidRDefault="00E6360D" w:rsidP="0041669F">
      <w:pPr>
        <w:shd w:val="clear" w:color="auto" w:fill="FFFFFF"/>
        <w:spacing w:before="90" w:after="90" w:line="240" w:lineRule="auto"/>
        <w:ind w:left="510" w:right="510"/>
        <w:jc w:val="center"/>
        <w:rPr>
          <w:rFonts w:ascii="Times New Roman" w:eastAsia="Times New Roman" w:hAnsi="Times New Roman" w:cs="Times New Roman"/>
          <w:b/>
          <w:color w:val="000000"/>
          <w:sz w:val="27"/>
          <w:szCs w:val="27"/>
          <w:lang w:eastAsia="ru-RU"/>
        </w:rPr>
      </w:pPr>
      <w:r w:rsidRPr="00E6360D">
        <w:rPr>
          <w:rFonts w:ascii="Times New Roman" w:eastAsia="Times New Roman" w:hAnsi="Times New Roman" w:cs="Times New Roman"/>
          <w:b/>
          <w:bCs/>
          <w:color w:val="000000"/>
          <w:sz w:val="27"/>
          <w:szCs w:val="27"/>
          <w:lang w:eastAsia="ru-RU"/>
        </w:rPr>
        <w:t>Положение</w:t>
      </w:r>
      <w:r w:rsidRPr="00E6360D">
        <w:rPr>
          <w:rFonts w:ascii="Times New Roman" w:eastAsia="Times New Roman" w:hAnsi="Times New Roman" w:cs="Times New Roman"/>
          <w:b/>
          <w:bCs/>
          <w:color w:val="000000"/>
          <w:sz w:val="27"/>
          <w:szCs w:val="27"/>
          <w:lang w:eastAsia="ru-RU"/>
        </w:rPr>
        <w:br/>
        <w:t xml:space="preserve">о порядке и условиях страхования лиц, замещающих </w:t>
      </w:r>
      <w:r w:rsidR="0041669F" w:rsidRPr="0041669F">
        <w:rPr>
          <w:rFonts w:ascii="Times New Roman" w:eastAsia="Times New Roman" w:hAnsi="Times New Roman" w:cs="Times New Roman"/>
          <w:b/>
          <w:color w:val="000000"/>
          <w:sz w:val="27"/>
          <w:szCs w:val="27"/>
          <w:lang w:eastAsia="ru-RU"/>
        </w:rPr>
        <w:t>муниципаль</w:t>
      </w:r>
      <w:r w:rsidR="0041669F" w:rsidRPr="00E6360D">
        <w:rPr>
          <w:rFonts w:ascii="Times New Roman" w:eastAsia="Times New Roman" w:hAnsi="Times New Roman" w:cs="Times New Roman"/>
          <w:b/>
          <w:color w:val="000000"/>
          <w:sz w:val="27"/>
          <w:szCs w:val="27"/>
          <w:lang w:eastAsia="ru-RU"/>
        </w:rPr>
        <w:t xml:space="preserve">ные должности </w:t>
      </w:r>
      <w:r w:rsidR="0041669F" w:rsidRPr="0041669F">
        <w:rPr>
          <w:rFonts w:ascii="Times New Roman" w:eastAsia="Times New Roman" w:hAnsi="Times New Roman" w:cs="Times New Roman"/>
          <w:b/>
          <w:bCs/>
          <w:color w:val="000000"/>
          <w:sz w:val="27"/>
          <w:szCs w:val="27"/>
          <w:lang w:eastAsia="ru-RU"/>
        </w:rPr>
        <w:t>в муниципальном образовании «</w:t>
      </w:r>
      <w:proofErr w:type="spellStart"/>
      <w:r w:rsidR="0041669F" w:rsidRPr="0041669F">
        <w:rPr>
          <w:rFonts w:ascii="Times New Roman" w:eastAsia="Times New Roman" w:hAnsi="Times New Roman" w:cs="Times New Roman"/>
          <w:b/>
          <w:bCs/>
          <w:color w:val="000000"/>
          <w:sz w:val="27"/>
          <w:szCs w:val="27"/>
          <w:lang w:eastAsia="ru-RU"/>
        </w:rPr>
        <w:t>Чистопольский</w:t>
      </w:r>
      <w:proofErr w:type="spellEnd"/>
      <w:r w:rsidR="0041669F" w:rsidRPr="0041669F">
        <w:rPr>
          <w:rFonts w:ascii="Times New Roman" w:eastAsia="Times New Roman" w:hAnsi="Times New Roman" w:cs="Times New Roman"/>
          <w:b/>
          <w:bCs/>
          <w:color w:val="000000"/>
          <w:sz w:val="27"/>
          <w:szCs w:val="27"/>
          <w:lang w:eastAsia="ru-RU"/>
        </w:rPr>
        <w:t xml:space="preserve"> муниципальный район» </w:t>
      </w:r>
      <w:r w:rsidRPr="00E6360D">
        <w:rPr>
          <w:rFonts w:ascii="Times New Roman" w:eastAsia="Times New Roman" w:hAnsi="Times New Roman" w:cs="Times New Roman"/>
          <w:b/>
          <w:bCs/>
          <w:color w:val="000000"/>
          <w:sz w:val="27"/>
          <w:szCs w:val="27"/>
          <w:lang w:eastAsia="ru-RU"/>
        </w:rPr>
        <w:t>Республики Татарстан на постоянной основе</w:t>
      </w:r>
      <w:r w:rsidRPr="00E6360D">
        <w:rPr>
          <w:rFonts w:ascii="Times New Roman" w:eastAsia="Times New Roman" w:hAnsi="Times New Roman" w:cs="Times New Roman"/>
          <w:b/>
          <w:bCs/>
          <w:color w:val="000000"/>
          <w:sz w:val="27"/>
          <w:szCs w:val="27"/>
          <w:lang w:eastAsia="ru-RU"/>
        </w:rPr>
        <w:br/>
      </w:r>
      <w:r w:rsidRPr="00E6360D">
        <w:rPr>
          <w:rFonts w:ascii="Times New Roman" w:eastAsia="Times New Roman" w:hAnsi="Times New Roman" w:cs="Times New Roman"/>
          <w:b/>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 Общие положения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 1.1. Настоящее Положение разработано в соответствии с </w:t>
      </w:r>
      <w:r w:rsidR="0041669F">
        <w:rPr>
          <w:rFonts w:ascii="Times New Roman" w:eastAsia="Times New Roman" w:hAnsi="Times New Roman" w:cs="Times New Roman"/>
          <w:color w:val="000000"/>
          <w:sz w:val="27"/>
          <w:szCs w:val="27"/>
          <w:lang w:eastAsia="ru-RU"/>
        </w:rPr>
        <w:t>Уставом муниципального образования «</w:t>
      </w:r>
      <w:proofErr w:type="spellStart"/>
      <w:r w:rsidR="0041669F">
        <w:rPr>
          <w:rFonts w:ascii="Times New Roman" w:eastAsia="Times New Roman" w:hAnsi="Times New Roman" w:cs="Times New Roman"/>
          <w:color w:val="000000"/>
          <w:sz w:val="27"/>
          <w:szCs w:val="27"/>
          <w:lang w:eastAsia="ru-RU"/>
        </w:rPr>
        <w:t>Чистопольский</w:t>
      </w:r>
      <w:proofErr w:type="spellEnd"/>
      <w:r w:rsidR="0041669F">
        <w:rPr>
          <w:rFonts w:ascii="Times New Roman" w:eastAsia="Times New Roman" w:hAnsi="Times New Roman" w:cs="Times New Roman"/>
          <w:color w:val="000000"/>
          <w:sz w:val="27"/>
          <w:szCs w:val="27"/>
          <w:lang w:eastAsia="ru-RU"/>
        </w:rPr>
        <w:t xml:space="preserve"> муниципальный район» Республики Татарстан </w:t>
      </w:r>
      <w:r w:rsidR="0041669F" w:rsidRPr="00E6360D">
        <w:rPr>
          <w:rFonts w:ascii="Times New Roman" w:eastAsia="Times New Roman" w:hAnsi="Times New Roman" w:cs="Times New Roman"/>
          <w:color w:val="000000"/>
          <w:sz w:val="27"/>
          <w:szCs w:val="27"/>
          <w:lang w:eastAsia="ru-RU"/>
        </w:rPr>
        <w:t xml:space="preserve"> </w:t>
      </w:r>
      <w:r w:rsidRPr="00E6360D">
        <w:rPr>
          <w:rFonts w:ascii="Times New Roman" w:eastAsia="Times New Roman" w:hAnsi="Times New Roman" w:cs="Times New Roman"/>
          <w:color w:val="000000"/>
          <w:sz w:val="27"/>
          <w:szCs w:val="27"/>
          <w:lang w:eastAsia="ru-RU"/>
        </w:rPr>
        <w:t xml:space="preserve"> и устанавливает порядок и условия страхования лиц, замещающих </w:t>
      </w:r>
      <w:r w:rsidR="0041669F">
        <w:rPr>
          <w:rFonts w:ascii="Times New Roman" w:eastAsia="Times New Roman" w:hAnsi="Times New Roman" w:cs="Times New Roman"/>
          <w:color w:val="000000"/>
          <w:sz w:val="27"/>
          <w:szCs w:val="27"/>
          <w:lang w:eastAsia="ru-RU"/>
        </w:rPr>
        <w:t>муниципаль</w:t>
      </w:r>
      <w:r w:rsidR="0041669F" w:rsidRPr="00E6360D">
        <w:rPr>
          <w:rFonts w:ascii="Times New Roman" w:eastAsia="Times New Roman" w:hAnsi="Times New Roman" w:cs="Times New Roman"/>
          <w:color w:val="000000"/>
          <w:sz w:val="27"/>
          <w:szCs w:val="27"/>
          <w:lang w:eastAsia="ru-RU"/>
        </w:rPr>
        <w:t xml:space="preserve">ные должности </w:t>
      </w:r>
      <w:r w:rsidR="0041669F">
        <w:rPr>
          <w:rFonts w:ascii="Times New Roman" w:eastAsia="Times New Roman" w:hAnsi="Times New Roman" w:cs="Times New Roman"/>
          <w:bCs/>
          <w:color w:val="000000"/>
          <w:sz w:val="27"/>
          <w:szCs w:val="27"/>
          <w:lang w:eastAsia="ru-RU"/>
        </w:rPr>
        <w:t>в муниципальном образовании «</w:t>
      </w:r>
      <w:proofErr w:type="spellStart"/>
      <w:r w:rsidR="0041669F">
        <w:rPr>
          <w:rFonts w:ascii="Times New Roman" w:eastAsia="Times New Roman" w:hAnsi="Times New Roman" w:cs="Times New Roman"/>
          <w:bCs/>
          <w:color w:val="000000"/>
          <w:sz w:val="27"/>
          <w:szCs w:val="27"/>
          <w:lang w:eastAsia="ru-RU"/>
        </w:rPr>
        <w:t>Чистопольский</w:t>
      </w:r>
      <w:proofErr w:type="spellEnd"/>
      <w:r w:rsidR="0041669F">
        <w:rPr>
          <w:rFonts w:ascii="Times New Roman" w:eastAsia="Times New Roman" w:hAnsi="Times New Roman" w:cs="Times New Roman"/>
          <w:bCs/>
          <w:color w:val="000000"/>
          <w:sz w:val="27"/>
          <w:szCs w:val="27"/>
          <w:lang w:eastAsia="ru-RU"/>
        </w:rPr>
        <w:t xml:space="preserve"> муниципальный район» </w:t>
      </w:r>
      <w:r w:rsidR="0041669F" w:rsidRPr="00E6360D">
        <w:rPr>
          <w:rFonts w:ascii="Times New Roman" w:eastAsia="Times New Roman" w:hAnsi="Times New Roman" w:cs="Times New Roman"/>
          <w:color w:val="000000"/>
          <w:sz w:val="27"/>
          <w:szCs w:val="27"/>
          <w:lang w:eastAsia="ru-RU"/>
        </w:rPr>
        <w:t>Р</w:t>
      </w:r>
      <w:r w:rsidRPr="00E6360D">
        <w:rPr>
          <w:rFonts w:ascii="Times New Roman" w:eastAsia="Times New Roman" w:hAnsi="Times New Roman" w:cs="Times New Roman"/>
          <w:color w:val="000000"/>
          <w:sz w:val="27"/>
          <w:szCs w:val="27"/>
          <w:lang w:eastAsia="ru-RU"/>
        </w:rPr>
        <w:t xml:space="preserve">еспублики Татарстан на постоянной основе (далее - </w:t>
      </w:r>
      <w:r w:rsidR="0041669F">
        <w:rPr>
          <w:rFonts w:ascii="Times New Roman" w:eastAsia="Times New Roman" w:hAnsi="Times New Roman" w:cs="Times New Roman"/>
          <w:color w:val="000000"/>
          <w:sz w:val="27"/>
          <w:szCs w:val="27"/>
          <w:lang w:eastAsia="ru-RU"/>
        </w:rPr>
        <w:t>муниципальные</w:t>
      </w:r>
      <w:r w:rsidRPr="00E6360D">
        <w:rPr>
          <w:rFonts w:ascii="Times New Roman" w:eastAsia="Times New Roman" w:hAnsi="Times New Roman" w:cs="Times New Roman"/>
          <w:color w:val="000000"/>
          <w:sz w:val="27"/>
          <w:szCs w:val="27"/>
          <w:lang w:eastAsia="ru-RU"/>
        </w:rPr>
        <w:t xml:space="preserve">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1.</w:t>
      </w:r>
      <w:r w:rsidR="0041669F">
        <w:rPr>
          <w:rFonts w:ascii="Times New Roman" w:eastAsia="Times New Roman" w:hAnsi="Times New Roman" w:cs="Times New Roman"/>
          <w:color w:val="000000"/>
          <w:sz w:val="27"/>
          <w:szCs w:val="27"/>
          <w:lang w:eastAsia="ru-RU"/>
        </w:rPr>
        <w:t>2</w:t>
      </w:r>
      <w:r w:rsidRPr="00E6360D">
        <w:rPr>
          <w:rFonts w:ascii="Times New Roman" w:eastAsia="Times New Roman" w:hAnsi="Times New Roman" w:cs="Times New Roman"/>
          <w:color w:val="000000"/>
          <w:sz w:val="27"/>
          <w:szCs w:val="27"/>
          <w:lang w:eastAsia="ru-RU"/>
        </w:rPr>
        <w:t xml:space="preserve">. Страхованию подлежат жизнь и здоровье лиц, замещающих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ные должности, в течение всего периода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672A69"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1.3</w:t>
      </w:r>
      <w:r w:rsidR="00E6360D" w:rsidRPr="00E6360D">
        <w:rPr>
          <w:rFonts w:ascii="Times New Roman" w:eastAsia="Times New Roman" w:hAnsi="Times New Roman" w:cs="Times New Roman"/>
          <w:color w:val="000000"/>
          <w:sz w:val="27"/>
          <w:szCs w:val="27"/>
          <w:lang w:eastAsia="ru-RU"/>
        </w:rPr>
        <w:t xml:space="preserve">. При наступлении страховых случаев, предусмотренных подпунктами 1 и 2 пункта 3.1 настоящего Положения, право на получение страховой выплаты сохраняется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 xml:space="preserve">ной должности, если смерть или инвалидность лица, замещающего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 xml:space="preserve">ную должность, наступила вследствие увечья, травмы или заболевания, имевших место в период замещения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ной должности.</w:t>
      </w:r>
    </w:p>
    <w:p w:rsidR="00E6360D" w:rsidRPr="00E6360D" w:rsidRDefault="00672A69"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1.4</w:t>
      </w:r>
      <w:r w:rsidR="00E6360D" w:rsidRPr="00E6360D">
        <w:rPr>
          <w:rFonts w:ascii="Times New Roman" w:eastAsia="Times New Roman" w:hAnsi="Times New Roman" w:cs="Times New Roman"/>
          <w:color w:val="000000"/>
          <w:sz w:val="27"/>
          <w:szCs w:val="27"/>
          <w:lang w:eastAsia="ru-RU"/>
        </w:rPr>
        <w:t>. Выбор страховщика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1.</w:t>
      </w:r>
      <w:r w:rsidR="00672A69">
        <w:rPr>
          <w:rFonts w:ascii="Times New Roman" w:eastAsia="Times New Roman" w:hAnsi="Times New Roman" w:cs="Times New Roman"/>
          <w:color w:val="000000"/>
          <w:sz w:val="27"/>
          <w:szCs w:val="27"/>
          <w:lang w:eastAsia="ru-RU"/>
        </w:rPr>
        <w:t>5</w:t>
      </w:r>
      <w:r w:rsidRPr="00E6360D">
        <w:rPr>
          <w:rFonts w:ascii="Times New Roman" w:eastAsia="Times New Roman" w:hAnsi="Times New Roman" w:cs="Times New Roman"/>
          <w:color w:val="000000"/>
          <w:sz w:val="27"/>
          <w:szCs w:val="27"/>
          <w:lang w:eastAsia="ru-RU"/>
        </w:rPr>
        <w:t xml:space="preserve">. Страхователями являются органы </w:t>
      </w:r>
      <w:r w:rsidR="00672A69">
        <w:rPr>
          <w:rFonts w:ascii="Times New Roman" w:eastAsia="Times New Roman" w:hAnsi="Times New Roman" w:cs="Times New Roman"/>
          <w:color w:val="000000"/>
          <w:sz w:val="27"/>
          <w:szCs w:val="27"/>
          <w:lang w:eastAsia="ru-RU"/>
        </w:rPr>
        <w:t xml:space="preserve">местного самоуправления </w:t>
      </w:r>
      <w:proofErr w:type="spellStart"/>
      <w:r w:rsidR="00672A69">
        <w:rPr>
          <w:rFonts w:ascii="Times New Roman" w:eastAsia="Times New Roman" w:hAnsi="Times New Roman" w:cs="Times New Roman"/>
          <w:color w:val="000000"/>
          <w:sz w:val="27"/>
          <w:szCs w:val="27"/>
          <w:lang w:eastAsia="ru-RU"/>
        </w:rPr>
        <w:t>Чистопольского</w:t>
      </w:r>
      <w:proofErr w:type="spellEnd"/>
      <w:r w:rsidR="00672A69">
        <w:rPr>
          <w:rFonts w:ascii="Times New Roman" w:eastAsia="Times New Roman" w:hAnsi="Times New Roman" w:cs="Times New Roman"/>
          <w:color w:val="000000"/>
          <w:sz w:val="27"/>
          <w:szCs w:val="27"/>
          <w:lang w:eastAsia="ru-RU"/>
        </w:rPr>
        <w:t xml:space="preserve"> муниципального района </w:t>
      </w:r>
      <w:r w:rsidRPr="00E6360D">
        <w:rPr>
          <w:rFonts w:ascii="Times New Roman" w:eastAsia="Times New Roman" w:hAnsi="Times New Roman" w:cs="Times New Roman"/>
          <w:color w:val="000000"/>
          <w:sz w:val="27"/>
          <w:szCs w:val="27"/>
          <w:lang w:eastAsia="ru-RU"/>
        </w:rPr>
        <w:t xml:space="preserve">Республики Татарстан (далее - страхователи), полномочия которых исполняют лица, замещающие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ные должности.</w:t>
      </w:r>
    </w:p>
    <w:p w:rsidR="00E6360D" w:rsidRPr="00E6360D" w:rsidRDefault="00672A69"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1.6</w:t>
      </w:r>
      <w:r w:rsidR="00E6360D" w:rsidRPr="00E6360D">
        <w:rPr>
          <w:rFonts w:ascii="Times New Roman" w:eastAsia="Times New Roman" w:hAnsi="Times New Roman" w:cs="Times New Roman"/>
          <w:color w:val="000000"/>
          <w:sz w:val="27"/>
          <w:szCs w:val="27"/>
          <w:lang w:eastAsia="ru-RU"/>
        </w:rPr>
        <w:t xml:space="preserve">. Застрахованными лицами являются лица, замещающие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ную должность.</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II. Договор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2.1. 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законодательством Российской Федерации.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lastRenderedPageBreak/>
        <w:t xml:space="preserve">2.2. Для страховых случаев, указанных в подпункте 1 пункта 3.1 настоящего Положения, в договоре страхования страхователем устанавливается круг 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лицами, замещающими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ные должности, в порядке, установленном его страхователем.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 установленном гражданским законодательством.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2.3. Прекращение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лицом, замещающим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до истечения срока действия заключенного договора страхования влечет прекращение его действия в отношении указанного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с даты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 случае досрочного прекращения действия договора страхования в отношении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по указанному основанию страховщик производит возврат страхователю уплаченной в связи со страхованием данного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страховой премии в части, пропорциональной оставшемуся сроку действия договора страхования в отношении данного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ную должность, в порядке, установленном разделом VII настоящего Положения.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III. Страховые случаи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3.1. Страховыми случаями являются: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1) смерть застрахованного лица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 установление застрахованному лицу инвалидности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3) получение застрахованным лицом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увечья или травмы;</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4) получение застрахованным лицом заболевания, явившегося основанием для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по состоянию здоровья в соответствии с медицинским заключением и не связанного с установлением инвалидности.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IV. Размеры страховых сумм и страховых премий</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 4.1. Размеры страховых сумм, выплачиваемых застрахованным лицам (выгодоприобретателям), определяются исходя из ежемесячного денежного вознаграждения с применением коэффициента 1,2 (далее - денежное вознаграждение) по замещаемой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4.2. При исчислении страховой суммы учитывается денежное вознаграждение по замещаемой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установленное на день наступления страхового случая, с учетом его увеличения (индексации).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4.3. При наступлении страховых случаев страховые суммы выплачиваются в следующих размерах:</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1) в случае смерти застрахованного лица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- 26,25 денежного вознаграждения. Указанная страховая сумма выплачивается выгодоприобретателям в равных долях;</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 в случае установления застрахованному лицу инвалидности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инвалиду I группы - 17,5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инвалиду II группы - 12,25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инвалиду III группы - 10,5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3) в случае получения застрахованным лицом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тяжелого увечья или травмы - семь денежных вознаграждений,</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легкого увечья или травмы - 1,75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легким, установленному в соответствии с Федеральным законом от 28 марта 1998 года N 52-ФЗ "Об обязательном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4) в случае получения застрахованным лицом заболевания, явившегося основанием для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- 8,75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4.4. Если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либо до истечения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увеличивается на сумму, составляющую разницу между количеством денежных вознаграждений, причитающихся по вновь установленной группе инвалидности, и количеством денежных вознаграждений, причитающихся по прежней группе инвалидности.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4.5. 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страховой суммы (страховых сумм).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4.6. Размер страховой премии, уплачиваемой за каждое застрахованное лицо, определяется договором страхования и не может превышать 8,75 процента от установленного на момент заключения договора страхования денежного вознаграждения застрахованного лица.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V. Основания освобождения страховщика от выплаты страховой суммы</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5.1. Страховщик освобождается от выплаты страховой суммы, если страховой случай:</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1) наступил вследствие совершения застрахованным лицом деяния, признанного в установленном судом порядке общественно опасным;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2) находится в установленной судом прямой причинной связи с алкогольным, наркотическим или токсическим опьянением застрахованного лица;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3) 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5.2. 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5.3. Решение об отказе в выплате страховой суммы принимается 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VI. Порядок и условия выплаты страховых сумм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6.1. 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 представленных страхователем.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6.2. Перечень документов, необходимых для принятия решения об осуществлении страховой выплаты, порядок их подачи и рассмотрения устанавливаются договором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6.3. Выплата страховых сумм производится независимо от сумм, причитающихся застрахованным лицам по другим видам договоров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6.4. Страховые суммы выплачиваются страховщиком застрахованным лицам (выгодоприобретателям) путем перечисления причитающихся сумм в рублях способом, определенным договором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6.5. 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VII. Порядок взаиморасчетов страхователя и страховщика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7.1. Если в течение срока действия договора страхования произошло изменение размеров денежных вознаграждений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 действия договора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7.2. Периодичность внесения страхователем страховых взносов устанавливается договором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 xml:space="preserve">VIII. Финансирование расходов на страхование лиц, замещающих </w:t>
      </w:r>
      <w:r w:rsidR="0041669F">
        <w:rPr>
          <w:rFonts w:ascii="Times New Roman" w:eastAsia="Times New Roman" w:hAnsi="Times New Roman" w:cs="Times New Roman"/>
          <w:b/>
          <w:bCs/>
          <w:color w:val="000000"/>
          <w:sz w:val="27"/>
          <w:szCs w:val="27"/>
          <w:lang w:eastAsia="ru-RU"/>
        </w:rPr>
        <w:t>муниципаль</w:t>
      </w:r>
      <w:r w:rsidRPr="00E6360D">
        <w:rPr>
          <w:rFonts w:ascii="Times New Roman" w:eastAsia="Times New Roman" w:hAnsi="Times New Roman" w:cs="Times New Roman"/>
          <w:b/>
          <w:bCs/>
          <w:color w:val="000000"/>
          <w:sz w:val="27"/>
          <w:szCs w:val="27"/>
          <w:lang w:eastAsia="ru-RU"/>
        </w:rPr>
        <w:t>ные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bookmarkStart w:id="0" w:name="_GoBack"/>
      <w:bookmarkEnd w:id="0"/>
      <w:r w:rsidRPr="00E6360D">
        <w:rPr>
          <w:rFonts w:ascii="Times New Roman" w:eastAsia="Times New Roman" w:hAnsi="Times New Roman" w:cs="Times New Roman"/>
          <w:color w:val="000000"/>
          <w:sz w:val="27"/>
          <w:szCs w:val="27"/>
          <w:lang w:eastAsia="ru-RU"/>
        </w:rPr>
        <w:t xml:space="preserve">8.1. Финансирование расходов на страхование лиц, замещающих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ные должности, осуществляется за счет средств бюджета Республики Татарстан, предусмотренных на эти цели.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F94DBD" w:rsidRDefault="00F94DBD"/>
    <w:sectPr w:rsidR="00F94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0D"/>
    <w:rsid w:val="0027057E"/>
    <w:rsid w:val="00410343"/>
    <w:rsid w:val="0041669F"/>
    <w:rsid w:val="004E0508"/>
    <w:rsid w:val="00672A69"/>
    <w:rsid w:val="0072507D"/>
    <w:rsid w:val="00AF392D"/>
    <w:rsid w:val="00E6360D"/>
    <w:rsid w:val="00F94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E5804-6000-44FF-A009-4CF0384A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5">
    <w:name w:val="s5"/>
    <w:basedOn w:val="a"/>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13"/>
    <w:basedOn w:val="a"/>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1851</Words>
  <Characters>10556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2025-09-22T12:37:00Z</dcterms:created>
  <dcterms:modified xsi:type="dcterms:W3CDTF">2025-09-25T11:24:00Z</dcterms:modified>
</cp:coreProperties>
</file>