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Совет Татарско-Елтанского сельского                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поселения Чистопольского муниципального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района Республики Татарстан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Решение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от</w:t>
      </w:r>
      <w:r w:rsidRPr="007B3BA1">
        <w:rPr>
          <w:rFonts w:ascii="Times New Roman" w:eastAsia="Times New Roman" w:hAnsi="Times New Roman" w:cs="Times New Roman"/>
          <w:lang w:eastAsia="ru-RU"/>
        </w:rPr>
        <w:tab/>
      </w:r>
      <w:r w:rsidRPr="007B3BA1">
        <w:rPr>
          <w:rFonts w:ascii="Times New Roman" w:eastAsia="Times New Roman" w:hAnsi="Times New Roman" w:cs="Times New Roman"/>
          <w:lang w:eastAsia="ru-RU"/>
        </w:rPr>
        <w:tab/>
      </w:r>
      <w:r w:rsidRPr="007B3BA1">
        <w:rPr>
          <w:rFonts w:ascii="Times New Roman" w:eastAsia="Times New Roman" w:hAnsi="Times New Roman" w:cs="Times New Roman"/>
          <w:lang w:eastAsia="ru-RU"/>
        </w:rPr>
        <w:tab/>
      </w:r>
      <w:r w:rsidRPr="007B3BA1">
        <w:rPr>
          <w:rFonts w:ascii="Times New Roman" w:eastAsia="Times New Roman" w:hAnsi="Times New Roman" w:cs="Times New Roman"/>
          <w:lang w:eastAsia="ru-RU"/>
        </w:rPr>
        <w:tab/>
      </w:r>
      <w:r w:rsidRPr="007B3BA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№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О внесении изменений 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в бюджет Татарско-Елтанского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сельского поселения Чистопольского муниципального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района Республики Татарстан на 2025 год и плановый период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2026-2027 годов»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Заслушав и обсудив доклад Главы поселения « О внесении изменений в бюджет Татарско-Елтанского  сельского поселения Чистопольского муниципального района Республики Татарстан на 2025 год и плановый период 2026-2027 годов» Совет сельского поселения 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Р Е Ш А Е Т: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1. Пункт 1 статьи 1 Решения Совета Татарско-Елтанского сельского поселения «О бюджете Татарско-Елтанского сельского поселения Чистопольского муниципального района Республики Татарстан на 2025 год и плановый период 2026-2027 годов» № 54 от «16» декабря 2024 года изложить в следующей редакции: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1.1. Утвердить основные характеристики бюджета Татарско-Елтанского сельского поселения на 2025 год.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1. Общий объем доходов бюджета поселения в сумме  3439480-00рублей.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2. Общий объем расходов бюджета поселения в сумме 3581380-00рублей.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3. Предельный размер дефицита бюджета поселения в сумме 141900-00руб.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2. Приложение № 1 « Источники финансирования дефицита бюджета Татарско-Елтанского сельского поселения на 2025 год» к Решению Совета Татарско-Елтанского сельского поселения № 54 от «16» декабря 2024 года изложить в редакции согласно приложению №1 настоящему решению.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3. Приложение №3 «Объемы прогнозируемых доходов бюджета Татарско-Елтанского сельского поселения на 2025 год» к решению Совета Татарско-Елтанского сельского поселения № 54 от «16» декабря 2024 года изложить в редакции согласно приложению №2 к настоящему решению.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4. Приложение № 5  «Распределение бюджетных ассигнований по разделам и подразделам, целевым статьям, группам  видов расходов классификации расходов бюджета Татарско-Елтанского сельского поселения на 2025 год» к Решению Совета Татарско-Елтанского сельского поселения №54 от «16» декабря 2024 года изложить в редакции согласно приложению №3 к настоящему Решению.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ab/>
        <w:t>5. Приложение № 7 «Ведомственная структура расходов бюджета  Татарско-Елтанского сельского поселения на 2025 год» к Решению Совета Татарско-Елтанского сельского поселения №54 от «16» декабря 2024 года изложить в редакции согласно приложению №4 к настоящему Решению.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6. Увеличить расходы бюджета сельского поселения за счет безвозмездных поступлений в сумме 199380-00 руб.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-      по     разделу 01 подразделу  02   «Функционирование высшего должностного лица субъекта Российской Федерации и муниципального образования»     целевая        статья      9900002030 «Глава муниципального    образования »  вид   расхода  100  «Расходы     на    выплаты   персоналу   в целях обеспечения функций  государственными (муниципальными) органами,   казенными учреждениями, органами    управления   государственными    внебюджетными    фондами»  в сумме 129885-00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-      по     разделу 01 подразделу  13   «Другие общегосударственные вопросы»     целевая        статья      9900029900 «Обеспечение деятельности подведомственных учреждений»  вид   расхода  100  «Расходы     на    выплаты   персоналу   в целях обеспечения функций  государственными (муниципальными) органами,   казенными учреждениями, органами    управления   государственными    внебюджетными    фондами»  в сумме 33895-00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-  по   разделу   01 подразделу    13 «Другие общегосударственные вопросы» целевая  статья  9900092350 «Прочие    выплаты»  вид    расхода   200  «Закупка  товаров, работ  и  услуг для государственных (муниципальных)  нужд»   в сумме 20000-00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-   по   разделу   04 подразделу   09 «Дорожное хозяйство»   целевая   статья   9900078020  «Строительство,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благоустройств» вид расхода 200 «Закупка товаров, работ и услуг для государственных (муниципальных)    нужд»    в    сумме  15600-00 руб.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7. Произвести     перемещение     бюджетных    ассигнований, в   том      числе: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lastRenderedPageBreak/>
        <w:t>-  из    раздела    01    подраздела     04 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   целевая    статья   9900002040  «Центральный аппарат»    вид   расхода 200  «Закупка  товаров, работ  и  услуг для государственных (муниципальных)  нужд»</w:t>
      </w:r>
      <w:r w:rsidRPr="007B3BA1">
        <w:rPr>
          <w:rFonts w:ascii="Times New Roman" w:eastAsia="Times New Roman" w:hAnsi="Times New Roman" w:cs="Times New Roman"/>
          <w:sz w:val="21"/>
          <w:szCs w:val="21"/>
          <w:lang w:eastAsia="ru-RU"/>
        </w:rPr>
        <w:t>в    раздел   05    подраздел     03  «Благоустройство»     целевая    статья   9900078050  «Прочие   мероприятия  по благоустройству городских округов и поселений»    вид   расхода 200  «</w:t>
      </w:r>
      <w:r w:rsidRPr="007B3BA1">
        <w:rPr>
          <w:rFonts w:ascii="Times New Roman" w:eastAsia="Times New Roman" w:hAnsi="Times New Roman" w:cs="Times New Roman"/>
          <w:lang w:eastAsia="ru-RU"/>
        </w:rPr>
        <w:t>Закупка  товаров, работ  и  услуг для государственных (муниципальных)  нужд</w:t>
      </w:r>
      <w:r w:rsidRPr="007B3BA1">
        <w:rPr>
          <w:rFonts w:ascii="Times New Roman" w:eastAsia="Times New Roman" w:hAnsi="Times New Roman" w:cs="Times New Roman"/>
          <w:sz w:val="21"/>
          <w:szCs w:val="21"/>
          <w:lang w:eastAsia="ru-RU"/>
        </w:rPr>
        <w:t>» в сумме 53520-00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-  из    раздела    01    подраздела     04 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   целевая    статья   9900002040  «Центральный аппарат»    вид   расхода 200  «Закупка  товаров, работ  и  услуг для государственных (муниципальных)  нужд»в сумме 17400-00 руб.в т.ч. в   раздел   01 подраздел    13 «Другие общегосударственные вопросы» целевая  статья  9900092350 «Прочие    выплаты»  вид    расхода   200  «Закупка  товаров, работ  и  услуг для государственных (муниципальных)  нужд»   в сумме 2400-00 руб.; в   раздел    01    подраздел     04 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   целевая    статья   9900002040  «Центральный аппарат»    вид   расхода 200  «Закупка  товаров, работ  и  услуг для государственных (муниципальных)  нужд»в сумме 15000-00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-  из    раздела    01    подраздела     04 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   целевая    статья   9900002040  «Центральный аппарат»    вид   расхода 200  «Закупка  товаров, работ  и  услуг для государственных (муниципальных)  нужд» в   раздел   01 подраздел    13 «Другие общегосударственные вопросы» целевая  статья  9900092350 «Прочие    выплаты»  вид    расхода   200  «Закупка  товаров, работ  и  услуг для государственных (муниципальных)  нужд»   в сумме 5000-00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3BA1">
        <w:rPr>
          <w:rFonts w:ascii="Times New Roman" w:eastAsia="Times New Roman" w:hAnsi="Times New Roman" w:cs="Times New Roman"/>
          <w:sz w:val="21"/>
          <w:szCs w:val="21"/>
          <w:lang w:eastAsia="ru-RU"/>
        </w:rPr>
        <w:t>-  из    раздела    05    подраздела     03  «Благоустройство»     целевая    статья   9900078050  «Прочие   мероприятия  по благоустройству городских округов и поселений»    вид   расхода 200  «Закупка  товаров, работ  и  услуг   для  государственных    (муниципальных)   нужд» в    раздел   05    подраздел     03  «Благоустройство»     целевая    статья   9900078050  «Прочие   мероприятия  по благоустройству городских округов и поселений»    вид   расхода 800  «Иные бюджетные ассигнования» в сумме 1000-00 руб.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8. Увеличить     расходы   бюджета   сельского   поселения  за   счет остатка собственных   средств   на  01.01.2025  год в сумме  141900-00  руб. в том числе: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-  по   разделу   01 подразделу    13 «Другие общегосударственные вопросы» целевая  статья  9900092350 «Прочие    выплаты»  вид    расхода   200  «Закупка  товаров, работ  и  услуг для государственных (муниципальных)  нужд»   в сумме 79000-00 руб.;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- по    разделу    05    подразделу     03  «Благоустройство»  целевая    статья  9900078050  «Прочие   мероприятия  по благоустройству городских округов и поселений» вид расхода 200 «Закупка товаров, работ и услуг для государственных (муниципальных)    нужд» в сумме 62900-00руб.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9. Обнародовать настоящее решение путем вывешивания в местах массового скопления жителей сельского поселения на стендах, досках объявлений и на официальном сайте Татарско-Елтанского сельского поселения.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10. Контроль за исполнением настоящего решения оставляю за собой.</w:t>
      </w: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Глава поселения       </w:t>
      </w:r>
      <w:r w:rsidRPr="007B3BA1">
        <w:rPr>
          <w:rFonts w:ascii="Times New Roman" w:eastAsia="Times New Roman" w:hAnsi="Times New Roman" w:cs="Times New Roman"/>
          <w:lang w:eastAsia="ru-RU"/>
        </w:rPr>
        <w:tab/>
      </w:r>
      <w:r w:rsidRPr="007B3BA1">
        <w:rPr>
          <w:rFonts w:ascii="Times New Roman" w:eastAsia="Times New Roman" w:hAnsi="Times New Roman" w:cs="Times New Roman"/>
          <w:lang w:eastAsia="ru-RU"/>
        </w:rPr>
        <w:tab/>
        <w:t xml:space="preserve">       __________________      /Гарифуллин Р.Р./</w:t>
      </w:r>
    </w:p>
    <w:p w:rsidR="007B3BA1" w:rsidRP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Татарско-Елтанского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от   .   .2025  г. №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</w:t>
      </w:r>
    </w:p>
    <w:p w:rsidR="007B3BA1" w:rsidRPr="007B3BA1" w:rsidRDefault="007B3BA1" w:rsidP="007B3BA1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Татарско-Елтанского </w:t>
      </w:r>
    </w:p>
    <w:p w:rsidR="007B3BA1" w:rsidRPr="007B3BA1" w:rsidRDefault="007B3BA1" w:rsidP="007B3BA1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7B3BA1" w:rsidRPr="007B3BA1" w:rsidRDefault="007B3BA1" w:rsidP="007B3BA1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2025 год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969"/>
        <w:gridCol w:w="2268"/>
      </w:tblGrid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BA1" w:rsidRPr="007B3BA1" w:rsidRDefault="007B3BA1" w:rsidP="007B3BA1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  <w:p w:rsidR="007B3BA1" w:rsidRPr="007B3BA1" w:rsidRDefault="007B3BA1" w:rsidP="007B3BA1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в руб.)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141900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141900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-3439480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-3439480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-3439480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-3439480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3581380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3581380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3581380</w:t>
            </w:r>
          </w:p>
        </w:tc>
      </w:tr>
      <w:tr w:rsidR="007B3BA1" w:rsidRPr="007B3BA1" w:rsidTr="00B82FCE">
        <w:tc>
          <w:tcPr>
            <w:tcW w:w="3403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969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2268" w:type="dxa"/>
          </w:tcPr>
          <w:p w:rsidR="007B3BA1" w:rsidRPr="007B3BA1" w:rsidRDefault="007B3BA1" w:rsidP="007B3BA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3581380</w:t>
            </w:r>
          </w:p>
        </w:tc>
      </w:tr>
    </w:tbl>
    <w:p w:rsidR="007B3BA1" w:rsidRPr="007B3BA1" w:rsidRDefault="007B3BA1" w:rsidP="007B3BA1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A1" w:rsidRPr="007B3BA1" w:rsidRDefault="007B3BA1" w:rsidP="007B3BA1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A1" w:rsidRPr="007B3BA1" w:rsidRDefault="007B3BA1" w:rsidP="007B3BA1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Приложение № 2 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Татарско-Елтанского             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</w:t>
      </w:r>
      <w:r w:rsidRPr="007B3BA1">
        <w:rPr>
          <w:rFonts w:ascii="Times New Roman" w:eastAsia="Times New Roman" w:hAnsi="Times New Roman" w:cs="Times New Roman"/>
          <w:lang w:eastAsia="ru-RU"/>
        </w:rPr>
        <w:t xml:space="preserve">   от      .     .2025  г. №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>Объемы прогнозируемых доходов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бюджета </w:t>
      </w: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Татарско-Елтанского</w:t>
      </w:r>
      <w:r w:rsidRPr="007B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сельского поселения 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>Чистопольского  муниципального района  на 2025г.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2421"/>
        <w:gridCol w:w="2022"/>
      </w:tblGrid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Код дохода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1713700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ПРИБЫЛЬ,ДОХОДЫ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162000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162000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162000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lang w:eastAsia="ru-RU"/>
              </w:rPr>
              <w:t>Туристический налог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1 03 03000 01 0000 110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208000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Единый сельскохозяйственный налог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1 05 03000 01 1000 110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208000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1 05 03010 01 1000 110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208000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1177000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lang w:eastAsia="ru-RU"/>
              </w:rPr>
              <w:t>Налог на имущество физических лиц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201000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201000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976000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1 06 06033 10 0000 110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444000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532000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164700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111 05000 00 0000 120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164700         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1 11 05020 00 0000 120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84300                                        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84300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highlight w:val="yellow"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1 11 05030 00 0000 120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80400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   80400</w:t>
            </w:r>
          </w:p>
        </w:tc>
      </w:tr>
      <w:tr w:rsidR="007B3BA1" w:rsidRPr="007B3BA1" w:rsidTr="00B82FCE">
        <w:tc>
          <w:tcPr>
            <w:tcW w:w="5595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2486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1 16 00000 00 0000 000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7B3BA1" w:rsidRPr="007B3BA1" w:rsidTr="00B82FCE">
        <w:tc>
          <w:tcPr>
            <w:tcW w:w="5595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2486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1 16 02 000 02 0000 140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7B3BA1" w:rsidRPr="007B3BA1" w:rsidTr="00B82FCE">
        <w:tc>
          <w:tcPr>
            <w:tcW w:w="5595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2486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1 17 00000 00 0000 000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Средства самообложения граждан, зачисляемые в бюджеты сельских поселений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1 17 14030 10 0000 150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2 00 00000 00 0000 000</w:t>
            </w:r>
          </w:p>
        </w:tc>
        <w:tc>
          <w:tcPr>
            <w:tcW w:w="2065" w:type="dxa"/>
            <w:vAlign w:val="center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1725780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1343400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179380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7B3BA1">
              <w:rPr>
                <w:rFonts w:ascii="Arial" w:eastAsia="Times New Roman" w:hAnsi="Arial" w:cs="Arial"/>
                <w:i/>
                <w:iCs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2 04 05020 10 0000 150</w:t>
            </w: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</w:tr>
      <w:tr w:rsidR="007B3BA1" w:rsidRPr="007B3BA1" w:rsidTr="00B82FCE">
        <w:tc>
          <w:tcPr>
            <w:tcW w:w="559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2486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3439480</w:t>
            </w:r>
          </w:p>
        </w:tc>
      </w:tr>
    </w:tbl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1" w:rsidRPr="007B3BA1" w:rsidRDefault="007B3BA1" w:rsidP="007B3BA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 Приложение № 3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к решению Совета </w:t>
      </w:r>
    </w:p>
    <w:p w:rsidR="007B3BA1" w:rsidRPr="007B3BA1" w:rsidRDefault="007B3BA1" w:rsidP="007B3BA1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ab/>
        <w:t>Татарско-Елтанского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сельского поселения</w:t>
      </w:r>
    </w:p>
    <w:p w:rsid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7B3BA1">
        <w:rPr>
          <w:rFonts w:ascii="Times New Roman" w:eastAsia="Times New Roman" w:hAnsi="Times New Roman" w:cs="Times New Roman"/>
          <w:lang w:eastAsia="ru-RU"/>
        </w:rPr>
        <w:t xml:space="preserve">от             .  .2025  г. №      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>по разделам и подразделам, целевым статьям,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 xml:space="preserve">группам  видов расходов классификации расходов бюджета 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t>Татарско-Елтанского сельского поселения  на   2025год.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748"/>
        <w:gridCol w:w="788"/>
        <w:gridCol w:w="1538"/>
        <w:gridCol w:w="1257"/>
        <w:gridCol w:w="1585"/>
      </w:tblGrid>
      <w:tr w:rsidR="007B3BA1" w:rsidRPr="007B3BA1" w:rsidTr="00B82FCE"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получателей бюджетных средств</w:t>
            </w: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Раз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дел</w:t>
            </w: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Под-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Целевая 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расхода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(руб.)</w:t>
            </w:r>
          </w:p>
        </w:tc>
      </w:tr>
      <w:tr w:rsidR="007B3BA1" w:rsidRPr="007B3BA1" w:rsidTr="00B82FCE"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1. Функционирование высшего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должностного лица субъекта Российской Федерации и муниципального образования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Глава муниципального образования      Расходы на выплаты персоналу в целях обеспечения функций  государственными (муниципальными) органами, казенными учреждениями, органами 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внебюджетными фондами</w:t>
            </w: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01</w:t>
            </w: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2462060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774885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774885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774885</w:t>
            </w:r>
          </w:p>
        </w:tc>
      </w:tr>
      <w:tr w:rsidR="007B3BA1" w:rsidRPr="007B3BA1" w:rsidTr="00B82FCE">
        <w:trPr>
          <w:trHeight w:val="4206"/>
        </w:trPr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 Функционирование  высших исполнительных органов местных администраций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Центральный аппарат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обеспечения функций  государствен-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ными (муниципальными) органами,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казенными учреждениями, органами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внебюджетными фондами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Иные бюджетные ассигнования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04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523780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523780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515780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7B3BA1" w:rsidRPr="007B3BA1" w:rsidTr="00B82FCE">
        <w:trPr>
          <w:trHeight w:val="6930"/>
        </w:trPr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3. Другие общегосударственные вопросы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Уплата налога на имущество организаций  и земельного налога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деятельности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подведомственных учреждений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Расходы на выплаты персоналу в целях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обеспечения функций  государствен-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ными (муниципальными) органами,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казенными учреждениями, органами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внебюджетными фондами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выплаты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13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9900002950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9900029900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9900092350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9900092350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200</w:t>
            </w:r>
          </w:p>
          <w:p w:rsidR="007B3BA1" w:rsidRPr="007B3BA1" w:rsidRDefault="007B3BA1" w:rsidP="007B3BA1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1163395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17900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17900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1039095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794095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245000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106400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106400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  <w:tr w:rsidR="007B3BA1" w:rsidRPr="007B3BA1" w:rsidTr="00B82FCE"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4. 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Мобилизация и вневойсковая подготовка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Осуществление первичного воинского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учета на территориях, где отсутствуют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военные комиссариаты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Расходы на выплаты персоналу в целях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обеспечения функций  государствен-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ными (муниципальными) органами,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казенными учреждениями, органами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внебюджетными фондами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государственных (муниципальных) нужд</w:t>
            </w: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02</w:t>
            </w: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03</w:t>
            </w: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200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183000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183000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164500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18500</w:t>
            </w:r>
          </w:p>
        </w:tc>
      </w:tr>
      <w:tr w:rsidR="007B3BA1" w:rsidRPr="007B3BA1" w:rsidTr="00B82FCE">
        <w:trPr>
          <w:trHeight w:val="3103"/>
        </w:trPr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5. 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Дорожное хозяйство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09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09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75600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75600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75600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75600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3BA1" w:rsidRPr="007B3BA1" w:rsidTr="00B82FCE"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6. 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Уличное освещение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Организация и содержание мест захоронения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Прочие мероприятия по благоустройству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городских округов и поселений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827820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429000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429000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10700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10700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388120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387120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7B3BA1" w:rsidRPr="007B3BA1" w:rsidTr="00B82FCE"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7. ПРОЧИЕ МЕЖБЮДЖЕТНЫЕ ТРАНСФЕРТЫ ОБЩЕГО ХАРАКТЕРА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бюджету субъекта Российской Федерации из бюджетов для формирования регионального фонда финансовой поддержки поселений ("отрицательные трансферты")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14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03</w:t>
            </w: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9900020860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9900020860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9900025600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9900025600</w:t>
            </w: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500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500</w:t>
            </w: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32900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13700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13700</w:t>
            </w:r>
          </w:p>
        </w:tc>
      </w:tr>
      <w:tr w:rsidR="007B3BA1" w:rsidRPr="007B3BA1" w:rsidTr="00B82FCE">
        <w:tc>
          <w:tcPr>
            <w:tcW w:w="442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74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8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7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3581380</w:t>
            </w:r>
          </w:p>
        </w:tc>
      </w:tr>
    </w:tbl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4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к решению Совета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Татарско-Елтанского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7B3BA1" w:rsidRPr="007B3BA1" w:rsidRDefault="007B3BA1" w:rsidP="007B3B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                          от   .  .2025  г. №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3BA1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3BA1">
        <w:rPr>
          <w:rFonts w:ascii="Times New Roman" w:eastAsia="Times New Roman" w:hAnsi="Times New Roman" w:cs="Times New Roman"/>
          <w:b/>
          <w:lang w:eastAsia="ru-RU"/>
        </w:rPr>
        <w:t>Татарско-Елтанского сельского поселения на 2025 год</w:t>
      </w:r>
    </w:p>
    <w:p w:rsidR="007B3BA1" w:rsidRPr="007B3BA1" w:rsidRDefault="007B3BA1" w:rsidP="007B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851"/>
        <w:gridCol w:w="992"/>
        <w:gridCol w:w="1559"/>
        <w:gridCol w:w="851"/>
        <w:gridCol w:w="1323"/>
      </w:tblGrid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получателей бюджетных средств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Ведомство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Целевая 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статья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комитет Татарско-Елтанского сельского поселения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2806495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Функционирование высших исполнительных органов местных администраций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 Центральный аппарат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обеспечения функций  государствен-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ными (муниципальными) органами,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казенными учреждениями, органами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внебюджетными фондами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9900002040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1687175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523780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523780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515780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Другие общегосударственные вопросы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Уплата налога на имущество организаций и земельного налога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Иные бюджетные ассигнования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деятельности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подведомственных учреждений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функций  государствен-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ными (муниципальными) органами,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казенными учреждениями, органами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внебюджетными фондами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государственных (муниципальных)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Прочие выплаты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государственных (муниципальных) нужд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0113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0113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9900002950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9900002950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9900029900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9900029900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9900092350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9900092350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1163395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17900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17900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1039095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794095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245000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106400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106400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Мобилизация и вневойсковая подготовка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первичного воинского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учета на территориях, где отсутствуют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военные комиссариаты за счет средств Федерального бюджета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Расходы на выплаты персоналу в целях обеспечения функций  государственными (муниципальными) органами, казенными учреждениями, органами 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внебюджетными фондами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801</w:t>
            </w: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0203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0203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0203</w:t>
            </w: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9900151180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183000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183000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183000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164500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18500</w:t>
            </w:r>
          </w:p>
        </w:tc>
      </w:tr>
      <w:tr w:rsidR="007B3BA1" w:rsidRPr="007B3BA1" w:rsidTr="00B82FCE">
        <w:trPr>
          <w:trHeight w:val="70"/>
        </w:trPr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. НАЦИОНАЛЬНАЯ ЭКОНОМИКА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Дорожное хозяйство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0409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0409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0409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9900078020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9900078020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75600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75600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75600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75600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3BA1" w:rsidRPr="007B3BA1" w:rsidTr="00B82FCE">
        <w:trPr>
          <w:trHeight w:val="5513"/>
        </w:trPr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5.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Благоустройство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Уличное освещение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Организация и содержание мест захоронения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Прочие мероприятия по благоустройству городских округов и поселений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801</w:t>
            </w: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0503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0503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0503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9900078010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9900078010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9900078040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9900078040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9900078050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9900078050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200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200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200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827820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827820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429000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429000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10700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  10700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388120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387120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   Прочие межбюджетные трансферты бюджетам субъектов Российской Федерации и муниципальных образований общего характера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Субсидии бюджету субъекта Российской Федерации из бюджетов для формирования регионального фонда финансовой поддержки поселений («отрицательные трансферты»)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1403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1403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9900020860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9900020860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9900025600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9900025600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32900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13700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13700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Совет Татарско-Елтанского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774885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1.Функционирование высшего должностного лица субъекта Российской Федерации и муниципального образования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функций  государственными (муниципальными) органами, казенными учреждениями, органами управления государственными 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внебюджетными фондами 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804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804</w:t>
            </w: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804</w:t>
            </w: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0102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 xml:space="preserve">   0102</w:t>
            </w: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9900002030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774885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774885</w:t>
            </w: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lang w:eastAsia="ru-RU"/>
              </w:rPr>
              <w:t>774885</w:t>
            </w:r>
          </w:p>
        </w:tc>
      </w:tr>
      <w:tr w:rsidR="007B3BA1" w:rsidRPr="007B3BA1" w:rsidTr="00B82FCE">
        <w:tc>
          <w:tcPr>
            <w:tcW w:w="4925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РАСХОДОВ:</w:t>
            </w: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B3BA1" w:rsidRPr="007B3BA1" w:rsidRDefault="007B3BA1" w:rsidP="007B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B3BA1" w:rsidRPr="007B3BA1" w:rsidRDefault="007B3BA1" w:rsidP="007B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3BA1">
              <w:rPr>
                <w:rFonts w:ascii="Times New Roman" w:eastAsia="Times New Roman" w:hAnsi="Times New Roman" w:cs="Times New Roman"/>
                <w:b/>
                <w:lang w:eastAsia="ru-RU"/>
              </w:rPr>
              <w:t>3581380</w:t>
            </w:r>
          </w:p>
        </w:tc>
      </w:tr>
    </w:tbl>
    <w:p w:rsidR="007B3BA1" w:rsidRPr="007B3BA1" w:rsidRDefault="007B3BA1" w:rsidP="007B3B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C2317" w:rsidRPr="007B3BA1" w:rsidRDefault="007B3BA1">
      <w:pPr>
        <w:rPr>
          <w:rFonts w:ascii="Arial" w:hAnsi="Arial" w:cs="Arial"/>
          <w:sz w:val="24"/>
          <w:szCs w:val="24"/>
        </w:rPr>
      </w:pPr>
    </w:p>
    <w:sectPr w:rsidR="000C2317" w:rsidRPr="007B3BA1" w:rsidSect="005008E6"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281"/>
    <w:multiLevelType w:val="hybridMultilevel"/>
    <w:tmpl w:val="28F2217E"/>
    <w:lvl w:ilvl="0" w:tplc="A25E7260">
      <w:start w:val="80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60"/>
    <w:rsid w:val="00522D8A"/>
    <w:rsid w:val="007B3BA1"/>
    <w:rsid w:val="00C60760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52D7"/>
  <w15:chartTrackingRefBased/>
  <w15:docId w15:val="{78D694D7-3969-4358-A89D-F71FBC95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B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B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7B3BA1"/>
  </w:style>
  <w:style w:type="table" w:styleId="a3">
    <w:name w:val="Table Grid"/>
    <w:basedOn w:val="a1"/>
    <w:rsid w:val="007B3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B3B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B3B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qFormat/>
    <w:rsid w:val="007B3BA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rsid w:val="007B3BA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8">
    <w:basedOn w:val="a"/>
    <w:next w:val="a"/>
    <w:qFormat/>
    <w:rsid w:val="007B3BA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a"/>
    <w:rsid w:val="007B3BA1"/>
    <w:rPr>
      <w:rFonts w:ascii="Cambria" w:hAnsi="Cambria"/>
      <w:b/>
      <w:bCs/>
      <w:kern w:val="28"/>
      <w:sz w:val="32"/>
      <w:szCs w:val="32"/>
    </w:rPr>
  </w:style>
  <w:style w:type="paragraph" w:styleId="ab">
    <w:name w:val="header"/>
    <w:basedOn w:val="a"/>
    <w:link w:val="ac"/>
    <w:rsid w:val="007B3B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7B3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7B3B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B3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B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9"/>
    <w:qFormat/>
    <w:rsid w:val="007B3BA1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a"/>
    <w:uiPriority w:val="10"/>
    <w:rsid w:val="007B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3837</Words>
  <Characters>21873</Characters>
  <Application>Microsoft Office Word</Application>
  <DocSecurity>0</DocSecurity>
  <Lines>182</Lines>
  <Paragraphs>51</Paragraphs>
  <ScaleCrop>false</ScaleCrop>
  <Company/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2025-06-25T06:04:00Z</dcterms:created>
  <dcterms:modified xsi:type="dcterms:W3CDTF">2025-06-25T06:10:00Z</dcterms:modified>
</cp:coreProperties>
</file>