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62" w:rsidRDefault="002D2662" w:rsidP="002D2662">
      <w:pPr>
        <w:shd w:val="clear" w:color="auto" w:fill="FFFFFF"/>
        <w:tabs>
          <w:tab w:val="left" w:pos="1814"/>
          <w:tab w:val="left" w:pos="3322"/>
          <w:tab w:val="left" w:pos="9639"/>
        </w:tabs>
        <w:ind w:right="-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ПРОЕКТ</w:t>
      </w:r>
    </w:p>
    <w:p w:rsidR="002D2662" w:rsidRDefault="002D2662" w:rsidP="002D2662">
      <w:pPr>
        <w:shd w:val="clear" w:color="auto" w:fill="FFFFFF"/>
        <w:tabs>
          <w:tab w:val="left" w:pos="1814"/>
          <w:tab w:val="left" w:pos="3322"/>
          <w:tab w:val="left" w:pos="9639"/>
        </w:tabs>
        <w:ind w:right="-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</w:t>
      </w:r>
    </w:p>
    <w:p w:rsidR="002D2662" w:rsidRDefault="002D2662" w:rsidP="002D2662">
      <w:pPr>
        <w:shd w:val="clear" w:color="auto" w:fill="FFFFFF"/>
        <w:tabs>
          <w:tab w:val="left" w:pos="1814"/>
          <w:tab w:val="left" w:pos="3322"/>
          <w:tab w:val="left" w:pos="9639"/>
        </w:tabs>
        <w:ind w:right="-1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Старопромашкинского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</w:t>
      </w:r>
    </w:p>
    <w:p w:rsidR="002D2662" w:rsidRDefault="002D2662" w:rsidP="002D2662">
      <w:pPr>
        <w:shd w:val="clear" w:color="auto" w:fill="FFFFFF"/>
        <w:tabs>
          <w:tab w:val="left" w:pos="1814"/>
          <w:tab w:val="left" w:pos="3322"/>
          <w:tab w:val="left" w:pos="9639"/>
        </w:tabs>
        <w:ind w:right="-1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  <w:r>
        <w:rPr>
          <w:rFonts w:ascii="Arial" w:hAnsi="Arial" w:cs="Arial"/>
          <w:bCs/>
        </w:rPr>
        <w:t xml:space="preserve"> Республики Татарстан</w:t>
      </w:r>
    </w:p>
    <w:p w:rsidR="002D2662" w:rsidRDefault="002D2662" w:rsidP="002D2662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D2662" w:rsidRDefault="002D2662" w:rsidP="002D2662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марта 2025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№ ____</w:t>
      </w:r>
    </w:p>
    <w:p w:rsidR="002D2662" w:rsidRDefault="002D2662" w:rsidP="002D2662">
      <w:pPr>
        <w:rPr>
          <w:rFonts w:ascii="Arial" w:hAnsi="Arial" w:cs="Arial"/>
        </w:rPr>
      </w:pPr>
    </w:p>
    <w:p w:rsidR="002D2662" w:rsidRDefault="002D2662" w:rsidP="002D2662">
      <w:pPr>
        <w:ind w:right="55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схемы одномандатных избирательных округов для проведения выборов </w:t>
      </w:r>
      <w:proofErr w:type="gramStart"/>
      <w:r>
        <w:rPr>
          <w:rFonts w:ascii="Arial" w:hAnsi="Arial" w:cs="Arial"/>
        </w:rPr>
        <w:t>депутатов  Совета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Староромашкинского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 </w:t>
      </w:r>
    </w:p>
    <w:p w:rsidR="002D2662" w:rsidRDefault="002D2662" w:rsidP="002D2662">
      <w:pPr>
        <w:jc w:val="center"/>
        <w:rPr>
          <w:rFonts w:ascii="Arial" w:hAnsi="Arial" w:cs="Arial"/>
        </w:rPr>
      </w:pPr>
    </w:p>
    <w:p w:rsidR="002D2662" w:rsidRDefault="002D2662" w:rsidP="002D266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27 Устава муниципального образования «</w:t>
      </w:r>
      <w:proofErr w:type="spellStart"/>
      <w:r>
        <w:rPr>
          <w:rFonts w:ascii="Arial" w:hAnsi="Arial" w:cs="Arial"/>
        </w:rPr>
        <w:t>Староромашкинское</w:t>
      </w:r>
      <w:proofErr w:type="spellEnd"/>
      <w:r>
        <w:rPr>
          <w:rFonts w:ascii="Arial" w:hAnsi="Arial" w:cs="Arial"/>
        </w:rPr>
        <w:t xml:space="preserve"> сельское поселение» </w:t>
      </w: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Татарстан,   Совет </w:t>
      </w:r>
      <w:proofErr w:type="spellStart"/>
      <w:r>
        <w:rPr>
          <w:rFonts w:ascii="Arial" w:hAnsi="Arial" w:cs="Arial"/>
        </w:rPr>
        <w:t>Староромашкинского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</w:t>
      </w:r>
    </w:p>
    <w:p w:rsidR="002D2662" w:rsidRDefault="002D2662" w:rsidP="002D2662">
      <w:pPr>
        <w:ind w:firstLine="567"/>
        <w:jc w:val="both"/>
        <w:rPr>
          <w:rFonts w:ascii="Arial" w:hAnsi="Arial" w:cs="Arial"/>
        </w:rPr>
      </w:pPr>
    </w:p>
    <w:p w:rsidR="002D2662" w:rsidRDefault="002D2662" w:rsidP="002D2662">
      <w:pPr>
        <w:pStyle w:val="a3"/>
        <w:tabs>
          <w:tab w:val="left" w:pos="708"/>
        </w:tabs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2D2662" w:rsidRDefault="002D2662" w:rsidP="002D2662">
      <w:pPr>
        <w:pStyle w:val="a3"/>
        <w:tabs>
          <w:tab w:val="left" w:pos="708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 Утвердить сроком на десять лет схему одномандатных избирательных округов для проведения выборов депутатов Совета </w:t>
      </w:r>
      <w:proofErr w:type="spellStart"/>
      <w:r>
        <w:rPr>
          <w:rFonts w:ascii="Arial" w:hAnsi="Arial" w:cs="Arial"/>
          <w:sz w:val="24"/>
          <w:szCs w:val="24"/>
        </w:rPr>
        <w:t>Староромашкинскогосельского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>
        <w:rPr>
          <w:rFonts w:ascii="Arial" w:hAnsi="Arial" w:cs="Arial"/>
          <w:sz w:val="24"/>
          <w:szCs w:val="24"/>
        </w:rPr>
        <w:t>Чистопольского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Республики Татарстан (прилагается).</w:t>
      </w:r>
    </w:p>
    <w:p w:rsidR="002D2662" w:rsidRDefault="002D2662" w:rsidP="002D2662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bidi="pa-IN"/>
        </w:rPr>
        <w:t xml:space="preserve">          </w:t>
      </w:r>
      <w:r>
        <w:rPr>
          <w:rFonts w:ascii="Arial" w:hAnsi="Arial" w:cs="Arial"/>
        </w:rPr>
        <w:t xml:space="preserve">2. Настоящее решение, включая схему одномандатных избирательных округов, вместе с ее графическим изображением, обнародовать посредством опубликования на Официальном портале правовой информации Республики Татарстан (pravo.tatarstan.ru),  а также посредством  размещения на официальном сайте </w:t>
      </w:r>
      <w:proofErr w:type="spellStart"/>
      <w:r>
        <w:rPr>
          <w:rFonts w:ascii="Arial" w:hAnsi="Arial" w:cs="Arial"/>
          <w:shd w:val="clear" w:color="auto" w:fill="FFFFFF"/>
        </w:rPr>
        <w:t>Чистопольского</w:t>
      </w:r>
      <w:proofErr w:type="spellEnd"/>
      <w:r>
        <w:rPr>
          <w:rFonts w:ascii="Arial" w:hAnsi="Arial" w:cs="Arial"/>
          <w:shd w:val="clear" w:color="auto" w:fill="FFFFFF"/>
        </w:rPr>
        <w:t xml:space="preserve"> муниципального района Республики Татарстан</w:t>
      </w:r>
      <w:r>
        <w:rPr>
          <w:rFonts w:ascii="Arial" w:hAnsi="Arial" w:cs="Arial"/>
        </w:rPr>
        <w:t> в информационно-телекоммуникационной сети «Интернет» (https://chistopol.tatarstan.ru/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</w:rPr>
        <w:t xml:space="preserve">, на специальных информационных стендах, расположенных на территории населенного пункта </w:t>
      </w:r>
      <w:proofErr w:type="spellStart"/>
      <w:r>
        <w:rPr>
          <w:rFonts w:ascii="Arial" w:hAnsi="Arial" w:cs="Arial"/>
        </w:rPr>
        <w:t>Староромашкинского</w:t>
      </w:r>
      <w:proofErr w:type="spellEnd"/>
      <w:r>
        <w:rPr>
          <w:rFonts w:ascii="Arial" w:hAnsi="Arial" w:cs="Arial"/>
        </w:rPr>
        <w:t xml:space="preserve"> сельского поселения </w:t>
      </w: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Татарстан, по следующим адресам: </w:t>
      </w:r>
    </w:p>
    <w:p w:rsidR="002D2662" w:rsidRDefault="002D2662" w:rsidP="002D266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с. Старое </w:t>
      </w:r>
      <w:proofErr w:type="spellStart"/>
      <w:r>
        <w:rPr>
          <w:rFonts w:ascii="Arial" w:hAnsi="Arial" w:cs="Arial"/>
          <w:bCs/>
          <w:color w:val="000000" w:themeColor="text1"/>
        </w:rPr>
        <w:t>Ромашкино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proofErr w:type="gramStart"/>
      <w:r>
        <w:rPr>
          <w:rFonts w:ascii="Arial" w:hAnsi="Arial" w:cs="Arial"/>
          <w:bCs/>
          <w:color w:val="000000" w:themeColor="text1"/>
        </w:rPr>
        <w:t>ул.Центральная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,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д.30Б (административное здание); </w:t>
      </w:r>
    </w:p>
    <w:p w:rsidR="002D2662" w:rsidRDefault="002D2662" w:rsidP="002D266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с. Старое </w:t>
      </w:r>
      <w:proofErr w:type="spellStart"/>
      <w:r>
        <w:rPr>
          <w:rFonts w:ascii="Arial" w:hAnsi="Arial" w:cs="Arial"/>
          <w:bCs/>
          <w:color w:val="000000" w:themeColor="text1"/>
        </w:rPr>
        <w:t>Ромашкино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</w:rPr>
        <w:t>ул.Центральная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, д.29 (здание </w:t>
      </w:r>
      <w:proofErr w:type="gramStart"/>
      <w:r>
        <w:rPr>
          <w:rFonts w:ascii="Arial" w:hAnsi="Arial" w:cs="Arial"/>
          <w:bCs/>
          <w:color w:val="000000" w:themeColor="text1"/>
        </w:rPr>
        <w:t>СДК)…</w:t>
      </w:r>
      <w:proofErr w:type="gramEnd"/>
      <w:r>
        <w:rPr>
          <w:rFonts w:ascii="Arial" w:hAnsi="Arial" w:cs="Arial"/>
          <w:bCs/>
          <w:color w:val="000000" w:themeColor="text1"/>
        </w:rPr>
        <w:t>.</w:t>
      </w:r>
    </w:p>
    <w:p w:rsidR="002D2662" w:rsidRDefault="002D2662" w:rsidP="002D2662">
      <w:pPr>
        <w:ind w:firstLine="567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lang w:bidi="pa-IN"/>
        </w:rPr>
        <w:t>3. Решение вступает в силу после его опубликования</w:t>
      </w:r>
      <w:r>
        <w:rPr>
          <w:rFonts w:ascii="Arial" w:hAnsi="Arial" w:cs="Arial"/>
        </w:rPr>
        <w:t xml:space="preserve">. </w:t>
      </w:r>
    </w:p>
    <w:p w:rsidR="002D2662" w:rsidRDefault="002D2662" w:rsidP="002D2662">
      <w:pPr>
        <w:shd w:val="clear" w:color="auto" w:fill="FFFFFF"/>
        <w:jc w:val="both"/>
        <w:rPr>
          <w:rFonts w:ascii="Arial" w:hAnsi="Arial" w:cs="Arial"/>
          <w:lang w:bidi="pa-IN"/>
        </w:rPr>
      </w:pPr>
    </w:p>
    <w:p w:rsidR="002D2662" w:rsidRDefault="002D2662" w:rsidP="002D2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Староромашкинского</w:t>
      </w:r>
      <w:proofErr w:type="spellEnd"/>
    </w:p>
    <w:p w:rsidR="002D2662" w:rsidRDefault="002D2662" w:rsidP="002D2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</w:t>
      </w:r>
      <w:proofErr w:type="spellStart"/>
      <w:r>
        <w:rPr>
          <w:rFonts w:ascii="Arial" w:hAnsi="Arial" w:cs="Arial"/>
        </w:rPr>
        <w:t>посления</w:t>
      </w:r>
      <w:proofErr w:type="spellEnd"/>
      <w:r>
        <w:rPr>
          <w:rFonts w:ascii="Arial" w:hAnsi="Arial" w:cs="Arial"/>
        </w:rPr>
        <w:t xml:space="preserve">                                                     </w:t>
      </w:r>
      <w:proofErr w:type="spellStart"/>
      <w:r>
        <w:rPr>
          <w:rFonts w:ascii="Arial" w:hAnsi="Arial" w:cs="Arial"/>
        </w:rPr>
        <w:t>Р.Г.Давлетшина</w:t>
      </w:r>
      <w:proofErr w:type="spellEnd"/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1 </w:t>
      </w:r>
    </w:p>
    <w:p w:rsidR="002D2662" w:rsidRDefault="002D2662" w:rsidP="002D2662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к решению </w:t>
      </w:r>
      <w:proofErr w:type="spellStart"/>
      <w:r>
        <w:rPr>
          <w:rFonts w:ascii="Arial" w:hAnsi="Arial" w:cs="Arial"/>
          <w:sz w:val="24"/>
          <w:szCs w:val="24"/>
        </w:rPr>
        <w:t>Староромашкинского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D2662" w:rsidRDefault="002D2662" w:rsidP="002D2662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D2662" w:rsidRDefault="002D2662" w:rsidP="002D2662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Чистопольского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D2662" w:rsidRDefault="002D2662" w:rsidP="002D2662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РТ</w:t>
      </w:r>
    </w:p>
    <w:p w:rsidR="002D2662" w:rsidRDefault="002D2662" w:rsidP="002D2662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от __.03.2025 №____</w:t>
      </w: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Схема одномандатных избирательных округов</w:t>
      </w:r>
    </w:p>
    <w:p w:rsidR="002D2662" w:rsidRDefault="002D2662" w:rsidP="002D2662">
      <w:pPr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для проведения выборов </w:t>
      </w:r>
      <w:proofErr w:type="gramStart"/>
      <w:r>
        <w:rPr>
          <w:rFonts w:ascii="Arial" w:hAnsi="Arial" w:cs="Arial"/>
        </w:rPr>
        <w:t>депутатов  Совета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Староромашкинского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</w:t>
      </w:r>
    </w:p>
    <w:p w:rsidR="002D2662" w:rsidRDefault="002D2662" w:rsidP="002D2662">
      <w:pPr>
        <w:jc w:val="center"/>
        <w:rPr>
          <w:rFonts w:ascii="Arial" w:eastAsiaTheme="minorHAnsi" w:hAnsi="Arial" w:cs="Arial"/>
          <w:lang w:eastAsia="en-US"/>
        </w:rPr>
      </w:pPr>
    </w:p>
    <w:tbl>
      <w:tblPr>
        <w:tblStyle w:val="a7"/>
        <w:tblW w:w="10065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644"/>
        <w:gridCol w:w="2471"/>
        <w:gridCol w:w="5568"/>
        <w:gridCol w:w="1382"/>
      </w:tblGrid>
      <w:tr w:rsidR="002D2662" w:rsidTr="002D2662">
        <w:trPr>
          <w:trHeight w:val="10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Наименование избирательного округа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Границы округа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Количество избирателей</w:t>
            </w:r>
          </w:p>
        </w:tc>
      </w:tr>
      <w:tr w:rsidR="002D2662" w:rsidTr="002D2662">
        <w:trPr>
          <w:trHeight w:val="13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Мирный № 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с.Старое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Ромашкино</w:t>
            </w:r>
            <w:proofErr w:type="spellEnd"/>
          </w:p>
          <w:p w:rsidR="002D2662" w:rsidRDefault="002D266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улица Мирная  дома №1,№2А,№3,№7,№9,№10  улица Зеленая  дома №27,№29, №30, №31, №32, №33, №35, №36, №37, №37а, №38, №39,№40,№42/1,№42/2,№43,№44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59</w:t>
            </w:r>
          </w:p>
        </w:tc>
      </w:tr>
      <w:tr w:rsidR="002D2662" w:rsidTr="002D2662">
        <w:trPr>
          <w:trHeight w:val="7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Зеленый № 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с.Старое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Ромашкино</w:t>
            </w:r>
            <w:proofErr w:type="spellEnd"/>
          </w:p>
          <w:p w:rsidR="002D2662" w:rsidRDefault="002D2662">
            <w:pPr>
              <w:jc w:val="both"/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  <w:t xml:space="preserve">улица </w:t>
            </w:r>
            <w:proofErr w:type="gramStart"/>
            <w:r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  <w:t>Зеленая  дома</w:t>
            </w:r>
            <w:proofErr w:type="gramEnd"/>
            <w:r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  <w:t xml:space="preserve"> №1,№2,№4,от дома №5,</w:t>
            </w:r>
          </w:p>
          <w:p w:rsidR="002D2662" w:rsidRDefault="002D2662">
            <w:pPr>
              <w:jc w:val="both"/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  <w:t>до дома №26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58</w:t>
            </w:r>
          </w:p>
        </w:tc>
      </w:tr>
      <w:tr w:rsidR="002D2662" w:rsidTr="002D2662">
        <w:trPr>
          <w:trHeight w:val="12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Садовый№ 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с.Старое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Ромашкино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2D2662" w:rsidRDefault="002D266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улица Садовая дома</w:t>
            </w:r>
          </w:p>
          <w:p w:rsidR="002D2662" w:rsidRDefault="002D2662">
            <w:pPr>
              <w:jc w:val="both"/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№1Б,№4,№5,№6,№7,№8,№9А,№12,№13,№15,№18,№19,№20,№21,№22,№23,№24,№27,№30,№32,№33,№34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53</w:t>
            </w:r>
          </w:p>
        </w:tc>
      </w:tr>
      <w:tr w:rsidR="002D2662" w:rsidTr="002D2662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Родниковый № 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с.Старое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Ромашкино</w:t>
            </w:r>
            <w:proofErr w:type="spellEnd"/>
          </w:p>
          <w:p w:rsidR="002D2662" w:rsidRDefault="002D266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улица Центральная дома №1, №2,№3,№4,№5, №6,№7,№10,№11,№12,№12/1,№12/2,№13, №14,№15А/1,№15/2,№17,№18/1,№18/2,№19,№19А,№20,№21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57</w:t>
            </w:r>
          </w:p>
        </w:tc>
      </w:tr>
      <w:tr w:rsidR="002D2662" w:rsidTr="002D2662">
        <w:trPr>
          <w:trHeight w:val="12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Клубный № 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jc w:val="both"/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  <w:t>с.Старое</w:t>
            </w:r>
            <w:proofErr w:type="spellEnd"/>
            <w:r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  <w:t>Ромашкино</w:t>
            </w:r>
            <w:proofErr w:type="spellEnd"/>
          </w:p>
          <w:p w:rsidR="002D2662" w:rsidRDefault="002D266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улица </w:t>
            </w:r>
            <w:proofErr w:type="gramStart"/>
            <w:r>
              <w:rPr>
                <w:rFonts w:ascii="Arial" w:hAnsi="Arial" w:cs="Arial"/>
                <w:color w:val="000000" w:themeColor="text1"/>
                <w:lang w:eastAsia="en-US"/>
              </w:rPr>
              <w:t>Центральная  дома</w:t>
            </w:r>
            <w:proofErr w:type="gramEnd"/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№22, №23, №24, №26, №27/1, №27/2, №28/1, №28/2, №28/4,№28/5,№28/6,№28/7,№28/8,№28/11,</w:t>
            </w:r>
          </w:p>
          <w:p w:rsidR="002D2662" w:rsidRDefault="002D2662">
            <w:pPr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№28/12,№31,№32,№33,№34,№35,№36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57</w:t>
            </w:r>
          </w:p>
        </w:tc>
      </w:tr>
      <w:tr w:rsidR="002D2662" w:rsidTr="002D2662">
        <w:trPr>
          <w:trHeight w:val="13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Овражный№ 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jc w:val="both"/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  <w:t>с.Старое</w:t>
            </w:r>
            <w:proofErr w:type="spellEnd"/>
            <w:r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color w:val="000000" w:themeColor="text1"/>
                <w:lang w:eastAsia="en-US"/>
              </w:rPr>
              <w:t>Ромашкино</w:t>
            </w:r>
            <w:proofErr w:type="spellEnd"/>
          </w:p>
          <w:p w:rsidR="002D2662" w:rsidRDefault="002D266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улица Центральная дома №</w:t>
            </w:r>
            <w:proofErr w:type="gramStart"/>
            <w:r>
              <w:rPr>
                <w:rFonts w:ascii="Arial" w:hAnsi="Arial" w:cs="Arial"/>
                <w:color w:val="000000" w:themeColor="text1"/>
                <w:lang w:eastAsia="en-US"/>
              </w:rPr>
              <w:t>37,№</w:t>
            </w:r>
            <w:proofErr w:type="gramEnd"/>
            <w:r>
              <w:rPr>
                <w:rFonts w:ascii="Arial" w:hAnsi="Arial" w:cs="Arial"/>
                <w:color w:val="000000" w:themeColor="text1"/>
                <w:lang w:eastAsia="en-US"/>
              </w:rPr>
              <w:t>37А/1,</w:t>
            </w:r>
          </w:p>
          <w:p w:rsidR="002D2662" w:rsidRDefault="002D266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№37А/</w:t>
            </w:r>
            <w:proofErr w:type="gramStart"/>
            <w:r>
              <w:rPr>
                <w:rFonts w:ascii="Arial" w:hAnsi="Arial" w:cs="Arial"/>
                <w:color w:val="000000" w:themeColor="text1"/>
                <w:lang w:eastAsia="en-US"/>
              </w:rPr>
              <w:t>2,№</w:t>
            </w:r>
            <w:proofErr w:type="gramEnd"/>
            <w:r>
              <w:rPr>
                <w:rFonts w:ascii="Arial" w:hAnsi="Arial" w:cs="Arial"/>
                <w:color w:val="000000" w:themeColor="text1"/>
                <w:lang w:eastAsia="en-US"/>
              </w:rPr>
              <w:t>37Б/1,№37Б/2,№38,№39,№40, №40А,№42,№43,№44,№46,№47,№48,№49,</w:t>
            </w:r>
          </w:p>
          <w:p w:rsidR="002D2662" w:rsidRDefault="002D2662">
            <w:pPr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№51,№52,№53,№55,№56,№57,№58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57</w:t>
            </w:r>
          </w:p>
        </w:tc>
      </w:tr>
      <w:tr w:rsidR="002D2662" w:rsidTr="002D2662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Речной № 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 w:themeColor="text1"/>
                <w:sz w:val="22"/>
                <w:lang w:eastAsia="en-US"/>
              </w:rPr>
              <w:t>с.Старое</w:t>
            </w:r>
            <w:proofErr w:type="spellEnd"/>
            <w:r>
              <w:rPr>
                <w:rFonts w:ascii="Arial" w:eastAsiaTheme="minorHAnsi" w:hAnsi="Arial" w:cs="Arial"/>
                <w:bCs/>
                <w:color w:val="000000" w:themeColor="text1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color w:val="000000" w:themeColor="text1"/>
                <w:sz w:val="22"/>
                <w:lang w:eastAsia="en-US"/>
              </w:rPr>
              <w:t>Ромашкино</w:t>
            </w:r>
            <w:proofErr w:type="spellEnd"/>
          </w:p>
          <w:p w:rsidR="002D2662" w:rsidRDefault="002D2662">
            <w:p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2"/>
                <w:lang w:eastAsia="en-US"/>
              </w:rPr>
              <w:t>улица Заречная дома №</w:t>
            </w:r>
            <w:proofErr w:type="gramStart"/>
            <w:r>
              <w:rPr>
                <w:rFonts w:ascii="Arial" w:eastAsiaTheme="minorHAnsi" w:hAnsi="Arial" w:cs="Arial"/>
                <w:bCs/>
                <w:color w:val="000000" w:themeColor="text1"/>
                <w:sz w:val="22"/>
                <w:lang w:eastAsia="en-US"/>
              </w:rPr>
              <w:t>2,№</w:t>
            </w:r>
            <w:proofErr w:type="gramEnd"/>
            <w:r>
              <w:rPr>
                <w:rFonts w:ascii="Arial" w:eastAsiaTheme="minorHAnsi" w:hAnsi="Arial" w:cs="Arial"/>
                <w:bCs/>
                <w:color w:val="000000" w:themeColor="text1"/>
                <w:sz w:val="22"/>
                <w:lang w:eastAsia="en-US"/>
              </w:rPr>
              <w:t>4,№5,№6,№9,№10, №12,№13/1,№13/2,№14/1,№16,№17,№18,№18А, №19,№20А,№22,</w:t>
            </w:r>
          </w:p>
          <w:p w:rsidR="002D2662" w:rsidRDefault="002D2662">
            <w:p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2"/>
                <w:lang w:eastAsia="en-US"/>
              </w:rPr>
              <w:t>улица Полевая №5,№8,№9.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2" w:rsidRDefault="002D2662">
            <w:pPr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50</w:t>
            </w:r>
          </w:p>
        </w:tc>
      </w:tr>
    </w:tbl>
    <w:p w:rsidR="002D2662" w:rsidRDefault="002D2662" w:rsidP="002D2662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>
      <w:pPr>
        <w:pStyle w:val="a5"/>
        <w:rPr>
          <w:rFonts w:ascii="Arial" w:hAnsi="Arial" w:cs="Arial"/>
          <w:sz w:val="24"/>
          <w:szCs w:val="24"/>
        </w:rPr>
      </w:pPr>
    </w:p>
    <w:p w:rsidR="002D2662" w:rsidRDefault="002D2662" w:rsidP="002D2662"/>
    <w:p w:rsidR="006B0551" w:rsidRDefault="006B0551"/>
    <w:sectPr w:rsidR="006B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62"/>
    <w:rsid w:val="002D2662"/>
    <w:rsid w:val="006B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C5F39-95B7-495B-BFBE-C54E3C4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6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D2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D266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D2662"/>
    <w:pPr>
      <w:ind w:left="720"/>
      <w:contextualSpacing/>
    </w:pPr>
  </w:style>
  <w:style w:type="table" w:styleId="a7">
    <w:name w:val="Table Grid"/>
    <w:basedOn w:val="a1"/>
    <w:uiPriority w:val="39"/>
    <w:rsid w:val="002D26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2025-03-12T10:16:00Z</dcterms:created>
  <dcterms:modified xsi:type="dcterms:W3CDTF">2025-03-12T10:16:00Z</dcterms:modified>
</cp:coreProperties>
</file>