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A0" w:rsidRPr="00BF47A0" w:rsidRDefault="00BF47A0" w:rsidP="00461E3B">
      <w:pPr>
        <w:rPr>
          <w:rFonts w:ascii="Arial" w:hAnsi="Arial" w:cs="Arial"/>
          <w:noProof/>
          <w:sz w:val="24"/>
          <w:szCs w:val="24"/>
        </w:rPr>
      </w:pPr>
      <w:r w:rsidRPr="00BF47A0">
        <w:rPr>
          <w:rFonts w:ascii="Arial" w:hAnsi="Arial" w:cs="Arial"/>
          <w:noProof/>
          <w:sz w:val="24"/>
          <w:szCs w:val="24"/>
        </w:rPr>
        <w:t>ПРОЕКТ</w:t>
      </w:r>
    </w:p>
    <w:p w:rsidR="00461E3B" w:rsidRPr="00461E3B" w:rsidRDefault="00461E3B" w:rsidP="00461E3B">
      <w:r>
        <w:rPr>
          <w:noProof/>
        </w:rPr>
        <w:drawing>
          <wp:inline distT="0" distB="0" distL="0" distR="0" wp14:anchorId="249617DD" wp14:editId="2D1E4D35">
            <wp:extent cx="5940425" cy="1811706"/>
            <wp:effectExtent l="19050" t="0" r="3175" b="0"/>
            <wp:docPr id="8" name="Рисунок 8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461E3B" w:rsidRPr="006200B9" w:rsidTr="00A76E69">
        <w:tc>
          <w:tcPr>
            <w:tcW w:w="4572" w:type="dxa"/>
          </w:tcPr>
          <w:p w:rsidR="00461E3B" w:rsidRPr="006200B9" w:rsidRDefault="00461E3B" w:rsidP="00461E3B">
            <w:pPr>
              <w:keepNext/>
              <w:spacing w:after="0"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   </w:t>
            </w: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461E3B" w:rsidRPr="006200B9" w:rsidRDefault="00461E3B" w:rsidP="00461E3B">
            <w:pPr>
              <w:spacing w:after="0"/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2" w:type="dxa"/>
          </w:tcPr>
          <w:p w:rsidR="00461E3B" w:rsidRPr="006200B9" w:rsidRDefault="00461E3B" w:rsidP="00461E3B">
            <w:pPr>
              <w:keepNext/>
              <w:spacing w:after="0"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  <w:p w:rsidR="00461E3B" w:rsidRPr="006200B9" w:rsidRDefault="00461E3B" w:rsidP="00461E3B">
            <w:pPr>
              <w:keepNext/>
              <w:spacing w:after="0"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461E3B" w:rsidRPr="006200B9" w:rsidTr="00A76E6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61E3B" w:rsidRPr="006200B9" w:rsidRDefault="00461E3B" w:rsidP="00461E3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461E3B" w:rsidRPr="006200B9" w:rsidRDefault="00461E3B" w:rsidP="00461E3B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461E3B" w:rsidRDefault="00014995" w:rsidP="000A4332">
      <w:pPr>
        <w:spacing w:after="0"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461E3B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461E3B">
        <w:rPr>
          <w:rFonts w:ascii="Arial" w:hAnsi="Arial" w:cs="Arial"/>
          <w:sz w:val="24"/>
          <w:szCs w:val="24"/>
        </w:rPr>
        <w:t xml:space="preserve"> постановление Исполнительного комитета</w:t>
      </w:r>
      <w:r w:rsidR="00461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E3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461E3B">
        <w:rPr>
          <w:rFonts w:ascii="Arial" w:hAnsi="Arial" w:cs="Arial"/>
          <w:sz w:val="24"/>
          <w:szCs w:val="24"/>
        </w:rPr>
        <w:t xml:space="preserve"> </w:t>
      </w:r>
      <w:r w:rsidRPr="00461E3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461E3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муниципального района от </w:t>
      </w:r>
      <w:r w:rsidR="00BF47A0">
        <w:rPr>
          <w:rFonts w:ascii="Arial" w:hAnsi="Arial" w:cs="Arial"/>
          <w:bCs/>
          <w:sz w:val="24"/>
          <w:szCs w:val="24"/>
        </w:rPr>
        <w:t xml:space="preserve">20.12.2019 № 9 </w:t>
      </w:r>
      <w:r w:rsidRPr="00461E3B">
        <w:rPr>
          <w:rFonts w:ascii="Arial" w:hAnsi="Arial" w:cs="Arial"/>
          <w:bCs/>
          <w:sz w:val="24"/>
          <w:szCs w:val="24"/>
        </w:rPr>
        <w:t>«Об утверждении порядка разработки и утверждения административных регла</w:t>
      </w:r>
      <w:r w:rsidRPr="00461E3B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461E3B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461E3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61E3B"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="00461E3B">
        <w:rPr>
          <w:rFonts w:ascii="Arial" w:hAnsi="Arial" w:cs="Arial"/>
          <w:bCs/>
          <w:sz w:val="24"/>
          <w:szCs w:val="24"/>
        </w:rPr>
        <w:t xml:space="preserve"> </w:t>
      </w:r>
      <w:r w:rsidRPr="00461E3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461E3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муниципального района»  </w:t>
      </w:r>
    </w:p>
    <w:bookmarkEnd w:id="0"/>
    <w:p w:rsidR="000A4332" w:rsidRPr="00461E3B" w:rsidRDefault="000A4332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461E3B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61E3B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</w:t>
      </w:r>
      <w:r w:rsidR="00461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E3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461E3B">
        <w:rPr>
          <w:rFonts w:ascii="Arial" w:hAnsi="Arial" w:cs="Arial"/>
          <w:sz w:val="24"/>
          <w:szCs w:val="24"/>
        </w:rPr>
        <w:t xml:space="preserve"> </w:t>
      </w:r>
      <w:r w:rsidRPr="00461E3B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461E3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муниципального района  </w:t>
      </w:r>
    </w:p>
    <w:p w:rsidR="000A4332" w:rsidRPr="00461E3B" w:rsidRDefault="000A4332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014995" w:rsidRPr="00461E3B" w:rsidRDefault="00014995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461E3B">
        <w:rPr>
          <w:rFonts w:ascii="Arial" w:hAnsi="Arial" w:cs="Arial"/>
          <w:bCs/>
          <w:sz w:val="24"/>
          <w:szCs w:val="24"/>
        </w:rPr>
        <w:t>ПОСТАНОВЛЯЕТ:</w:t>
      </w:r>
    </w:p>
    <w:p w:rsidR="000A4332" w:rsidRPr="00461E3B" w:rsidRDefault="000A4332" w:rsidP="000A433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014995" w:rsidRPr="00461E3B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61E3B">
        <w:rPr>
          <w:rFonts w:ascii="Arial" w:hAnsi="Arial" w:cs="Arial"/>
          <w:sz w:val="24"/>
          <w:szCs w:val="24"/>
        </w:rPr>
        <w:t>1. Внести в Порядок разработки и утверждения административных   регламентов   предоставления   муниципальных   услуг  органами местного самоуправления</w:t>
      </w:r>
      <w:r w:rsidR="00BF47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7A0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="00BF47A0">
        <w:rPr>
          <w:rFonts w:ascii="Arial" w:hAnsi="Arial" w:cs="Arial"/>
          <w:sz w:val="24"/>
          <w:szCs w:val="24"/>
        </w:rPr>
        <w:t xml:space="preserve"> </w:t>
      </w:r>
      <w:r w:rsidRPr="00461E3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61E3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sz w:val="24"/>
          <w:szCs w:val="24"/>
        </w:rPr>
        <w:t xml:space="preserve"> муниципального района, утвержденный постанов</w:t>
      </w:r>
      <w:r w:rsidR="00461E3B">
        <w:rPr>
          <w:rFonts w:ascii="Arial" w:hAnsi="Arial" w:cs="Arial"/>
          <w:sz w:val="24"/>
          <w:szCs w:val="24"/>
        </w:rPr>
        <w:t xml:space="preserve">лением Исполнительного комитета </w:t>
      </w:r>
      <w:proofErr w:type="spellStart"/>
      <w:r w:rsidR="00461E3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461E3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муниципального района от </w:t>
      </w:r>
      <w:r w:rsidR="00BF47A0">
        <w:rPr>
          <w:rFonts w:ascii="Arial" w:hAnsi="Arial" w:cs="Arial"/>
          <w:bCs/>
          <w:sz w:val="24"/>
          <w:szCs w:val="24"/>
        </w:rPr>
        <w:t>20.12.</w:t>
      </w:r>
      <w:r w:rsidRPr="00461E3B">
        <w:rPr>
          <w:rFonts w:ascii="Arial" w:hAnsi="Arial" w:cs="Arial"/>
          <w:bCs/>
          <w:sz w:val="24"/>
          <w:szCs w:val="24"/>
        </w:rPr>
        <w:t xml:space="preserve">2019 № </w:t>
      </w:r>
      <w:r w:rsidR="00BF47A0">
        <w:rPr>
          <w:rFonts w:ascii="Arial" w:hAnsi="Arial" w:cs="Arial"/>
          <w:bCs/>
          <w:sz w:val="24"/>
          <w:szCs w:val="24"/>
        </w:rPr>
        <w:t>9</w:t>
      </w:r>
      <w:r w:rsidRPr="00461E3B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461E3B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461E3B">
        <w:rPr>
          <w:rFonts w:ascii="Arial" w:hAnsi="Arial" w:cs="Arial"/>
          <w:sz w:val="24"/>
          <w:szCs w:val="24"/>
        </w:rPr>
        <w:t>органами местного самоуправления</w:t>
      </w:r>
      <w:r w:rsidR="00461E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1E3B"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461E3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461E3B">
        <w:rPr>
          <w:rFonts w:ascii="Arial" w:hAnsi="Arial" w:cs="Arial"/>
          <w:bCs/>
          <w:sz w:val="24"/>
          <w:szCs w:val="24"/>
        </w:rPr>
        <w:t xml:space="preserve"> муниципального района», следующие изменения:</w:t>
      </w:r>
    </w:p>
    <w:p w:rsidR="0076308D" w:rsidRPr="00461E3B" w:rsidRDefault="00014995" w:rsidP="000A4332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461E3B">
        <w:rPr>
          <w:rFonts w:ascii="Arial" w:hAnsi="Arial" w:cs="Arial"/>
        </w:rPr>
        <w:t xml:space="preserve">1.1. </w:t>
      </w:r>
      <w:r w:rsidR="000A4332" w:rsidRPr="00461E3B">
        <w:rPr>
          <w:rFonts w:ascii="Arial" w:hAnsi="Arial" w:cs="Arial"/>
        </w:rPr>
        <w:t>В п</w:t>
      </w:r>
      <w:hyperlink r:id="rId5" w:history="1">
        <w:r w:rsidR="0076308D" w:rsidRPr="00461E3B">
          <w:rPr>
            <w:rStyle w:val="a3"/>
            <w:rFonts w:ascii="Arial" w:hAnsi="Arial" w:cs="Arial"/>
            <w:color w:val="auto"/>
            <w:u w:val="none"/>
          </w:rPr>
          <w:t>одпункт</w:t>
        </w:r>
        <w:r w:rsidR="000A4332" w:rsidRPr="00461E3B">
          <w:rPr>
            <w:rStyle w:val="a3"/>
            <w:rFonts w:ascii="Arial" w:hAnsi="Arial" w:cs="Arial"/>
            <w:color w:val="auto"/>
            <w:u w:val="none"/>
          </w:rPr>
          <w:t>е</w:t>
        </w:r>
        <w:r w:rsidR="0076308D" w:rsidRPr="00461E3B">
          <w:rPr>
            <w:rStyle w:val="a3"/>
            <w:rFonts w:ascii="Arial" w:hAnsi="Arial" w:cs="Arial"/>
            <w:color w:val="auto"/>
            <w:u w:val="none"/>
          </w:rPr>
          <w:t xml:space="preserve"> </w:t>
        </w:r>
        <w:r w:rsidR="000A4332" w:rsidRPr="00461E3B">
          <w:rPr>
            <w:rStyle w:val="a3"/>
            <w:rFonts w:ascii="Arial" w:hAnsi="Arial" w:cs="Arial"/>
            <w:color w:val="auto"/>
            <w:u w:val="none"/>
          </w:rPr>
          <w:t>«</w:t>
        </w:r>
        <w:r w:rsidR="0076308D" w:rsidRPr="00461E3B">
          <w:rPr>
            <w:rStyle w:val="a3"/>
            <w:rFonts w:ascii="Arial" w:hAnsi="Arial" w:cs="Arial"/>
            <w:color w:val="auto"/>
            <w:u w:val="none"/>
          </w:rPr>
          <w:t>в</w:t>
        </w:r>
        <w:r w:rsidR="000A4332" w:rsidRPr="00461E3B">
          <w:rPr>
            <w:rStyle w:val="a3"/>
            <w:rFonts w:ascii="Arial" w:hAnsi="Arial" w:cs="Arial"/>
            <w:color w:val="auto"/>
            <w:u w:val="none"/>
          </w:rPr>
          <w:t>»</w:t>
        </w:r>
        <w:r w:rsidR="0076308D" w:rsidRPr="00461E3B">
          <w:rPr>
            <w:rStyle w:val="a3"/>
            <w:rFonts w:ascii="Arial" w:hAnsi="Arial" w:cs="Arial"/>
            <w:color w:val="auto"/>
            <w:u w:val="none"/>
          </w:rPr>
          <w:t xml:space="preserve"> пункта 2.2</w:t>
        </w:r>
      </w:hyperlink>
      <w:r w:rsidR="0076308D" w:rsidRPr="00461E3B">
        <w:rPr>
          <w:rFonts w:ascii="Arial" w:hAnsi="Arial" w:cs="Arial"/>
          <w:b/>
          <w:bCs/>
        </w:rPr>
        <w:t xml:space="preserve"> </w:t>
      </w:r>
      <w:r w:rsidR="0076308D" w:rsidRPr="00461E3B">
        <w:rPr>
          <w:rFonts w:ascii="Arial" w:hAnsi="Arial" w:cs="Arial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</w:t>
      </w:r>
      <w:r w:rsidR="0076308D" w:rsidRPr="00461E3B">
        <w:rPr>
          <w:rFonts w:ascii="Arial" w:hAnsi="Arial" w:cs="Arial"/>
        </w:rPr>
        <w:lastRenderedPageBreak/>
        <w:t xml:space="preserve">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461E3B">
          <w:rPr>
            <w:rStyle w:val="a3"/>
            <w:rFonts w:ascii="Arial" w:hAnsi="Arial" w:cs="Arial"/>
            <w:color w:val="auto"/>
            <w:u w:val="none"/>
          </w:rPr>
          <w:t>частях 13_1-15 статьи 13 Федерального закона"</w:t>
        </w:r>
      </w:hyperlink>
      <w:r w:rsidR="0076308D" w:rsidRPr="00461E3B">
        <w:rPr>
          <w:rFonts w:ascii="Arial" w:hAnsi="Arial" w:cs="Arial"/>
        </w:rPr>
        <w:t>;</w:t>
      </w:r>
    </w:p>
    <w:p w:rsidR="000A4332" w:rsidRPr="00461E3B" w:rsidRDefault="000A4332" w:rsidP="000A4332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461E3B">
        <w:rPr>
          <w:rStyle w:val="namedoc"/>
          <w:rFonts w:ascii="Arial" w:hAnsi="Arial" w:cs="Arial"/>
        </w:rPr>
        <w:t xml:space="preserve">1.2. в </w:t>
      </w:r>
      <w:hyperlink r:id="rId7" w:history="1">
        <w:r w:rsidRPr="00461E3B">
          <w:rPr>
            <w:rStyle w:val="a3"/>
            <w:rFonts w:ascii="Arial" w:hAnsi="Arial" w:cs="Arial"/>
            <w:color w:val="auto"/>
            <w:u w:val="none"/>
          </w:rPr>
          <w:t>подпункте «о» пункта 2.4</w:t>
        </w:r>
      </w:hyperlink>
      <w:r w:rsidRPr="00461E3B">
        <w:rPr>
          <w:rStyle w:val="namedoc"/>
          <w:rFonts w:ascii="Arial" w:hAnsi="Arial" w:cs="Arial"/>
        </w:rPr>
        <w:t xml:space="preserve"> п</w:t>
      </w:r>
      <w:r w:rsidRPr="00461E3B">
        <w:rPr>
          <w:rFonts w:ascii="Arial" w:hAnsi="Arial" w:cs="Arial"/>
        </w:rPr>
        <w:t>осле слова "документов" дополнить словами "и (или) информации".</w:t>
      </w:r>
    </w:p>
    <w:p w:rsidR="00014995" w:rsidRPr="00461E3B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61E3B">
        <w:rPr>
          <w:rFonts w:ascii="Arial" w:hAnsi="Arial" w:cs="Arial"/>
          <w:bCs/>
          <w:sz w:val="24"/>
          <w:szCs w:val="24"/>
        </w:rPr>
        <w:t xml:space="preserve">2. </w:t>
      </w:r>
      <w:r w:rsidRPr="00461E3B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461E3B">
        <w:rPr>
          <w:rFonts w:ascii="Arial" w:hAnsi="Arial" w:cs="Arial"/>
          <w:sz w:val="24"/>
          <w:szCs w:val="24"/>
        </w:rPr>
        <w:t>О</w:t>
      </w:r>
      <w:r w:rsidRPr="00461E3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Default="00014995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61E3B" w:rsidRDefault="00461E3B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61E3B" w:rsidRPr="00461E3B" w:rsidRDefault="00461E3B" w:rsidP="000A433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461E3B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461E3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461E3B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014995" w:rsidRPr="00461E3B" w:rsidRDefault="00014995" w:rsidP="000A4332">
      <w:pPr>
        <w:pStyle w:val="a4"/>
        <w:rPr>
          <w:rFonts w:ascii="Arial" w:hAnsi="Arial" w:cs="Arial"/>
          <w:sz w:val="24"/>
          <w:szCs w:val="24"/>
        </w:rPr>
      </w:pPr>
      <w:r w:rsidRPr="00461E3B">
        <w:rPr>
          <w:rFonts w:ascii="Arial" w:hAnsi="Arial" w:cs="Arial"/>
          <w:sz w:val="24"/>
          <w:szCs w:val="24"/>
        </w:rPr>
        <w:t xml:space="preserve">сельского поселения </w:t>
      </w:r>
      <w:r w:rsidR="00461E3B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proofErr w:type="spellStart"/>
      <w:r w:rsidR="00461E3B">
        <w:rPr>
          <w:rFonts w:ascii="Arial" w:hAnsi="Arial" w:cs="Arial"/>
          <w:sz w:val="24"/>
          <w:szCs w:val="24"/>
        </w:rPr>
        <w:t>Г.Н.Федотов</w:t>
      </w:r>
      <w:proofErr w:type="spellEnd"/>
      <w:r w:rsidRPr="00461E3B">
        <w:rPr>
          <w:rFonts w:ascii="Arial" w:hAnsi="Arial" w:cs="Arial"/>
          <w:sz w:val="24"/>
          <w:szCs w:val="24"/>
        </w:rPr>
        <w:tab/>
      </w:r>
      <w:r w:rsidRPr="00461E3B">
        <w:rPr>
          <w:rFonts w:ascii="Arial" w:hAnsi="Arial" w:cs="Arial"/>
          <w:sz w:val="24"/>
          <w:szCs w:val="24"/>
        </w:rPr>
        <w:tab/>
      </w:r>
      <w:r w:rsidRPr="00461E3B">
        <w:rPr>
          <w:rFonts w:ascii="Arial" w:hAnsi="Arial" w:cs="Arial"/>
          <w:sz w:val="24"/>
          <w:szCs w:val="24"/>
        </w:rPr>
        <w:tab/>
      </w:r>
      <w:r w:rsidRPr="00461E3B">
        <w:rPr>
          <w:rFonts w:ascii="Arial" w:hAnsi="Arial" w:cs="Arial"/>
          <w:sz w:val="24"/>
          <w:szCs w:val="24"/>
        </w:rPr>
        <w:tab/>
      </w:r>
      <w:r w:rsidRPr="00461E3B">
        <w:rPr>
          <w:rFonts w:ascii="Arial" w:hAnsi="Arial" w:cs="Arial"/>
          <w:sz w:val="24"/>
          <w:szCs w:val="24"/>
        </w:rPr>
        <w:tab/>
      </w:r>
      <w:r w:rsidRPr="00461E3B">
        <w:rPr>
          <w:rFonts w:ascii="Arial" w:hAnsi="Arial" w:cs="Arial"/>
          <w:sz w:val="24"/>
          <w:szCs w:val="24"/>
        </w:rPr>
        <w:tab/>
      </w:r>
    </w:p>
    <w:p w:rsidR="00014995" w:rsidRPr="00461E3B" w:rsidRDefault="00014995" w:rsidP="000A4332">
      <w:pPr>
        <w:pStyle w:val="a4"/>
        <w:rPr>
          <w:rFonts w:ascii="Arial" w:hAnsi="Arial" w:cs="Arial"/>
          <w:sz w:val="24"/>
          <w:szCs w:val="24"/>
        </w:rPr>
      </w:pPr>
    </w:p>
    <w:p w:rsidR="00422F61" w:rsidRPr="00461E3B" w:rsidRDefault="00422F61" w:rsidP="000A433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22F61" w:rsidRPr="00461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461E3B"/>
    <w:rsid w:val="00541F9F"/>
    <w:rsid w:val="0076308D"/>
    <w:rsid w:val="00BF47A0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30D7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1E3B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6</cp:revision>
  <cp:lastPrinted>2025-02-24T05:18:00Z</cp:lastPrinted>
  <dcterms:created xsi:type="dcterms:W3CDTF">2025-02-21T07:26:00Z</dcterms:created>
  <dcterms:modified xsi:type="dcterms:W3CDTF">2025-02-24T05:19:00Z</dcterms:modified>
</cp:coreProperties>
</file>