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23" w:rsidRDefault="000A2E23" w:rsidP="000A2E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Совет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                                </w:t>
      </w:r>
    </w:p>
    <w:p w:rsidR="000A2E23" w:rsidRDefault="000A2E23" w:rsidP="000A2E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</w:t>
      </w:r>
    </w:p>
    <w:p w:rsidR="000A2E23" w:rsidRDefault="000A2E23" w:rsidP="000A2E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0A2E23" w:rsidRDefault="000A2E23" w:rsidP="000A2E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0A2E23" w:rsidRDefault="000A2E23" w:rsidP="000A2E23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от </w:t>
      </w:r>
      <w:proofErr w:type="gramStart"/>
      <w:r>
        <w:rPr>
          <w:b/>
          <w:sz w:val="22"/>
          <w:szCs w:val="22"/>
        </w:rPr>
        <w:t xml:space="preserve">«  </w:t>
      </w:r>
      <w:proofErr w:type="gramEnd"/>
      <w:r>
        <w:rPr>
          <w:b/>
          <w:sz w:val="22"/>
          <w:szCs w:val="22"/>
        </w:rPr>
        <w:t xml:space="preserve">  »     2024 г.</w:t>
      </w:r>
    </w:p>
    <w:p w:rsidR="000A2E23" w:rsidRDefault="000A2E23" w:rsidP="000A2E2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0A2E23" w:rsidRDefault="000A2E23" w:rsidP="000A2E2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Староромашкинского</w:t>
      </w:r>
      <w:proofErr w:type="spellEnd"/>
    </w:p>
    <w:p w:rsidR="000A2E23" w:rsidRDefault="000A2E23" w:rsidP="000A2E2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сельского поселения </w:t>
      </w:r>
      <w:proofErr w:type="spellStart"/>
      <w:r>
        <w:rPr>
          <w:b/>
          <w:i/>
          <w:sz w:val="22"/>
          <w:szCs w:val="22"/>
        </w:rPr>
        <w:t>Чистопольского</w:t>
      </w:r>
      <w:proofErr w:type="spellEnd"/>
      <w:r>
        <w:rPr>
          <w:b/>
          <w:i/>
          <w:sz w:val="22"/>
          <w:szCs w:val="22"/>
        </w:rPr>
        <w:t xml:space="preserve"> муниципального</w:t>
      </w:r>
    </w:p>
    <w:p w:rsidR="000A2E23" w:rsidRDefault="000A2E23" w:rsidP="000A2E2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2024 год и плановый период</w:t>
      </w:r>
    </w:p>
    <w:p w:rsidR="000A2E23" w:rsidRDefault="000A2E23" w:rsidP="000A2E2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2025-2026 годов»</w:t>
      </w:r>
    </w:p>
    <w:p w:rsidR="000A2E23" w:rsidRDefault="000A2E23" w:rsidP="000A2E2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</w:t>
      </w:r>
      <w:proofErr w:type="gramStart"/>
      <w:r>
        <w:rPr>
          <w:sz w:val="22"/>
          <w:szCs w:val="22"/>
        </w:rPr>
        <w:t>« О</w:t>
      </w:r>
      <w:proofErr w:type="gramEnd"/>
      <w:r>
        <w:rPr>
          <w:sz w:val="22"/>
          <w:szCs w:val="22"/>
        </w:rPr>
        <w:t xml:space="preserve"> внесении изменений в бюджет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Совет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0A2E23" w:rsidRDefault="000A2E23" w:rsidP="000A2E23">
      <w:pPr>
        <w:jc w:val="center"/>
        <w:rPr>
          <w:sz w:val="22"/>
          <w:szCs w:val="22"/>
        </w:rPr>
      </w:pPr>
      <w:r>
        <w:rPr>
          <w:sz w:val="22"/>
          <w:szCs w:val="22"/>
        </w:rPr>
        <w:t>Р Е Ш А Е Т:</w:t>
      </w:r>
    </w:p>
    <w:p w:rsidR="000A2E23" w:rsidRDefault="000A2E23" w:rsidP="000A2E23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«О бюджете </w:t>
      </w:r>
      <w:proofErr w:type="spellStart"/>
      <w:r>
        <w:rPr>
          <w:sz w:val="22"/>
          <w:szCs w:val="22"/>
        </w:rPr>
        <w:t>Староромашкинское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№ 38/1 от «14» декабря 2023 года изложить в следующей редакции: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год.</w:t>
      </w:r>
    </w:p>
    <w:p w:rsidR="000A2E23" w:rsidRDefault="000A2E23" w:rsidP="000A2E23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Общий объем доходов бюджета поселения в </w:t>
      </w:r>
      <w:proofErr w:type="gramStart"/>
      <w:r>
        <w:rPr>
          <w:sz w:val="22"/>
          <w:szCs w:val="22"/>
        </w:rPr>
        <w:t xml:space="preserve">сумме  </w:t>
      </w:r>
      <w:r>
        <w:t>4</w:t>
      </w:r>
      <w:proofErr w:type="gramEnd"/>
      <w:r>
        <w:t xml:space="preserve"> 540 573,00 </w:t>
      </w:r>
      <w:r>
        <w:rPr>
          <w:sz w:val="22"/>
          <w:szCs w:val="22"/>
        </w:rPr>
        <w:t>рублей.</w:t>
      </w:r>
    </w:p>
    <w:p w:rsidR="000A2E23" w:rsidRDefault="000A2E23" w:rsidP="000A2E23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Общий объем расходов бюджета поселения в сумме </w:t>
      </w:r>
      <w:r>
        <w:t xml:space="preserve">5 059 695,04 </w:t>
      </w:r>
      <w:r>
        <w:rPr>
          <w:sz w:val="22"/>
          <w:szCs w:val="22"/>
        </w:rPr>
        <w:t>рублей.</w:t>
      </w:r>
    </w:p>
    <w:p w:rsidR="000A2E23" w:rsidRDefault="000A2E23" w:rsidP="000A2E23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519 122,04 руб.</w:t>
      </w: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Приложение № 1 </w:t>
      </w:r>
      <w:proofErr w:type="gramStart"/>
      <w:r>
        <w:rPr>
          <w:sz w:val="22"/>
          <w:szCs w:val="22"/>
        </w:rPr>
        <w:t>« Источники</w:t>
      </w:r>
      <w:proofErr w:type="gramEnd"/>
      <w:r>
        <w:rPr>
          <w:sz w:val="22"/>
          <w:szCs w:val="22"/>
        </w:rPr>
        <w:t xml:space="preserve"> финансирования дефицита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№1 настоящему решению.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Приложение №3 «Объемы прогнозируемых доходов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№2 к настоящему решению.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</w:t>
      </w:r>
      <w:proofErr w:type="gramStart"/>
      <w:r>
        <w:rPr>
          <w:sz w:val="22"/>
          <w:szCs w:val="22"/>
        </w:rPr>
        <w:t>5  «</w:t>
      </w:r>
      <w:proofErr w:type="gramEnd"/>
      <w:r>
        <w:rPr>
          <w:sz w:val="22"/>
          <w:szCs w:val="22"/>
        </w:rPr>
        <w:t xml:space="preserve">Распределение бюджетных ассигнований по разделам и подразделам, целевым статьям, группам  видов расходов классификации расходов бюджета 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№3 к настоящему Решению.</w:t>
      </w: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Приложение № 7 «</w:t>
      </w:r>
      <w:r>
        <w:t xml:space="preserve">Ведомственная структура расходов бюджета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</w:t>
      </w:r>
      <w:proofErr w:type="gramStart"/>
      <w:r>
        <w:rPr>
          <w:sz w:val="22"/>
          <w:szCs w:val="22"/>
        </w:rPr>
        <w:t>год »</w:t>
      </w:r>
      <w:proofErr w:type="gramEnd"/>
      <w:r>
        <w:rPr>
          <w:sz w:val="22"/>
          <w:szCs w:val="22"/>
        </w:rPr>
        <w:t xml:space="preserve">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№4 к настоящему Решению.                </w:t>
      </w: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 Увеличить расходы бюджета сельского поселения за счет безвозмездных поступлений:</w:t>
      </w: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117</w:t>
      </w:r>
      <w:proofErr w:type="gramEnd"/>
      <w:r>
        <w:rPr>
          <w:sz w:val="22"/>
          <w:szCs w:val="22"/>
        </w:rPr>
        <w:t> 127,00 руб.</w:t>
      </w:r>
    </w:p>
    <w:p w:rsidR="000A2E23" w:rsidRDefault="000A2E23" w:rsidP="000A2E23">
      <w:pPr>
        <w:ind w:firstLine="851"/>
        <w:jc w:val="both"/>
        <w:rPr>
          <w:sz w:val="22"/>
          <w:szCs w:val="22"/>
        </w:rPr>
      </w:pPr>
    </w:p>
    <w:p w:rsidR="000A2E23" w:rsidRDefault="000A2E23" w:rsidP="000A2E23">
      <w:pPr>
        <w:ind w:firstLine="708"/>
        <w:rPr>
          <w:sz w:val="22"/>
          <w:szCs w:val="22"/>
        </w:rPr>
      </w:pPr>
      <w:r>
        <w:rPr>
          <w:sz w:val="22"/>
          <w:szCs w:val="22"/>
        </w:rPr>
        <w:t>7. Увеличить субвенции бюджетам сельских поселений на осуществление первичного воинского учета на территориях, где отсутствуют военные комиссариаты:</w:t>
      </w:r>
    </w:p>
    <w:p w:rsidR="000A2E23" w:rsidRDefault="000A2E23" w:rsidP="000A2E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 02 подраздел 03 «Мобилизационная и вневойсковая подготовка», целевая статья 9900051180 «Осуществление первичного воинского учета на территориях, где отсутствуют военные комиссариаты за счет средств федерального бюджета», вид расхода 100, в сумме 213,00 руб.</w:t>
      </w:r>
    </w:p>
    <w:p w:rsidR="000A2E23" w:rsidRDefault="000A2E23" w:rsidP="000A2E2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506 800,00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240 000,00 руб.</w:t>
      </w:r>
    </w:p>
    <w:p w:rsidR="000A2E23" w:rsidRDefault="000A2E23" w:rsidP="000A2E23">
      <w:pPr>
        <w:ind w:firstLine="709"/>
        <w:jc w:val="both"/>
        <w:rPr>
          <w:sz w:val="22"/>
          <w:szCs w:val="22"/>
        </w:rPr>
      </w:pP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8. Увеличить расходы бюджета сельского поселения за счет средств самообложения граждан в общей сумме 186 700,00 руб., в том числе:</w:t>
      </w:r>
    </w:p>
    <w:p w:rsidR="000A2E23" w:rsidRDefault="000A2E23" w:rsidP="000A2E2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126 700,00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60 000,00 руб.</w:t>
      </w: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Увеличить расходы бюджета сельского поселения за счет остатков </w:t>
      </w:r>
      <w:r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 </w:t>
      </w: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100, в сумме 184 245,00 руб.;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-раздел 01 подраздел 13 «Другие общегосударственные вопросы», целевая статья 9900029900 «Обеспечение деятельности подведомственных учреждений», вид расхода 100, в </w:t>
      </w:r>
      <w:proofErr w:type="gramStart"/>
      <w:r>
        <w:rPr>
          <w:sz w:val="22"/>
          <w:szCs w:val="22"/>
        </w:rPr>
        <w:t>сумме  24</w:t>
      </w:r>
      <w:proofErr w:type="gramEnd"/>
      <w:r>
        <w:rPr>
          <w:sz w:val="22"/>
          <w:szCs w:val="22"/>
        </w:rPr>
        <w:t> 459,00 руб.</w:t>
      </w:r>
    </w:p>
    <w:p w:rsidR="000A2E23" w:rsidRDefault="000A2E23" w:rsidP="000A2E2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49</w:t>
      </w:r>
      <w:proofErr w:type="gramEnd"/>
      <w:r>
        <w:rPr>
          <w:sz w:val="22"/>
          <w:szCs w:val="22"/>
        </w:rPr>
        <w:t> 396,00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10. Произвести перемещение бюджетных ассигнований: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18 091,00 руб.;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18 091,00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1 020,00 руб.;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</w:t>
      </w:r>
      <w:proofErr w:type="gramEnd"/>
      <w:r>
        <w:rPr>
          <w:sz w:val="22"/>
          <w:szCs w:val="22"/>
        </w:rPr>
        <w:t> 020,00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500,00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800, в сумме 800,00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1,65 руб.;</w:t>
      </w:r>
    </w:p>
    <w:p w:rsidR="000A2E23" w:rsidRDefault="000A2E23" w:rsidP="000A2E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</w:t>
      </w:r>
      <w:r>
        <w:rPr>
          <w:sz w:val="22"/>
          <w:szCs w:val="22"/>
        </w:rPr>
        <w:lastRenderedPageBreak/>
        <w:t>сооружений на них в границах городских округов и поселений в рамках благоустройств», вид расхода 200, в сумме 1,65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3 424,00 руб.;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9900092350 «Прочие выплаты», вид расхода 200, в </w:t>
      </w:r>
      <w:proofErr w:type="gramStart"/>
      <w:r>
        <w:rPr>
          <w:sz w:val="22"/>
          <w:szCs w:val="22"/>
        </w:rPr>
        <w:t>сумме  3</w:t>
      </w:r>
      <w:proofErr w:type="gramEnd"/>
      <w:r>
        <w:rPr>
          <w:sz w:val="22"/>
          <w:szCs w:val="22"/>
        </w:rPr>
        <w:t> 424,00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9900078010 «Уличное освещение», вид расхода 200, в сумме 30 000,00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30 000,00 руб.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</w:p>
    <w:p w:rsidR="000A2E23" w:rsidRDefault="000A2E23" w:rsidP="000A2E2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1 020,00 руб.;</w:t>
      </w: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</w:t>
      </w:r>
      <w:proofErr w:type="gramEnd"/>
      <w:r>
        <w:rPr>
          <w:sz w:val="22"/>
          <w:szCs w:val="22"/>
        </w:rPr>
        <w:t> 020,00 руб.</w:t>
      </w: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12. Контроль за исполнением настоящего решения оставляю за собой.</w:t>
      </w: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Давлетшина</w:t>
      </w:r>
      <w:proofErr w:type="spellEnd"/>
      <w:r>
        <w:rPr>
          <w:sz w:val="22"/>
          <w:szCs w:val="22"/>
        </w:rPr>
        <w:t xml:space="preserve"> Р.Г./</w:t>
      </w: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0A2E23" w:rsidRDefault="000A2E23" w:rsidP="000A2E23">
      <w:pPr>
        <w:spacing w:line="360" w:lineRule="auto"/>
        <w:jc w:val="both"/>
        <w:rPr>
          <w:sz w:val="22"/>
          <w:szCs w:val="22"/>
        </w:rPr>
      </w:pPr>
    </w:p>
    <w:p w:rsidR="00E74488" w:rsidRDefault="00E74488">
      <w:bookmarkStart w:id="0" w:name="_GoBack"/>
      <w:bookmarkEnd w:id="0"/>
    </w:p>
    <w:sectPr w:rsidR="00E7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23"/>
    <w:rsid w:val="000A2E23"/>
    <w:rsid w:val="00E7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CC05C-833E-4E95-B59A-328FC31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2024-12-24T08:13:00Z</dcterms:created>
  <dcterms:modified xsi:type="dcterms:W3CDTF">2024-12-24T08:14:00Z</dcterms:modified>
</cp:coreProperties>
</file>