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30" w:rsidRDefault="00390C30" w:rsidP="00390C3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375B62">
      <w:pPr>
        <w:spacing w:after="0"/>
        <w:ind w:right="439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390C30" w:rsidRPr="00390C30">
        <w:rPr>
          <w:rFonts w:ascii="Arial" w:hAnsi="Arial" w:cs="Arial"/>
          <w:sz w:val="24"/>
          <w:szCs w:val="24"/>
        </w:rPr>
        <w:t xml:space="preserve"> 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75B62">
        <w:rPr>
          <w:rFonts w:ascii="Arial" w:hAnsi="Arial" w:cs="Arial"/>
          <w:sz w:val="24"/>
          <w:szCs w:val="24"/>
        </w:rPr>
        <w:t xml:space="preserve">48/1 </w:t>
      </w:r>
      <w:r w:rsidRPr="00245D62">
        <w:rPr>
          <w:rFonts w:ascii="Arial" w:hAnsi="Arial" w:cs="Arial"/>
          <w:sz w:val="24"/>
          <w:szCs w:val="24"/>
        </w:rPr>
        <w:t>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Толкишское</w:t>
      </w:r>
      <w:proofErr w:type="spellEnd"/>
      <w:r w:rsidR="00390C30"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390C30" w:rsidRPr="00390C30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390C30" w:rsidRPr="00390C30">
        <w:rPr>
          <w:rFonts w:ascii="Arial" w:hAnsi="Arial" w:cs="Arial"/>
          <w:b w:val="0"/>
          <w:sz w:val="24"/>
          <w:szCs w:val="24"/>
        </w:rPr>
        <w:t>Толкишско</w:t>
      </w:r>
      <w:r w:rsidR="00390C30" w:rsidRPr="00390C30">
        <w:rPr>
          <w:rFonts w:ascii="Arial" w:hAnsi="Arial" w:cs="Arial"/>
          <w:b w:val="0"/>
          <w:sz w:val="24"/>
          <w:szCs w:val="24"/>
        </w:rPr>
        <w:t>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390C30" w:rsidRPr="00390C30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390C30" w:rsidRPr="00390C30">
        <w:rPr>
          <w:rFonts w:ascii="Arial" w:hAnsi="Arial" w:cs="Arial"/>
          <w:b w:val="0"/>
          <w:sz w:val="24"/>
          <w:szCs w:val="24"/>
        </w:rPr>
        <w:t>Толкишского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390C30" w:rsidRPr="00390C30">
        <w:rPr>
          <w:rFonts w:ascii="Arial" w:hAnsi="Arial" w:cs="Arial"/>
          <w:sz w:val="24"/>
          <w:szCs w:val="24"/>
        </w:rPr>
        <w:t xml:space="preserve"> 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75B62">
        <w:rPr>
          <w:rFonts w:ascii="Arial" w:hAnsi="Arial" w:cs="Arial"/>
          <w:sz w:val="24"/>
          <w:szCs w:val="24"/>
        </w:rPr>
        <w:t>48/1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</w:t>
      </w:r>
      <w:r w:rsidR="00390C30">
        <w:rPr>
          <w:rFonts w:ascii="Arial" w:hAnsi="Arial" w:cs="Arial"/>
          <w:sz w:val="24"/>
          <w:szCs w:val="24"/>
        </w:rPr>
        <w:t>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="002E283C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390C30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390C30">
        <w:rPr>
          <w:rFonts w:ascii="Arial" w:hAnsi="Arial" w:cs="Arial"/>
          <w:sz w:val="24"/>
          <w:szCs w:val="24"/>
        </w:rPr>
        <w:t>Татарско-</w:t>
      </w:r>
      <w:proofErr w:type="spellStart"/>
      <w:r w:rsidR="00390C30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</w:t>
      </w:r>
      <w:r w:rsidR="00390C30">
        <w:rPr>
          <w:rFonts w:ascii="Arial" w:hAnsi="Arial" w:cs="Arial"/>
          <w:bCs/>
          <w:sz w:val="24"/>
          <w:szCs w:val="24"/>
        </w:rPr>
        <w:t xml:space="preserve">                                                М.М. Валиев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75B62"/>
    <w:rsid w:val="00390C30"/>
    <w:rsid w:val="003D716E"/>
    <w:rsid w:val="00445B45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9DE9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Рамзия</cp:lastModifiedBy>
  <cp:revision>6</cp:revision>
  <cp:lastPrinted>2024-11-11T06:50:00Z</cp:lastPrinted>
  <dcterms:created xsi:type="dcterms:W3CDTF">2025-02-04T12:13:00Z</dcterms:created>
  <dcterms:modified xsi:type="dcterms:W3CDTF">2025-02-05T07:16:00Z</dcterms:modified>
</cp:coreProperties>
</file>