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DB2" w:rsidRPr="00FF0790" w:rsidRDefault="00D55DB2" w:rsidP="00D55DB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bookmarkStart w:id="0" w:name="_GoBack"/>
      <w:bookmarkEnd w:id="0"/>
      <w:r w:rsidRPr="00FF0790">
        <w:rPr>
          <w:rFonts w:ascii="Arial" w:hAnsi="Arial" w:cs="Arial"/>
          <w:sz w:val="24"/>
          <w:szCs w:val="24"/>
        </w:rPr>
        <w:t>ПРОЕКТ</w:t>
      </w:r>
    </w:p>
    <w:p w:rsidR="00D55DB2" w:rsidRDefault="00D55DB2" w:rsidP="00D55DB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proofErr w:type="gramStart"/>
      <w:r w:rsidRPr="00FF0790">
        <w:rPr>
          <w:rFonts w:ascii="Arial" w:hAnsi="Arial" w:cs="Arial"/>
          <w:sz w:val="24"/>
          <w:szCs w:val="24"/>
        </w:rPr>
        <w:t>Совет  Татарско</w:t>
      </w:r>
      <w:proofErr w:type="gramEnd"/>
      <w:r w:rsidRPr="00FF0790">
        <w:rPr>
          <w:rFonts w:ascii="Arial" w:hAnsi="Arial" w:cs="Arial"/>
          <w:sz w:val="24"/>
          <w:szCs w:val="24"/>
        </w:rPr>
        <w:t>-</w:t>
      </w:r>
      <w:proofErr w:type="spellStart"/>
      <w:r w:rsidRPr="00FF0790">
        <w:rPr>
          <w:rFonts w:ascii="Arial" w:hAnsi="Arial" w:cs="Arial"/>
          <w:sz w:val="24"/>
          <w:szCs w:val="24"/>
        </w:rPr>
        <w:t>Елтанского</w:t>
      </w:r>
      <w:proofErr w:type="spellEnd"/>
    </w:p>
    <w:p w:rsidR="00D55DB2" w:rsidRPr="00FF0790" w:rsidRDefault="00D55DB2" w:rsidP="00D55DB2">
      <w:pPr>
        <w:pStyle w:val="a3"/>
        <w:rPr>
          <w:rFonts w:ascii="Arial" w:hAnsi="Arial" w:cs="Arial"/>
          <w:sz w:val="24"/>
          <w:szCs w:val="24"/>
        </w:rPr>
      </w:pPr>
      <w:r w:rsidRPr="00FF07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FF0790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FF0790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F0790">
        <w:rPr>
          <w:rFonts w:ascii="Arial" w:hAnsi="Arial" w:cs="Arial"/>
          <w:sz w:val="24"/>
          <w:szCs w:val="24"/>
        </w:rPr>
        <w:t xml:space="preserve"> муниципального</w:t>
      </w:r>
    </w:p>
    <w:p w:rsidR="00D55DB2" w:rsidRPr="00FF0790" w:rsidRDefault="00D55DB2" w:rsidP="00D55DB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FF0790">
        <w:rPr>
          <w:rFonts w:ascii="Arial" w:hAnsi="Arial" w:cs="Arial"/>
          <w:sz w:val="24"/>
          <w:szCs w:val="24"/>
        </w:rPr>
        <w:t>района Республики Татарстан</w:t>
      </w:r>
    </w:p>
    <w:p w:rsidR="00D55DB2" w:rsidRPr="00FF0790" w:rsidRDefault="00D55DB2" w:rsidP="00D55DB2">
      <w:pPr>
        <w:pStyle w:val="a3"/>
        <w:rPr>
          <w:rFonts w:ascii="Arial" w:hAnsi="Arial" w:cs="Arial"/>
          <w:sz w:val="24"/>
          <w:szCs w:val="24"/>
        </w:rPr>
      </w:pPr>
    </w:p>
    <w:p w:rsidR="00D55DB2" w:rsidRPr="00FF0790" w:rsidRDefault="00D55DB2" w:rsidP="00D55DB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Pr="00FF0790">
        <w:rPr>
          <w:rFonts w:ascii="Arial" w:hAnsi="Arial" w:cs="Arial"/>
          <w:sz w:val="24"/>
          <w:szCs w:val="24"/>
        </w:rPr>
        <w:t>РЕШЕНИЕ</w:t>
      </w:r>
    </w:p>
    <w:p w:rsidR="00D55DB2" w:rsidRPr="00FF0790" w:rsidRDefault="00D55DB2" w:rsidP="00D55DB2">
      <w:pPr>
        <w:pStyle w:val="a3"/>
        <w:rPr>
          <w:rFonts w:ascii="Arial" w:hAnsi="Arial" w:cs="Arial"/>
          <w:sz w:val="24"/>
          <w:szCs w:val="24"/>
        </w:rPr>
      </w:pPr>
    </w:p>
    <w:p w:rsidR="00D55DB2" w:rsidRPr="00FF0790" w:rsidRDefault="00D55DB2" w:rsidP="00D55DB2">
      <w:pPr>
        <w:pStyle w:val="a3"/>
        <w:rPr>
          <w:rFonts w:ascii="Arial" w:hAnsi="Arial" w:cs="Arial"/>
          <w:sz w:val="24"/>
          <w:szCs w:val="24"/>
        </w:rPr>
      </w:pPr>
      <w:r w:rsidRPr="00FF0790">
        <w:rPr>
          <w:rFonts w:ascii="Arial" w:hAnsi="Arial" w:cs="Arial"/>
          <w:sz w:val="24"/>
          <w:szCs w:val="24"/>
        </w:rPr>
        <w:t xml:space="preserve"> от _________2024 г                                                                                                №</w:t>
      </w:r>
    </w:p>
    <w:p w:rsidR="00D55DB2" w:rsidRPr="00FF0790" w:rsidRDefault="00D55DB2" w:rsidP="00D55DB2">
      <w:pPr>
        <w:pStyle w:val="a3"/>
        <w:rPr>
          <w:rFonts w:ascii="Arial" w:hAnsi="Arial" w:cs="Arial"/>
          <w:sz w:val="24"/>
          <w:szCs w:val="24"/>
        </w:rPr>
      </w:pPr>
      <w:r w:rsidRPr="00FF0790">
        <w:rPr>
          <w:rFonts w:ascii="Arial" w:hAnsi="Arial" w:cs="Arial"/>
          <w:sz w:val="24"/>
          <w:szCs w:val="24"/>
        </w:rPr>
        <w:t xml:space="preserve">  </w:t>
      </w:r>
    </w:p>
    <w:p w:rsidR="00D55DB2" w:rsidRPr="00A7302C" w:rsidRDefault="00D55DB2" w:rsidP="00D55DB2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D55DB2" w:rsidRPr="00A7302C" w:rsidRDefault="00D55DB2" w:rsidP="00D55DB2">
      <w:pPr>
        <w:pStyle w:val="HEADERTEXT"/>
        <w:rPr>
          <w:bCs/>
          <w:color w:val="auto"/>
          <w:sz w:val="24"/>
          <w:szCs w:val="24"/>
        </w:rPr>
      </w:pPr>
    </w:p>
    <w:p w:rsidR="00D55DB2" w:rsidRPr="00A7302C" w:rsidRDefault="00D55DB2" w:rsidP="00D55DB2">
      <w:pPr>
        <w:pStyle w:val="FORMATTEXT"/>
        <w:ind w:right="4537"/>
        <w:jc w:val="both"/>
        <w:rPr>
          <w:bCs/>
          <w:sz w:val="24"/>
          <w:szCs w:val="24"/>
        </w:rPr>
      </w:pPr>
      <w:r w:rsidRPr="00A7302C">
        <w:rPr>
          <w:sz w:val="24"/>
          <w:szCs w:val="24"/>
        </w:rPr>
        <w:t xml:space="preserve">О внесении изменений в решение Совета </w:t>
      </w:r>
      <w:r>
        <w:rPr>
          <w:sz w:val="24"/>
          <w:szCs w:val="24"/>
        </w:rPr>
        <w:t>Татарско-</w:t>
      </w:r>
      <w:proofErr w:type="spellStart"/>
      <w:r>
        <w:rPr>
          <w:sz w:val="24"/>
          <w:szCs w:val="24"/>
        </w:rPr>
        <w:t>Елтанского</w:t>
      </w:r>
      <w:proofErr w:type="spellEnd"/>
      <w:r w:rsidRPr="00A7302C">
        <w:rPr>
          <w:sz w:val="24"/>
          <w:szCs w:val="24"/>
        </w:rPr>
        <w:t xml:space="preserve"> сельского </w:t>
      </w:r>
      <w:proofErr w:type="gramStart"/>
      <w:r w:rsidRPr="00A7302C">
        <w:rPr>
          <w:sz w:val="24"/>
          <w:szCs w:val="24"/>
        </w:rPr>
        <w:t xml:space="preserve">поселения </w:t>
      </w:r>
      <w:r w:rsidRPr="00A7302C">
        <w:rPr>
          <w:bCs/>
          <w:sz w:val="24"/>
          <w:szCs w:val="24"/>
        </w:rPr>
        <w:t xml:space="preserve"> от</w:t>
      </w:r>
      <w:proofErr w:type="gramEnd"/>
      <w:r w:rsidRPr="00A7302C">
        <w:rPr>
          <w:bCs/>
          <w:sz w:val="24"/>
          <w:szCs w:val="24"/>
        </w:rPr>
        <w:t xml:space="preserve"> 29 апреля 2022 года N 25/2 «О Положении о муниципальном контроле в сфере благоустройства на территории </w:t>
      </w:r>
      <w:r>
        <w:rPr>
          <w:bCs/>
          <w:sz w:val="24"/>
          <w:szCs w:val="24"/>
        </w:rPr>
        <w:t>Татарско-</w:t>
      </w:r>
      <w:proofErr w:type="spellStart"/>
      <w:r>
        <w:rPr>
          <w:bCs/>
          <w:sz w:val="24"/>
          <w:szCs w:val="24"/>
        </w:rPr>
        <w:t>Елтанского</w:t>
      </w:r>
      <w:proofErr w:type="spellEnd"/>
      <w:r w:rsidRPr="00A7302C">
        <w:rPr>
          <w:bCs/>
          <w:sz w:val="24"/>
          <w:szCs w:val="24"/>
        </w:rPr>
        <w:t xml:space="preserve"> сельского поселения </w:t>
      </w:r>
      <w:proofErr w:type="spellStart"/>
      <w:r w:rsidRPr="00A7302C">
        <w:rPr>
          <w:bCs/>
          <w:sz w:val="24"/>
          <w:szCs w:val="24"/>
        </w:rPr>
        <w:t>Чистопольского</w:t>
      </w:r>
      <w:proofErr w:type="spellEnd"/>
      <w:r w:rsidRPr="00A7302C">
        <w:rPr>
          <w:bCs/>
          <w:sz w:val="24"/>
          <w:szCs w:val="24"/>
        </w:rPr>
        <w:t xml:space="preserve"> муниципального района Республики Татарстан»</w:t>
      </w:r>
    </w:p>
    <w:p w:rsidR="00D55DB2" w:rsidRPr="00A7302C" w:rsidRDefault="00D55DB2" w:rsidP="00D55DB2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D55DB2" w:rsidRPr="00A7302C" w:rsidRDefault="00D55DB2" w:rsidP="00D55DB2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>Рассмотрев протест Казанской межрайонной природоохранной прокуратуры от 22.02.2024 №02-08-2024/134, представлени</w:t>
      </w:r>
      <w:r>
        <w:rPr>
          <w:sz w:val="24"/>
          <w:szCs w:val="24"/>
        </w:rPr>
        <w:t xml:space="preserve">е </w:t>
      </w:r>
      <w:proofErr w:type="spellStart"/>
      <w:r>
        <w:rPr>
          <w:sz w:val="24"/>
          <w:szCs w:val="24"/>
        </w:rPr>
        <w:t>Чистопольского</w:t>
      </w:r>
      <w:proofErr w:type="spellEnd"/>
      <w:r>
        <w:rPr>
          <w:sz w:val="24"/>
          <w:szCs w:val="24"/>
        </w:rPr>
        <w:t xml:space="preserve"> городского прокурора </w:t>
      </w:r>
      <w:r w:rsidRPr="00A7302C">
        <w:rPr>
          <w:sz w:val="24"/>
          <w:szCs w:val="24"/>
        </w:rPr>
        <w:t xml:space="preserve"> об устранении нарушений федерального законодательства от 18.03.2024 №02-08-02-2024, в соответствии с </w:t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23 марта 2024 года)’’</w:instrText>
      </w:r>
    </w:p>
    <w:p w:rsidR="00D55DB2" w:rsidRPr="00A7302C" w:rsidRDefault="00D55DB2" w:rsidP="00D55DB2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06.10.2003 N 131-ФЗ</w:instrText>
      </w:r>
    </w:p>
    <w:p w:rsidR="00D55DB2" w:rsidRPr="00A7302C" w:rsidRDefault="00D55DB2" w:rsidP="00D55DB2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03.04.2024)"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Федеральным законом 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изменениями на 25 декабря 2023 года)’’</w:instrText>
      </w:r>
    </w:p>
    <w:p w:rsidR="00D55DB2" w:rsidRPr="00A7302C" w:rsidRDefault="00D55DB2" w:rsidP="00D55DB2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31.07.2020 N 248-ФЗ</w:instrText>
      </w:r>
    </w:p>
    <w:p w:rsidR="00D55DB2" w:rsidRPr="00A7302C" w:rsidRDefault="00D55DB2" w:rsidP="00D55DB2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25.12.2023)"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>от 31 июля 2020 года N 248-ФЗ «О государственном контроле (надзоре) и муниципальном контроле в Российской Федерации»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t xml:space="preserve">, Совет </w:t>
      </w:r>
      <w:r>
        <w:rPr>
          <w:sz w:val="24"/>
          <w:szCs w:val="24"/>
        </w:rPr>
        <w:t>Татарско-</w:t>
      </w:r>
      <w:proofErr w:type="spellStart"/>
      <w:r>
        <w:rPr>
          <w:sz w:val="24"/>
          <w:szCs w:val="24"/>
        </w:rPr>
        <w:t>Елтанского</w:t>
      </w:r>
      <w:proofErr w:type="spellEnd"/>
      <w:r w:rsidRPr="00A7302C">
        <w:rPr>
          <w:sz w:val="24"/>
          <w:szCs w:val="24"/>
        </w:rPr>
        <w:t xml:space="preserve"> сельского поселения</w:t>
      </w:r>
      <w:r w:rsidRPr="00A7302C">
        <w:rPr>
          <w:bCs/>
          <w:sz w:val="24"/>
          <w:szCs w:val="24"/>
        </w:rPr>
        <w:t xml:space="preserve"> </w:t>
      </w:r>
      <w:proofErr w:type="spellStart"/>
      <w:r w:rsidRPr="00A7302C">
        <w:rPr>
          <w:bCs/>
          <w:sz w:val="24"/>
          <w:szCs w:val="24"/>
        </w:rPr>
        <w:t>Чистопольского</w:t>
      </w:r>
      <w:proofErr w:type="spellEnd"/>
      <w:r w:rsidRPr="00A7302C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D55DB2" w:rsidRPr="00A7302C" w:rsidRDefault="00D55DB2" w:rsidP="00D55DB2">
      <w:pPr>
        <w:pStyle w:val="FORMATTEXT"/>
        <w:ind w:firstLine="568"/>
        <w:jc w:val="both"/>
        <w:rPr>
          <w:sz w:val="24"/>
          <w:szCs w:val="24"/>
        </w:rPr>
      </w:pPr>
    </w:p>
    <w:p w:rsidR="00D55DB2" w:rsidRPr="00A7302C" w:rsidRDefault="00D55DB2" w:rsidP="00D55DB2">
      <w:pPr>
        <w:pStyle w:val="FORMATTEXT"/>
        <w:ind w:firstLine="568"/>
        <w:jc w:val="center"/>
        <w:rPr>
          <w:sz w:val="24"/>
          <w:szCs w:val="24"/>
        </w:rPr>
      </w:pPr>
      <w:r w:rsidRPr="00A7302C">
        <w:rPr>
          <w:sz w:val="24"/>
          <w:szCs w:val="24"/>
        </w:rPr>
        <w:t>РЕШИЛ:</w:t>
      </w:r>
    </w:p>
    <w:p w:rsidR="00D55DB2" w:rsidRPr="00A7302C" w:rsidRDefault="00D55DB2" w:rsidP="00D55DB2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1. Внести в </w:t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"kodeks://link/d?nd=351153901&amp;point=mark=00000000000000000000000000000000000000000000000002SDN4H9"\o"’’О Положении о муниципальном контроле в сфере благоустройства на территории Адельшинского сельского ...’’</w:instrText>
      </w:r>
    </w:p>
    <w:p w:rsidR="00D55DB2" w:rsidRPr="00A7302C" w:rsidRDefault="00D55DB2" w:rsidP="00D55DB2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...</w:instrText>
      </w:r>
    </w:p>
    <w:p w:rsidR="00D55DB2" w:rsidRPr="00A7302C" w:rsidRDefault="00D55DB2" w:rsidP="00D55DB2">
      <w:pPr>
        <w:pStyle w:val="FORMATTEXT"/>
        <w:ind w:firstLine="568"/>
        <w:jc w:val="both"/>
        <w:rPr>
          <w:bCs/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r>
        <w:rPr>
          <w:sz w:val="24"/>
          <w:szCs w:val="24"/>
        </w:rPr>
        <w:t>Татарско-</w:t>
      </w:r>
      <w:proofErr w:type="spellStart"/>
      <w:r>
        <w:rPr>
          <w:sz w:val="24"/>
          <w:szCs w:val="24"/>
        </w:rPr>
        <w:t>Елтанского</w:t>
      </w:r>
      <w:proofErr w:type="spellEnd"/>
      <w:r w:rsidRPr="00A7302C">
        <w:rPr>
          <w:sz w:val="24"/>
          <w:szCs w:val="24"/>
        </w:rPr>
        <w:t xml:space="preserve"> сельского поселения </w:t>
      </w:r>
      <w:proofErr w:type="spellStart"/>
      <w:r w:rsidRPr="00A7302C">
        <w:rPr>
          <w:sz w:val="24"/>
          <w:szCs w:val="24"/>
        </w:rPr>
        <w:t>Чистопольского</w:t>
      </w:r>
      <w:proofErr w:type="spellEnd"/>
      <w:r w:rsidRPr="00A7302C">
        <w:rPr>
          <w:sz w:val="24"/>
          <w:szCs w:val="24"/>
        </w:rPr>
        <w:t xml:space="preserve"> муниципального района Республики Татарстан,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t xml:space="preserve"> утвержденное решением Совета </w:t>
      </w:r>
      <w:r>
        <w:rPr>
          <w:sz w:val="24"/>
          <w:szCs w:val="24"/>
        </w:rPr>
        <w:t>Татарско-</w:t>
      </w:r>
      <w:proofErr w:type="spellStart"/>
      <w:r>
        <w:rPr>
          <w:sz w:val="24"/>
          <w:szCs w:val="24"/>
        </w:rPr>
        <w:t>Елтанского</w:t>
      </w:r>
      <w:proofErr w:type="spellEnd"/>
      <w:r w:rsidRPr="00A7302C">
        <w:rPr>
          <w:sz w:val="24"/>
          <w:szCs w:val="24"/>
        </w:rPr>
        <w:t xml:space="preserve"> сельского поселения </w:t>
      </w:r>
      <w:r w:rsidRPr="00A7302C">
        <w:rPr>
          <w:bCs/>
          <w:sz w:val="24"/>
          <w:szCs w:val="24"/>
        </w:rPr>
        <w:t xml:space="preserve"> от 29 апреля 2022 года N 25/2 «О Положении о муниципальном контроле в сфере благоустройства на территории </w:t>
      </w:r>
      <w:r>
        <w:rPr>
          <w:bCs/>
          <w:sz w:val="24"/>
          <w:szCs w:val="24"/>
        </w:rPr>
        <w:t>Татарско-</w:t>
      </w:r>
      <w:proofErr w:type="spellStart"/>
      <w:r>
        <w:rPr>
          <w:bCs/>
          <w:sz w:val="24"/>
          <w:szCs w:val="24"/>
        </w:rPr>
        <w:t>Елтан</w:t>
      </w:r>
      <w:proofErr w:type="spellEnd"/>
      <w:r w:rsidRPr="00A7302C">
        <w:rPr>
          <w:bCs/>
          <w:sz w:val="24"/>
          <w:szCs w:val="24"/>
        </w:rPr>
        <w:t xml:space="preserve"> сельского поселения </w:t>
      </w:r>
      <w:proofErr w:type="spellStart"/>
      <w:r w:rsidRPr="00A7302C">
        <w:rPr>
          <w:bCs/>
          <w:sz w:val="24"/>
          <w:szCs w:val="24"/>
        </w:rPr>
        <w:t>Чистопольского</w:t>
      </w:r>
      <w:proofErr w:type="spellEnd"/>
      <w:r w:rsidRPr="00A7302C">
        <w:rPr>
          <w:bCs/>
          <w:sz w:val="24"/>
          <w:szCs w:val="24"/>
        </w:rPr>
        <w:t xml:space="preserve"> муниципального района Республики Татарстан», следующие изменения:</w:t>
      </w:r>
    </w:p>
    <w:p w:rsidR="00D55DB2" w:rsidRPr="00A7302C" w:rsidRDefault="00D55DB2" w:rsidP="00D55D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</w:t>
      </w:r>
      <w:r w:rsidRPr="00A7302C">
        <w:rPr>
          <w:rFonts w:ascii="Arial" w:hAnsi="Arial" w:cs="Arial"/>
          <w:sz w:val="24"/>
          <w:szCs w:val="24"/>
        </w:rPr>
        <w:t>ункт 1.2. изложить в следующей редакции:</w:t>
      </w:r>
    </w:p>
    <w:p w:rsidR="00D55DB2" w:rsidRDefault="00D55DB2" w:rsidP="00D55D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«1.2. Предметом муниципального контроля в сфере благоустройства является соблюдение юридическими лицами, индивидуальными предпринимателями и гражданами обязательных требований, установленных Правилами благоустройства </w:t>
      </w:r>
      <w:r>
        <w:rPr>
          <w:rFonts w:ascii="Arial" w:hAnsi="Arial" w:cs="Arial"/>
          <w:sz w:val="24"/>
          <w:szCs w:val="24"/>
        </w:rPr>
        <w:t>Татарско-</w:t>
      </w:r>
      <w:proofErr w:type="spellStart"/>
      <w:r>
        <w:rPr>
          <w:rFonts w:ascii="Arial" w:hAnsi="Arial" w:cs="Arial"/>
          <w:sz w:val="24"/>
          <w:szCs w:val="24"/>
        </w:rPr>
        <w:t>Елтанского</w:t>
      </w:r>
      <w:proofErr w:type="spellEnd"/>
      <w:r w:rsidRPr="00A7302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A730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A7302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соблюдение (реализация) требований, содержащихся в разрешительных документах, соблюдение требований документов, исполнение которых является необходимым в соответствии с законодательством Российской Федерации, а также исполнение решений, принимаемых по результатам контрольных риск мероприятий.»;</w:t>
      </w:r>
    </w:p>
    <w:p w:rsidR="00D55DB2" w:rsidRPr="00A7302C" w:rsidRDefault="00D55DB2" w:rsidP="00D55D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п</w:t>
      </w:r>
      <w:r w:rsidRPr="00A7302C">
        <w:rPr>
          <w:rFonts w:ascii="Arial" w:hAnsi="Arial" w:cs="Arial"/>
          <w:sz w:val="24"/>
          <w:szCs w:val="24"/>
        </w:rPr>
        <w:t>ункт 2.1. до</w:t>
      </w:r>
      <w:r>
        <w:rPr>
          <w:rFonts w:ascii="Arial" w:hAnsi="Arial" w:cs="Arial"/>
          <w:sz w:val="24"/>
          <w:szCs w:val="24"/>
        </w:rPr>
        <w:t>полнить</w:t>
      </w:r>
      <w:r w:rsidRPr="00A7302C">
        <w:rPr>
          <w:rFonts w:ascii="Arial" w:hAnsi="Arial" w:cs="Arial"/>
          <w:sz w:val="24"/>
          <w:szCs w:val="24"/>
        </w:rPr>
        <w:t xml:space="preserve"> подпунктом </w:t>
      </w:r>
      <w:r>
        <w:rPr>
          <w:rFonts w:ascii="Arial" w:hAnsi="Arial" w:cs="Arial"/>
          <w:sz w:val="24"/>
          <w:szCs w:val="24"/>
        </w:rPr>
        <w:t>«</w:t>
      </w:r>
      <w:r w:rsidRPr="00A7302C">
        <w:rPr>
          <w:rFonts w:ascii="Arial" w:hAnsi="Arial" w:cs="Arial"/>
          <w:sz w:val="24"/>
          <w:szCs w:val="24"/>
        </w:rPr>
        <w:t>в)</w:t>
      </w:r>
      <w:r>
        <w:rPr>
          <w:rFonts w:ascii="Arial" w:hAnsi="Arial" w:cs="Arial"/>
          <w:sz w:val="24"/>
          <w:szCs w:val="24"/>
        </w:rPr>
        <w:t>»</w:t>
      </w:r>
      <w:r w:rsidRPr="00A7302C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D55DB2" w:rsidRDefault="00D55DB2" w:rsidP="00D5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«в) результаты деятельности граждан и организаций, в том числе продукция (товары), работы и услуги, к которым предъявляются обязательные требования.»;</w:t>
      </w:r>
    </w:p>
    <w:p w:rsidR="00D55DB2" w:rsidRPr="00A7302C" w:rsidRDefault="00D55DB2" w:rsidP="00D55D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п</w:t>
      </w:r>
      <w:r w:rsidRPr="00A7302C">
        <w:rPr>
          <w:rFonts w:ascii="Arial" w:hAnsi="Arial" w:cs="Arial"/>
          <w:sz w:val="24"/>
          <w:szCs w:val="24"/>
        </w:rPr>
        <w:t>ункт 4.4. дополнить абзац</w:t>
      </w:r>
      <w:r>
        <w:rPr>
          <w:rFonts w:ascii="Arial" w:hAnsi="Arial" w:cs="Arial"/>
          <w:sz w:val="24"/>
          <w:szCs w:val="24"/>
        </w:rPr>
        <w:t>е</w:t>
      </w:r>
      <w:r w:rsidRPr="00A7302C">
        <w:rPr>
          <w:rFonts w:ascii="Arial" w:hAnsi="Arial" w:cs="Arial"/>
          <w:sz w:val="24"/>
          <w:szCs w:val="24"/>
        </w:rPr>
        <w:t>м следующего содержания:</w:t>
      </w:r>
    </w:p>
    <w:p w:rsidR="00D55DB2" w:rsidRDefault="00D55DB2" w:rsidP="00D55D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«Органом муниципального контроля ежегодно в январе по итогам прошедшего года готовится доклад о правоприменительной практике. Доклад о </w:t>
      </w:r>
      <w:r w:rsidRPr="00A7302C">
        <w:rPr>
          <w:rFonts w:ascii="Arial" w:hAnsi="Arial" w:cs="Arial"/>
          <w:sz w:val="24"/>
          <w:szCs w:val="24"/>
        </w:rPr>
        <w:lastRenderedPageBreak/>
        <w:t xml:space="preserve">правоприменительной практике утверждается органом муниципального контроля и размещается на официальном сайте </w:t>
      </w:r>
      <w:proofErr w:type="spellStart"/>
      <w:r w:rsidRPr="00A730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A7302C">
        <w:rPr>
          <w:rFonts w:ascii="Arial" w:hAnsi="Arial" w:cs="Arial"/>
          <w:sz w:val="24"/>
          <w:szCs w:val="24"/>
        </w:rPr>
        <w:t xml:space="preserve"> муниципального района в сети «Интернет» в срок не позднее </w:t>
      </w:r>
      <w:r>
        <w:rPr>
          <w:rFonts w:ascii="Arial" w:hAnsi="Arial" w:cs="Arial"/>
          <w:sz w:val="24"/>
          <w:szCs w:val="24"/>
        </w:rPr>
        <w:t xml:space="preserve">15 дней со дня </w:t>
      </w:r>
      <w:r w:rsidRPr="00A7302C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>дготовки доклада</w:t>
      </w:r>
      <w:r w:rsidRPr="00A7302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»;</w:t>
      </w:r>
    </w:p>
    <w:p w:rsidR="00D55DB2" w:rsidRPr="00A7302C" w:rsidRDefault="00D55DB2" w:rsidP="00D55DB2">
      <w:pPr>
        <w:pStyle w:val="HEADERTEXT"/>
        <w:jc w:val="both"/>
        <w:outlineLvl w:val="4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>1.4 п</w:t>
      </w:r>
      <w:r w:rsidRPr="00A7302C">
        <w:rPr>
          <w:bCs/>
          <w:color w:val="auto"/>
          <w:sz w:val="24"/>
          <w:szCs w:val="24"/>
        </w:rPr>
        <w:t>ункт «4.2. Проверочные листы» переименовать на пункт «4.8. Проверочные листы», соответственно подпункты «4.2.1, 4.2.2, 4.2.3, 4.2.4, 4.2.5</w:t>
      </w:r>
      <w:proofErr w:type="gramStart"/>
      <w:r w:rsidRPr="00A7302C">
        <w:rPr>
          <w:bCs/>
          <w:color w:val="auto"/>
          <w:sz w:val="24"/>
          <w:szCs w:val="24"/>
        </w:rPr>
        <w:t>»  считать</w:t>
      </w:r>
      <w:proofErr w:type="gramEnd"/>
      <w:r w:rsidRPr="00A7302C">
        <w:rPr>
          <w:bCs/>
          <w:color w:val="auto"/>
          <w:sz w:val="24"/>
          <w:szCs w:val="24"/>
        </w:rPr>
        <w:t xml:space="preserve"> подпунктами «4.8.1, 4.8.2, 4.8.3, 4.8.4, 4.8.5»;  </w:t>
      </w:r>
    </w:p>
    <w:p w:rsidR="00D55DB2" w:rsidRPr="00A7302C" w:rsidRDefault="00D55DB2" w:rsidP="00D5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</w:t>
      </w:r>
      <w:r w:rsidRPr="00A7302C">
        <w:rPr>
          <w:rFonts w:ascii="Arial" w:hAnsi="Arial" w:cs="Arial"/>
          <w:sz w:val="24"/>
          <w:szCs w:val="24"/>
        </w:rPr>
        <w:t>Пункт 4.7. дополнить абзацами следующего содержания:</w:t>
      </w:r>
    </w:p>
    <w:p w:rsidR="00D55DB2" w:rsidRPr="00A7302C" w:rsidRDefault="00D55DB2" w:rsidP="00D55D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«Контролируемое лицо вправе обратиться в орган муниципального контроля с заявлением о проведении в отношении его профилактического визита (далее также в настоящем пункте - заявление контролируемого лица).</w:t>
      </w:r>
    </w:p>
    <w:p w:rsidR="00D55DB2" w:rsidRPr="00A7302C" w:rsidRDefault="00D55DB2" w:rsidP="00D5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Орган муниципального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органа муниципального контроля, категории риска объекта контроля, о чем уведомляет контролируемое лицо.</w:t>
      </w:r>
    </w:p>
    <w:p w:rsidR="00D55DB2" w:rsidRPr="00A7302C" w:rsidRDefault="00D55DB2" w:rsidP="00D5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Орган муниципального контроля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D55DB2" w:rsidRPr="00A7302C" w:rsidRDefault="00D55DB2" w:rsidP="00D5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D55DB2" w:rsidRPr="00A7302C" w:rsidRDefault="00D55DB2" w:rsidP="00D5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2) в течение двух месяцев до даты подачи заявления контролируемого лица органом муниципального контроля было принято решение об отказе в проведении профилактического визита в отношении данного контролируемого лица;</w:t>
      </w:r>
    </w:p>
    <w:p w:rsidR="00D55DB2" w:rsidRPr="00A7302C" w:rsidRDefault="00D55DB2" w:rsidP="00D5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D55DB2" w:rsidRPr="00A7302C" w:rsidRDefault="00D55DB2" w:rsidP="00D5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органа муниципального контроля либо членов их семей.</w:t>
      </w:r>
    </w:p>
    <w:p w:rsidR="00D55DB2" w:rsidRPr="00A7302C" w:rsidRDefault="00D55DB2" w:rsidP="00D5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В случае принятия решения о проведении профилактического визита по заявлению контролируемого лица Орган муниципального контроля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ценностям.».</w:t>
      </w:r>
    </w:p>
    <w:p w:rsidR="00D55DB2" w:rsidRPr="00A7302C" w:rsidRDefault="00D55DB2" w:rsidP="00D55D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 п</w:t>
      </w:r>
      <w:r w:rsidRPr="00A7302C">
        <w:rPr>
          <w:rFonts w:ascii="Arial" w:hAnsi="Arial" w:cs="Arial"/>
          <w:sz w:val="24"/>
          <w:szCs w:val="24"/>
        </w:rPr>
        <w:t xml:space="preserve">ункт 5.1 </w:t>
      </w:r>
      <w:proofErr w:type="gramStart"/>
      <w:r w:rsidRPr="00A7302C">
        <w:rPr>
          <w:rFonts w:ascii="Arial" w:hAnsi="Arial" w:cs="Arial"/>
          <w:sz w:val="24"/>
          <w:szCs w:val="24"/>
        </w:rPr>
        <w:t>изложить  в</w:t>
      </w:r>
      <w:proofErr w:type="gramEnd"/>
      <w:r w:rsidRPr="00A7302C">
        <w:rPr>
          <w:rFonts w:ascii="Arial" w:hAnsi="Arial" w:cs="Arial"/>
          <w:sz w:val="24"/>
          <w:szCs w:val="24"/>
        </w:rPr>
        <w:t xml:space="preserve"> следующей редакции:</w:t>
      </w:r>
    </w:p>
    <w:p w:rsidR="00D55DB2" w:rsidRPr="00A7302C" w:rsidRDefault="00D55DB2" w:rsidP="00D55D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«5.1. Плановые контрольные мероприятия проводятся на основании плана проведения плановых </w:t>
      </w:r>
      <w:proofErr w:type="gramStart"/>
      <w:r w:rsidRPr="00A7302C">
        <w:rPr>
          <w:rFonts w:ascii="Arial" w:hAnsi="Arial" w:cs="Arial"/>
          <w:sz w:val="24"/>
          <w:szCs w:val="24"/>
        </w:rPr>
        <w:t>контрольных  мероприятий</w:t>
      </w:r>
      <w:proofErr w:type="gramEnd"/>
      <w:r w:rsidRPr="00A7302C">
        <w:rPr>
          <w:rFonts w:ascii="Arial" w:hAnsi="Arial" w:cs="Arial"/>
          <w:sz w:val="24"/>
          <w:szCs w:val="24"/>
        </w:rPr>
        <w:t xml:space="preserve"> на очередной календарный год, формируемого органом муниципального контроля и подлежащего согласованию с органами прокуратуры.</w:t>
      </w:r>
    </w:p>
    <w:p w:rsidR="00D55DB2" w:rsidRPr="00A7302C" w:rsidRDefault="00D55DB2" w:rsidP="00D55D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категории чрезвычайно высокого риска, плановые контрольные мероприятия проводятся 1 раз в год.</w:t>
      </w:r>
    </w:p>
    <w:p w:rsidR="00D55DB2" w:rsidRPr="00A7302C" w:rsidRDefault="00D55DB2" w:rsidP="00D55D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высокого или значительного риска, плановые контрольные мероприятия проводятся 1 контрольное мероприятие в четыре года.</w:t>
      </w:r>
    </w:p>
    <w:p w:rsidR="00D55DB2" w:rsidRPr="00A7302C" w:rsidRDefault="00D55DB2" w:rsidP="00D55D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среднего и умеренного риска, плановых контрольных (надзорных) мероприятий проводятся 1 контрольное мероприятие в шесть лет.</w:t>
      </w:r>
    </w:p>
    <w:p w:rsidR="00D55DB2" w:rsidRDefault="00D55DB2" w:rsidP="00D5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lastRenderedPageBreak/>
        <w:t>Плановые контрольные (надзорные) мероприятия в отношении объектов контроля, отнесенных к категории низкого риска, не проводятся.»</w:t>
      </w:r>
      <w:r>
        <w:rPr>
          <w:rFonts w:ascii="Arial" w:hAnsi="Arial" w:cs="Arial"/>
          <w:sz w:val="24"/>
          <w:szCs w:val="24"/>
        </w:rPr>
        <w:t>;</w:t>
      </w:r>
    </w:p>
    <w:p w:rsidR="00D55DB2" w:rsidRPr="00A7302C" w:rsidRDefault="00D55DB2" w:rsidP="00D55D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1.7. д</w:t>
      </w:r>
      <w:r w:rsidRPr="00A7302C">
        <w:rPr>
          <w:rFonts w:ascii="Arial" w:hAnsi="Arial" w:cs="Arial"/>
          <w:sz w:val="24"/>
          <w:szCs w:val="24"/>
        </w:rPr>
        <w:t>ополнить подпунктом 5.7.1 следующего содержания:</w:t>
      </w:r>
    </w:p>
    <w:p w:rsidR="00D55DB2" w:rsidRPr="00A7302C" w:rsidRDefault="00D55DB2" w:rsidP="00D55D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5.7.1. </w:t>
      </w:r>
      <w:r w:rsidRPr="00A7302C">
        <w:rPr>
          <w:rFonts w:ascii="Arial" w:hAnsi="Arial" w:cs="Arial"/>
          <w:sz w:val="24"/>
          <w:szCs w:val="24"/>
        </w:rPr>
        <w:t>В исключительных случаях, предусмотренных Законом №248-ФЗ, возможно сокращение объема совершения отдельных контрольных действий при проведении документарной проверки, рейдового осмотра, выездной проверки.»;</w:t>
      </w:r>
    </w:p>
    <w:p w:rsidR="00D55DB2" w:rsidRPr="00A7302C" w:rsidRDefault="00D55DB2" w:rsidP="00D55DB2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2. </w:t>
      </w:r>
      <w:r>
        <w:rPr>
          <w:sz w:val="24"/>
          <w:szCs w:val="24"/>
        </w:rPr>
        <w:t>Обнародовать</w:t>
      </w:r>
      <w:r w:rsidRPr="00A7302C">
        <w:rPr>
          <w:sz w:val="24"/>
          <w:szCs w:val="24"/>
        </w:rPr>
        <w:t xml:space="preserve"> настоящее решение </w:t>
      </w:r>
      <w:r>
        <w:rPr>
          <w:sz w:val="24"/>
          <w:szCs w:val="24"/>
        </w:rPr>
        <w:t>в установленном порядке</w:t>
      </w:r>
      <w:r w:rsidRPr="00A7302C">
        <w:rPr>
          <w:sz w:val="24"/>
          <w:szCs w:val="24"/>
        </w:rPr>
        <w:t xml:space="preserve"> и разместить на официальном сайте </w:t>
      </w:r>
      <w:proofErr w:type="spellStart"/>
      <w:r w:rsidRPr="00A7302C">
        <w:rPr>
          <w:sz w:val="24"/>
          <w:szCs w:val="24"/>
        </w:rPr>
        <w:t>Чистопольского</w:t>
      </w:r>
      <w:proofErr w:type="spellEnd"/>
      <w:r w:rsidRPr="00A7302C">
        <w:rPr>
          <w:sz w:val="24"/>
          <w:szCs w:val="24"/>
        </w:rPr>
        <w:t xml:space="preserve"> муниципального района в информационно-коммуникационной сети «Интернет».</w:t>
      </w:r>
    </w:p>
    <w:p w:rsidR="00D55DB2" w:rsidRPr="00A7302C" w:rsidRDefault="00D55DB2" w:rsidP="00D55DB2">
      <w:pPr>
        <w:pStyle w:val="FORMATTEXT"/>
        <w:ind w:firstLine="568"/>
        <w:jc w:val="both"/>
        <w:rPr>
          <w:sz w:val="24"/>
          <w:szCs w:val="24"/>
        </w:rPr>
      </w:pPr>
    </w:p>
    <w:p w:rsidR="00D55DB2" w:rsidRPr="00A7302C" w:rsidRDefault="00D55DB2" w:rsidP="00D55DB2">
      <w:pPr>
        <w:pStyle w:val="FORMATTEXT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   </w:t>
      </w:r>
    </w:p>
    <w:p w:rsidR="00D55DB2" w:rsidRPr="00A7302C" w:rsidRDefault="00D55DB2" w:rsidP="00D55DB2">
      <w:pPr>
        <w:pStyle w:val="FORMATTEXT"/>
        <w:rPr>
          <w:sz w:val="24"/>
          <w:szCs w:val="24"/>
        </w:rPr>
      </w:pPr>
      <w:r w:rsidRPr="00A7302C">
        <w:rPr>
          <w:sz w:val="24"/>
          <w:szCs w:val="24"/>
        </w:rPr>
        <w:t xml:space="preserve">Глава </w:t>
      </w:r>
      <w:r>
        <w:rPr>
          <w:sz w:val="24"/>
          <w:szCs w:val="24"/>
        </w:rPr>
        <w:t>татарско-</w:t>
      </w:r>
      <w:proofErr w:type="spellStart"/>
      <w:r>
        <w:rPr>
          <w:sz w:val="24"/>
          <w:szCs w:val="24"/>
        </w:rPr>
        <w:t>Елтанского</w:t>
      </w:r>
      <w:proofErr w:type="spellEnd"/>
    </w:p>
    <w:p w:rsidR="00D55DB2" w:rsidRPr="00A7302C" w:rsidRDefault="00D55DB2" w:rsidP="00D55DB2">
      <w:pPr>
        <w:pStyle w:val="FORMATTEXT"/>
        <w:rPr>
          <w:sz w:val="24"/>
          <w:szCs w:val="24"/>
        </w:rPr>
      </w:pPr>
      <w:r w:rsidRPr="00A7302C"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 xml:space="preserve">                                          Р.Р. </w:t>
      </w:r>
      <w:proofErr w:type="spellStart"/>
      <w:r>
        <w:rPr>
          <w:sz w:val="24"/>
          <w:szCs w:val="24"/>
        </w:rPr>
        <w:t>Гарифуллин</w:t>
      </w:r>
      <w:proofErr w:type="spellEnd"/>
    </w:p>
    <w:p w:rsidR="00D55DB2" w:rsidRPr="00A7302C" w:rsidRDefault="00D55DB2" w:rsidP="00D55DB2">
      <w:pPr>
        <w:pStyle w:val="FORMATTEXT"/>
        <w:jc w:val="right"/>
        <w:rPr>
          <w:sz w:val="24"/>
          <w:szCs w:val="24"/>
        </w:rPr>
      </w:pPr>
    </w:p>
    <w:p w:rsidR="00D55DB2" w:rsidRPr="00A7302C" w:rsidRDefault="00D55DB2" w:rsidP="00D55DB2">
      <w:pPr>
        <w:pStyle w:val="FORMATTEXT"/>
        <w:jc w:val="right"/>
        <w:rPr>
          <w:sz w:val="24"/>
          <w:szCs w:val="24"/>
        </w:rPr>
      </w:pPr>
    </w:p>
    <w:p w:rsidR="00D55DB2" w:rsidRPr="00A7302C" w:rsidRDefault="00D55DB2" w:rsidP="00D55DB2">
      <w:pPr>
        <w:pStyle w:val="FORMATTEXT"/>
        <w:jc w:val="right"/>
        <w:rPr>
          <w:sz w:val="24"/>
          <w:szCs w:val="24"/>
        </w:rPr>
      </w:pPr>
    </w:p>
    <w:p w:rsidR="00D55DB2" w:rsidRPr="00FF0790" w:rsidRDefault="00D55DB2" w:rsidP="00D55DB2">
      <w:pPr>
        <w:rPr>
          <w:rFonts w:ascii="Arial" w:hAnsi="Arial" w:cs="Arial"/>
          <w:sz w:val="24"/>
          <w:szCs w:val="24"/>
        </w:rPr>
      </w:pPr>
    </w:p>
    <w:p w:rsidR="000C2317" w:rsidRPr="00D55DB2" w:rsidRDefault="00D55DB2">
      <w:pPr>
        <w:rPr>
          <w:rFonts w:ascii="Arial" w:hAnsi="Arial" w:cs="Arial"/>
          <w:sz w:val="24"/>
          <w:szCs w:val="24"/>
        </w:rPr>
      </w:pPr>
    </w:p>
    <w:sectPr w:rsidR="000C2317" w:rsidRPr="00D55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ED"/>
    <w:rsid w:val="00522D8A"/>
    <w:rsid w:val="007168ED"/>
    <w:rsid w:val="00D55DB2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EE91"/>
  <w15:chartTrackingRefBased/>
  <w15:docId w15:val="{80119545-89C7-42F5-B63B-0A142D1E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DB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55D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55D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No Spacing"/>
    <w:uiPriority w:val="1"/>
    <w:qFormat/>
    <w:rsid w:val="00D55DB2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6698</Characters>
  <Application>Microsoft Office Word</Application>
  <DocSecurity>0</DocSecurity>
  <Lines>55</Lines>
  <Paragraphs>15</Paragraphs>
  <ScaleCrop>false</ScaleCrop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2024-04-11T07:30:00Z</dcterms:created>
  <dcterms:modified xsi:type="dcterms:W3CDTF">2024-04-11T07:30:00Z</dcterms:modified>
</cp:coreProperties>
</file>