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47" w:rsidRDefault="00E95547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E95547">
        <w:rPr>
          <w:sz w:val="28"/>
          <w:szCs w:val="28"/>
          <w:lang w:eastAsia="x-none"/>
        </w:rPr>
        <w:t>Большетолкишского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E95547">
        <w:rPr>
          <w:sz w:val="28"/>
          <w:szCs w:val="28"/>
        </w:rPr>
        <w:t>Большетолкишское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E95547">
        <w:rPr>
          <w:sz w:val="28"/>
          <w:szCs w:val="28"/>
        </w:rPr>
        <w:t>Большетолкишское</w:t>
      </w:r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E95547">
        <w:rPr>
          <w:sz w:val="28"/>
          <w:szCs w:val="28"/>
        </w:rPr>
        <w:t>Большетолкишского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E95547">
        <w:rPr>
          <w:sz w:val="28"/>
          <w:szCs w:val="28"/>
          <w:lang w:val="ru-RU"/>
        </w:rPr>
        <w:t>Большетолкишское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E95547">
        <w:rPr>
          <w:sz w:val="28"/>
          <w:szCs w:val="28"/>
        </w:rPr>
        <w:t>Большетолкишское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E95547">
        <w:rPr>
          <w:sz w:val="28"/>
          <w:szCs w:val="28"/>
        </w:rPr>
        <w:t>Большетолкишского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95547">
        <w:rPr>
          <w:bCs/>
          <w:sz w:val="28"/>
          <w:szCs w:val="28"/>
        </w:rPr>
        <w:t xml:space="preserve">      Э.Б.Ильин</w:t>
      </w:r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69" w:rsidRDefault="00582D69" w:rsidP="00D07CD1">
      <w:r>
        <w:separator/>
      </w:r>
    </w:p>
  </w:endnote>
  <w:endnote w:type="continuationSeparator" w:id="0">
    <w:p w:rsidR="00582D69" w:rsidRDefault="00582D69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69" w:rsidRDefault="00582D69" w:rsidP="00D07CD1">
      <w:r>
        <w:separator/>
      </w:r>
    </w:p>
  </w:footnote>
  <w:footnote w:type="continuationSeparator" w:id="0">
    <w:p w:rsidR="00582D69" w:rsidRDefault="00582D69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82D69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95547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6055-E144-4592-AB29-CE37A0E6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16</cp:revision>
  <cp:lastPrinted>2023-05-05T11:58:00Z</cp:lastPrinted>
  <dcterms:created xsi:type="dcterms:W3CDTF">2022-06-21T13:52:00Z</dcterms:created>
  <dcterms:modified xsi:type="dcterms:W3CDTF">2023-05-05T11:58:00Z</dcterms:modified>
</cp:coreProperties>
</file>