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Исп</w:t>
      </w:r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олнительного </w:t>
      </w:r>
      <w:proofErr w:type="gramStart"/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комитета  </w:t>
      </w:r>
      <w:proofErr w:type="spellStart"/>
      <w:r w:rsidR="009145BF">
        <w:rPr>
          <w:rFonts w:ascii="Times New Roman" w:eastAsia="Times New Roman" w:hAnsi="Times New Roman" w:cs="Times New Roman"/>
          <w:sz w:val="28"/>
          <w:lang w:eastAsia="ru-RU"/>
        </w:rPr>
        <w:t>Староромашкинского</w:t>
      </w:r>
      <w:proofErr w:type="spellEnd"/>
      <w:proofErr w:type="gramEnd"/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сельского поселения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</w:t>
      </w:r>
    </w:p>
    <w:p w:rsidR="004C361C" w:rsidRPr="00FA2308" w:rsidRDefault="004C361C" w:rsidP="009145BF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proofErr w:type="gramStart"/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9145BF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proofErr w:type="spellStart"/>
      <w:proofErr w:type="gramEnd"/>
      <w:r w:rsidR="009145BF">
        <w:rPr>
          <w:rFonts w:ascii="Times New Roman" w:eastAsia="Times New Roman" w:hAnsi="Times New Roman" w:cs="Times New Roman"/>
          <w:sz w:val="28"/>
          <w:lang w:eastAsia="ru-RU"/>
        </w:rPr>
        <w:t>Староромашкинское</w:t>
      </w:r>
      <w:proofErr w:type="spellEnd"/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bookmarkEnd w:id="0"/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proofErr w:type="spellStart"/>
      <w:r w:rsidR="009145BF">
        <w:rPr>
          <w:rFonts w:ascii="Times New Roman" w:eastAsia="Times New Roman" w:hAnsi="Times New Roman" w:cs="Times New Roman"/>
          <w:sz w:val="28"/>
          <w:lang w:eastAsia="ru-RU"/>
        </w:rPr>
        <w:t>Староромашкинского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145BF" w:rsidRPr="009145BF" w:rsidRDefault="004C361C" w:rsidP="00FA230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</w:t>
      </w:r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ьного </w:t>
      </w:r>
      <w:proofErr w:type="gramStart"/>
      <w:r w:rsidR="009145BF">
        <w:rPr>
          <w:rFonts w:ascii="Times New Roman" w:eastAsia="Times New Roman" w:hAnsi="Times New Roman" w:cs="Times New Roman"/>
          <w:sz w:val="28"/>
          <w:lang w:eastAsia="ru-RU"/>
        </w:rPr>
        <w:t>образования  «</w:t>
      </w:r>
      <w:proofErr w:type="spellStart"/>
      <w:proofErr w:type="gramEnd"/>
      <w:r w:rsidR="009145BF">
        <w:rPr>
          <w:rFonts w:ascii="Times New Roman" w:eastAsia="Times New Roman" w:hAnsi="Times New Roman" w:cs="Times New Roman"/>
          <w:sz w:val="28"/>
          <w:lang w:eastAsia="ru-RU"/>
        </w:rPr>
        <w:t>Староромашкинское</w:t>
      </w:r>
      <w:proofErr w:type="spellEnd"/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поселение»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6"/>
        <w:gridCol w:w="1831"/>
        <w:gridCol w:w="2180"/>
        <w:gridCol w:w="2569"/>
        <w:gridCol w:w="2402"/>
      </w:tblGrid>
      <w:tr w:rsidR="009145BF" w:rsidTr="00DB0357"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t>№п/п</w:t>
            </w:r>
          </w:p>
        </w:tc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t>Данные о нахождении мест накопления отработанных ртутьсодержащих ламп</w:t>
            </w:r>
          </w:p>
        </w:tc>
        <w:tc>
          <w:tcPr>
            <w:tcW w:w="12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t xml:space="preserve">Данные о характеристиках мест накопления отработанных ртутьсодержащих </w:t>
            </w: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lastRenderedPageBreak/>
              <w:t>ламп</w:t>
            </w:r>
          </w:p>
        </w:tc>
        <w:tc>
          <w:tcPr>
            <w:tcW w:w="12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lastRenderedPageBreak/>
              <w:t xml:space="preserve">Данные о собственниках мест накопления отработанных ртутьсодержащих </w:t>
            </w: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lastRenderedPageBreak/>
              <w:t>ламп</w:t>
            </w:r>
          </w:p>
        </w:tc>
      </w:tr>
      <w:tr w:rsidR="009145BF" w:rsidTr="00DB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0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t>Адрес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bCs/>
                <w:color w:val="3C3C3C"/>
                <w:sz w:val="27"/>
                <w:szCs w:val="27"/>
                <w:lang w:eastAsia="ru-RU"/>
              </w:rPr>
              <w:t>Географические координаты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0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0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</w:tr>
      <w:tr w:rsidR="009145BF" w:rsidTr="00DB0357"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5</w:t>
            </w:r>
          </w:p>
        </w:tc>
      </w:tr>
      <w:tr w:rsidR="009145BF" w:rsidTr="00DB0357"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Default="009145BF" w:rsidP="00DB0357">
            <w:pP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Республика Татарстан, </w:t>
            </w:r>
            <w:proofErr w:type="spellStart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Чистопольский</w:t>
            </w:r>
            <w:proofErr w:type="spellEnd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р-н, с. Старое </w:t>
            </w:r>
            <w:proofErr w:type="spellStart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Ромашкино</w:t>
            </w:r>
            <w:proofErr w:type="spellEnd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ул.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55.260290</w:t>
            </w:r>
          </w:p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50.872205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Помещение Администрации </w:t>
            </w:r>
            <w:proofErr w:type="spellStart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Староромашкинского</w:t>
            </w:r>
            <w:proofErr w:type="spellEnd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5BF" w:rsidRPr="00BF500E" w:rsidRDefault="009145BF" w:rsidP="00DB03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Администрация  сельского поселения, ОГРН 1061677002925, адрес: 722970,Республика Татарстан, </w:t>
            </w:r>
            <w:proofErr w:type="spellStart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Чистопольский</w:t>
            </w:r>
            <w:proofErr w:type="spellEnd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район, с. Старое </w:t>
            </w:r>
            <w:proofErr w:type="spellStart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Ромашкино</w:t>
            </w:r>
            <w:proofErr w:type="spellEnd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ул.Центральная</w:t>
            </w:r>
            <w:proofErr w:type="spellEnd"/>
            <w:r w:rsidRPr="00BF500E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30Б</w:t>
            </w:r>
          </w:p>
        </w:tc>
      </w:tr>
    </w:tbl>
    <w:p w:rsidR="004C361C" w:rsidRPr="00FA2308" w:rsidRDefault="004C361C" w:rsidP="00FA230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9145BF" w:rsidRDefault="004C361C" w:rsidP="009145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145BF"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5077" w:rsidRPr="00FA2308" w:rsidRDefault="009145BF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</w:t>
      </w:r>
      <w:r w:rsidR="009145BF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proofErr w:type="spellStart"/>
      <w:r w:rsidR="009145BF">
        <w:rPr>
          <w:rFonts w:ascii="Times New Roman" w:eastAsia="Times New Roman" w:hAnsi="Times New Roman" w:cs="Times New Roman"/>
          <w:sz w:val="28"/>
          <w:lang w:eastAsia="ru-RU"/>
        </w:rPr>
        <w:t>Р.Г.Давлетшина</w:t>
      </w:r>
      <w:proofErr w:type="spellEnd"/>
    </w:p>
    <w:sectPr w:rsidR="00C15077" w:rsidRPr="00FA2308" w:rsidSect="009145BF"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3329E4"/>
    <w:rsid w:val="004C361C"/>
    <w:rsid w:val="00522C4A"/>
    <w:rsid w:val="005260D8"/>
    <w:rsid w:val="007E59D6"/>
    <w:rsid w:val="00843D09"/>
    <w:rsid w:val="0084687C"/>
    <w:rsid w:val="008D3A45"/>
    <w:rsid w:val="009145BF"/>
    <w:rsid w:val="00B600CF"/>
    <w:rsid w:val="00B6344B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21FF"/>
  <w15:docId w15:val="{DE40498B-821F-43F9-A265-3517063B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Vxz</cp:lastModifiedBy>
  <cp:revision>13</cp:revision>
  <cp:lastPrinted>2023-03-13T05:24:00Z</cp:lastPrinted>
  <dcterms:created xsi:type="dcterms:W3CDTF">2023-03-13T05:16:00Z</dcterms:created>
  <dcterms:modified xsi:type="dcterms:W3CDTF">2023-04-03T06:37:00Z</dcterms:modified>
</cp:coreProperties>
</file>