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r w:rsidR="00782C76">
        <w:rPr>
          <w:sz w:val="28"/>
          <w:szCs w:val="28"/>
        </w:rPr>
        <w:t>Муслюмкинского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 xml:space="preserve">О внесении изменений в решение Совета </w:t>
      </w:r>
      <w:r w:rsidR="00782C76">
        <w:rPr>
          <w:sz w:val="28"/>
          <w:szCs w:val="28"/>
        </w:rPr>
        <w:t>Муслюмкинского</w:t>
      </w:r>
      <w:r w:rsidRPr="00EA1794">
        <w:rPr>
          <w:sz w:val="28"/>
          <w:szCs w:val="28"/>
        </w:rPr>
        <w:t xml:space="preserve"> сельского поселения Чистопольского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Pr="00EA1794">
        <w:rPr>
          <w:sz w:val="28"/>
          <w:szCs w:val="28"/>
        </w:rPr>
        <w:t xml:space="preserve"> №</w:t>
      </w:r>
      <w:r w:rsidR="00782C76">
        <w:rPr>
          <w:sz w:val="28"/>
          <w:szCs w:val="28"/>
        </w:rPr>
        <w:t>48/2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Совет  </w:t>
      </w:r>
      <w:r w:rsidR="00782C76">
        <w:rPr>
          <w:sz w:val="28"/>
          <w:szCs w:val="28"/>
        </w:rPr>
        <w:t>Муслюмкинского</w:t>
      </w:r>
      <w:r w:rsidRPr="00EA1794">
        <w:rPr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782C76">
        <w:rPr>
          <w:rFonts w:ascii="Times New Roman" w:hAnsi="Times New Roman" w:cs="Times New Roman"/>
          <w:sz w:val="28"/>
          <w:szCs w:val="28"/>
        </w:rPr>
        <w:t xml:space="preserve">Муслюмкинского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260EBE" w:rsidRPr="00EA1794">
        <w:rPr>
          <w:rFonts w:ascii="Times New Roman" w:hAnsi="Times New Roman" w:cs="Times New Roman"/>
          <w:sz w:val="28"/>
          <w:szCs w:val="28"/>
        </w:rPr>
        <w:t>№</w:t>
      </w:r>
      <w:r w:rsidR="00782C76">
        <w:rPr>
          <w:rFonts w:ascii="Times New Roman" w:hAnsi="Times New Roman" w:cs="Times New Roman"/>
          <w:sz w:val="28"/>
          <w:szCs w:val="28"/>
        </w:rPr>
        <w:t>48/2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782C76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82C76">
        <w:rPr>
          <w:rFonts w:ascii="Times New Roman" w:hAnsi="Times New Roman" w:cs="Times New Roman"/>
          <w:sz w:val="28"/>
          <w:szCs w:val="28"/>
          <w:lang w:eastAsia="ru-RU"/>
        </w:rPr>
        <w:t>Муслюмкинского</w:t>
      </w:r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782C76">
        <w:rPr>
          <w:rFonts w:ascii="Times New Roman" w:hAnsi="Times New Roman" w:cs="Times New Roman"/>
          <w:sz w:val="28"/>
          <w:szCs w:val="28"/>
          <w:lang w:eastAsia="ru-RU"/>
        </w:rPr>
        <w:t>Л.З. Хабибуллина</w:t>
      </w:r>
      <w:bookmarkStart w:id="0" w:name="_GoBack"/>
      <w:bookmarkEnd w:id="0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60609D"/>
    <w:rsid w:val="00671506"/>
    <w:rsid w:val="006F3CCB"/>
    <w:rsid w:val="00703994"/>
    <w:rsid w:val="00717B0F"/>
    <w:rsid w:val="0076783C"/>
    <w:rsid w:val="00782C76"/>
    <w:rsid w:val="00875C5F"/>
    <w:rsid w:val="008858CA"/>
    <w:rsid w:val="00987E4D"/>
    <w:rsid w:val="00A90F1A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A49E2-0A96-4403-8945-942E183E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2403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Musl</cp:lastModifiedBy>
  <cp:revision>4</cp:revision>
  <cp:lastPrinted>2021-10-05T05:51:00Z</cp:lastPrinted>
  <dcterms:created xsi:type="dcterms:W3CDTF">2021-10-05T05:41:00Z</dcterms:created>
  <dcterms:modified xsi:type="dcterms:W3CDTF">2021-10-05T05:51:00Z</dcterms:modified>
</cp:coreProperties>
</file>