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bookmarkStart w:id="0" w:name="_GoBack"/>
      <w:bookmarkEnd w:id="0"/>
      <w:r w:rsidRPr="001C5BA6">
        <w:rPr>
          <w:rFonts w:ascii="Arial" w:hAnsi="Arial" w:cs="Arial"/>
        </w:rPr>
        <w:t>Совет</w:t>
      </w:r>
    </w:p>
    <w:p w:rsidR="001C5BA6" w:rsidRPr="001C5BA6" w:rsidRDefault="00CB60AE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Большетолкишского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9B7338" w:rsidRDefault="009654F3" w:rsidP="001C5BA6">
      <w:pPr>
        <w:rPr>
          <w:b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</w:t>
      </w:r>
    </w:p>
    <w:p w:rsidR="00484703" w:rsidRPr="001C5BA6" w:rsidRDefault="009654F3" w:rsidP="001C5BA6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</w:t>
      </w:r>
    </w:p>
    <w:p w:rsidR="001443EA" w:rsidRPr="001C5BA6" w:rsidRDefault="009B7338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CB60AE">
        <w:rPr>
          <w:rFonts w:ascii="Arial" w:hAnsi="Arial" w:cs="Arial"/>
        </w:rPr>
        <w:t xml:space="preserve"> Большетолкишского </w:t>
      </w:r>
      <w:r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9B7338" w:rsidRPr="001C5BA6" w:rsidRDefault="009B7338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r w:rsidR="00CB60AE">
        <w:rPr>
          <w:rFonts w:ascii="Arial" w:hAnsi="Arial" w:cs="Arial"/>
        </w:rPr>
        <w:t>Большетолкишское</w:t>
      </w:r>
      <w:r w:rsidR="009B7338" w:rsidRPr="009B7338">
        <w:rPr>
          <w:rFonts w:ascii="Arial" w:hAnsi="Arial" w:cs="Arial"/>
        </w:rPr>
        <w:t xml:space="preserve"> сельское поселение» Чистопольского муниципального района, Совет </w:t>
      </w:r>
      <w:r w:rsidR="00CB60AE">
        <w:rPr>
          <w:rFonts w:ascii="Arial" w:hAnsi="Arial" w:cs="Arial"/>
        </w:rPr>
        <w:t xml:space="preserve">Большетолкишского </w:t>
      </w:r>
      <w:r w:rsidR="009B7338"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r w:rsidR="00CB60AE">
        <w:rPr>
          <w:rFonts w:ascii="Arial" w:hAnsi="Arial" w:cs="Arial"/>
        </w:rPr>
        <w:t xml:space="preserve">Большетолкишского </w:t>
      </w:r>
      <w:r w:rsidR="002E44E7"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  <w:r w:rsidR="00ED3916">
        <w:rPr>
          <w:rFonts w:ascii="Arial" w:hAnsi="Arial" w:cs="Arial"/>
        </w:rPr>
        <w:t xml:space="preserve"> от 12.05.2021 №8/2</w:t>
      </w:r>
      <w:r w:rsidR="002E44E7">
        <w:rPr>
          <w:rFonts w:ascii="Arial" w:hAnsi="Arial" w:cs="Arial"/>
        </w:rPr>
        <w:t xml:space="preserve"> «О</w:t>
      </w:r>
      <w:r w:rsidR="002E44E7"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CB60AE">
        <w:rPr>
          <w:rFonts w:ascii="Arial" w:hAnsi="Arial" w:cs="Arial"/>
        </w:rPr>
        <w:t xml:space="preserve">Большетолкишского </w:t>
      </w:r>
      <w:r w:rsidR="002E44E7"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r w:rsidR="00CB60AE">
        <w:rPr>
          <w:rFonts w:ascii="Arial" w:hAnsi="Arial" w:cs="Arial"/>
        </w:rPr>
        <w:t xml:space="preserve">Большетолкишское </w:t>
      </w:r>
      <w:r w:rsidR="009B7338" w:rsidRPr="009B7338">
        <w:rPr>
          <w:rFonts w:ascii="Arial" w:hAnsi="Arial" w:cs="Arial"/>
        </w:rPr>
        <w:t xml:space="preserve"> сельское поселение» Чистопольского муниципального района, утвержденные решением Совета </w:t>
      </w:r>
      <w:r w:rsidR="00CB60AE">
        <w:rPr>
          <w:rFonts w:ascii="Arial" w:hAnsi="Arial" w:cs="Arial"/>
        </w:rPr>
        <w:t xml:space="preserve">Большетолкишского </w:t>
      </w:r>
      <w:r w:rsidR="009B7338" w:rsidRPr="009B7338">
        <w:rPr>
          <w:rFonts w:ascii="Arial" w:hAnsi="Arial" w:cs="Arial"/>
        </w:rPr>
        <w:t>сельского поселения Чистопольского муниципального района от 07.07.2014 г. № 52/1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>раздел «Ж</w:t>
      </w:r>
      <w:proofErr w:type="gramStart"/>
      <w:r w:rsidR="009B7338" w:rsidRPr="009B7338">
        <w:rPr>
          <w:rFonts w:ascii="Arial" w:hAnsi="Arial" w:cs="Arial"/>
        </w:rPr>
        <w:t>1</w:t>
      </w:r>
      <w:proofErr w:type="gramEnd"/>
      <w:r w:rsidR="009B7338"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EC6D8E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eastAsia="Calibri" w:hAnsi="Arial" w:cs="Arial"/>
          <w:lang w:eastAsia="en-US"/>
        </w:rPr>
        <w:t>до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eastAsia="Calibri" w:hAnsi="Arial" w:cs="Arial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</w:t>
      </w:r>
      <w:r w:rsidR="00CB60AE">
        <w:rPr>
          <w:rFonts w:ascii="Arial" w:eastAsia="Calibri" w:hAnsi="Arial" w:cs="Arial"/>
          <w:lang w:eastAsia="en-US"/>
        </w:rPr>
        <w:t xml:space="preserve">Большетолкишского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- для осуществления индивидуального жилищного строительства, для дачного строительства, садоводства или огородничества - от 700 кв.м до 900 кв.м;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- для ведения личного подсобного хозяйства (приусадебный земельный участок от 1000 кв.м до 1500 кв.м)».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r w:rsidRPr="000853B0">
        <w:rPr>
          <w:b w:val="0"/>
          <w:sz w:val="24"/>
          <w:szCs w:val="24"/>
          <w:lang w:val="en-US"/>
        </w:rPr>
        <w:t>ru</w:t>
      </w:r>
      <w:r w:rsidRPr="000853B0">
        <w:rPr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Pr="001C5BA6">
        <w:rPr>
          <w:rFonts w:ascii="Arial" w:hAnsi="Arial" w:cs="Arial"/>
        </w:rPr>
        <w:t xml:space="preserve">а </w:t>
      </w:r>
      <w:r w:rsidR="00CB60AE">
        <w:rPr>
          <w:rFonts w:ascii="Arial" w:hAnsi="Arial" w:cs="Arial"/>
        </w:rPr>
        <w:t>Большетолкишского</w:t>
      </w:r>
    </w:p>
    <w:p w:rsidR="009B7338" w:rsidRPr="001C5BA6" w:rsidRDefault="00FB23CE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                                                                          </w:t>
      </w:r>
      <w:r w:rsidR="00CB60AE">
        <w:rPr>
          <w:rFonts w:ascii="Arial" w:hAnsi="Arial" w:cs="Arial"/>
        </w:rPr>
        <w:t>Э.Б.Ильин</w:t>
      </w:r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B60AE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EC6D8E"/>
    <w:rsid w:val="00ED3916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4484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Work</cp:lastModifiedBy>
  <cp:revision>6</cp:revision>
  <cp:lastPrinted>2021-05-12T12:45:00Z</cp:lastPrinted>
  <dcterms:created xsi:type="dcterms:W3CDTF">2021-08-27T07:28:00Z</dcterms:created>
  <dcterms:modified xsi:type="dcterms:W3CDTF">2021-09-03T12:05:00Z</dcterms:modified>
</cp:coreProperties>
</file>