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AD" w:rsidRDefault="00810DAD" w:rsidP="00D51B72">
      <w:pPr>
        <w:jc w:val="right"/>
      </w:pPr>
    </w:p>
    <w:p w:rsidR="009E678A" w:rsidRDefault="00D51B72" w:rsidP="00D51B72">
      <w:pPr>
        <w:jc w:val="right"/>
      </w:pPr>
      <w:r>
        <w:t>ПРОЕКТ</w:t>
      </w:r>
    </w:p>
    <w:p w:rsidR="009E678A" w:rsidRDefault="009E678A" w:rsidP="009E678A"/>
    <w:p w:rsidR="009E678A" w:rsidRDefault="009E678A" w:rsidP="009E678A">
      <w:r>
        <w:t xml:space="preserve">О внесении изменений в Положение </w:t>
      </w:r>
    </w:p>
    <w:p w:rsidR="009E678A" w:rsidRDefault="009E678A" w:rsidP="009E678A">
      <w:r>
        <w:t xml:space="preserve">о размещении нестационарных торговых </w:t>
      </w:r>
    </w:p>
    <w:p w:rsidR="009E678A" w:rsidRDefault="009E678A" w:rsidP="009E678A">
      <w:r>
        <w:t xml:space="preserve">объектов мелкорозничной торговой сети </w:t>
      </w:r>
    </w:p>
    <w:p w:rsidR="009E678A" w:rsidRDefault="009E678A" w:rsidP="009E678A">
      <w:r>
        <w:t xml:space="preserve">и временных объектов общественного питания </w:t>
      </w:r>
    </w:p>
    <w:p w:rsidR="009E678A" w:rsidRDefault="009E678A" w:rsidP="009E678A">
      <w:r>
        <w:t>на территории города Чистополь, утвержденное</w:t>
      </w:r>
    </w:p>
    <w:p w:rsidR="009E678A" w:rsidRDefault="009E678A" w:rsidP="009E678A">
      <w:r>
        <w:t>постановлением Чистопольского городского</w:t>
      </w:r>
    </w:p>
    <w:p w:rsidR="009E678A" w:rsidRDefault="009E678A" w:rsidP="009E678A">
      <w:r>
        <w:t>Исполнительного</w:t>
      </w:r>
      <w:r w:rsidR="00D51B72">
        <w:t xml:space="preserve"> комитета от 27 июня 2018 года №</w:t>
      </w:r>
      <w:r>
        <w:t xml:space="preserve"> 139</w:t>
      </w:r>
    </w:p>
    <w:p w:rsidR="009E678A" w:rsidRDefault="009E678A" w:rsidP="009E678A"/>
    <w:p w:rsidR="009E678A" w:rsidRPr="00D51B72" w:rsidRDefault="009E678A" w:rsidP="00D51B72">
      <w:pPr>
        <w:ind w:firstLine="709"/>
        <w:jc w:val="both"/>
      </w:pPr>
      <w:r>
        <w:t>В соответствии с Федеральным законом от 13.07.2015 года N 218-ФЗ "О государственной регистрации недвижимости", Чистопольский городской Исполнительный комитет Чистопольского муниципального района Республики Татарстан</w:t>
      </w:r>
    </w:p>
    <w:p w:rsidR="009E678A" w:rsidRPr="00D51B72" w:rsidRDefault="009E678A" w:rsidP="00D51B72">
      <w:pPr>
        <w:jc w:val="center"/>
        <w:rPr>
          <w:b/>
        </w:rPr>
      </w:pPr>
      <w:r w:rsidRPr="00D51B72">
        <w:rPr>
          <w:b/>
        </w:rPr>
        <w:t>ПОСТАНОВЛЯЕТ:</w:t>
      </w:r>
    </w:p>
    <w:p w:rsidR="00417924" w:rsidRDefault="009E678A" w:rsidP="00D51B72">
      <w:pPr>
        <w:ind w:firstLine="709"/>
        <w:jc w:val="both"/>
      </w:pPr>
      <w:r>
        <w:t xml:space="preserve">1. </w:t>
      </w:r>
      <w:r w:rsidR="00D51B72">
        <w:t>Внести изменения в постановление</w:t>
      </w:r>
      <w:r w:rsidR="00417924">
        <w:t xml:space="preserve"> </w:t>
      </w:r>
      <w:r>
        <w:t xml:space="preserve">Чистопольского городского Исполнительного комитета </w:t>
      </w:r>
      <w:r w:rsidR="00417924">
        <w:t xml:space="preserve"> </w:t>
      </w:r>
      <w:r>
        <w:t xml:space="preserve">от 27.06.2018 </w:t>
      </w:r>
      <w:r w:rsidR="00D51B72">
        <w:t>года №</w:t>
      </w:r>
      <w:r>
        <w:t xml:space="preserve"> 139 "Об утверждении Положения о размещении нестационарных торговых объектов мелкорозничной торговой сети и временных объектов общественного питания на территории города Чистопо</w:t>
      </w:r>
      <w:r w:rsidR="00D51B72">
        <w:t>ль", изложив</w:t>
      </w:r>
      <w:r w:rsidR="00F04C95">
        <w:t xml:space="preserve"> </w:t>
      </w:r>
      <w:r w:rsidR="00D51B72">
        <w:t xml:space="preserve"> методику определения размера платы по договору на право размещения нестационарного торгового объекта на территории города Чистополь (приложение 2) в новой редакции, согласно приложению</w:t>
      </w:r>
      <w:r w:rsidR="00417924">
        <w:t>.</w:t>
      </w:r>
    </w:p>
    <w:p w:rsidR="00D51B72" w:rsidRDefault="00D51B72" w:rsidP="00D51B72">
      <w:pPr>
        <w:ind w:firstLine="709"/>
        <w:jc w:val="both"/>
      </w:pPr>
    </w:p>
    <w:p w:rsidR="003A79EE" w:rsidRDefault="003A79EE" w:rsidP="00D51B72">
      <w:pPr>
        <w:ind w:firstLine="709"/>
        <w:jc w:val="both"/>
      </w:pPr>
      <w:r>
        <w:t>2. Разместить настоящее постановление на официальном сайте Чистопольского муниципального района Республики Татарстан http://chistopol.tatarstan.ru/ и на официальном интернет-портале правовой информации https://pravo.tatarstan.ru//.</w:t>
      </w:r>
    </w:p>
    <w:p w:rsidR="00D51B72" w:rsidRDefault="00D51B72" w:rsidP="00D51B72">
      <w:pPr>
        <w:ind w:firstLine="709"/>
        <w:jc w:val="both"/>
      </w:pPr>
    </w:p>
    <w:p w:rsidR="00417924" w:rsidRDefault="003A79EE" w:rsidP="00D51B72">
      <w:pPr>
        <w:ind w:firstLine="709"/>
        <w:jc w:val="both"/>
      </w:pPr>
      <w:r>
        <w:t>3.</w:t>
      </w:r>
      <w:r w:rsidR="00417924">
        <w:t xml:space="preserve"> </w:t>
      </w:r>
      <w:proofErr w:type="gramStart"/>
      <w:r w:rsidR="00417924">
        <w:t>Контроль за</w:t>
      </w:r>
      <w:proofErr w:type="gramEnd"/>
      <w:r w:rsidR="00417924">
        <w:t xml:space="preserve"> исполнением настоящего постановления возложить на заместителя руководителя Чистопольского городского Исполнительного комитета Ф.М. </w:t>
      </w:r>
      <w:proofErr w:type="spellStart"/>
      <w:r w:rsidR="00417924">
        <w:t>Садикова</w:t>
      </w:r>
      <w:proofErr w:type="spellEnd"/>
      <w:r w:rsidR="00417924">
        <w:t>.</w:t>
      </w:r>
    </w:p>
    <w:p w:rsidR="00417924" w:rsidRDefault="00417924" w:rsidP="009E678A">
      <w:pPr>
        <w:jc w:val="both"/>
      </w:pPr>
    </w:p>
    <w:p w:rsidR="003A79EE" w:rsidRDefault="003A79EE" w:rsidP="009E678A">
      <w:pPr>
        <w:jc w:val="both"/>
      </w:pPr>
    </w:p>
    <w:p w:rsidR="003A79EE" w:rsidRDefault="003A79EE" w:rsidP="009E678A">
      <w:pPr>
        <w:jc w:val="both"/>
      </w:pPr>
    </w:p>
    <w:p w:rsidR="00417924" w:rsidRDefault="00417924" w:rsidP="009E678A">
      <w:pPr>
        <w:jc w:val="both"/>
      </w:pPr>
      <w:r>
        <w:t xml:space="preserve">Руководитель </w:t>
      </w:r>
      <w:r w:rsidR="00D51B72">
        <w:t xml:space="preserve"> </w:t>
      </w:r>
      <w:proofErr w:type="gramStart"/>
      <w:r>
        <w:t>городского</w:t>
      </w:r>
      <w:proofErr w:type="gramEnd"/>
      <w:r>
        <w:t xml:space="preserve"> </w:t>
      </w:r>
    </w:p>
    <w:p w:rsidR="00417924" w:rsidRDefault="00417924" w:rsidP="009E678A">
      <w:pPr>
        <w:jc w:val="both"/>
      </w:pPr>
      <w:r>
        <w:t xml:space="preserve">Исполнительного комитета                                                         </w:t>
      </w:r>
      <w:r w:rsidR="00D51B72">
        <w:t xml:space="preserve">    </w:t>
      </w:r>
      <w:r>
        <w:t xml:space="preserve"> И.Ф. Рахимов</w:t>
      </w:r>
    </w:p>
    <w:p w:rsidR="00417924" w:rsidRDefault="00417924" w:rsidP="009E678A">
      <w:pPr>
        <w:jc w:val="both"/>
      </w:pPr>
    </w:p>
    <w:p w:rsidR="00417924" w:rsidRDefault="00417924" w:rsidP="009E678A">
      <w:pPr>
        <w:jc w:val="both"/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D51B72" w:rsidRDefault="00D51B72" w:rsidP="00D51B72">
      <w:pPr>
        <w:rPr>
          <w:sz w:val="24"/>
          <w:szCs w:val="24"/>
        </w:rPr>
      </w:pPr>
    </w:p>
    <w:p w:rsidR="00D51B72" w:rsidRDefault="00D51B72" w:rsidP="00417924">
      <w:pPr>
        <w:ind w:left="5400"/>
        <w:rPr>
          <w:sz w:val="24"/>
          <w:szCs w:val="24"/>
        </w:rPr>
      </w:pPr>
    </w:p>
    <w:p w:rsidR="00417924" w:rsidRPr="00D51B72" w:rsidRDefault="00D51B72" w:rsidP="00417924">
      <w:pPr>
        <w:ind w:left="5400"/>
        <w:rPr>
          <w:szCs w:val="28"/>
        </w:rPr>
      </w:pPr>
      <w:r w:rsidRPr="00D51B72">
        <w:rPr>
          <w:szCs w:val="28"/>
        </w:rPr>
        <w:t xml:space="preserve">Приложение </w:t>
      </w:r>
      <w:r w:rsidR="00EA29F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95pt;margin-top:-1.5pt;width:90.95pt;height:20.9pt;z-index:-251658752;visibility:visible;mso-wrap-distance-left:5pt;mso-wrap-distance-right:5pt;mso-wrap-distance-bottom:20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TUrQIAAKkFAAAOAAAAZHJzL2Uyb0RvYy54bWysVFtvmzAUfp+0/2D5nXIJ0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" filled="f" stroked="f">
            <v:textbox style="mso-next-textbox:#_x0000_s1026;mso-fit-shape-to-text:t" inset="0,0,0,0">
              <w:txbxContent>
                <w:p w:rsidR="00417924" w:rsidRPr="000244EA" w:rsidRDefault="00417924" w:rsidP="00417924"/>
              </w:txbxContent>
            </v:textbox>
            <w10:wrap type="square" side="left" anchorx="margin"/>
          </v:shape>
        </w:pict>
      </w:r>
      <w:r w:rsidR="00417924" w:rsidRPr="00D51B72">
        <w:rPr>
          <w:szCs w:val="28"/>
        </w:rPr>
        <w:t xml:space="preserve">          </w:t>
      </w:r>
    </w:p>
    <w:p w:rsidR="00417924" w:rsidRPr="00D51B72" w:rsidRDefault="00417924" w:rsidP="00417924">
      <w:pPr>
        <w:ind w:left="5400"/>
        <w:rPr>
          <w:szCs w:val="28"/>
        </w:rPr>
      </w:pPr>
      <w:r w:rsidRPr="00D51B72">
        <w:rPr>
          <w:szCs w:val="28"/>
        </w:rPr>
        <w:t xml:space="preserve">к постановлению Чистопольского городского  Исполнительного комитета </w:t>
      </w:r>
    </w:p>
    <w:p w:rsidR="00417924" w:rsidRPr="00D51B72" w:rsidRDefault="00417924" w:rsidP="00417924">
      <w:pPr>
        <w:ind w:left="5400"/>
        <w:rPr>
          <w:szCs w:val="28"/>
        </w:rPr>
      </w:pPr>
      <w:r w:rsidRPr="00D51B72">
        <w:rPr>
          <w:szCs w:val="28"/>
        </w:rPr>
        <w:t xml:space="preserve">№ </w:t>
      </w:r>
      <w:r w:rsidRPr="00D51B72">
        <w:rPr>
          <w:szCs w:val="28"/>
          <w:u w:val="single"/>
        </w:rPr>
        <w:t>______</w:t>
      </w:r>
      <w:r w:rsidRPr="00D51B72">
        <w:rPr>
          <w:szCs w:val="28"/>
        </w:rPr>
        <w:t xml:space="preserve"> от </w:t>
      </w:r>
      <w:r w:rsidRPr="00D51B72">
        <w:rPr>
          <w:szCs w:val="28"/>
          <w:u w:val="single"/>
        </w:rPr>
        <w:t>__________</w:t>
      </w:r>
      <w:proofErr w:type="gramStart"/>
      <w:r w:rsidRPr="00D51B72">
        <w:rPr>
          <w:szCs w:val="28"/>
        </w:rPr>
        <w:t>г</w:t>
      </w:r>
      <w:proofErr w:type="gramEnd"/>
      <w:r w:rsidRPr="00D51B72">
        <w:rPr>
          <w:szCs w:val="28"/>
        </w:rPr>
        <w:t>.</w:t>
      </w:r>
    </w:p>
    <w:p w:rsidR="00417924" w:rsidRDefault="00417924" w:rsidP="00417924">
      <w:pPr>
        <w:tabs>
          <w:tab w:val="left" w:pos="7590"/>
        </w:tabs>
        <w:spacing w:after="120"/>
      </w:pPr>
      <w:r>
        <w:t xml:space="preserve"> </w:t>
      </w:r>
      <w:r>
        <w:tab/>
      </w:r>
    </w:p>
    <w:p w:rsidR="00417924" w:rsidRDefault="00417924" w:rsidP="009E678A">
      <w:pPr>
        <w:jc w:val="both"/>
      </w:pPr>
      <w:r>
        <w:t xml:space="preserve"> </w:t>
      </w:r>
    </w:p>
    <w:p w:rsidR="00417924" w:rsidRPr="00BE1F51" w:rsidRDefault="00417924" w:rsidP="00417924">
      <w:pPr>
        <w:spacing w:line="240" w:lineRule="exact"/>
        <w:ind w:left="40"/>
        <w:jc w:val="center"/>
        <w:rPr>
          <w:szCs w:val="28"/>
        </w:rPr>
      </w:pPr>
      <w:r w:rsidRPr="00BE1F51">
        <w:rPr>
          <w:szCs w:val="28"/>
        </w:rPr>
        <w:t>МЕТОДИКА</w:t>
      </w:r>
    </w:p>
    <w:p w:rsidR="00417924" w:rsidRPr="00BE1F51" w:rsidRDefault="00417924" w:rsidP="00417924">
      <w:pPr>
        <w:ind w:right="-7" w:hanging="1116"/>
        <w:jc w:val="center"/>
        <w:rPr>
          <w:szCs w:val="28"/>
        </w:rPr>
      </w:pPr>
      <w:r w:rsidRPr="00BE1F51">
        <w:rPr>
          <w:szCs w:val="28"/>
        </w:rPr>
        <w:t xml:space="preserve">определения размера платы по договору на право </w:t>
      </w:r>
    </w:p>
    <w:p w:rsidR="00417924" w:rsidRPr="00BE1F51" w:rsidRDefault="00417924" w:rsidP="00417924">
      <w:pPr>
        <w:ind w:right="-7" w:hanging="1116"/>
        <w:jc w:val="center"/>
        <w:rPr>
          <w:szCs w:val="28"/>
        </w:rPr>
      </w:pPr>
      <w:r>
        <w:rPr>
          <w:szCs w:val="28"/>
        </w:rPr>
        <w:t xml:space="preserve">                  </w:t>
      </w:r>
      <w:r w:rsidRPr="00BE1F51">
        <w:rPr>
          <w:szCs w:val="28"/>
        </w:rPr>
        <w:t>размещения нестационарного торгового объекта на территории города Чистополь</w:t>
      </w:r>
    </w:p>
    <w:p w:rsidR="00417924" w:rsidRPr="00BE1F51" w:rsidRDefault="00417924" w:rsidP="00417924">
      <w:pPr>
        <w:ind w:right="1900"/>
        <w:jc w:val="center"/>
        <w:rPr>
          <w:szCs w:val="28"/>
        </w:rPr>
      </w:pPr>
    </w:p>
    <w:p w:rsidR="00417924" w:rsidRPr="00BE1F51" w:rsidRDefault="00417924" w:rsidP="00417924">
      <w:pPr>
        <w:ind w:right="1900"/>
        <w:jc w:val="center"/>
        <w:rPr>
          <w:szCs w:val="28"/>
        </w:rPr>
      </w:pPr>
    </w:p>
    <w:p w:rsidR="00417924" w:rsidRPr="00BE1F51" w:rsidRDefault="00417924" w:rsidP="00417924">
      <w:pPr>
        <w:spacing w:after="236"/>
        <w:ind w:right="-7"/>
        <w:jc w:val="center"/>
        <w:rPr>
          <w:szCs w:val="28"/>
        </w:rPr>
      </w:pPr>
      <w:r w:rsidRPr="00BE1F51">
        <w:rPr>
          <w:szCs w:val="28"/>
        </w:rPr>
        <w:t>Формула для расчета размера платы по договору на право размещения нестационарного торгового объекта на территории города Чистополь:</w:t>
      </w:r>
    </w:p>
    <w:p w:rsidR="00417924" w:rsidRPr="00BE1F51" w:rsidRDefault="00417924" w:rsidP="00417924">
      <w:pPr>
        <w:ind w:right="7020"/>
        <w:rPr>
          <w:szCs w:val="28"/>
        </w:rPr>
      </w:pPr>
      <w:r w:rsidRPr="00BE1F51">
        <w:rPr>
          <w:szCs w:val="28"/>
          <w:lang w:val="en-US" w:bidi="en-US"/>
        </w:rPr>
        <w:t>S</w:t>
      </w:r>
      <w:r w:rsidRPr="00BE1F51">
        <w:rPr>
          <w:szCs w:val="28"/>
        </w:rPr>
        <w:t xml:space="preserve">= С </w:t>
      </w:r>
      <w:r w:rsidRPr="00BE1F51">
        <w:rPr>
          <w:szCs w:val="28"/>
          <w:lang w:val="en-US" w:bidi="en-US"/>
        </w:rPr>
        <w:t>x</w:t>
      </w:r>
      <w:proofErr w:type="spellStart"/>
      <w:r w:rsidRPr="00BE1F51">
        <w:rPr>
          <w:szCs w:val="28"/>
        </w:rPr>
        <w:t>Кмест</w:t>
      </w:r>
      <w:proofErr w:type="spellEnd"/>
      <w:r w:rsidRPr="00BE1F51">
        <w:rPr>
          <w:szCs w:val="28"/>
        </w:rPr>
        <w:t xml:space="preserve">. </w:t>
      </w:r>
      <w:proofErr w:type="spellStart"/>
      <w:proofErr w:type="gramStart"/>
      <w:r w:rsidRPr="00BE1F51">
        <w:rPr>
          <w:szCs w:val="28"/>
          <w:lang w:val="en-US" w:bidi="en-US"/>
        </w:rPr>
        <w:t>xKs</w:t>
      </w:r>
      <w:proofErr w:type="spellEnd"/>
      <w:proofErr w:type="gramEnd"/>
      <w:r w:rsidRPr="00BE1F51">
        <w:rPr>
          <w:szCs w:val="28"/>
          <w:lang w:bidi="en-US"/>
        </w:rPr>
        <w:t xml:space="preserve">. </w:t>
      </w:r>
      <w:proofErr w:type="spellStart"/>
      <w:proofErr w:type="gramStart"/>
      <w:r w:rsidRPr="00BE1F51">
        <w:rPr>
          <w:szCs w:val="28"/>
          <w:lang w:val="en-US" w:bidi="en-US"/>
        </w:rPr>
        <w:t>xV</w:t>
      </w:r>
      <w:proofErr w:type="spellEnd"/>
      <w:r w:rsidRPr="00BE1F51">
        <w:rPr>
          <w:szCs w:val="28"/>
          <w:lang w:bidi="en-US"/>
        </w:rPr>
        <w:t>врем.,</w:t>
      </w:r>
      <w:proofErr w:type="gramEnd"/>
      <w:r w:rsidRPr="00BE1F51">
        <w:rPr>
          <w:szCs w:val="28"/>
          <w:lang w:bidi="en-US"/>
        </w:rPr>
        <w:t xml:space="preserve"> </w:t>
      </w:r>
      <w:r w:rsidRPr="00BE1F51">
        <w:rPr>
          <w:szCs w:val="28"/>
        </w:rPr>
        <w:t>где:</w:t>
      </w:r>
    </w:p>
    <w:p w:rsidR="00417924" w:rsidRPr="00BE1F51" w:rsidRDefault="00417924" w:rsidP="00417924">
      <w:pPr>
        <w:jc w:val="both"/>
        <w:rPr>
          <w:szCs w:val="28"/>
        </w:rPr>
      </w:pPr>
      <w:r w:rsidRPr="00BE1F51">
        <w:rPr>
          <w:szCs w:val="28"/>
          <w:lang w:val="en-US" w:bidi="en-US"/>
        </w:rPr>
        <w:t>S</w:t>
      </w:r>
      <w:r w:rsidRPr="00BE1F51">
        <w:rPr>
          <w:szCs w:val="28"/>
        </w:rPr>
        <w:t xml:space="preserve">- </w:t>
      </w:r>
      <w:proofErr w:type="gramStart"/>
      <w:r w:rsidRPr="00BE1F51">
        <w:rPr>
          <w:szCs w:val="28"/>
        </w:rPr>
        <w:t>размер</w:t>
      </w:r>
      <w:proofErr w:type="gramEnd"/>
      <w:r w:rsidRPr="00BE1F51">
        <w:rPr>
          <w:szCs w:val="28"/>
        </w:rPr>
        <w:t xml:space="preserve"> платы по договору на право размещения специализированного нестационарного торгового объекта стартовый (руб./место) за период пользования;</w:t>
      </w:r>
    </w:p>
    <w:p w:rsidR="00417924" w:rsidRPr="00BE1F51" w:rsidRDefault="00417924" w:rsidP="00417924">
      <w:pPr>
        <w:jc w:val="both"/>
        <w:rPr>
          <w:szCs w:val="28"/>
        </w:rPr>
      </w:pPr>
      <w:r w:rsidRPr="00BE1F51">
        <w:rPr>
          <w:szCs w:val="28"/>
        </w:rPr>
        <w:t>С - базовый размер платы по договору на право размещения нестационарного торгового объекта (руб./место);</w:t>
      </w:r>
    </w:p>
    <w:p w:rsidR="00417924" w:rsidRPr="00BE1F51" w:rsidRDefault="00417924" w:rsidP="00417924">
      <w:pPr>
        <w:jc w:val="both"/>
        <w:rPr>
          <w:szCs w:val="28"/>
        </w:rPr>
      </w:pPr>
      <w:proofErr w:type="spellStart"/>
      <w:r w:rsidRPr="00BE1F51">
        <w:rPr>
          <w:szCs w:val="28"/>
        </w:rPr>
        <w:t>Кмест</w:t>
      </w:r>
      <w:proofErr w:type="spellEnd"/>
      <w:r w:rsidRPr="00BE1F51">
        <w:rPr>
          <w:szCs w:val="28"/>
        </w:rPr>
        <w:t>. - коэффициент, учитывающий территориальное месторасположение объекта;</w:t>
      </w:r>
    </w:p>
    <w:p w:rsidR="00417924" w:rsidRPr="00BE1F51" w:rsidRDefault="00417924" w:rsidP="00417924">
      <w:pPr>
        <w:jc w:val="both"/>
        <w:rPr>
          <w:szCs w:val="28"/>
        </w:rPr>
      </w:pPr>
      <w:r w:rsidRPr="00BE1F51">
        <w:rPr>
          <w:szCs w:val="28"/>
          <w:lang w:val="en-US" w:bidi="en-US"/>
        </w:rPr>
        <w:t>Ks</w:t>
      </w:r>
      <w:r w:rsidRPr="00BE1F51">
        <w:rPr>
          <w:szCs w:val="28"/>
          <w:lang w:bidi="en-US"/>
        </w:rPr>
        <w:t xml:space="preserve">. </w:t>
      </w:r>
      <w:r w:rsidRPr="00BE1F51">
        <w:rPr>
          <w:szCs w:val="28"/>
        </w:rPr>
        <w:t>- коэффициент, учитывающий площадь объекта;</w:t>
      </w:r>
    </w:p>
    <w:p w:rsidR="00417924" w:rsidRPr="00BE1F51" w:rsidRDefault="00417924" w:rsidP="00417924">
      <w:pPr>
        <w:spacing w:after="236"/>
        <w:jc w:val="both"/>
        <w:rPr>
          <w:szCs w:val="28"/>
        </w:rPr>
      </w:pPr>
      <w:proofErr w:type="gramStart"/>
      <w:r w:rsidRPr="00BE1F51">
        <w:rPr>
          <w:szCs w:val="28"/>
          <w:lang w:val="en-US" w:bidi="en-US"/>
        </w:rPr>
        <w:t>V</w:t>
      </w:r>
      <w:r w:rsidRPr="00BE1F51">
        <w:rPr>
          <w:szCs w:val="28"/>
          <w:lang w:bidi="en-US"/>
        </w:rPr>
        <w:t xml:space="preserve">врем. </w:t>
      </w:r>
      <w:r w:rsidRPr="00BE1F51">
        <w:rPr>
          <w:szCs w:val="28"/>
        </w:rPr>
        <w:t>- количество месяцев, на которое предоставляется место для размещения нестационарного торгового объекта.</w:t>
      </w:r>
      <w:proofErr w:type="gramEnd"/>
      <w:r w:rsidRPr="00BE1F51">
        <w:rPr>
          <w:szCs w:val="28"/>
        </w:rPr>
        <w:t xml:space="preserve"> Если разрешение выдается на срок менее 1 месяца, то 1 неделя считается как 0,25, а 1 день считается как 0,03.</w:t>
      </w:r>
    </w:p>
    <w:p w:rsidR="00417924" w:rsidRPr="00BE1F51" w:rsidRDefault="00417924" w:rsidP="00417924">
      <w:pPr>
        <w:spacing w:line="278" w:lineRule="exact"/>
        <w:ind w:left="40"/>
        <w:jc w:val="center"/>
        <w:rPr>
          <w:szCs w:val="28"/>
        </w:rPr>
      </w:pPr>
    </w:p>
    <w:p w:rsidR="00417924" w:rsidRPr="00BE1F51" w:rsidRDefault="00417924" w:rsidP="003A79EE">
      <w:pPr>
        <w:spacing w:line="278" w:lineRule="exact"/>
        <w:jc w:val="center"/>
        <w:rPr>
          <w:szCs w:val="28"/>
        </w:rPr>
      </w:pPr>
      <w:r w:rsidRPr="00BE1F51">
        <w:rPr>
          <w:szCs w:val="28"/>
        </w:rPr>
        <w:t>ТАБЛИЦА</w:t>
      </w:r>
    </w:p>
    <w:p w:rsidR="00417924" w:rsidRDefault="00417924" w:rsidP="00417924">
      <w:pPr>
        <w:spacing w:line="278" w:lineRule="exact"/>
        <w:ind w:right="-7"/>
        <w:jc w:val="center"/>
        <w:rPr>
          <w:szCs w:val="28"/>
        </w:rPr>
      </w:pPr>
      <w:r w:rsidRPr="00BE1F51">
        <w:rPr>
          <w:szCs w:val="28"/>
        </w:rPr>
        <w:t>базового размера платы по договору за право размещения нестационарных торговых объектов на территории города Чистополь</w:t>
      </w:r>
    </w:p>
    <w:p w:rsidR="003A79EE" w:rsidRDefault="003A79EE" w:rsidP="00417924">
      <w:pPr>
        <w:spacing w:line="278" w:lineRule="exact"/>
        <w:ind w:right="-7"/>
        <w:jc w:val="center"/>
        <w:rPr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675"/>
        <w:gridCol w:w="5387"/>
        <w:gridCol w:w="3792"/>
      </w:tblGrid>
      <w:tr w:rsidR="003A79EE" w:rsidTr="003A79EE">
        <w:tc>
          <w:tcPr>
            <w:tcW w:w="675" w:type="dxa"/>
            <w:vAlign w:val="bottom"/>
          </w:tcPr>
          <w:p w:rsidR="003A79EE" w:rsidRPr="003A79EE" w:rsidRDefault="003A79EE" w:rsidP="003A79EE">
            <w:pPr>
              <w:spacing w:after="60" w:line="220" w:lineRule="exact"/>
              <w:jc w:val="center"/>
              <w:rPr>
                <w:b/>
                <w:szCs w:val="28"/>
              </w:rPr>
            </w:pPr>
            <w:r w:rsidRPr="003A79EE">
              <w:rPr>
                <w:rStyle w:val="211pt"/>
                <w:rFonts w:eastAsia="Arial Unicode MS"/>
                <w:sz w:val="28"/>
                <w:szCs w:val="28"/>
                <w:lang w:val="en-US" w:eastAsia="en-US" w:bidi="en-US"/>
              </w:rPr>
              <w:t>N</w:t>
            </w:r>
          </w:p>
          <w:p w:rsidR="003A79EE" w:rsidRPr="003A79EE" w:rsidRDefault="003A79EE" w:rsidP="003A79EE">
            <w:pPr>
              <w:spacing w:before="60" w:line="220" w:lineRule="exact"/>
              <w:jc w:val="center"/>
              <w:rPr>
                <w:b/>
                <w:szCs w:val="28"/>
              </w:rPr>
            </w:pPr>
            <w:proofErr w:type="gramStart"/>
            <w:r w:rsidRPr="003A79EE">
              <w:rPr>
                <w:rStyle w:val="211pt"/>
                <w:rFonts w:eastAsia="Arial Unicode MS"/>
                <w:sz w:val="28"/>
                <w:szCs w:val="28"/>
              </w:rPr>
              <w:t>п</w:t>
            </w:r>
            <w:proofErr w:type="gramEnd"/>
            <w:r w:rsidRPr="003A79EE">
              <w:rPr>
                <w:rStyle w:val="211pt"/>
                <w:rFonts w:eastAsia="Arial Unicode MS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3A79EE" w:rsidRPr="003A79EE" w:rsidRDefault="003A79EE" w:rsidP="003A79EE">
            <w:pPr>
              <w:spacing w:line="220" w:lineRule="exact"/>
              <w:jc w:val="center"/>
              <w:rPr>
                <w:b/>
                <w:szCs w:val="28"/>
              </w:rPr>
            </w:pPr>
            <w:r w:rsidRPr="003A79EE">
              <w:rPr>
                <w:rStyle w:val="211pt"/>
                <w:rFonts w:eastAsia="Arial Unicode MS"/>
                <w:sz w:val="28"/>
                <w:szCs w:val="28"/>
              </w:rPr>
              <w:t>Ассортиментный перечень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jc w:val="center"/>
              <w:rPr>
                <w:b/>
                <w:szCs w:val="28"/>
              </w:rPr>
            </w:pPr>
            <w:r w:rsidRPr="003A79EE">
              <w:rPr>
                <w:rStyle w:val="211pt"/>
                <w:rFonts w:eastAsia="Arial Unicode MS"/>
                <w:sz w:val="28"/>
                <w:szCs w:val="28"/>
              </w:rPr>
              <w:t>Базовая начальная цена (С) (руб./место) в месяц</w:t>
            </w:r>
          </w:p>
        </w:tc>
      </w:tr>
      <w:tr w:rsidR="003A79EE" w:rsidTr="002F205D">
        <w:tc>
          <w:tcPr>
            <w:tcW w:w="675" w:type="dxa"/>
            <w:vAlign w:val="center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Продовольственные товары (в том числе общественное питание):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Мясная гастрономия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500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Рыба и рыбопродукты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500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Рыба живая из автоцистерны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500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Безалкогольные прохладительные напитки, соки, квас, мороженое в упаковке (без продажи сигарет и пива)</w:t>
            </w:r>
          </w:p>
        </w:tc>
        <w:tc>
          <w:tcPr>
            <w:tcW w:w="3792" w:type="dxa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300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Молоко и молокопродукты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300</w:t>
            </w:r>
          </w:p>
        </w:tc>
      </w:tr>
      <w:tr w:rsidR="003A79EE" w:rsidTr="003A79EE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proofErr w:type="gramStart"/>
            <w:r w:rsidRPr="003A79EE">
              <w:rPr>
                <w:rStyle w:val="21"/>
                <w:rFonts w:eastAsia="Arial Unicode MS"/>
                <w:sz w:val="28"/>
                <w:szCs w:val="28"/>
              </w:rPr>
              <w:t>Молоко</w:t>
            </w:r>
            <w:proofErr w:type="gramEnd"/>
            <w:r w:rsidRPr="003A79EE">
              <w:rPr>
                <w:rStyle w:val="21"/>
                <w:rFonts w:eastAsia="Arial Unicode MS"/>
                <w:sz w:val="28"/>
                <w:szCs w:val="28"/>
              </w:rPr>
              <w:t xml:space="preserve"> пастеризованное из автоцистерны</w:t>
            </w:r>
          </w:p>
        </w:tc>
        <w:tc>
          <w:tcPr>
            <w:tcW w:w="3792" w:type="dxa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300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Овощи-фрукты, бахчевые культуры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2000</w:t>
            </w:r>
          </w:p>
        </w:tc>
      </w:tr>
      <w:tr w:rsidR="003A79EE" w:rsidTr="002F205D">
        <w:tc>
          <w:tcPr>
            <w:tcW w:w="675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Непродовольственные товары:</w:t>
            </w:r>
          </w:p>
        </w:tc>
        <w:tc>
          <w:tcPr>
            <w:tcW w:w="3792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Печатная продукция (в том числе театральные и билетные кассы)</w:t>
            </w:r>
          </w:p>
        </w:tc>
        <w:tc>
          <w:tcPr>
            <w:tcW w:w="3792" w:type="dxa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500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Сувениры, игрушки, детские игры, изделия народных промыслов, аттракционы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Цветы, многолетние и однолетние растения, рассада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Елочный базар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Посадочные материалы</w:t>
            </w:r>
          </w:p>
        </w:tc>
        <w:tc>
          <w:tcPr>
            <w:tcW w:w="3792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</w:tcPr>
          <w:p w:rsidR="003A79EE" w:rsidRPr="003A79EE" w:rsidRDefault="003A79EE" w:rsidP="003A79EE">
            <w:pPr>
              <w:spacing w:line="278" w:lineRule="exact"/>
              <w:rPr>
                <w:rStyle w:val="21"/>
                <w:rFonts w:eastAsia="Arial Unicode MS"/>
                <w:sz w:val="28"/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Услуги по подключению сотовой связи, лоточная торговля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rStyle w:val="21"/>
                <w:rFonts w:eastAsia="Arial Unicode MS"/>
                <w:sz w:val="28"/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</w:p>
        </w:tc>
        <w:tc>
          <w:tcPr>
            <w:tcW w:w="5387" w:type="dxa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Одежда, галантерея, хозяйственные товары, обувь и т.п.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  <w:r w:rsidRPr="003A79EE">
              <w:rPr>
                <w:rFonts w:cs="Times New Roman"/>
                <w:szCs w:val="28"/>
              </w:rPr>
              <w:t>3.</w:t>
            </w:r>
          </w:p>
        </w:tc>
        <w:tc>
          <w:tcPr>
            <w:tcW w:w="5387" w:type="dxa"/>
          </w:tcPr>
          <w:p w:rsidR="003A79EE" w:rsidRPr="003A79EE" w:rsidRDefault="003A79EE" w:rsidP="003A79EE">
            <w:pPr>
              <w:spacing w:line="278" w:lineRule="exact"/>
              <w:rPr>
                <w:rStyle w:val="21"/>
                <w:rFonts w:eastAsia="Arial Unicode MS"/>
                <w:sz w:val="28"/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Бытовые услуги</w:t>
            </w:r>
          </w:p>
        </w:tc>
        <w:tc>
          <w:tcPr>
            <w:tcW w:w="3792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rStyle w:val="21"/>
                <w:rFonts w:eastAsia="Arial Unicode MS"/>
                <w:sz w:val="28"/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1000</w:t>
            </w:r>
          </w:p>
        </w:tc>
      </w:tr>
      <w:tr w:rsidR="003A79EE" w:rsidTr="002F205D">
        <w:tc>
          <w:tcPr>
            <w:tcW w:w="675" w:type="dxa"/>
          </w:tcPr>
          <w:p w:rsidR="003A79EE" w:rsidRPr="003A79EE" w:rsidRDefault="003A79EE" w:rsidP="003A79EE">
            <w:pPr>
              <w:rPr>
                <w:rFonts w:cs="Times New Roman"/>
                <w:szCs w:val="28"/>
              </w:rPr>
            </w:pPr>
            <w:r w:rsidRPr="003A79EE">
              <w:rPr>
                <w:rFonts w:cs="Times New Roman"/>
                <w:szCs w:val="28"/>
              </w:rPr>
              <w:t>4.</w:t>
            </w:r>
          </w:p>
        </w:tc>
        <w:tc>
          <w:tcPr>
            <w:tcW w:w="5387" w:type="dxa"/>
          </w:tcPr>
          <w:p w:rsidR="003A79EE" w:rsidRPr="00D51B72" w:rsidRDefault="00EA29F5" w:rsidP="003A79EE">
            <w:pPr>
              <w:spacing w:line="278" w:lineRule="exact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Прочие услуги</w:t>
            </w:r>
            <w:bookmarkStart w:id="0" w:name="_GoBack"/>
            <w:bookmarkEnd w:id="0"/>
          </w:p>
        </w:tc>
        <w:tc>
          <w:tcPr>
            <w:tcW w:w="3792" w:type="dxa"/>
            <w:vAlign w:val="center"/>
          </w:tcPr>
          <w:p w:rsidR="003A79EE" w:rsidRPr="00D51B72" w:rsidRDefault="003A79EE" w:rsidP="003A79EE">
            <w:pPr>
              <w:spacing w:line="240" w:lineRule="exact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D51B72">
              <w:rPr>
                <w:rStyle w:val="21"/>
                <w:rFonts w:eastAsiaTheme="minorHAnsi"/>
                <w:sz w:val="28"/>
                <w:szCs w:val="28"/>
              </w:rPr>
              <w:t>1000</w:t>
            </w:r>
          </w:p>
        </w:tc>
      </w:tr>
    </w:tbl>
    <w:p w:rsidR="00417924" w:rsidRPr="00BE1F51" w:rsidRDefault="00417924" w:rsidP="003A79EE">
      <w:pPr>
        <w:ind w:right="180"/>
        <w:rPr>
          <w:szCs w:val="28"/>
        </w:rPr>
      </w:pPr>
    </w:p>
    <w:p w:rsidR="00417924" w:rsidRPr="00BE1F51" w:rsidRDefault="00417924" w:rsidP="00417924">
      <w:pPr>
        <w:spacing w:line="278" w:lineRule="exact"/>
        <w:ind w:left="40"/>
        <w:jc w:val="center"/>
        <w:rPr>
          <w:szCs w:val="28"/>
        </w:rPr>
      </w:pPr>
      <w:r w:rsidRPr="00BE1F51">
        <w:rPr>
          <w:szCs w:val="28"/>
        </w:rPr>
        <w:t>ТАБЛИЦА</w:t>
      </w:r>
    </w:p>
    <w:p w:rsidR="00417924" w:rsidRDefault="00417924" w:rsidP="00417924">
      <w:pPr>
        <w:ind w:right="180"/>
        <w:jc w:val="center"/>
        <w:rPr>
          <w:szCs w:val="28"/>
        </w:rPr>
      </w:pPr>
      <w:r>
        <w:rPr>
          <w:szCs w:val="28"/>
        </w:rPr>
        <w:t>к</w:t>
      </w:r>
      <w:r w:rsidRPr="00BE1F51">
        <w:rPr>
          <w:szCs w:val="28"/>
        </w:rPr>
        <w:t>оэффициентов площади объектов нестационарной торговой сети,</w:t>
      </w:r>
      <w:r w:rsidRPr="00BE1F51">
        <w:rPr>
          <w:szCs w:val="28"/>
        </w:rPr>
        <w:br/>
        <w:t xml:space="preserve"> и общественного питания </w:t>
      </w:r>
      <w:r w:rsidRPr="00BE1F51">
        <w:rPr>
          <w:szCs w:val="28"/>
        </w:rPr>
        <w:br/>
        <w:t>на территории города Чистополь</w:t>
      </w:r>
    </w:p>
    <w:p w:rsidR="003A79EE" w:rsidRPr="00BE1F51" w:rsidRDefault="003A79EE" w:rsidP="00417924">
      <w:pPr>
        <w:ind w:right="180"/>
        <w:jc w:val="center"/>
        <w:rPr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3A79EE" w:rsidTr="003A79EE">
        <w:tc>
          <w:tcPr>
            <w:tcW w:w="817" w:type="dxa"/>
          </w:tcPr>
          <w:p w:rsidR="003A79EE" w:rsidRPr="00BE1F51" w:rsidRDefault="003A79EE" w:rsidP="003A79EE">
            <w:pPr>
              <w:spacing w:after="60" w:line="220" w:lineRule="exact"/>
              <w:rPr>
                <w:b/>
                <w:szCs w:val="28"/>
              </w:rPr>
            </w:pPr>
            <w:r w:rsidRPr="00BE1F51">
              <w:rPr>
                <w:rStyle w:val="211pt"/>
                <w:rFonts w:eastAsia="Arial Unicode MS"/>
                <w:szCs w:val="28"/>
                <w:lang w:val="en-US" w:eastAsia="en-US" w:bidi="en-US"/>
              </w:rPr>
              <w:t>N</w:t>
            </w:r>
          </w:p>
          <w:p w:rsidR="003A79EE" w:rsidRPr="00BE1F51" w:rsidRDefault="003A79EE" w:rsidP="003A79EE">
            <w:pPr>
              <w:spacing w:before="60" w:line="220" w:lineRule="exact"/>
              <w:rPr>
                <w:b/>
                <w:szCs w:val="28"/>
              </w:rPr>
            </w:pPr>
            <w:proofErr w:type="gramStart"/>
            <w:r w:rsidRPr="00BE1F51">
              <w:rPr>
                <w:rStyle w:val="211pt"/>
                <w:rFonts w:eastAsia="Arial Unicode MS"/>
                <w:szCs w:val="28"/>
              </w:rPr>
              <w:t>п</w:t>
            </w:r>
            <w:proofErr w:type="gramEnd"/>
            <w:r w:rsidRPr="00BE1F51">
              <w:rPr>
                <w:rStyle w:val="211pt"/>
                <w:rFonts w:eastAsia="Arial Unicode MS"/>
                <w:szCs w:val="28"/>
              </w:rPr>
              <w:t>/п</w:t>
            </w:r>
          </w:p>
        </w:tc>
        <w:tc>
          <w:tcPr>
            <w:tcW w:w="6946" w:type="dxa"/>
          </w:tcPr>
          <w:p w:rsidR="003A79EE" w:rsidRPr="00BE1F51" w:rsidRDefault="003A79EE" w:rsidP="003A79EE">
            <w:pPr>
              <w:spacing w:line="220" w:lineRule="exact"/>
              <w:jc w:val="center"/>
              <w:rPr>
                <w:rStyle w:val="211pt"/>
                <w:rFonts w:eastAsia="Arial Unicode MS"/>
                <w:b w:val="0"/>
                <w:szCs w:val="28"/>
              </w:rPr>
            </w:pPr>
          </w:p>
          <w:p w:rsidR="003A79EE" w:rsidRPr="00BE1F51" w:rsidRDefault="003A79EE" w:rsidP="003A79EE">
            <w:pPr>
              <w:spacing w:line="220" w:lineRule="exact"/>
              <w:jc w:val="center"/>
              <w:rPr>
                <w:b/>
                <w:szCs w:val="28"/>
              </w:rPr>
            </w:pPr>
            <w:r w:rsidRPr="00BE1F51">
              <w:rPr>
                <w:rStyle w:val="211pt"/>
                <w:rFonts w:eastAsia="Arial Unicode MS"/>
                <w:szCs w:val="28"/>
              </w:rPr>
              <w:t>Наименование объекта</w:t>
            </w:r>
          </w:p>
        </w:tc>
        <w:tc>
          <w:tcPr>
            <w:tcW w:w="2091" w:type="dxa"/>
            <w:vAlign w:val="bottom"/>
          </w:tcPr>
          <w:p w:rsidR="003A79EE" w:rsidRPr="00BE1F51" w:rsidRDefault="003A79EE" w:rsidP="003A79EE">
            <w:pPr>
              <w:spacing w:line="278" w:lineRule="exact"/>
              <w:jc w:val="center"/>
              <w:rPr>
                <w:b/>
                <w:szCs w:val="28"/>
              </w:rPr>
            </w:pPr>
            <w:proofErr w:type="spellStart"/>
            <w:r w:rsidRPr="00BE1F51">
              <w:rPr>
                <w:rStyle w:val="211pt"/>
                <w:rFonts w:eastAsia="Arial Unicode MS"/>
                <w:szCs w:val="28"/>
              </w:rPr>
              <w:t>Коэффицие</w:t>
            </w:r>
            <w:proofErr w:type="gramStart"/>
            <w:r w:rsidRPr="00BE1F51">
              <w:rPr>
                <w:rStyle w:val="211pt"/>
                <w:rFonts w:eastAsia="Arial Unicode MS"/>
                <w:szCs w:val="28"/>
              </w:rPr>
              <w:t>н</w:t>
            </w:r>
            <w:proofErr w:type="spellEnd"/>
            <w:r>
              <w:rPr>
                <w:rStyle w:val="211pt"/>
                <w:rFonts w:eastAsia="Arial Unicode MS"/>
                <w:szCs w:val="28"/>
              </w:rPr>
              <w:t>-</w:t>
            </w:r>
            <w:proofErr w:type="gramEnd"/>
            <w:r>
              <w:rPr>
                <w:rStyle w:val="211pt"/>
                <w:rFonts w:eastAsia="Arial Unicode MS"/>
                <w:szCs w:val="28"/>
              </w:rPr>
              <w:t xml:space="preserve"> </w:t>
            </w:r>
            <w:r w:rsidRPr="00BE1F51">
              <w:rPr>
                <w:rStyle w:val="211pt"/>
                <w:rFonts w:eastAsia="Arial Unicode MS"/>
                <w:szCs w:val="28"/>
              </w:rPr>
              <w:t>ты</w:t>
            </w:r>
            <w:r>
              <w:rPr>
                <w:b/>
                <w:szCs w:val="28"/>
              </w:rPr>
              <w:t xml:space="preserve"> </w:t>
            </w:r>
            <w:r w:rsidRPr="00BE1F51">
              <w:rPr>
                <w:rStyle w:val="211pt"/>
                <w:rFonts w:eastAsia="Arial Unicode MS"/>
                <w:szCs w:val="28"/>
              </w:rPr>
              <w:t xml:space="preserve">площади </w:t>
            </w:r>
            <w:r>
              <w:rPr>
                <w:rStyle w:val="211pt"/>
                <w:rFonts w:eastAsia="Arial Unicode MS"/>
                <w:szCs w:val="28"/>
              </w:rPr>
              <w:t xml:space="preserve"> </w:t>
            </w:r>
            <w:r w:rsidRPr="00BE1F51">
              <w:rPr>
                <w:rStyle w:val="211pt"/>
                <w:rFonts w:eastAsia="Arial Unicode MS"/>
                <w:szCs w:val="28"/>
                <w:lang w:val="en-US" w:eastAsia="en-US" w:bidi="en-US"/>
              </w:rPr>
              <w:t>(Ks.)</w:t>
            </w:r>
          </w:p>
        </w:tc>
      </w:tr>
      <w:tr w:rsidR="003A79EE" w:rsidTr="0091783E">
        <w:tc>
          <w:tcPr>
            <w:tcW w:w="81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both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Нестационарный объект площадью свыше 60 кв. метров</w:t>
            </w:r>
          </w:p>
        </w:tc>
        <w:tc>
          <w:tcPr>
            <w:tcW w:w="2091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3</w:t>
            </w:r>
          </w:p>
        </w:tc>
      </w:tr>
      <w:tr w:rsidR="003A79EE" w:rsidTr="0091783E">
        <w:tc>
          <w:tcPr>
            <w:tcW w:w="817" w:type="dxa"/>
            <w:vAlign w:val="center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Нестационарный объект площадью, равной 30 и до 60 кв. метров</w:t>
            </w:r>
          </w:p>
        </w:tc>
        <w:tc>
          <w:tcPr>
            <w:tcW w:w="2091" w:type="dxa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rStyle w:val="21"/>
                <w:rFonts w:eastAsia="Arial Unicode MS"/>
                <w:sz w:val="28"/>
                <w:szCs w:val="28"/>
              </w:rPr>
            </w:pPr>
          </w:p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2,5</w:t>
            </w:r>
          </w:p>
        </w:tc>
      </w:tr>
      <w:tr w:rsidR="003A79EE" w:rsidTr="0091783E">
        <w:tc>
          <w:tcPr>
            <w:tcW w:w="817" w:type="dxa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Нестационарный объект площадью, равной 20 и до 30 кв. метров</w:t>
            </w:r>
          </w:p>
        </w:tc>
        <w:tc>
          <w:tcPr>
            <w:tcW w:w="2091" w:type="dxa"/>
            <w:vAlign w:val="center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2</w:t>
            </w:r>
          </w:p>
        </w:tc>
      </w:tr>
      <w:tr w:rsidR="003A79EE" w:rsidTr="0091783E">
        <w:tc>
          <w:tcPr>
            <w:tcW w:w="817" w:type="dxa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78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Нестационарный объект площадью, равной 10 и до 20 кв. метров</w:t>
            </w:r>
          </w:p>
        </w:tc>
        <w:tc>
          <w:tcPr>
            <w:tcW w:w="2091" w:type="dxa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rStyle w:val="21"/>
                <w:rFonts w:eastAsia="Arial Unicode MS"/>
                <w:sz w:val="28"/>
                <w:szCs w:val="28"/>
              </w:rPr>
            </w:pPr>
          </w:p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1,4</w:t>
            </w:r>
          </w:p>
        </w:tc>
      </w:tr>
      <w:tr w:rsidR="003A79EE" w:rsidTr="0091783E">
        <w:tc>
          <w:tcPr>
            <w:tcW w:w="81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5.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Нестационарный объект площадью менее 10 кв. метров</w:t>
            </w:r>
          </w:p>
        </w:tc>
        <w:tc>
          <w:tcPr>
            <w:tcW w:w="2091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0,8</w:t>
            </w:r>
          </w:p>
        </w:tc>
      </w:tr>
      <w:tr w:rsidR="003A79EE" w:rsidTr="0091783E">
        <w:tc>
          <w:tcPr>
            <w:tcW w:w="817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6.</w:t>
            </w:r>
          </w:p>
        </w:tc>
        <w:tc>
          <w:tcPr>
            <w:tcW w:w="6946" w:type="dxa"/>
            <w:vAlign w:val="bottom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Бочка (цистерна), торговый автомат</w:t>
            </w:r>
          </w:p>
        </w:tc>
        <w:tc>
          <w:tcPr>
            <w:tcW w:w="2091" w:type="dxa"/>
            <w:vAlign w:val="bottom"/>
          </w:tcPr>
          <w:p w:rsidR="003A79EE" w:rsidRPr="003A79EE" w:rsidRDefault="003A79EE" w:rsidP="003A79EE">
            <w:pPr>
              <w:spacing w:line="240" w:lineRule="exact"/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0,5</w:t>
            </w:r>
          </w:p>
        </w:tc>
      </w:tr>
      <w:tr w:rsidR="003A79EE" w:rsidTr="0091783E">
        <w:tc>
          <w:tcPr>
            <w:tcW w:w="817" w:type="dxa"/>
          </w:tcPr>
          <w:p w:rsidR="003A79EE" w:rsidRPr="003A79EE" w:rsidRDefault="003A79EE" w:rsidP="003A79EE">
            <w:pPr>
              <w:spacing w:line="240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7.</w:t>
            </w:r>
          </w:p>
          <w:p w:rsidR="003A79EE" w:rsidRPr="003A79EE" w:rsidRDefault="003A79EE" w:rsidP="003A79EE">
            <w:pPr>
              <w:rPr>
                <w:szCs w:val="28"/>
              </w:rPr>
            </w:pPr>
          </w:p>
        </w:tc>
        <w:tc>
          <w:tcPr>
            <w:tcW w:w="6946" w:type="dxa"/>
          </w:tcPr>
          <w:p w:rsidR="003A79EE" w:rsidRPr="003A79EE" w:rsidRDefault="003A79EE" w:rsidP="003A79EE">
            <w:pPr>
              <w:spacing w:line="269" w:lineRule="exact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Нестационарная торговая площадка (3 и более объектов, объединенных одной территорией)</w:t>
            </w:r>
          </w:p>
        </w:tc>
        <w:tc>
          <w:tcPr>
            <w:tcW w:w="2091" w:type="dxa"/>
          </w:tcPr>
          <w:p w:rsidR="003A79EE" w:rsidRPr="003A79EE" w:rsidRDefault="003A79EE" w:rsidP="003A79EE">
            <w:pPr>
              <w:jc w:val="center"/>
              <w:rPr>
                <w:szCs w:val="28"/>
              </w:rPr>
            </w:pPr>
            <w:r w:rsidRPr="003A79EE">
              <w:rPr>
                <w:rStyle w:val="21"/>
                <w:rFonts w:eastAsia="Arial Unicode MS"/>
                <w:sz w:val="28"/>
                <w:szCs w:val="28"/>
              </w:rPr>
              <w:t>Количество торговых объектов</w:t>
            </w:r>
          </w:p>
        </w:tc>
      </w:tr>
    </w:tbl>
    <w:p w:rsidR="00417924" w:rsidRPr="00BE1F51" w:rsidRDefault="00417924" w:rsidP="003A79EE">
      <w:pPr>
        <w:spacing w:before="489"/>
        <w:jc w:val="both"/>
        <w:rPr>
          <w:szCs w:val="28"/>
        </w:rPr>
      </w:pPr>
      <w:r w:rsidRPr="00BE1F51">
        <w:rPr>
          <w:szCs w:val="28"/>
        </w:rPr>
        <w:t xml:space="preserve">&lt;*&gt; Для нестационарной площадки коэффициент площади </w:t>
      </w:r>
      <w:r w:rsidRPr="00BE1F51">
        <w:rPr>
          <w:szCs w:val="28"/>
          <w:lang w:bidi="en-US"/>
        </w:rPr>
        <w:t>(</w:t>
      </w:r>
      <w:r w:rsidRPr="00BE1F51">
        <w:rPr>
          <w:szCs w:val="28"/>
          <w:lang w:val="en-US" w:bidi="en-US"/>
        </w:rPr>
        <w:t>Ks</w:t>
      </w:r>
      <w:r w:rsidRPr="00BE1F51">
        <w:rPr>
          <w:szCs w:val="28"/>
          <w:lang w:bidi="en-US"/>
        </w:rPr>
        <w:t xml:space="preserve">.) </w:t>
      </w:r>
      <w:r w:rsidRPr="00BE1F51">
        <w:rPr>
          <w:szCs w:val="28"/>
        </w:rPr>
        <w:t xml:space="preserve">считать как количество торговых точек, предусмотренных на этой площадке. </w:t>
      </w:r>
      <w:proofErr w:type="gramStart"/>
      <w:r w:rsidRPr="00BE1F51">
        <w:rPr>
          <w:szCs w:val="28"/>
        </w:rPr>
        <w:t xml:space="preserve">При этом организатор площадки (без дополнительной оплаты) должен получить в </w:t>
      </w:r>
      <w:proofErr w:type="spellStart"/>
      <w:r w:rsidRPr="00BE1F51">
        <w:rPr>
          <w:szCs w:val="28"/>
        </w:rPr>
        <w:t>Чистопольском</w:t>
      </w:r>
      <w:proofErr w:type="spellEnd"/>
      <w:r w:rsidRPr="00BE1F51">
        <w:rPr>
          <w:szCs w:val="28"/>
        </w:rPr>
        <w:t xml:space="preserve"> городском исполнительном комитете регистрационные номера (разрешения) на каждый нестационарный объект, с субъектом торговли которого организатор заключает договор, подав соответствующую заявку с приложением минимального комплекта документов на торговца </w:t>
      </w:r>
      <w:r w:rsidRPr="00BE1F51">
        <w:rPr>
          <w:szCs w:val="28"/>
        </w:rPr>
        <w:lastRenderedPageBreak/>
        <w:t>(подтверждение его регистрации как компании или ИП + справку из ФНС об отсутствии долга).</w:t>
      </w:r>
      <w:proofErr w:type="gramEnd"/>
    </w:p>
    <w:p w:rsidR="00417924" w:rsidRPr="00BE1F51" w:rsidRDefault="00417924" w:rsidP="00417924">
      <w:pPr>
        <w:spacing w:after="236"/>
        <w:jc w:val="both"/>
        <w:rPr>
          <w:szCs w:val="28"/>
        </w:rPr>
      </w:pPr>
      <w:r w:rsidRPr="00BE1F51">
        <w:rPr>
          <w:szCs w:val="28"/>
        </w:rPr>
        <w:t>&lt;**&gt; Для площадок лоточной торговли (торговля с рук), где отсутствуют нестационарные объекты, дополнительной регистрации торговцев не требуется. Организатор такой площадки несет полную ответственность за порядок и чистоту на своей территории.</w:t>
      </w: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  <w:r w:rsidRPr="00BE1F51">
        <w:rPr>
          <w:szCs w:val="28"/>
        </w:rPr>
        <w:t>ТАБЛИЦА</w:t>
      </w: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  <w:r w:rsidRPr="00BE1F51">
        <w:rPr>
          <w:szCs w:val="28"/>
        </w:rPr>
        <w:t xml:space="preserve">коэффициентов месторасположения объектов нестационарной торговой сети, общественного питания </w:t>
      </w:r>
      <w:r w:rsidRPr="00BE1F51">
        <w:rPr>
          <w:szCs w:val="28"/>
        </w:rPr>
        <w:br/>
        <w:t xml:space="preserve">на территории города Чистополь </w:t>
      </w: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3827"/>
      </w:tblGrid>
      <w:tr w:rsidR="00417924" w:rsidRPr="00BE1F51" w:rsidTr="004D6400">
        <w:tc>
          <w:tcPr>
            <w:tcW w:w="1242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№ зоны</w:t>
            </w:r>
          </w:p>
        </w:tc>
        <w:tc>
          <w:tcPr>
            <w:tcW w:w="4678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Наименование улиц</w:t>
            </w:r>
          </w:p>
        </w:tc>
        <w:tc>
          <w:tcPr>
            <w:tcW w:w="3827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коэффициенты месторасположения (</w:t>
            </w:r>
            <w:proofErr w:type="gramStart"/>
            <w:r w:rsidRPr="00BE1F51">
              <w:rPr>
                <w:szCs w:val="28"/>
              </w:rPr>
              <w:t>К</w:t>
            </w:r>
            <w:proofErr w:type="gramEnd"/>
            <w:r w:rsidRPr="00BE1F51">
              <w:rPr>
                <w:szCs w:val="28"/>
              </w:rPr>
              <w:t xml:space="preserve"> мест)</w:t>
            </w:r>
          </w:p>
        </w:tc>
      </w:tr>
      <w:tr w:rsidR="00417924" w:rsidRPr="00BE1F51" w:rsidTr="004D6400">
        <w:tc>
          <w:tcPr>
            <w:tcW w:w="1242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улицы Центральной части города</w:t>
            </w:r>
          </w:p>
        </w:tc>
        <w:tc>
          <w:tcPr>
            <w:tcW w:w="3827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2,0</w:t>
            </w:r>
          </w:p>
        </w:tc>
      </w:tr>
      <w:tr w:rsidR="00417924" w:rsidRPr="00BE1F51" w:rsidTr="004D6400">
        <w:tc>
          <w:tcPr>
            <w:tcW w:w="1242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2.</w:t>
            </w:r>
          </w:p>
        </w:tc>
        <w:tc>
          <w:tcPr>
            <w:tcW w:w="4678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улицы поселка Часового завода</w:t>
            </w:r>
            <w:r>
              <w:rPr>
                <w:szCs w:val="28"/>
              </w:rPr>
              <w:t>, Дом Медиков</w:t>
            </w:r>
            <w:r w:rsidR="003A79EE">
              <w:rPr>
                <w:szCs w:val="28"/>
              </w:rPr>
              <w:t xml:space="preserve">, </w:t>
            </w:r>
            <w:r w:rsidR="003A79EE" w:rsidRPr="003A79EE">
              <w:rPr>
                <w:b/>
                <w:szCs w:val="28"/>
              </w:rPr>
              <w:t>микрорайон №2</w:t>
            </w:r>
          </w:p>
        </w:tc>
        <w:tc>
          <w:tcPr>
            <w:tcW w:w="3827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1,5</w:t>
            </w:r>
          </w:p>
        </w:tc>
      </w:tr>
      <w:tr w:rsidR="00417924" w:rsidRPr="00BE1F51" w:rsidTr="004D6400">
        <w:tc>
          <w:tcPr>
            <w:tcW w:w="1242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3.</w:t>
            </w:r>
          </w:p>
        </w:tc>
        <w:tc>
          <w:tcPr>
            <w:tcW w:w="4678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улицы п</w:t>
            </w:r>
            <w:r>
              <w:rPr>
                <w:szCs w:val="28"/>
              </w:rPr>
              <w:t>оселков Водников, Мельничной пло</w:t>
            </w:r>
            <w:r w:rsidRPr="00BE1F51">
              <w:rPr>
                <w:szCs w:val="28"/>
              </w:rPr>
              <w:t>щади, Мебельной фабрики, Автовокзала</w:t>
            </w:r>
            <w:r>
              <w:rPr>
                <w:szCs w:val="28"/>
              </w:rPr>
              <w:t>, Крутая гора</w:t>
            </w:r>
          </w:p>
        </w:tc>
        <w:tc>
          <w:tcPr>
            <w:tcW w:w="3827" w:type="dxa"/>
          </w:tcPr>
          <w:p w:rsidR="00417924" w:rsidRPr="00BE1F51" w:rsidRDefault="00417924" w:rsidP="004D6400">
            <w:pPr>
              <w:spacing w:line="278" w:lineRule="exact"/>
              <w:ind w:right="180"/>
              <w:jc w:val="center"/>
              <w:rPr>
                <w:szCs w:val="28"/>
              </w:rPr>
            </w:pPr>
            <w:r w:rsidRPr="00BE1F51">
              <w:rPr>
                <w:szCs w:val="28"/>
              </w:rPr>
              <w:t>1,0</w:t>
            </w:r>
          </w:p>
        </w:tc>
      </w:tr>
    </w:tbl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p w:rsidR="00417924" w:rsidRPr="00BE1F51" w:rsidRDefault="00417924" w:rsidP="00417924">
      <w:pPr>
        <w:spacing w:line="278" w:lineRule="exact"/>
        <w:ind w:right="180"/>
        <w:jc w:val="center"/>
        <w:rPr>
          <w:szCs w:val="28"/>
        </w:rPr>
      </w:pPr>
    </w:p>
    <w:sectPr w:rsidR="00417924" w:rsidRPr="00BE1F51" w:rsidSect="00B941BA">
      <w:pgSz w:w="11906" w:h="16838"/>
      <w:pgMar w:top="426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D72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0A81"/>
    <w:rsid w:val="00045A11"/>
    <w:rsid w:val="000A2351"/>
    <w:rsid w:val="000D1BE8"/>
    <w:rsid w:val="001C7FF3"/>
    <w:rsid w:val="002B61E1"/>
    <w:rsid w:val="00322357"/>
    <w:rsid w:val="003867E9"/>
    <w:rsid w:val="003A79EE"/>
    <w:rsid w:val="003D10B4"/>
    <w:rsid w:val="00417924"/>
    <w:rsid w:val="0042071B"/>
    <w:rsid w:val="00481026"/>
    <w:rsid w:val="004911AE"/>
    <w:rsid w:val="00620A81"/>
    <w:rsid w:val="00760F07"/>
    <w:rsid w:val="007F1057"/>
    <w:rsid w:val="00810DAD"/>
    <w:rsid w:val="00871C64"/>
    <w:rsid w:val="009E678A"/>
    <w:rsid w:val="00AB0A31"/>
    <w:rsid w:val="00B3538D"/>
    <w:rsid w:val="00B941BA"/>
    <w:rsid w:val="00C11660"/>
    <w:rsid w:val="00D51B72"/>
    <w:rsid w:val="00E17B52"/>
    <w:rsid w:val="00EA29F5"/>
    <w:rsid w:val="00F04C95"/>
    <w:rsid w:val="00F3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B941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7924"/>
    <w:pPr>
      <w:ind w:left="720"/>
      <w:contextualSpacing/>
    </w:pPr>
  </w:style>
  <w:style w:type="character" w:customStyle="1" w:styleId="20">
    <w:name w:val="Основной текст (2)_"/>
    <w:basedOn w:val="a0"/>
    <w:rsid w:val="00417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0"/>
    <w:rsid w:val="004179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0"/>
    <w:rsid w:val="00417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41792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B941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4</cp:revision>
  <cp:lastPrinted>2019-12-18T13:13:00Z</cp:lastPrinted>
  <dcterms:created xsi:type="dcterms:W3CDTF">2021-08-24T11:41:00Z</dcterms:created>
  <dcterms:modified xsi:type="dcterms:W3CDTF">2021-08-26T12:54:00Z</dcterms:modified>
</cp:coreProperties>
</file>