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4E" w:rsidRDefault="00903FBF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903FBF">
        <w:rPr>
          <w:rFonts w:ascii="Times New Roman" w:hAnsi="Times New Roman"/>
          <w:bCs/>
          <w:kern w:val="28"/>
          <w:sz w:val="28"/>
          <w:szCs w:val="28"/>
        </w:rPr>
        <w:drawing>
          <wp:inline distT="0" distB="0" distL="0" distR="0">
            <wp:extent cx="5848350" cy="2019935"/>
            <wp:effectExtent l="1905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FBF" w:rsidRDefault="00903FBF" w:rsidP="00903FBF">
      <w:pPr>
        <w:shd w:val="clear" w:color="auto" w:fill="FFFFFF"/>
        <w:tabs>
          <w:tab w:val="left" w:pos="237"/>
        </w:tabs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КАРАР</w:t>
      </w:r>
    </w:p>
    <w:p w:rsidR="00903FBF" w:rsidRDefault="00903FBF" w:rsidP="00903FBF">
      <w:pPr>
        <w:shd w:val="clear" w:color="auto" w:fill="FFFFFF"/>
        <w:tabs>
          <w:tab w:val="left" w:pos="237"/>
        </w:tabs>
        <w:ind w:right="140"/>
        <w:rPr>
          <w:rFonts w:ascii="Times New Roman" w:hAnsi="Times New Roman"/>
          <w:sz w:val="28"/>
          <w:szCs w:val="28"/>
        </w:rPr>
      </w:pPr>
    </w:p>
    <w:p w:rsidR="00903FBF" w:rsidRDefault="00903FBF" w:rsidP="00903FBF">
      <w:pPr>
        <w:shd w:val="clear" w:color="auto" w:fill="FFFFFF"/>
        <w:tabs>
          <w:tab w:val="left" w:pos="237"/>
        </w:tabs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от___________года                                                                                 №___</w:t>
      </w:r>
    </w:p>
    <w:p w:rsidR="00903FBF" w:rsidRDefault="00903FBF" w:rsidP="00903FBF">
      <w:pPr>
        <w:shd w:val="clear" w:color="auto" w:fill="FFFFFF"/>
        <w:tabs>
          <w:tab w:val="left" w:pos="237"/>
        </w:tabs>
        <w:ind w:right="140"/>
        <w:rPr>
          <w:rFonts w:ascii="Times New Roman" w:hAnsi="Times New Roman"/>
          <w:sz w:val="28"/>
          <w:szCs w:val="28"/>
        </w:rPr>
      </w:pPr>
    </w:p>
    <w:p w:rsidR="00374E4E" w:rsidRPr="00903FBF" w:rsidRDefault="00903FBF" w:rsidP="00903FBF">
      <w:pPr>
        <w:shd w:val="clear" w:color="auto" w:fill="FFFFFF"/>
        <w:tabs>
          <w:tab w:val="left" w:pos="237"/>
        </w:tabs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903FBF">
        <w:rPr>
          <w:rFonts w:ascii="Times New Roman" w:hAnsi="Times New Roman"/>
          <w:iCs/>
          <w:sz w:val="28"/>
          <w:szCs w:val="28"/>
        </w:rPr>
        <w:t>Булдырского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</w:t>
      </w:r>
      <w:r w:rsidR="00903FBF">
        <w:rPr>
          <w:rFonts w:ascii="Times New Roman" w:hAnsi="Times New Roman"/>
          <w:sz w:val="28"/>
          <w:szCs w:val="28"/>
        </w:rPr>
        <w:t>лики Татарстан от 17.03.2021 №4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903FBF">
        <w:rPr>
          <w:rFonts w:ascii="Times New Roman" w:hAnsi="Times New Roman" w:cs="Times New Roman"/>
          <w:b w:val="0"/>
          <w:iCs/>
          <w:sz w:val="28"/>
          <w:szCs w:val="28"/>
        </w:rPr>
        <w:t xml:space="preserve">Булдырского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Чистопольскогго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выдаче </w:t>
      </w:r>
      <w:bookmarkStart w:id="0" w:name="_GoBack"/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903FBF">
        <w:rPr>
          <w:rFonts w:ascii="Times New Roman" w:hAnsi="Times New Roman" w:cs="Times New Roman"/>
          <w:b w:val="0"/>
          <w:iCs/>
          <w:sz w:val="28"/>
          <w:szCs w:val="28"/>
        </w:rPr>
        <w:t>Булдырского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903FBF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по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</w:t>
      </w:r>
      <w:bookmarkEnd w:id="0"/>
      <w:r w:rsidR="0081106F" w:rsidRPr="00B555E5">
        <w:rPr>
          <w:rFonts w:ascii="Times New Roman" w:hAnsi="Times New Roman"/>
          <w:bCs/>
          <w:sz w:val="28"/>
          <w:szCs w:val="28"/>
        </w:rPr>
        <w:t>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>3.4.1 слова «пунктом 2.9» заменить на слова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пунтке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пункт 5.2. зложить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903FBF">
        <w:rPr>
          <w:rFonts w:ascii="Times New Roman" w:hAnsi="Times New Roman" w:cs="Times New Roman"/>
          <w:b w:val="0"/>
          <w:sz w:val="28"/>
          <w:szCs w:val="28"/>
        </w:rPr>
        <w:t>Булдырского</w:t>
      </w:r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</w:t>
      </w:r>
      <w:r w:rsidR="00903FBF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3FBF">
        <w:rPr>
          <w:rFonts w:ascii="Times New Roman" w:hAnsi="Times New Roman" w:cs="Times New Roman"/>
          <w:b w:val="0"/>
          <w:sz w:val="28"/>
          <w:szCs w:val="28"/>
        </w:rPr>
        <w:t>Н.Н. Воляков</w:t>
      </w: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7A7" w:rsidRDefault="00C857A7">
      <w:r>
        <w:separator/>
      </w:r>
    </w:p>
  </w:endnote>
  <w:endnote w:type="continuationSeparator" w:id="1">
    <w:p w:rsidR="00C857A7" w:rsidRDefault="00C8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7A7" w:rsidRDefault="00C857A7">
      <w:r>
        <w:separator/>
      </w:r>
    </w:p>
  </w:footnote>
  <w:footnote w:type="continuationSeparator" w:id="1">
    <w:p w:rsidR="00C857A7" w:rsidRDefault="00C85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3601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3FBF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57A7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957BFBD-1382-4F35-AC2D-666A94BE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5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6222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Ольга</cp:lastModifiedBy>
  <cp:revision>5</cp:revision>
  <cp:lastPrinted>2021-04-14T13:46:00Z</cp:lastPrinted>
  <dcterms:created xsi:type="dcterms:W3CDTF">2021-04-29T08:49:00Z</dcterms:created>
  <dcterms:modified xsi:type="dcterms:W3CDTF">2021-05-12T13:13:00Z</dcterms:modified>
</cp:coreProperties>
</file>