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8" w:rsidRPr="00B71DD8" w:rsidRDefault="00B71DD8" w:rsidP="00B71DD8">
      <w:pPr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186FC2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 Данауровского</w:t>
      </w:r>
      <w:r w:rsidR="00B71DD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71DD8"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от «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_____» ________ 2019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      №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186FC2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86FC2">
        <w:rPr>
          <w:rFonts w:ascii="Times New Roman" w:hAnsi="Times New Roman" w:cs="Times New Roman"/>
          <w:sz w:val="28"/>
          <w:szCs w:val="28"/>
        </w:rPr>
        <w:t>Данауровское</w:t>
      </w:r>
    </w:p>
    <w:p w:rsidR="00186FC2" w:rsidRDefault="00186FC2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71D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DD8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186FC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r w:rsidR="00186FC2">
        <w:rPr>
          <w:rFonts w:ascii="Times New Roman" w:hAnsi="Times New Roman" w:cs="Times New Roman"/>
          <w:sz w:val="28"/>
          <w:szCs w:val="28"/>
        </w:rPr>
        <w:t>Данауровское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года № 209-ФЗ «О развитии малого и среднего предпринимательства в Российской Федерации», Совет </w:t>
      </w:r>
      <w:r w:rsidR="00186FC2">
        <w:rPr>
          <w:rFonts w:ascii="Times New Roman" w:hAnsi="Times New Roman" w:cs="Times New Roman"/>
          <w:sz w:val="28"/>
          <w:szCs w:val="28"/>
        </w:rPr>
        <w:t>Данауровского</w:t>
      </w:r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6FC2" w:rsidRDefault="00B71DD8" w:rsidP="00186FC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</w:t>
      </w:r>
      <w:r w:rsidR="00186FC2">
        <w:rPr>
          <w:rFonts w:ascii="Times New Roman" w:hAnsi="Times New Roman" w:cs="Times New Roman"/>
          <w:sz w:val="28"/>
          <w:szCs w:val="28"/>
        </w:rPr>
        <w:t>Данауровское</w:t>
      </w:r>
    </w:p>
    <w:p w:rsidR="00B71DD8" w:rsidRDefault="00186FC2" w:rsidP="00186FC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</w:t>
      </w:r>
      <w:r w:rsidR="00B71DD8" w:rsidRPr="00B71DD8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B71DD8" w:rsidRPr="00B71DD8">
        <w:rPr>
          <w:rFonts w:ascii="Times New Roman" w:hAnsi="Times New Roman" w:cs="Times New Roman"/>
          <w:sz w:val="28"/>
          <w:szCs w:val="28"/>
        </w:rPr>
        <w:lastRenderedPageBreak/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71DD8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  <w:proofErr w:type="gramEnd"/>
    </w:p>
    <w:p w:rsidR="00B71DD8" w:rsidRPr="00654FB8" w:rsidRDefault="00B71DD8" w:rsidP="00186FC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r w:rsidR="00186FC2">
        <w:rPr>
          <w:rFonts w:ascii="Times New Roman" w:hAnsi="Times New Roman" w:cs="Times New Roman"/>
          <w:sz w:val="28"/>
          <w:szCs w:val="28"/>
        </w:rPr>
        <w:t xml:space="preserve">Данауровского </w:t>
      </w:r>
      <w:r w:rsidRPr="00B71DD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 Татарстан</w:t>
      </w:r>
      <w:r w:rsidR="00186FC2">
        <w:rPr>
          <w:rFonts w:ascii="Times New Roman" w:hAnsi="Times New Roman" w:cs="Times New Roman"/>
          <w:sz w:val="28"/>
          <w:szCs w:val="28"/>
        </w:rPr>
        <w:t xml:space="preserve"> от 27.05.2016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86FC2">
        <w:rPr>
          <w:rFonts w:ascii="Times New Roman" w:hAnsi="Times New Roman" w:cs="Times New Roman"/>
          <w:sz w:val="28"/>
          <w:szCs w:val="28"/>
        </w:rPr>
        <w:t xml:space="preserve"> 15/1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r w:rsidR="00186FC2">
        <w:rPr>
          <w:rFonts w:ascii="Times New Roman" w:hAnsi="Times New Roman" w:cs="Times New Roman"/>
          <w:sz w:val="28"/>
          <w:szCs w:val="28"/>
        </w:rPr>
        <w:t>Данауровское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186FC2">
        <w:rPr>
          <w:rFonts w:ascii="Times New Roman" w:hAnsi="Times New Roman" w:cs="Times New Roman"/>
          <w:sz w:val="28"/>
          <w:szCs w:val="28"/>
        </w:rPr>
        <w:t>ятельности Совета Данауровского</w:t>
      </w:r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2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71DD8" w:rsidRPr="00576C0C" w:rsidRDefault="00186FC2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Данауровского</w:t>
      </w:r>
      <w:r w:rsidR="00B71DD8" w:rsidRPr="00576C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1DD8" w:rsidRPr="00186FC2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Pr="0030578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86FC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6FC2" w:rsidRPr="00186FC2">
        <w:rPr>
          <w:rFonts w:ascii="Times New Roman" w:hAnsi="Times New Roman" w:cs="Times New Roman"/>
          <w:sz w:val="28"/>
          <w:szCs w:val="28"/>
        </w:rPr>
        <w:t>В.К. Садрутдинова</w:t>
      </w:r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186FC2" w:rsidRDefault="00186FC2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r w:rsidR="00186FC2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Данауровского сельского поселения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«___»_______201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186FC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r w:rsidR="00186FC2">
        <w:rPr>
          <w:rFonts w:ascii="Times New Roman" w:hAnsi="Times New Roman" w:cs="Times New Roman"/>
          <w:sz w:val="28"/>
          <w:szCs w:val="28"/>
        </w:rPr>
        <w:t>Данауровское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3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186FC2" w:rsidRDefault="00A0249C" w:rsidP="00186FC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bookmarkStart w:id="4" w:name="sub_111"/>
      <w:r w:rsidRPr="00C11FB3">
        <w:rPr>
          <w:rFonts w:ascii="Times New Roman" w:hAnsi="Times New Roman" w:cs="Times New Roman"/>
          <w:sz w:val="28"/>
          <w:szCs w:val="28"/>
        </w:rPr>
        <w:t>1.1. 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r w:rsidR="00186FC2">
        <w:rPr>
          <w:rFonts w:ascii="Times New Roman" w:hAnsi="Times New Roman" w:cs="Times New Roman"/>
          <w:sz w:val="28"/>
          <w:szCs w:val="28"/>
        </w:rPr>
        <w:t>Данауровское</w:t>
      </w:r>
    </w:p>
    <w:p w:rsidR="00A0249C" w:rsidRDefault="00186FC2" w:rsidP="00186FC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>»   Чистопольского муниципального района Республики Татарстан</w:t>
      </w:r>
      <w:r w:rsidR="00A0249C"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A0249C">
        <w:rPr>
          <w:rFonts w:ascii="Times New Roman" w:hAnsi="Times New Roman" w:cs="Times New Roman"/>
          <w:sz w:val="28"/>
          <w:szCs w:val="28"/>
        </w:rPr>
        <w:t xml:space="preserve">, </w:t>
      </w:r>
      <w:r w:rsidR="00A0249C"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</w:t>
      </w:r>
      <w:proofErr w:type="gramEnd"/>
      <w:r w:rsidR="00A0249C" w:rsidRPr="00C11FB3">
        <w:rPr>
          <w:rFonts w:ascii="Times New Roman" w:hAnsi="Times New Roman" w:cs="Times New Roman"/>
          <w:sz w:val="28"/>
          <w:szCs w:val="28"/>
        </w:rPr>
        <w:t xml:space="preserve"> том числе на льготных условиях</w:t>
      </w:r>
      <w:bookmarkStart w:id="5" w:name="sub_112"/>
      <w:bookmarkEnd w:id="4"/>
      <w:r w:rsidR="00A0249C"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r w:rsidR="00186FC2">
        <w:rPr>
          <w:rFonts w:ascii="Times New Roman" w:hAnsi="Times New Roman" w:cs="Times New Roman"/>
          <w:sz w:val="28"/>
          <w:szCs w:val="28"/>
        </w:rPr>
        <w:t xml:space="preserve">Данауровского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113"/>
      <w:bookmarkEnd w:id="5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7" w:name="sub_102"/>
      <w:bookmarkEnd w:id="6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186FC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bookmarkStart w:id="8" w:name="sub_121"/>
      <w:bookmarkEnd w:id="7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r w:rsidR="00186FC2">
        <w:rPr>
          <w:rFonts w:ascii="Times New Roman" w:hAnsi="Times New Roman" w:cs="Times New Roman"/>
          <w:sz w:val="28"/>
          <w:szCs w:val="28"/>
        </w:rPr>
        <w:t>Данауровское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>»                                                  Чистопольского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2"/>
      <w:bookmarkEnd w:id="8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 xml:space="preserve">, в целях предоставления такого имущества во владение и (или) в пользование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3"/>
      <w:bookmarkEnd w:id="9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0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03"/>
      <w:bookmarkEnd w:id="11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31"/>
      <w:bookmarkEnd w:id="12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2"/>
      <w:bookmarkEnd w:id="13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4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04"/>
    </w:p>
    <w:p w:rsidR="00186FC2" w:rsidRDefault="00186FC2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186FC2" w:rsidRDefault="00186FC2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186FC2" w:rsidRDefault="00186FC2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_GoBack"/>
      <w:bookmarkEnd w:id="16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lastRenderedPageBreak/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5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86FC2"/>
    <w:rsid w:val="0019017F"/>
    <w:rsid w:val="002A00B4"/>
    <w:rsid w:val="00525353"/>
    <w:rsid w:val="00576C0C"/>
    <w:rsid w:val="006D1E46"/>
    <w:rsid w:val="00717FD7"/>
    <w:rsid w:val="009257DE"/>
    <w:rsid w:val="00A0249C"/>
    <w:rsid w:val="00B71DD8"/>
    <w:rsid w:val="00D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</cp:lastModifiedBy>
  <cp:revision>4</cp:revision>
  <cp:lastPrinted>2019-05-31T05:54:00Z</cp:lastPrinted>
  <dcterms:created xsi:type="dcterms:W3CDTF">2019-05-28T12:39:00Z</dcterms:created>
  <dcterms:modified xsi:type="dcterms:W3CDTF">2019-05-31T05:54:00Z</dcterms:modified>
</cp:coreProperties>
</file>