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9F58E2" w:rsidTr="009F58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F58E2" w:rsidRDefault="009F58E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F58E2" w:rsidRDefault="009F58E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9F58E2" w:rsidRDefault="009F58E2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9F58E2" w:rsidRDefault="009F58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ЧИСТОПОЛЬСКОГО СЕЛЬСКОГО ПОСЕЛЕНИЯ ЧИСТОПОЛЬСКОГО МУНИЦИПАЛЬНОГО РАЙОНА РЕСПУБЛИКА ТАТАРСТАН</w:t>
            </w:r>
          </w:p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проект</w:t>
            </w:r>
          </w:p>
          <w:p w:rsidR="009F58E2" w:rsidRDefault="009F58E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F58E2" w:rsidRDefault="009F58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9F58E2" w:rsidRDefault="009F58E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9F58E2" w:rsidRDefault="009F58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ЧИСТАЙ АВЫЛ ЖИРЛЕГЕ </w:t>
            </w:r>
          </w:p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9F58E2" w:rsidTr="009F58E2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422952, Республика Татарстан, </w:t>
            </w:r>
          </w:p>
          <w:p w:rsidR="009F58E2" w:rsidRDefault="009F58E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пос. Луч,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>обеды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, 16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422952, Татарстан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9F58E2" w:rsidRDefault="009F58E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районы, Луч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поселогы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9F58E2" w:rsidRDefault="009F58E2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Победа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., 16</w:t>
            </w:r>
          </w:p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9F58E2" w:rsidRPr="00224436" w:rsidTr="009F58E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884342 4-81-03, e-mail: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Ctp.Ctp@tatar.ru</w:t>
            </w:r>
          </w:p>
        </w:tc>
      </w:tr>
      <w:tr w:rsidR="009F58E2" w:rsidTr="009F58E2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F58E2" w:rsidRDefault="009F58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F58E2" w:rsidRDefault="009F58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9F58E2" w:rsidRDefault="009F58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58E2" w:rsidTr="009F58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8E2" w:rsidRDefault="009F58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от___________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8E2" w:rsidRDefault="009F58E2" w:rsidP="009F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№______</w:t>
            </w:r>
          </w:p>
        </w:tc>
      </w:tr>
    </w:tbl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F58E2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9F58E2">
        <w:rPr>
          <w:rFonts w:ascii="Times New Roman" w:hAnsi="Times New Roman" w:cs="Times New Roman"/>
          <w:sz w:val="28"/>
          <w:szCs w:val="28"/>
        </w:rPr>
        <w:t>09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9F58E2">
        <w:rPr>
          <w:rFonts w:ascii="Times New Roman" w:hAnsi="Times New Roman" w:cs="Times New Roman"/>
          <w:sz w:val="28"/>
          <w:szCs w:val="28"/>
        </w:rPr>
        <w:t xml:space="preserve"> № 10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9F5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ной инфраструктуры Чистопольского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</w:t>
      </w:r>
      <w:r w:rsidR="007F7B3C" w:rsidRPr="00224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224436" w:rsidRPr="00224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384C41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</w:t>
      </w:r>
      <w:r w:rsidR="009F58E2">
        <w:rPr>
          <w:rFonts w:ascii="Times New Roman" w:hAnsi="Times New Roman" w:cs="Times New Roman"/>
          <w:sz w:val="28"/>
          <w:szCs w:val="28"/>
        </w:rPr>
        <w:t>олнительный комитет Чистопольского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Чистопольского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9F5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ой </w:t>
      </w:r>
      <w:bookmarkStart w:id="0" w:name="_GoBack"/>
      <w:bookmarkEnd w:id="0"/>
      <w:r w:rsidR="009F5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инфраструктуры Чистопольского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</w:t>
      </w:r>
      <w:r w:rsidR="007F7B3C" w:rsidRPr="00224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224436" w:rsidRPr="00224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F58E2">
        <w:rPr>
          <w:rFonts w:ascii="Times New Roman" w:hAnsi="Times New Roman" w:cs="Times New Roman"/>
          <w:sz w:val="28"/>
          <w:szCs w:val="28"/>
        </w:rPr>
        <w:t>Исполнительного комитета Чистопольского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</w:t>
      </w:r>
      <w:r w:rsidR="009F58E2">
        <w:rPr>
          <w:rFonts w:ascii="Times New Roman" w:hAnsi="Times New Roman" w:cs="Times New Roman"/>
          <w:sz w:val="28"/>
          <w:szCs w:val="28"/>
        </w:rPr>
        <w:t>ьского муниципального района от 09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9F58E2">
        <w:rPr>
          <w:rFonts w:ascii="Times New Roman" w:hAnsi="Times New Roman" w:cs="Times New Roman"/>
          <w:sz w:val="28"/>
          <w:szCs w:val="28"/>
        </w:rPr>
        <w:t>.2018 №10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9F58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альной инфраструктуры Чистопольского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Чистопольского муниципального района Республики Татарстан на </w:t>
      </w:r>
      <w:r w:rsidR="007F7B3C" w:rsidRPr="00224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224436" w:rsidRPr="00224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224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Чистопольского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сельского поселения Чистопольского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r w:rsidR="009F58E2">
        <w:rPr>
          <w:rFonts w:ascii="Times New Roman" w:hAnsi="Times New Roman" w:cs="Times New Roman"/>
          <w:sz w:val="28"/>
          <w:szCs w:val="28"/>
        </w:rPr>
        <w:t>Чистопольского</w:t>
      </w:r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Чистопольского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9F58E2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9F58E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F58E2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sectPr w:rsidR="00E76860" w:rsidRPr="00843F47" w:rsidSect="009F58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24436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9F58E2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9F5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9F5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24</cp:revision>
  <cp:lastPrinted>2018-10-15T12:09:00Z</cp:lastPrinted>
  <dcterms:created xsi:type="dcterms:W3CDTF">2015-08-21T06:31:00Z</dcterms:created>
  <dcterms:modified xsi:type="dcterms:W3CDTF">2018-10-15T12:45:00Z</dcterms:modified>
</cp:coreProperties>
</file>