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970" w:rsidRDefault="00754970" w:rsidP="00754970">
      <w:pPr>
        <w:suppressAutoHyphens/>
        <w:autoSpaceDN w:val="0"/>
        <w:spacing w:after="0" w:line="240" w:lineRule="auto"/>
        <w:rPr>
          <w:rFonts w:ascii="Times New Roman" w:eastAsia="Times New Roman" w:hAnsi="Times New Roman" w:cs="Times New Roman"/>
          <w:b/>
          <w:kern w:val="3"/>
          <w:sz w:val="24"/>
          <w:szCs w:val="24"/>
          <w:shd w:val="clear" w:color="auto" w:fill="FFFFFF"/>
          <w:lang w:eastAsia="zh-CN"/>
        </w:rPr>
      </w:pPr>
    </w:p>
    <w:tbl>
      <w:tblPr>
        <w:tblW w:w="0" w:type="auto"/>
        <w:tblInd w:w="-743" w:type="dxa"/>
        <w:tblLook w:val="01E0" w:firstRow="1" w:lastRow="1" w:firstColumn="1" w:lastColumn="1" w:noHBand="0" w:noVBand="0"/>
      </w:tblPr>
      <w:tblGrid>
        <w:gridCol w:w="4075"/>
        <w:gridCol w:w="1374"/>
        <w:gridCol w:w="4122"/>
      </w:tblGrid>
      <w:tr w:rsidR="00432756" w:rsidRPr="00754970" w:rsidTr="00754970">
        <w:trPr>
          <w:trHeight w:val="1443"/>
        </w:trPr>
        <w:tc>
          <w:tcPr>
            <w:tcW w:w="4075" w:type="dxa"/>
          </w:tcPr>
          <w:p w:rsidR="00432756" w:rsidRPr="00754970" w:rsidRDefault="00754970" w:rsidP="00754970">
            <w:pPr>
              <w:pStyle w:val="af1"/>
              <w:rPr>
                <w:rFonts w:ascii="Times New Roman" w:hAnsi="Times New Roman" w:cs="Times New Roman"/>
                <w:sz w:val="28"/>
                <w:szCs w:val="28"/>
              </w:rPr>
            </w:pPr>
            <w:r>
              <w:rPr>
                <w:rFonts w:ascii="Times New Roman" w:hAnsi="Times New Roman" w:cs="Times New Roman"/>
                <w:sz w:val="28"/>
                <w:szCs w:val="28"/>
              </w:rPr>
              <w:t xml:space="preserve">       </w:t>
            </w:r>
            <w:r w:rsidRPr="00754970">
              <w:rPr>
                <w:rFonts w:ascii="Times New Roman" w:hAnsi="Times New Roman" w:cs="Times New Roman"/>
                <w:sz w:val="28"/>
                <w:szCs w:val="28"/>
              </w:rPr>
              <w:t xml:space="preserve"> </w:t>
            </w:r>
            <w:r w:rsidR="00432756" w:rsidRPr="00754970">
              <w:rPr>
                <w:rFonts w:ascii="Times New Roman" w:hAnsi="Times New Roman" w:cs="Times New Roman"/>
                <w:sz w:val="28"/>
                <w:szCs w:val="28"/>
              </w:rPr>
              <w:t>Республика Татарстан</w:t>
            </w:r>
          </w:p>
          <w:p w:rsidR="00432756" w:rsidRPr="00754970" w:rsidRDefault="00754970" w:rsidP="00754970">
            <w:pPr>
              <w:pStyle w:val="af1"/>
              <w:rPr>
                <w:rFonts w:ascii="Times New Roman" w:hAnsi="Times New Roman" w:cs="Times New Roman"/>
                <w:sz w:val="28"/>
                <w:szCs w:val="28"/>
              </w:rPr>
            </w:pPr>
            <w:r w:rsidRPr="00754970">
              <w:rPr>
                <w:rFonts w:ascii="Times New Roman" w:hAnsi="Times New Roman" w:cs="Times New Roman"/>
                <w:sz w:val="28"/>
                <w:szCs w:val="28"/>
              </w:rPr>
              <w:t xml:space="preserve"> </w:t>
            </w:r>
            <w:r>
              <w:rPr>
                <w:rFonts w:ascii="Times New Roman" w:hAnsi="Times New Roman" w:cs="Times New Roman"/>
                <w:sz w:val="28"/>
                <w:szCs w:val="28"/>
              </w:rPr>
              <w:t xml:space="preserve">       </w:t>
            </w:r>
            <w:r w:rsidR="00432756" w:rsidRPr="00754970">
              <w:rPr>
                <w:rFonts w:ascii="Times New Roman" w:hAnsi="Times New Roman" w:cs="Times New Roman"/>
                <w:sz w:val="28"/>
                <w:szCs w:val="28"/>
              </w:rPr>
              <w:t>Исполнительный комитет</w:t>
            </w:r>
          </w:p>
          <w:p w:rsidR="00754970" w:rsidRPr="00754970" w:rsidRDefault="00754970" w:rsidP="00754970">
            <w:pPr>
              <w:pStyle w:val="af1"/>
              <w:rPr>
                <w:rFonts w:ascii="Times New Roman" w:hAnsi="Times New Roman" w:cs="Times New Roman"/>
                <w:sz w:val="28"/>
                <w:szCs w:val="28"/>
              </w:rPr>
            </w:pPr>
            <w:r w:rsidRPr="00754970">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721DD7" w:rsidRPr="00754970">
              <w:rPr>
                <w:rFonts w:ascii="Times New Roman" w:hAnsi="Times New Roman" w:cs="Times New Roman"/>
                <w:sz w:val="28"/>
                <w:szCs w:val="28"/>
              </w:rPr>
              <w:t>Исляйкинского</w:t>
            </w:r>
            <w:proofErr w:type="spellEnd"/>
            <w:r w:rsidRPr="00754970">
              <w:rPr>
                <w:rFonts w:ascii="Times New Roman" w:hAnsi="Times New Roman" w:cs="Times New Roman"/>
                <w:sz w:val="28"/>
                <w:szCs w:val="28"/>
              </w:rPr>
              <w:t xml:space="preserve"> сельского    </w:t>
            </w:r>
          </w:p>
          <w:p w:rsidR="00754970" w:rsidRPr="00754970" w:rsidRDefault="00754970" w:rsidP="00754970">
            <w:pPr>
              <w:pStyle w:val="af1"/>
              <w:rPr>
                <w:rFonts w:ascii="Times New Roman" w:hAnsi="Times New Roman" w:cs="Times New Roman"/>
                <w:sz w:val="28"/>
                <w:szCs w:val="28"/>
              </w:rPr>
            </w:pPr>
            <w:r w:rsidRPr="00754970">
              <w:rPr>
                <w:rFonts w:ascii="Times New Roman" w:hAnsi="Times New Roman" w:cs="Times New Roman"/>
                <w:sz w:val="28"/>
                <w:szCs w:val="28"/>
              </w:rPr>
              <w:t xml:space="preserve">        </w:t>
            </w:r>
            <w:r>
              <w:rPr>
                <w:rFonts w:ascii="Times New Roman" w:hAnsi="Times New Roman" w:cs="Times New Roman"/>
                <w:sz w:val="28"/>
                <w:szCs w:val="28"/>
              </w:rPr>
              <w:t xml:space="preserve">Поселения </w:t>
            </w:r>
            <w:r w:rsidR="00721DD7" w:rsidRPr="00754970">
              <w:rPr>
                <w:rFonts w:ascii="Times New Roman" w:hAnsi="Times New Roman" w:cs="Times New Roman"/>
                <w:sz w:val="28"/>
                <w:szCs w:val="28"/>
              </w:rPr>
              <w:t>Чистопольского</w:t>
            </w:r>
            <w:r w:rsidRPr="00754970">
              <w:rPr>
                <w:rFonts w:ascii="Times New Roman" w:hAnsi="Times New Roman" w:cs="Times New Roman"/>
                <w:sz w:val="28"/>
                <w:szCs w:val="28"/>
              </w:rPr>
              <w:t xml:space="preserve">    </w:t>
            </w:r>
          </w:p>
          <w:p w:rsidR="00432756" w:rsidRPr="00754970" w:rsidRDefault="00754970" w:rsidP="00754970">
            <w:pPr>
              <w:pStyle w:val="af1"/>
              <w:rPr>
                <w:rFonts w:ascii="Times New Roman" w:hAnsi="Times New Roman" w:cs="Times New Roman"/>
                <w:sz w:val="28"/>
                <w:szCs w:val="28"/>
              </w:rPr>
            </w:pPr>
            <w:r>
              <w:rPr>
                <w:rFonts w:ascii="Times New Roman" w:hAnsi="Times New Roman" w:cs="Times New Roman"/>
                <w:sz w:val="28"/>
                <w:szCs w:val="28"/>
              </w:rPr>
              <w:t xml:space="preserve">        </w:t>
            </w:r>
            <w:r w:rsidR="00432756" w:rsidRPr="00754970">
              <w:rPr>
                <w:rFonts w:ascii="Times New Roman" w:hAnsi="Times New Roman" w:cs="Times New Roman"/>
                <w:sz w:val="28"/>
                <w:szCs w:val="28"/>
              </w:rPr>
              <w:t>муниципального района</w:t>
            </w:r>
          </w:p>
        </w:tc>
        <w:tc>
          <w:tcPr>
            <w:tcW w:w="1374" w:type="dxa"/>
          </w:tcPr>
          <w:p w:rsidR="00432756" w:rsidRPr="00754970" w:rsidRDefault="00432756" w:rsidP="00754970">
            <w:pPr>
              <w:pStyle w:val="af1"/>
              <w:rPr>
                <w:rFonts w:ascii="Times New Roman" w:hAnsi="Times New Roman" w:cs="Times New Roman"/>
                <w:sz w:val="28"/>
                <w:szCs w:val="28"/>
                <w:highlight w:val="yellow"/>
              </w:rPr>
            </w:pPr>
          </w:p>
        </w:tc>
        <w:tc>
          <w:tcPr>
            <w:tcW w:w="4122" w:type="dxa"/>
          </w:tcPr>
          <w:p w:rsidR="00432756" w:rsidRPr="00754970" w:rsidRDefault="00754970" w:rsidP="00754970">
            <w:pPr>
              <w:pStyle w:val="af1"/>
              <w:rPr>
                <w:rFonts w:ascii="Times New Roman" w:hAnsi="Times New Roman" w:cs="Times New Roman"/>
                <w:sz w:val="28"/>
                <w:szCs w:val="28"/>
              </w:rPr>
            </w:pPr>
            <w:r w:rsidRPr="0075497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54970">
              <w:rPr>
                <w:rFonts w:ascii="Times New Roman" w:hAnsi="Times New Roman" w:cs="Times New Roman"/>
                <w:sz w:val="28"/>
                <w:szCs w:val="28"/>
              </w:rPr>
              <w:t xml:space="preserve">Татарстан </w:t>
            </w:r>
            <w:proofErr w:type="spellStart"/>
            <w:r w:rsidRPr="00754970">
              <w:rPr>
                <w:rFonts w:ascii="Times New Roman" w:hAnsi="Times New Roman" w:cs="Times New Roman"/>
                <w:sz w:val="28"/>
                <w:szCs w:val="28"/>
              </w:rPr>
              <w:t>Республикасы</w:t>
            </w:r>
            <w:proofErr w:type="spellEnd"/>
          </w:p>
          <w:p w:rsidR="00432756" w:rsidRPr="00754970" w:rsidRDefault="00754970" w:rsidP="00754970">
            <w:pPr>
              <w:pStyle w:val="af1"/>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721DD7" w:rsidRPr="00754970">
              <w:rPr>
                <w:rFonts w:ascii="Times New Roman" w:hAnsi="Times New Roman" w:cs="Times New Roman"/>
                <w:sz w:val="28"/>
                <w:szCs w:val="28"/>
              </w:rPr>
              <w:t>Чистай</w:t>
            </w:r>
            <w:proofErr w:type="spellEnd"/>
            <w:r w:rsidR="00432756" w:rsidRPr="00754970">
              <w:rPr>
                <w:rFonts w:ascii="Times New Roman" w:hAnsi="Times New Roman" w:cs="Times New Roman"/>
                <w:sz w:val="28"/>
                <w:szCs w:val="28"/>
              </w:rPr>
              <w:t xml:space="preserve"> </w:t>
            </w:r>
            <w:proofErr w:type="spellStart"/>
            <w:r w:rsidR="00432756" w:rsidRPr="00754970">
              <w:rPr>
                <w:rFonts w:ascii="Times New Roman" w:hAnsi="Times New Roman" w:cs="Times New Roman"/>
                <w:sz w:val="28"/>
                <w:szCs w:val="28"/>
              </w:rPr>
              <w:t>муниципаль</w:t>
            </w:r>
            <w:proofErr w:type="spellEnd"/>
            <w:r w:rsidR="00432756" w:rsidRPr="00754970">
              <w:rPr>
                <w:rFonts w:ascii="Times New Roman" w:hAnsi="Times New Roman" w:cs="Times New Roman"/>
                <w:sz w:val="28"/>
                <w:szCs w:val="28"/>
              </w:rPr>
              <w:t xml:space="preserve"> районы</w:t>
            </w:r>
          </w:p>
          <w:p w:rsidR="00432756" w:rsidRPr="00754970" w:rsidRDefault="00754970" w:rsidP="00754970">
            <w:pPr>
              <w:pStyle w:val="af1"/>
              <w:rPr>
                <w:rFonts w:ascii="Times New Roman" w:hAnsi="Times New Roman" w:cs="Times New Roman"/>
                <w:sz w:val="28"/>
                <w:szCs w:val="28"/>
              </w:rPr>
            </w:pPr>
            <w:r w:rsidRPr="00754970">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721DD7" w:rsidRPr="00754970">
              <w:rPr>
                <w:rFonts w:ascii="Times New Roman" w:hAnsi="Times New Roman" w:cs="Times New Roman"/>
                <w:sz w:val="28"/>
                <w:szCs w:val="28"/>
              </w:rPr>
              <w:t>Исләй</w:t>
            </w:r>
            <w:proofErr w:type="spellEnd"/>
            <w:r w:rsidR="00432756" w:rsidRPr="00754970">
              <w:rPr>
                <w:rFonts w:ascii="Times New Roman" w:hAnsi="Times New Roman" w:cs="Times New Roman"/>
                <w:sz w:val="28"/>
                <w:szCs w:val="28"/>
              </w:rPr>
              <w:t xml:space="preserve"> </w:t>
            </w:r>
            <w:proofErr w:type="spellStart"/>
            <w:r w:rsidR="00432756" w:rsidRPr="00754970">
              <w:rPr>
                <w:rFonts w:ascii="Times New Roman" w:hAnsi="Times New Roman" w:cs="Times New Roman"/>
                <w:sz w:val="28"/>
                <w:szCs w:val="28"/>
              </w:rPr>
              <w:t>авылы</w:t>
            </w:r>
            <w:proofErr w:type="spellEnd"/>
            <w:r w:rsidR="00432756" w:rsidRPr="00754970">
              <w:rPr>
                <w:rFonts w:ascii="Times New Roman" w:hAnsi="Times New Roman" w:cs="Times New Roman"/>
                <w:sz w:val="28"/>
                <w:szCs w:val="28"/>
              </w:rPr>
              <w:t xml:space="preserve"> </w:t>
            </w:r>
            <w:proofErr w:type="spellStart"/>
            <w:r w:rsidR="00432756" w:rsidRPr="00754970">
              <w:rPr>
                <w:rFonts w:ascii="Times New Roman" w:hAnsi="Times New Roman" w:cs="Times New Roman"/>
                <w:sz w:val="28"/>
                <w:szCs w:val="28"/>
              </w:rPr>
              <w:t>жирлеге</w:t>
            </w:r>
            <w:proofErr w:type="spellEnd"/>
          </w:p>
          <w:p w:rsidR="00432756" w:rsidRPr="00754970" w:rsidRDefault="00754970" w:rsidP="00754970">
            <w:pPr>
              <w:pStyle w:val="af1"/>
              <w:rPr>
                <w:rFonts w:ascii="Times New Roman" w:hAnsi="Times New Roman" w:cs="Times New Roman"/>
                <w:sz w:val="28"/>
                <w:szCs w:val="28"/>
              </w:rPr>
            </w:pPr>
            <w:r w:rsidRPr="00754970">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432756" w:rsidRPr="00754970">
              <w:rPr>
                <w:rFonts w:ascii="Times New Roman" w:hAnsi="Times New Roman" w:cs="Times New Roman"/>
                <w:sz w:val="28"/>
                <w:szCs w:val="28"/>
              </w:rPr>
              <w:t>Башкарма</w:t>
            </w:r>
            <w:proofErr w:type="spellEnd"/>
            <w:r w:rsidR="00432756" w:rsidRPr="00754970">
              <w:rPr>
                <w:rFonts w:ascii="Times New Roman" w:hAnsi="Times New Roman" w:cs="Times New Roman"/>
                <w:sz w:val="28"/>
                <w:szCs w:val="28"/>
              </w:rPr>
              <w:t xml:space="preserve"> комитеты</w:t>
            </w:r>
          </w:p>
        </w:tc>
      </w:tr>
    </w:tbl>
    <w:p w:rsidR="00754970" w:rsidRPr="00754970" w:rsidRDefault="00754970" w:rsidP="00754970">
      <w:pPr>
        <w:pStyle w:val="af1"/>
        <w:rPr>
          <w:rFonts w:ascii="Times New Roman" w:hAnsi="Times New Roman" w:cs="Times New Roman"/>
          <w:sz w:val="28"/>
          <w:szCs w:val="28"/>
        </w:rPr>
      </w:pPr>
      <w:r w:rsidRPr="0075497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54970">
        <w:rPr>
          <w:rFonts w:ascii="Times New Roman" w:hAnsi="Times New Roman" w:cs="Times New Roman"/>
          <w:sz w:val="28"/>
          <w:szCs w:val="28"/>
        </w:rPr>
        <w:t xml:space="preserve"> 422970</w:t>
      </w:r>
      <w:r w:rsidR="00A64014">
        <w:rPr>
          <w:rFonts w:ascii="Times New Roman" w:hAnsi="Times New Roman" w:cs="Times New Roman"/>
          <w:sz w:val="28"/>
          <w:szCs w:val="28"/>
        </w:rPr>
        <w:t xml:space="preserve">, с. </w:t>
      </w:r>
      <w:proofErr w:type="spellStart"/>
      <w:r w:rsidR="00A64014">
        <w:rPr>
          <w:rFonts w:ascii="Times New Roman" w:hAnsi="Times New Roman" w:cs="Times New Roman"/>
          <w:sz w:val="28"/>
          <w:szCs w:val="28"/>
        </w:rPr>
        <w:t>Исляйкино</w:t>
      </w:r>
      <w:proofErr w:type="spellEnd"/>
      <w:r w:rsidR="00A64014">
        <w:rPr>
          <w:rFonts w:ascii="Times New Roman" w:hAnsi="Times New Roman" w:cs="Times New Roman"/>
          <w:sz w:val="28"/>
          <w:szCs w:val="28"/>
        </w:rPr>
        <w:t>, ул. 8 Марта, д.</w:t>
      </w:r>
      <w:bookmarkStart w:id="0" w:name="_GoBack"/>
      <w:bookmarkEnd w:id="0"/>
      <w:r w:rsidRPr="00754970">
        <w:rPr>
          <w:rFonts w:ascii="Times New Roman" w:hAnsi="Times New Roman" w:cs="Times New Roman"/>
          <w:sz w:val="28"/>
          <w:szCs w:val="28"/>
        </w:rPr>
        <w:t xml:space="preserve">19 б, тел. 3-09-26   </w:t>
      </w:r>
    </w:p>
    <w:p w:rsidR="00754970" w:rsidRPr="002A176C" w:rsidRDefault="00754970" w:rsidP="00754970">
      <w:pPr>
        <w:pStyle w:val="af1"/>
        <w:rPr>
          <w:rFonts w:ascii="Times New Roman" w:hAnsi="Times New Roman" w:cs="Times New Roman"/>
          <w:sz w:val="28"/>
          <w:szCs w:val="28"/>
        </w:rPr>
      </w:pPr>
      <w:r w:rsidRPr="00754970">
        <w:rPr>
          <w:rFonts w:ascii="Times New Roman" w:hAnsi="Times New Roman" w:cs="Times New Roman"/>
          <w:sz w:val="28"/>
          <w:szCs w:val="28"/>
        </w:rPr>
        <w:t xml:space="preserve"> </w:t>
      </w:r>
    </w:p>
    <w:p w:rsidR="00432756" w:rsidRPr="00754970" w:rsidRDefault="00754970" w:rsidP="00754970">
      <w:pPr>
        <w:pStyle w:val="af1"/>
        <w:rPr>
          <w:sz w:val="28"/>
          <w:szCs w:val="28"/>
        </w:rPr>
      </w:pPr>
      <w:r w:rsidRPr="00754970">
        <w:rPr>
          <w:rFonts w:ascii="Times New Roman" w:hAnsi="Times New Roman" w:cs="Times New Roman"/>
          <w:sz w:val="28"/>
          <w:szCs w:val="28"/>
        </w:rPr>
        <w:t xml:space="preserve">              </w:t>
      </w:r>
      <w:r>
        <w:rPr>
          <w:rFonts w:ascii="Times New Roman" w:hAnsi="Times New Roman" w:cs="Times New Roman"/>
          <w:sz w:val="28"/>
          <w:szCs w:val="28"/>
        </w:rPr>
        <w:t xml:space="preserve">                                 </w:t>
      </w:r>
      <w:r w:rsidR="00432756" w:rsidRPr="00754970">
        <w:rPr>
          <w:rFonts w:ascii="Times New Roman" w:hAnsi="Times New Roman" w:cs="Times New Roman"/>
          <w:sz w:val="28"/>
          <w:szCs w:val="28"/>
        </w:rPr>
        <w:t>ПОСТАНОВЛЕНИЕ</w:t>
      </w:r>
    </w:p>
    <w:p w:rsidR="00754970" w:rsidRPr="00754970" w:rsidRDefault="00432756" w:rsidP="002A176C">
      <w:pPr>
        <w:pStyle w:val="1"/>
        <w:spacing w:before="0" w:after="0"/>
        <w:jc w:val="right"/>
        <w:rPr>
          <w:rFonts w:ascii="Times New Roman" w:eastAsiaTheme="minorEastAsia" w:hAnsi="Times New Roman" w:cs="Times New Roman"/>
          <w:b w:val="0"/>
          <w:color w:val="auto"/>
          <w:sz w:val="28"/>
          <w:szCs w:val="28"/>
        </w:rPr>
      </w:pPr>
      <w:r w:rsidRPr="00754970">
        <w:rPr>
          <w:rFonts w:ascii="Times New Roman" w:hAnsi="Times New Roman" w:cs="Times New Roman"/>
          <w:kern w:val="3"/>
          <w:sz w:val="28"/>
          <w:szCs w:val="28"/>
          <w:shd w:val="clear" w:color="auto" w:fill="FFFFFF"/>
          <w:lang w:eastAsia="zh-CN"/>
        </w:rPr>
        <w:t xml:space="preserve">                                      </w:t>
      </w:r>
      <w:r w:rsidR="00754970" w:rsidRPr="00754970">
        <w:rPr>
          <w:rFonts w:ascii="Times New Roman" w:eastAsiaTheme="minorEastAsia" w:hAnsi="Times New Roman" w:cs="Times New Roman"/>
          <w:b w:val="0"/>
          <w:color w:val="auto"/>
          <w:sz w:val="28"/>
          <w:szCs w:val="28"/>
        </w:rPr>
        <w:t xml:space="preserve">                                                    </w:t>
      </w:r>
      <w:r w:rsidR="002A176C">
        <w:rPr>
          <w:rFonts w:ascii="Times New Roman" w:eastAsiaTheme="minorEastAsia" w:hAnsi="Times New Roman" w:cs="Times New Roman"/>
          <w:b w:val="0"/>
          <w:color w:val="auto"/>
          <w:sz w:val="28"/>
          <w:szCs w:val="28"/>
        </w:rPr>
        <w:t xml:space="preserve">                     </w:t>
      </w:r>
      <w:r w:rsidR="00754970" w:rsidRPr="00754970">
        <w:rPr>
          <w:rFonts w:ascii="Times New Roman" w:eastAsiaTheme="minorEastAsia" w:hAnsi="Times New Roman" w:cs="Times New Roman"/>
          <w:b w:val="0"/>
          <w:color w:val="auto"/>
          <w:sz w:val="28"/>
          <w:szCs w:val="28"/>
        </w:rPr>
        <w:t>Проект</w:t>
      </w:r>
    </w:p>
    <w:p w:rsidR="00754970" w:rsidRDefault="00754970" w:rsidP="00754970">
      <w:pPr>
        <w:pStyle w:val="1"/>
        <w:spacing w:before="0" w:after="0"/>
        <w:jc w:val="left"/>
        <w:rPr>
          <w:rFonts w:ascii="Times New Roman" w:eastAsiaTheme="minorEastAsia" w:hAnsi="Times New Roman" w:cs="Times New Roman"/>
          <w:b w:val="0"/>
          <w:color w:val="auto"/>
          <w:sz w:val="28"/>
          <w:szCs w:val="28"/>
        </w:rPr>
      </w:pPr>
      <w:r>
        <w:rPr>
          <w:rFonts w:ascii="Times New Roman" w:eastAsiaTheme="minorEastAsia" w:hAnsi="Times New Roman" w:cs="Times New Roman"/>
          <w:b w:val="0"/>
          <w:color w:val="auto"/>
          <w:sz w:val="28"/>
          <w:szCs w:val="28"/>
        </w:rPr>
        <w:t xml:space="preserve">Об утверждении Правил осуществления </w:t>
      </w:r>
    </w:p>
    <w:p w:rsidR="00754970" w:rsidRDefault="00754970" w:rsidP="00754970">
      <w:pPr>
        <w:pStyle w:val="1"/>
        <w:spacing w:before="0" w:after="0"/>
        <w:jc w:val="left"/>
        <w:rPr>
          <w:rFonts w:ascii="Times New Roman" w:eastAsiaTheme="minorEastAsia" w:hAnsi="Times New Roman" w:cs="Times New Roman"/>
          <w:b w:val="0"/>
          <w:color w:val="auto"/>
          <w:sz w:val="28"/>
          <w:szCs w:val="28"/>
        </w:rPr>
      </w:pPr>
      <w:r>
        <w:rPr>
          <w:rFonts w:ascii="Times New Roman" w:eastAsiaTheme="minorEastAsia" w:hAnsi="Times New Roman" w:cs="Times New Roman"/>
          <w:b w:val="0"/>
          <w:color w:val="auto"/>
          <w:sz w:val="28"/>
          <w:szCs w:val="28"/>
        </w:rPr>
        <w:t>главными распорядителями (распорядителями)</w:t>
      </w:r>
    </w:p>
    <w:p w:rsidR="00754970" w:rsidRDefault="00754970" w:rsidP="00754970">
      <w:pPr>
        <w:pStyle w:val="1"/>
        <w:spacing w:before="0" w:after="0"/>
        <w:jc w:val="left"/>
        <w:rPr>
          <w:rFonts w:ascii="Times New Roman" w:eastAsiaTheme="minorEastAsia" w:hAnsi="Times New Roman" w:cs="Times New Roman"/>
          <w:b w:val="0"/>
          <w:color w:val="auto"/>
          <w:sz w:val="28"/>
          <w:szCs w:val="28"/>
        </w:rPr>
      </w:pPr>
      <w:r>
        <w:rPr>
          <w:rFonts w:ascii="Times New Roman" w:eastAsiaTheme="minorEastAsia" w:hAnsi="Times New Roman" w:cs="Times New Roman"/>
          <w:b w:val="0"/>
          <w:color w:val="auto"/>
          <w:sz w:val="28"/>
          <w:szCs w:val="28"/>
        </w:rPr>
        <w:t>средств бюджета муниципального образования</w:t>
      </w:r>
    </w:p>
    <w:p w:rsidR="00754970" w:rsidRDefault="002A176C" w:rsidP="00754970">
      <w:pPr>
        <w:pStyle w:val="1"/>
        <w:spacing w:before="0" w:after="0"/>
        <w:jc w:val="left"/>
        <w:rPr>
          <w:rFonts w:ascii="Times New Roman" w:eastAsiaTheme="minorEastAsia" w:hAnsi="Times New Roman" w:cs="Times New Roman"/>
          <w:b w:val="0"/>
          <w:color w:val="auto"/>
          <w:sz w:val="28"/>
          <w:szCs w:val="28"/>
        </w:rPr>
      </w:pPr>
      <w:r>
        <w:rPr>
          <w:rFonts w:ascii="Times New Roman" w:eastAsiaTheme="minorEastAsia" w:hAnsi="Times New Roman" w:cs="Times New Roman"/>
          <w:b w:val="0"/>
          <w:color w:val="auto"/>
          <w:sz w:val="28"/>
          <w:szCs w:val="28"/>
        </w:rPr>
        <w:t>«</w:t>
      </w:r>
      <w:proofErr w:type="spellStart"/>
      <w:r>
        <w:rPr>
          <w:rFonts w:ascii="Times New Roman" w:eastAsiaTheme="minorEastAsia" w:hAnsi="Times New Roman" w:cs="Times New Roman"/>
          <w:b w:val="0"/>
          <w:color w:val="auto"/>
          <w:sz w:val="28"/>
          <w:szCs w:val="28"/>
        </w:rPr>
        <w:t>Исляйкинское</w:t>
      </w:r>
      <w:proofErr w:type="spellEnd"/>
      <w:r>
        <w:rPr>
          <w:rFonts w:ascii="Times New Roman" w:eastAsiaTheme="minorEastAsia" w:hAnsi="Times New Roman" w:cs="Times New Roman"/>
          <w:b w:val="0"/>
          <w:color w:val="auto"/>
          <w:sz w:val="28"/>
          <w:szCs w:val="28"/>
        </w:rPr>
        <w:t xml:space="preserve"> </w:t>
      </w:r>
      <w:r w:rsidR="00754970">
        <w:rPr>
          <w:rFonts w:ascii="Times New Roman" w:eastAsiaTheme="minorEastAsia" w:hAnsi="Times New Roman" w:cs="Times New Roman"/>
          <w:b w:val="0"/>
          <w:color w:val="auto"/>
          <w:sz w:val="28"/>
          <w:szCs w:val="28"/>
        </w:rPr>
        <w:t>сельское поселение»</w:t>
      </w:r>
    </w:p>
    <w:p w:rsidR="00754970" w:rsidRDefault="00754970" w:rsidP="00754970">
      <w:pPr>
        <w:pStyle w:val="1"/>
        <w:spacing w:before="0" w:after="0"/>
        <w:jc w:val="left"/>
        <w:rPr>
          <w:rFonts w:ascii="Times New Roman" w:eastAsiaTheme="minorEastAsia" w:hAnsi="Times New Roman" w:cs="Times New Roman"/>
          <w:b w:val="0"/>
          <w:color w:val="auto"/>
          <w:sz w:val="28"/>
          <w:szCs w:val="28"/>
        </w:rPr>
      </w:pPr>
      <w:r>
        <w:rPr>
          <w:rFonts w:ascii="Times New Roman" w:eastAsiaTheme="minorEastAsia" w:hAnsi="Times New Roman" w:cs="Times New Roman"/>
          <w:b w:val="0"/>
          <w:color w:val="auto"/>
          <w:sz w:val="28"/>
          <w:szCs w:val="28"/>
        </w:rPr>
        <w:t xml:space="preserve">Чистопольского муниципального района, </w:t>
      </w:r>
    </w:p>
    <w:p w:rsidR="00754970" w:rsidRDefault="00754970" w:rsidP="00754970">
      <w:pPr>
        <w:pStyle w:val="1"/>
        <w:spacing w:before="0" w:after="0"/>
        <w:jc w:val="left"/>
        <w:rPr>
          <w:rFonts w:ascii="Times New Roman" w:eastAsiaTheme="minorEastAsia" w:hAnsi="Times New Roman" w:cs="Times New Roman"/>
          <w:b w:val="0"/>
          <w:color w:val="auto"/>
          <w:sz w:val="28"/>
          <w:szCs w:val="28"/>
        </w:rPr>
      </w:pPr>
      <w:r>
        <w:rPr>
          <w:rFonts w:ascii="Times New Roman" w:eastAsiaTheme="minorEastAsia" w:hAnsi="Times New Roman" w:cs="Times New Roman"/>
          <w:b w:val="0"/>
          <w:color w:val="auto"/>
          <w:sz w:val="28"/>
          <w:szCs w:val="28"/>
        </w:rPr>
        <w:t>главными администраторами (администраторами)</w:t>
      </w:r>
    </w:p>
    <w:p w:rsidR="00754970" w:rsidRDefault="00754970" w:rsidP="00754970">
      <w:pPr>
        <w:pStyle w:val="1"/>
        <w:spacing w:before="0" w:after="0"/>
        <w:jc w:val="left"/>
        <w:rPr>
          <w:rFonts w:ascii="Times New Roman" w:eastAsiaTheme="minorEastAsia" w:hAnsi="Times New Roman" w:cs="Times New Roman"/>
          <w:b w:val="0"/>
          <w:color w:val="auto"/>
          <w:sz w:val="28"/>
          <w:szCs w:val="28"/>
        </w:rPr>
      </w:pPr>
      <w:r>
        <w:rPr>
          <w:rFonts w:ascii="Times New Roman" w:eastAsiaTheme="minorEastAsia" w:hAnsi="Times New Roman" w:cs="Times New Roman"/>
          <w:b w:val="0"/>
          <w:color w:val="auto"/>
          <w:sz w:val="28"/>
          <w:szCs w:val="28"/>
        </w:rPr>
        <w:t>доходов  бюджета муниципального образования</w:t>
      </w:r>
    </w:p>
    <w:p w:rsidR="00754970" w:rsidRDefault="002A176C" w:rsidP="00754970">
      <w:pPr>
        <w:pStyle w:val="1"/>
        <w:spacing w:before="0" w:after="0"/>
        <w:jc w:val="left"/>
        <w:rPr>
          <w:rFonts w:ascii="Times New Roman" w:eastAsiaTheme="minorEastAsia" w:hAnsi="Times New Roman" w:cs="Times New Roman"/>
          <w:b w:val="0"/>
          <w:color w:val="auto"/>
          <w:sz w:val="28"/>
          <w:szCs w:val="28"/>
        </w:rPr>
      </w:pPr>
      <w:r>
        <w:rPr>
          <w:rFonts w:ascii="Times New Roman" w:eastAsiaTheme="minorEastAsia" w:hAnsi="Times New Roman" w:cs="Times New Roman"/>
          <w:b w:val="0"/>
          <w:color w:val="auto"/>
          <w:sz w:val="28"/>
          <w:szCs w:val="28"/>
        </w:rPr>
        <w:t>«</w:t>
      </w:r>
      <w:proofErr w:type="spellStart"/>
      <w:r>
        <w:rPr>
          <w:rFonts w:ascii="Times New Roman" w:eastAsiaTheme="minorEastAsia" w:hAnsi="Times New Roman" w:cs="Times New Roman"/>
          <w:b w:val="0"/>
          <w:color w:val="auto"/>
          <w:sz w:val="28"/>
          <w:szCs w:val="28"/>
        </w:rPr>
        <w:t>Исляйкинское</w:t>
      </w:r>
      <w:proofErr w:type="spellEnd"/>
      <w:r>
        <w:rPr>
          <w:rFonts w:ascii="Times New Roman" w:eastAsiaTheme="minorEastAsia" w:hAnsi="Times New Roman" w:cs="Times New Roman"/>
          <w:b w:val="0"/>
          <w:color w:val="auto"/>
          <w:sz w:val="28"/>
          <w:szCs w:val="28"/>
        </w:rPr>
        <w:t xml:space="preserve"> </w:t>
      </w:r>
      <w:r w:rsidR="00754970">
        <w:rPr>
          <w:rFonts w:ascii="Times New Roman" w:eastAsiaTheme="minorEastAsia" w:hAnsi="Times New Roman" w:cs="Times New Roman"/>
          <w:b w:val="0"/>
          <w:color w:val="auto"/>
          <w:sz w:val="28"/>
          <w:szCs w:val="28"/>
        </w:rPr>
        <w:t>сельское поселение»</w:t>
      </w:r>
    </w:p>
    <w:p w:rsidR="00754970" w:rsidRDefault="00754970" w:rsidP="00754970">
      <w:pPr>
        <w:pStyle w:val="1"/>
        <w:spacing w:before="0" w:after="0"/>
        <w:jc w:val="left"/>
        <w:rPr>
          <w:rFonts w:ascii="Times New Roman" w:eastAsiaTheme="minorEastAsia" w:hAnsi="Times New Roman" w:cs="Times New Roman"/>
          <w:b w:val="0"/>
          <w:color w:val="auto"/>
          <w:sz w:val="28"/>
          <w:szCs w:val="28"/>
        </w:rPr>
      </w:pPr>
      <w:r>
        <w:rPr>
          <w:rFonts w:ascii="Times New Roman" w:eastAsiaTheme="minorEastAsia" w:hAnsi="Times New Roman" w:cs="Times New Roman"/>
          <w:b w:val="0"/>
          <w:color w:val="auto"/>
          <w:sz w:val="28"/>
          <w:szCs w:val="28"/>
        </w:rPr>
        <w:t xml:space="preserve">Чистопольского муниципального района, </w:t>
      </w:r>
    </w:p>
    <w:p w:rsidR="00754970" w:rsidRDefault="00754970" w:rsidP="00754970">
      <w:pPr>
        <w:pStyle w:val="1"/>
        <w:spacing w:before="0" w:after="0"/>
        <w:jc w:val="left"/>
        <w:rPr>
          <w:rFonts w:ascii="Times New Roman" w:eastAsiaTheme="minorEastAsia" w:hAnsi="Times New Roman" w:cs="Times New Roman"/>
          <w:b w:val="0"/>
          <w:color w:val="auto"/>
          <w:sz w:val="28"/>
          <w:szCs w:val="28"/>
        </w:rPr>
      </w:pPr>
      <w:r>
        <w:rPr>
          <w:rFonts w:ascii="Times New Roman" w:eastAsiaTheme="minorEastAsia" w:hAnsi="Times New Roman" w:cs="Times New Roman"/>
          <w:b w:val="0"/>
          <w:color w:val="auto"/>
          <w:sz w:val="28"/>
          <w:szCs w:val="28"/>
        </w:rPr>
        <w:t>главными администраторами (администраторами)</w:t>
      </w:r>
    </w:p>
    <w:p w:rsidR="00754970" w:rsidRDefault="00754970" w:rsidP="00754970">
      <w:pPr>
        <w:pStyle w:val="1"/>
        <w:spacing w:before="0" w:after="0"/>
        <w:jc w:val="left"/>
        <w:rPr>
          <w:rFonts w:ascii="Times New Roman" w:eastAsiaTheme="minorEastAsia" w:hAnsi="Times New Roman" w:cs="Times New Roman"/>
          <w:b w:val="0"/>
          <w:color w:val="auto"/>
          <w:sz w:val="28"/>
          <w:szCs w:val="28"/>
        </w:rPr>
      </w:pPr>
      <w:r>
        <w:rPr>
          <w:rFonts w:ascii="Times New Roman" w:eastAsiaTheme="minorEastAsia" w:hAnsi="Times New Roman" w:cs="Times New Roman"/>
          <w:b w:val="0"/>
          <w:color w:val="auto"/>
          <w:sz w:val="28"/>
          <w:szCs w:val="28"/>
        </w:rPr>
        <w:t>источников финансирования дефицита бюджета</w:t>
      </w:r>
    </w:p>
    <w:p w:rsidR="00754970" w:rsidRDefault="002A176C" w:rsidP="00754970">
      <w:pPr>
        <w:pStyle w:val="1"/>
        <w:spacing w:before="0" w:after="0"/>
        <w:jc w:val="left"/>
        <w:rPr>
          <w:rFonts w:ascii="Times New Roman" w:eastAsiaTheme="minorEastAsia" w:hAnsi="Times New Roman" w:cs="Times New Roman"/>
          <w:b w:val="0"/>
          <w:color w:val="auto"/>
          <w:sz w:val="28"/>
          <w:szCs w:val="28"/>
        </w:rPr>
      </w:pPr>
      <w:r>
        <w:rPr>
          <w:rFonts w:ascii="Times New Roman" w:eastAsiaTheme="minorEastAsia" w:hAnsi="Times New Roman" w:cs="Times New Roman"/>
          <w:b w:val="0"/>
          <w:color w:val="auto"/>
          <w:sz w:val="28"/>
          <w:szCs w:val="28"/>
        </w:rPr>
        <w:t>«</w:t>
      </w:r>
      <w:proofErr w:type="spellStart"/>
      <w:r>
        <w:rPr>
          <w:rFonts w:ascii="Times New Roman" w:eastAsiaTheme="minorEastAsia" w:hAnsi="Times New Roman" w:cs="Times New Roman"/>
          <w:b w:val="0"/>
          <w:color w:val="auto"/>
          <w:sz w:val="28"/>
          <w:szCs w:val="28"/>
        </w:rPr>
        <w:t>Исляйкинское</w:t>
      </w:r>
      <w:proofErr w:type="spellEnd"/>
      <w:r>
        <w:rPr>
          <w:rFonts w:ascii="Times New Roman" w:eastAsiaTheme="minorEastAsia" w:hAnsi="Times New Roman" w:cs="Times New Roman"/>
          <w:b w:val="0"/>
          <w:color w:val="auto"/>
          <w:sz w:val="28"/>
          <w:szCs w:val="28"/>
        </w:rPr>
        <w:t xml:space="preserve"> </w:t>
      </w:r>
      <w:r w:rsidR="00754970">
        <w:rPr>
          <w:rFonts w:ascii="Times New Roman" w:eastAsiaTheme="minorEastAsia" w:hAnsi="Times New Roman" w:cs="Times New Roman"/>
          <w:b w:val="0"/>
          <w:color w:val="auto"/>
          <w:sz w:val="28"/>
          <w:szCs w:val="28"/>
        </w:rPr>
        <w:t>сельское поселение»</w:t>
      </w:r>
    </w:p>
    <w:p w:rsidR="00754970" w:rsidRDefault="00754970" w:rsidP="00754970">
      <w:pPr>
        <w:pStyle w:val="1"/>
        <w:spacing w:before="0" w:after="0"/>
        <w:jc w:val="left"/>
        <w:rPr>
          <w:rFonts w:ascii="Times New Roman" w:eastAsiaTheme="minorEastAsia" w:hAnsi="Times New Roman" w:cs="Times New Roman"/>
          <w:b w:val="0"/>
          <w:color w:val="auto"/>
          <w:sz w:val="28"/>
          <w:szCs w:val="28"/>
        </w:rPr>
      </w:pPr>
      <w:r>
        <w:rPr>
          <w:rFonts w:ascii="Times New Roman" w:eastAsiaTheme="minorEastAsia" w:hAnsi="Times New Roman" w:cs="Times New Roman"/>
          <w:b w:val="0"/>
          <w:color w:val="auto"/>
          <w:sz w:val="28"/>
          <w:szCs w:val="28"/>
        </w:rPr>
        <w:t xml:space="preserve">Чистопольского муниципального района, </w:t>
      </w:r>
    </w:p>
    <w:p w:rsidR="00754970" w:rsidRDefault="00754970" w:rsidP="00754970">
      <w:pPr>
        <w:pStyle w:val="1"/>
        <w:spacing w:before="0" w:after="0"/>
        <w:jc w:val="left"/>
        <w:rPr>
          <w:rFonts w:ascii="Times New Roman" w:eastAsiaTheme="minorEastAsia" w:hAnsi="Times New Roman" w:cs="Times New Roman"/>
          <w:b w:val="0"/>
          <w:color w:val="auto"/>
          <w:sz w:val="28"/>
          <w:szCs w:val="28"/>
        </w:rPr>
      </w:pPr>
      <w:r>
        <w:rPr>
          <w:rFonts w:ascii="Times New Roman" w:eastAsiaTheme="minorEastAsia" w:hAnsi="Times New Roman" w:cs="Times New Roman"/>
          <w:b w:val="0"/>
          <w:color w:val="auto"/>
          <w:sz w:val="28"/>
          <w:szCs w:val="28"/>
        </w:rPr>
        <w:t xml:space="preserve">внутреннего финансового контроля и внутреннего </w:t>
      </w:r>
    </w:p>
    <w:p w:rsidR="00754970" w:rsidRDefault="00754970" w:rsidP="00754970">
      <w:pPr>
        <w:pStyle w:val="1"/>
        <w:spacing w:before="0" w:after="0"/>
        <w:jc w:val="left"/>
        <w:rPr>
          <w:rFonts w:ascii="Times New Roman" w:eastAsiaTheme="minorEastAsia" w:hAnsi="Times New Roman" w:cs="Times New Roman"/>
          <w:b w:val="0"/>
          <w:color w:val="auto"/>
          <w:sz w:val="28"/>
          <w:szCs w:val="28"/>
        </w:rPr>
      </w:pPr>
      <w:r>
        <w:rPr>
          <w:rFonts w:ascii="Times New Roman" w:eastAsiaTheme="minorEastAsia" w:hAnsi="Times New Roman" w:cs="Times New Roman"/>
          <w:b w:val="0"/>
          <w:color w:val="auto"/>
          <w:sz w:val="28"/>
          <w:szCs w:val="28"/>
        </w:rPr>
        <w:t xml:space="preserve">финансового аудита </w:t>
      </w:r>
    </w:p>
    <w:p w:rsidR="00754970" w:rsidRDefault="00754970" w:rsidP="00754970">
      <w:pPr>
        <w:rPr>
          <w:rFonts w:ascii="Times New Roman" w:eastAsiaTheme="minorEastAsia" w:hAnsi="Times New Roman" w:cs="Times New Roman"/>
          <w:sz w:val="28"/>
          <w:szCs w:val="28"/>
        </w:rPr>
      </w:pPr>
    </w:p>
    <w:p w:rsidR="00754970" w:rsidRDefault="00754970" w:rsidP="002A176C">
      <w:pPr>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06.10.2003г. №131-ФЗ «Об общих принципах организации  местного самоуправления в Российской Федерации»,  статьей 160.2-1 Бюджетного кодекса Российской Федерации, Исполнительны</w:t>
      </w:r>
      <w:r w:rsidR="002A176C">
        <w:rPr>
          <w:rFonts w:ascii="Times New Roman" w:hAnsi="Times New Roman" w:cs="Times New Roman"/>
          <w:sz w:val="28"/>
          <w:szCs w:val="28"/>
        </w:rPr>
        <w:t xml:space="preserve">й комитет </w:t>
      </w:r>
      <w:proofErr w:type="spellStart"/>
      <w:r w:rsidR="002A176C">
        <w:rPr>
          <w:rFonts w:ascii="Times New Roman" w:hAnsi="Times New Roman" w:cs="Times New Roman"/>
          <w:sz w:val="28"/>
          <w:szCs w:val="28"/>
        </w:rPr>
        <w:t>Исляйкинского</w:t>
      </w:r>
      <w:proofErr w:type="spellEnd"/>
      <w:r w:rsidR="002A176C">
        <w:rPr>
          <w:rFonts w:ascii="Times New Roman" w:hAnsi="Times New Roman" w:cs="Times New Roman"/>
          <w:sz w:val="28"/>
          <w:szCs w:val="28"/>
        </w:rPr>
        <w:t xml:space="preserve"> </w:t>
      </w:r>
      <w:r>
        <w:rPr>
          <w:rFonts w:ascii="Times New Roman" w:hAnsi="Times New Roman" w:cs="Times New Roman"/>
          <w:sz w:val="28"/>
          <w:szCs w:val="28"/>
        </w:rPr>
        <w:t>сельского поселения</w:t>
      </w:r>
    </w:p>
    <w:p w:rsidR="00754970" w:rsidRDefault="00754970" w:rsidP="002A176C">
      <w:pPr>
        <w:jc w:val="center"/>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О С Т А Н О В Л Я Е Т:</w:t>
      </w:r>
    </w:p>
    <w:p w:rsidR="00754970" w:rsidRDefault="00754970" w:rsidP="00754970">
      <w:pPr>
        <w:pStyle w:val="1"/>
        <w:spacing w:before="0" w:after="0"/>
        <w:jc w:val="both"/>
        <w:rPr>
          <w:rFonts w:ascii="Times New Roman" w:eastAsiaTheme="minorEastAsia" w:hAnsi="Times New Roman" w:cs="Times New Roman"/>
          <w:b w:val="0"/>
          <w:color w:val="auto"/>
          <w:sz w:val="28"/>
          <w:szCs w:val="28"/>
        </w:rPr>
      </w:pPr>
      <w:r>
        <w:rPr>
          <w:rFonts w:ascii="Times New Roman" w:eastAsiaTheme="minorEastAsia" w:hAnsi="Times New Roman" w:cs="Times New Roman"/>
          <w:b w:val="0"/>
          <w:color w:val="auto"/>
          <w:sz w:val="28"/>
          <w:szCs w:val="28"/>
        </w:rPr>
        <w:t xml:space="preserve">1. </w:t>
      </w:r>
      <w:proofErr w:type="gramStart"/>
      <w:r>
        <w:rPr>
          <w:rFonts w:ascii="Times New Roman" w:eastAsiaTheme="minorEastAsia" w:hAnsi="Times New Roman" w:cs="Times New Roman"/>
          <w:b w:val="0"/>
          <w:color w:val="auto"/>
          <w:sz w:val="28"/>
          <w:szCs w:val="28"/>
        </w:rPr>
        <w:t xml:space="preserve">Утвердить прилагаемые </w:t>
      </w:r>
      <w:hyperlink r:id="rId9" w:anchor="sub_1000" w:history="1">
        <w:r>
          <w:rPr>
            <w:rStyle w:val="af0"/>
            <w:rFonts w:eastAsiaTheme="minorEastAsia"/>
            <w:b w:val="0"/>
            <w:bCs w:val="0"/>
            <w:sz w:val="28"/>
            <w:szCs w:val="28"/>
          </w:rPr>
          <w:t>Правила</w:t>
        </w:r>
      </w:hyperlink>
      <w:r>
        <w:rPr>
          <w:rFonts w:ascii="Times New Roman" w:eastAsiaTheme="minorEastAsia" w:hAnsi="Times New Roman" w:cs="Times New Roman"/>
          <w:b w:val="0"/>
          <w:color w:val="auto"/>
          <w:sz w:val="28"/>
          <w:szCs w:val="28"/>
        </w:rPr>
        <w:t xml:space="preserve"> осуществления главными распорядителями (распорядителями) средств бюджета муниципального образов</w:t>
      </w:r>
      <w:r w:rsidR="002A176C">
        <w:rPr>
          <w:rFonts w:ascii="Times New Roman" w:eastAsiaTheme="minorEastAsia" w:hAnsi="Times New Roman" w:cs="Times New Roman"/>
          <w:b w:val="0"/>
          <w:color w:val="auto"/>
          <w:sz w:val="28"/>
          <w:szCs w:val="28"/>
        </w:rPr>
        <w:t>ания «</w:t>
      </w:r>
      <w:proofErr w:type="spellStart"/>
      <w:r w:rsidR="002A176C">
        <w:rPr>
          <w:rFonts w:ascii="Times New Roman" w:eastAsiaTheme="minorEastAsia" w:hAnsi="Times New Roman" w:cs="Times New Roman"/>
          <w:b w:val="0"/>
          <w:color w:val="auto"/>
          <w:sz w:val="28"/>
          <w:szCs w:val="28"/>
        </w:rPr>
        <w:t>Исляйкинское</w:t>
      </w:r>
      <w:proofErr w:type="spellEnd"/>
      <w:r w:rsidR="002A176C">
        <w:rPr>
          <w:rFonts w:ascii="Times New Roman" w:eastAsiaTheme="minorEastAsia" w:hAnsi="Times New Roman" w:cs="Times New Roman"/>
          <w:b w:val="0"/>
          <w:color w:val="auto"/>
          <w:sz w:val="28"/>
          <w:szCs w:val="28"/>
        </w:rPr>
        <w:t xml:space="preserve"> </w:t>
      </w:r>
      <w:r>
        <w:rPr>
          <w:rFonts w:ascii="Times New Roman" w:eastAsiaTheme="minorEastAsia" w:hAnsi="Times New Roman" w:cs="Times New Roman"/>
          <w:b w:val="0"/>
          <w:color w:val="auto"/>
          <w:sz w:val="28"/>
          <w:szCs w:val="28"/>
        </w:rPr>
        <w:t>сельское поселение» Чистопольского муниципального района, главными администраторами (администраторами) доходов бюджета муниципального образов</w:t>
      </w:r>
      <w:r w:rsidR="002A176C">
        <w:rPr>
          <w:rFonts w:ascii="Times New Roman" w:eastAsiaTheme="minorEastAsia" w:hAnsi="Times New Roman" w:cs="Times New Roman"/>
          <w:b w:val="0"/>
          <w:color w:val="auto"/>
          <w:sz w:val="28"/>
          <w:szCs w:val="28"/>
        </w:rPr>
        <w:t>ания «</w:t>
      </w:r>
      <w:proofErr w:type="spellStart"/>
      <w:r w:rsidR="002A176C">
        <w:rPr>
          <w:rFonts w:ascii="Times New Roman" w:eastAsiaTheme="minorEastAsia" w:hAnsi="Times New Roman" w:cs="Times New Roman"/>
          <w:b w:val="0"/>
          <w:color w:val="auto"/>
          <w:sz w:val="28"/>
          <w:szCs w:val="28"/>
        </w:rPr>
        <w:t>Исляйкинское</w:t>
      </w:r>
      <w:proofErr w:type="spellEnd"/>
      <w:r w:rsidR="002A176C">
        <w:rPr>
          <w:rFonts w:ascii="Times New Roman" w:eastAsiaTheme="minorEastAsia" w:hAnsi="Times New Roman" w:cs="Times New Roman"/>
          <w:b w:val="0"/>
          <w:color w:val="auto"/>
          <w:sz w:val="28"/>
          <w:szCs w:val="28"/>
        </w:rPr>
        <w:t xml:space="preserve"> </w:t>
      </w:r>
      <w:r>
        <w:rPr>
          <w:rFonts w:ascii="Times New Roman" w:eastAsiaTheme="minorEastAsia" w:hAnsi="Times New Roman" w:cs="Times New Roman"/>
          <w:b w:val="0"/>
          <w:color w:val="auto"/>
          <w:sz w:val="28"/>
          <w:szCs w:val="28"/>
        </w:rPr>
        <w:t>сельское поселение» Чистопольского муниципального района, главными администраторами (администраторами) источников финансирования дефицита бюджета муниципального образов</w:t>
      </w:r>
      <w:r w:rsidR="002A176C">
        <w:rPr>
          <w:rFonts w:ascii="Times New Roman" w:eastAsiaTheme="minorEastAsia" w:hAnsi="Times New Roman" w:cs="Times New Roman"/>
          <w:b w:val="0"/>
          <w:color w:val="auto"/>
          <w:sz w:val="28"/>
          <w:szCs w:val="28"/>
        </w:rPr>
        <w:t>ания «</w:t>
      </w:r>
      <w:proofErr w:type="spellStart"/>
      <w:r w:rsidR="002A176C">
        <w:rPr>
          <w:rFonts w:ascii="Times New Roman" w:eastAsiaTheme="minorEastAsia" w:hAnsi="Times New Roman" w:cs="Times New Roman"/>
          <w:b w:val="0"/>
          <w:color w:val="auto"/>
          <w:sz w:val="28"/>
          <w:szCs w:val="28"/>
        </w:rPr>
        <w:t>Исляйкинское</w:t>
      </w:r>
      <w:proofErr w:type="spellEnd"/>
      <w:r w:rsidR="002A176C">
        <w:rPr>
          <w:rFonts w:ascii="Times New Roman" w:eastAsiaTheme="minorEastAsia" w:hAnsi="Times New Roman" w:cs="Times New Roman"/>
          <w:b w:val="0"/>
          <w:color w:val="auto"/>
          <w:sz w:val="28"/>
          <w:szCs w:val="28"/>
        </w:rPr>
        <w:t xml:space="preserve"> </w:t>
      </w:r>
      <w:r>
        <w:rPr>
          <w:rFonts w:ascii="Times New Roman" w:eastAsiaTheme="minorEastAsia" w:hAnsi="Times New Roman" w:cs="Times New Roman"/>
          <w:b w:val="0"/>
          <w:color w:val="auto"/>
          <w:sz w:val="28"/>
          <w:szCs w:val="28"/>
        </w:rPr>
        <w:t>сельское поселение» Чистопольского муниципального района внутреннего финансового контроля и внутреннего финансового аудита.</w:t>
      </w:r>
      <w:proofErr w:type="gramEnd"/>
    </w:p>
    <w:p w:rsidR="00754970" w:rsidRPr="002A176C" w:rsidRDefault="00754970" w:rsidP="00754970">
      <w:pPr>
        <w:rPr>
          <w:rFonts w:ascii="Times New Roman" w:eastAsiaTheme="minorEastAsia" w:hAnsi="Times New Roman" w:cs="Times New Roman"/>
          <w:sz w:val="28"/>
          <w:szCs w:val="28"/>
        </w:rPr>
      </w:pPr>
      <w:r>
        <w:rPr>
          <w:rFonts w:ascii="Times New Roman" w:hAnsi="Times New Roman" w:cs="Times New Roman"/>
          <w:sz w:val="28"/>
          <w:szCs w:val="28"/>
        </w:rPr>
        <w:t>2.  Внутренний финансовый контроль и внутренний финансовый аудит осуществляются в пределах установленной предельной численности и фонда оплаты труда работников органов местного самоуправления, а также бюджетных ассигнований, предусмотренных в местном бюджете на руководство и управление в установленной сфере деятельности.</w:t>
      </w:r>
    </w:p>
    <w:p w:rsidR="00754970" w:rsidRPr="002A176C" w:rsidRDefault="002A176C" w:rsidP="002A176C">
      <w:pPr>
        <w:pStyle w:val="af1"/>
        <w:rPr>
          <w:rFonts w:ascii="Times New Roman" w:hAnsi="Times New Roman" w:cs="Times New Roman"/>
          <w:sz w:val="28"/>
          <w:szCs w:val="28"/>
        </w:rPr>
      </w:pPr>
      <w:r>
        <w:rPr>
          <w:rFonts w:ascii="Times New Roman" w:hAnsi="Times New Roman" w:cs="Times New Roman"/>
          <w:sz w:val="28"/>
          <w:szCs w:val="28"/>
        </w:rPr>
        <w:t xml:space="preserve">   </w:t>
      </w:r>
      <w:r w:rsidRPr="002A176C">
        <w:rPr>
          <w:rFonts w:ascii="Times New Roman" w:hAnsi="Times New Roman" w:cs="Times New Roman"/>
          <w:sz w:val="28"/>
          <w:szCs w:val="28"/>
        </w:rPr>
        <w:t xml:space="preserve">Глава </w:t>
      </w:r>
      <w:proofErr w:type="spellStart"/>
      <w:r w:rsidRPr="002A176C">
        <w:rPr>
          <w:rFonts w:ascii="Times New Roman" w:hAnsi="Times New Roman" w:cs="Times New Roman"/>
          <w:sz w:val="28"/>
          <w:szCs w:val="28"/>
        </w:rPr>
        <w:t>Исляйкинского</w:t>
      </w:r>
      <w:proofErr w:type="spellEnd"/>
    </w:p>
    <w:p w:rsidR="00754970" w:rsidRPr="002A176C" w:rsidRDefault="002A176C" w:rsidP="002A176C">
      <w:pPr>
        <w:pStyle w:val="af1"/>
      </w:pPr>
      <w:r>
        <w:rPr>
          <w:rFonts w:ascii="Times New Roman" w:hAnsi="Times New Roman" w:cs="Times New Roman"/>
          <w:sz w:val="28"/>
          <w:szCs w:val="28"/>
        </w:rPr>
        <w:t xml:space="preserve">   </w:t>
      </w:r>
      <w:r w:rsidR="00754970" w:rsidRPr="002A176C">
        <w:rPr>
          <w:rFonts w:ascii="Times New Roman" w:hAnsi="Times New Roman" w:cs="Times New Roman"/>
          <w:sz w:val="28"/>
          <w:szCs w:val="28"/>
        </w:rPr>
        <w:t xml:space="preserve">сельского поселения               </w:t>
      </w:r>
      <w:r w:rsidRPr="002A176C">
        <w:rPr>
          <w:rFonts w:ascii="Times New Roman" w:hAnsi="Times New Roman" w:cs="Times New Roman"/>
          <w:sz w:val="28"/>
          <w:szCs w:val="28"/>
        </w:rPr>
        <w:t xml:space="preserve">                                                 </w:t>
      </w:r>
      <w:proofErr w:type="spellStart"/>
      <w:r w:rsidRPr="002A176C">
        <w:rPr>
          <w:rFonts w:ascii="Times New Roman" w:hAnsi="Times New Roman" w:cs="Times New Roman"/>
          <w:sz w:val="28"/>
          <w:szCs w:val="28"/>
        </w:rPr>
        <w:t>В.П.Чернышев</w:t>
      </w:r>
      <w:proofErr w:type="spellEnd"/>
      <w:r>
        <w:rPr>
          <w:rFonts w:ascii="Times New Roman" w:hAnsi="Times New Roman" w:cs="Times New Roman"/>
          <w:sz w:val="28"/>
          <w:szCs w:val="28"/>
        </w:rPr>
        <w:t>.</w:t>
      </w:r>
    </w:p>
    <w:p w:rsidR="002A176C" w:rsidRDefault="002A176C" w:rsidP="00754970">
      <w:pPr>
        <w:pStyle w:val="af1"/>
        <w:jc w:val="right"/>
        <w:rPr>
          <w:rFonts w:ascii="Times New Roman" w:hAnsi="Times New Roman" w:cs="Times New Roman"/>
          <w:sz w:val="24"/>
          <w:szCs w:val="24"/>
        </w:rPr>
      </w:pPr>
    </w:p>
    <w:p w:rsidR="002A176C" w:rsidRDefault="002A176C" w:rsidP="00754970">
      <w:pPr>
        <w:pStyle w:val="af1"/>
        <w:jc w:val="right"/>
        <w:rPr>
          <w:rFonts w:ascii="Times New Roman" w:hAnsi="Times New Roman" w:cs="Times New Roman"/>
          <w:sz w:val="24"/>
          <w:szCs w:val="24"/>
        </w:rPr>
      </w:pPr>
    </w:p>
    <w:p w:rsidR="00754970" w:rsidRPr="00754970" w:rsidRDefault="00754970" w:rsidP="00754970">
      <w:pPr>
        <w:pStyle w:val="af1"/>
        <w:jc w:val="right"/>
        <w:rPr>
          <w:rFonts w:ascii="Times New Roman" w:hAnsi="Times New Roman" w:cs="Times New Roman"/>
          <w:sz w:val="24"/>
          <w:szCs w:val="24"/>
        </w:rPr>
      </w:pPr>
      <w:r w:rsidRPr="00754970">
        <w:rPr>
          <w:rFonts w:ascii="Times New Roman" w:hAnsi="Times New Roman" w:cs="Times New Roman"/>
          <w:sz w:val="24"/>
          <w:szCs w:val="24"/>
        </w:rPr>
        <w:t>Утверждены</w:t>
      </w:r>
    </w:p>
    <w:p w:rsidR="00754970" w:rsidRDefault="00754970" w:rsidP="00754970">
      <w:pPr>
        <w:pStyle w:val="af1"/>
        <w:jc w:val="right"/>
        <w:rPr>
          <w:rFonts w:ascii="Times New Roman" w:hAnsi="Times New Roman" w:cs="Times New Roman"/>
          <w:sz w:val="24"/>
          <w:szCs w:val="24"/>
        </w:rPr>
      </w:pPr>
      <w:r>
        <w:rPr>
          <w:rFonts w:ascii="Times New Roman" w:hAnsi="Times New Roman" w:cs="Times New Roman"/>
          <w:sz w:val="24"/>
          <w:szCs w:val="24"/>
        </w:rPr>
        <w:t xml:space="preserve"> </w:t>
      </w:r>
      <w:r w:rsidRPr="00754970">
        <w:rPr>
          <w:rFonts w:ascii="Times New Roman" w:hAnsi="Times New Roman" w:cs="Times New Roman"/>
          <w:sz w:val="24"/>
          <w:szCs w:val="24"/>
        </w:rPr>
        <w:t xml:space="preserve">постановлением </w:t>
      </w:r>
    </w:p>
    <w:p w:rsidR="00754970" w:rsidRDefault="00754970" w:rsidP="00754970">
      <w:pPr>
        <w:pStyle w:val="af1"/>
        <w:jc w:val="right"/>
        <w:rPr>
          <w:rFonts w:ascii="Times New Roman" w:hAnsi="Times New Roman" w:cs="Times New Roman"/>
          <w:sz w:val="24"/>
          <w:szCs w:val="24"/>
        </w:rPr>
      </w:pPr>
      <w:r w:rsidRPr="00754970">
        <w:rPr>
          <w:rFonts w:ascii="Times New Roman" w:hAnsi="Times New Roman" w:cs="Times New Roman"/>
          <w:sz w:val="24"/>
          <w:szCs w:val="24"/>
        </w:rPr>
        <w:t>Исполнительного комитета</w:t>
      </w:r>
    </w:p>
    <w:p w:rsidR="00754970" w:rsidRDefault="002A176C" w:rsidP="00754970">
      <w:pPr>
        <w:pStyle w:val="af1"/>
        <w:jc w:val="right"/>
        <w:rPr>
          <w:rFonts w:ascii="Times New Roman" w:hAnsi="Times New Roman" w:cs="Times New Roman"/>
          <w:sz w:val="24"/>
          <w:szCs w:val="24"/>
        </w:rPr>
      </w:pPr>
      <w:proofErr w:type="spellStart"/>
      <w:r>
        <w:rPr>
          <w:rFonts w:ascii="Times New Roman" w:hAnsi="Times New Roman" w:cs="Times New Roman"/>
          <w:sz w:val="24"/>
          <w:szCs w:val="24"/>
        </w:rPr>
        <w:t>Исляйкинского</w:t>
      </w:r>
      <w:proofErr w:type="spellEnd"/>
      <w:r>
        <w:rPr>
          <w:rFonts w:ascii="Times New Roman" w:hAnsi="Times New Roman" w:cs="Times New Roman"/>
          <w:sz w:val="24"/>
          <w:szCs w:val="24"/>
        </w:rPr>
        <w:t xml:space="preserve"> </w:t>
      </w:r>
      <w:r w:rsidR="00754970" w:rsidRPr="00754970">
        <w:rPr>
          <w:rFonts w:ascii="Times New Roman" w:hAnsi="Times New Roman" w:cs="Times New Roman"/>
          <w:sz w:val="24"/>
          <w:szCs w:val="24"/>
        </w:rPr>
        <w:t xml:space="preserve">сельского поселения </w:t>
      </w:r>
    </w:p>
    <w:p w:rsidR="00754970" w:rsidRPr="00754970" w:rsidRDefault="00754970" w:rsidP="00754970">
      <w:pPr>
        <w:pStyle w:val="af1"/>
        <w:jc w:val="right"/>
        <w:rPr>
          <w:rFonts w:ascii="Times New Roman" w:hAnsi="Times New Roman" w:cs="Times New Roman"/>
          <w:sz w:val="24"/>
          <w:szCs w:val="24"/>
        </w:rPr>
      </w:pPr>
      <w:r w:rsidRPr="00754970">
        <w:rPr>
          <w:rFonts w:ascii="Times New Roman" w:hAnsi="Times New Roman" w:cs="Times New Roman"/>
          <w:sz w:val="24"/>
          <w:szCs w:val="24"/>
        </w:rPr>
        <w:t>от_____________2018 №____</w:t>
      </w:r>
    </w:p>
    <w:p w:rsidR="00754970" w:rsidRDefault="00754970" w:rsidP="00754970">
      <w:pPr>
        <w:ind w:left="6663"/>
        <w:rPr>
          <w:rFonts w:ascii="Times New Roman" w:hAnsi="Times New Roman" w:cs="Times New Roman"/>
          <w:szCs w:val="28"/>
        </w:rPr>
      </w:pPr>
    </w:p>
    <w:p w:rsidR="00754970" w:rsidRDefault="00754970" w:rsidP="00754970">
      <w:pPr>
        <w:rPr>
          <w:rFonts w:ascii="Times New Roman" w:hAnsi="Times New Roman" w:cs="Times New Roman"/>
          <w:sz w:val="28"/>
          <w:szCs w:val="28"/>
        </w:rPr>
      </w:pPr>
    </w:p>
    <w:p w:rsidR="00754970" w:rsidRDefault="00754970" w:rsidP="002A176C">
      <w:pPr>
        <w:pStyle w:val="1"/>
        <w:spacing w:before="0" w:after="0"/>
        <w:rPr>
          <w:rFonts w:ascii="Times New Roman" w:eastAsiaTheme="minorEastAsia" w:hAnsi="Times New Roman" w:cs="Times New Roman"/>
          <w:b w:val="0"/>
          <w:color w:val="auto"/>
          <w:sz w:val="28"/>
          <w:szCs w:val="28"/>
        </w:rPr>
      </w:pPr>
      <w:r>
        <w:rPr>
          <w:rFonts w:ascii="Times New Roman" w:eastAsiaTheme="minorEastAsia" w:hAnsi="Times New Roman" w:cs="Times New Roman"/>
          <w:b w:val="0"/>
          <w:color w:val="auto"/>
          <w:sz w:val="28"/>
          <w:szCs w:val="28"/>
        </w:rPr>
        <w:t>Правила</w:t>
      </w:r>
      <w:r>
        <w:rPr>
          <w:rFonts w:ascii="Times New Roman" w:eastAsiaTheme="minorEastAsia" w:hAnsi="Times New Roman" w:cs="Times New Roman"/>
          <w:b w:val="0"/>
          <w:color w:val="auto"/>
          <w:sz w:val="28"/>
          <w:szCs w:val="28"/>
        </w:rPr>
        <w:br/>
        <w:t xml:space="preserve">осуществления главными распорядителями (распорядителями) средств бюджета муниципального образования </w:t>
      </w:r>
      <w:r w:rsidR="002A176C">
        <w:rPr>
          <w:rFonts w:ascii="Times New Roman" w:eastAsiaTheme="minorEastAsia" w:hAnsi="Times New Roman" w:cs="Times New Roman"/>
          <w:b w:val="0"/>
          <w:color w:val="auto"/>
          <w:sz w:val="28"/>
          <w:szCs w:val="28"/>
        </w:rPr>
        <w:t>«</w:t>
      </w:r>
      <w:proofErr w:type="spellStart"/>
      <w:r w:rsidR="002A176C">
        <w:rPr>
          <w:rFonts w:ascii="Times New Roman" w:eastAsiaTheme="minorEastAsia" w:hAnsi="Times New Roman" w:cs="Times New Roman"/>
          <w:b w:val="0"/>
          <w:color w:val="auto"/>
          <w:sz w:val="28"/>
          <w:szCs w:val="28"/>
        </w:rPr>
        <w:t>Исляйкинское</w:t>
      </w:r>
      <w:proofErr w:type="spellEnd"/>
      <w:r w:rsidR="002A176C">
        <w:rPr>
          <w:rFonts w:ascii="Times New Roman" w:eastAsiaTheme="minorEastAsia" w:hAnsi="Times New Roman" w:cs="Times New Roman"/>
          <w:b w:val="0"/>
          <w:color w:val="auto"/>
          <w:sz w:val="28"/>
          <w:szCs w:val="28"/>
        </w:rPr>
        <w:t xml:space="preserve"> </w:t>
      </w:r>
      <w:r>
        <w:rPr>
          <w:rFonts w:ascii="Times New Roman" w:eastAsiaTheme="minorEastAsia" w:hAnsi="Times New Roman" w:cs="Times New Roman"/>
          <w:b w:val="0"/>
          <w:color w:val="auto"/>
          <w:sz w:val="28"/>
          <w:szCs w:val="28"/>
        </w:rPr>
        <w:t>сельское поселение» Чистопольского муниципального района, главными администраторами (администраторами) доходов бюджета муниципального образов</w:t>
      </w:r>
      <w:r w:rsidR="002A176C">
        <w:rPr>
          <w:rFonts w:ascii="Times New Roman" w:eastAsiaTheme="minorEastAsia" w:hAnsi="Times New Roman" w:cs="Times New Roman"/>
          <w:b w:val="0"/>
          <w:color w:val="auto"/>
          <w:sz w:val="28"/>
          <w:szCs w:val="28"/>
        </w:rPr>
        <w:t>ания «</w:t>
      </w:r>
      <w:proofErr w:type="spellStart"/>
      <w:r w:rsidR="002A176C">
        <w:rPr>
          <w:rFonts w:ascii="Times New Roman" w:eastAsiaTheme="minorEastAsia" w:hAnsi="Times New Roman" w:cs="Times New Roman"/>
          <w:b w:val="0"/>
          <w:color w:val="auto"/>
          <w:sz w:val="28"/>
          <w:szCs w:val="28"/>
        </w:rPr>
        <w:t>Исляйкинское</w:t>
      </w:r>
      <w:proofErr w:type="spellEnd"/>
      <w:r w:rsidR="002A176C">
        <w:rPr>
          <w:rFonts w:ascii="Times New Roman" w:eastAsiaTheme="minorEastAsia" w:hAnsi="Times New Roman" w:cs="Times New Roman"/>
          <w:b w:val="0"/>
          <w:color w:val="auto"/>
          <w:sz w:val="28"/>
          <w:szCs w:val="28"/>
        </w:rPr>
        <w:t xml:space="preserve"> </w:t>
      </w:r>
      <w:r>
        <w:rPr>
          <w:rFonts w:ascii="Times New Roman" w:eastAsiaTheme="minorEastAsia" w:hAnsi="Times New Roman" w:cs="Times New Roman"/>
          <w:b w:val="0"/>
          <w:color w:val="auto"/>
          <w:sz w:val="28"/>
          <w:szCs w:val="28"/>
        </w:rPr>
        <w:t>сельское поселение» Чистопольского муниципального, главными администраторами (администраторами) источников финансирования дефицита бюджета муниципального образов</w:t>
      </w:r>
      <w:r w:rsidR="002A176C">
        <w:rPr>
          <w:rFonts w:ascii="Times New Roman" w:eastAsiaTheme="minorEastAsia" w:hAnsi="Times New Roman" w:cs="Times New Roman"/>
          <w:b w:val="0"/>
          <w:color w:val="auto"/>
          <w:sz w:val="28"/>
          <w:szCs w:val="28"/>
        </w:rPr>
        <w:t>ания «</w:t>
      </w:r>
      <w:proofErr w:type="spellStart"/>
      <w:r w:rsidR="002A176C">
        <w:rPr>
          <w:rFonts w:ascii="Times New Roman" w:eastAsiaTheme="minorEastAsia" w:hAnsi="Times New Roman" w:cs="Times New Roman"/>
          <w:b w:val="0"/>
          <w:color w:val="auto"/>
          <w:sz w:val="28"/>
          <w:szCs w:val="28"/>
        </w:rPr>
        <w:t>Исляйкинское</w:t>
      </w:r>
      <w:proofErr w:type="spellEnd"/>
      <w:r w:rsidR="002A176C">
        <w:rPr>
          <w:rFonts w:ascii="Times New Roman" w:eastAsiaTheme="minorEastAsia" w:hAnsi="Times New Roman" w:cs="Times New Roman"/>
          <w:b w:val="0"/>
          <w:color w:val="auto"/>
          <w:sz w:val="28"/>
          <w:szCs w:val="28"/>
        </w:rPr>
        <w:t xml:space="preserve"> </w:t>
      </w:r>
      <w:r>
        <w:rPr>
          <w:rFonts w:ascii="Times New Roman" w:eastAsiaTheme="minorEastAsia" w:hAnsi="Times New Roman" w:cs="Times New Roman"/>
          <w:b w:val="0"/>
          <w:color w:val="auto"/>
          <w:sz w:val="28"/>
          <w:szCs w:val="28"/>
        </w:rPr>
        <w:t>сельское поселение» Чистопольского муниципального района внутреннего финансового контроля и внутреннего финансового аудита</w:t>
      </w:r>
      <w:r>
        <w:rPr>
          <w:rFonts w:ascii="Times New Roman" w:eastAsiaTheme="minorEastAsia" w:hAnsi="Times New Roman" w:cs="Times New Roman"/>
          <w:b w:val="0"/>
          <w:color w:val="auto"/>
          <w:sz w:val="28"/>
          <w:szCs w:val="28"/>
        </w:rPr>
        <w:br/>
      </w:r>
    </w:p>
    <w:p w:rsidR="00754970" w:rsidRDefault="00754970" w:rsidP="00754970">
      <w:pPr>
        <w:pStyle w:val="1"/>
        <w:spacing w:before="0" w:after="0"/>
        <w:rPr>
          <w:rFonts w:ascii="Times New Roman" w:eastAsiaTheme="minorEastAsia" w:hAnsi="Times New Roman" w:cs="Times New Roman"/>
          <w:b w:val="0"/>
          <w:color w:val="auto"/>
          <w:sz w:val="28"/>
          <w:szCs w:val="28"/>
        </w:rPr>
      </w:pPr>
      <w:bookmarkStart w:id="1" w:name="sub_100"/>
      <w:r>
        <w:rPr>
          <w:rFonts w:ascii="Times New Roman" w:eastAsiaTheme="minorEastAsia" w:hAnsi="Times New Roman" w:cs="Times New Roman"/>
          <w:b w:val="0"/>
          <w:color w:val="auto"/>
          <w:sz w:val="28"/>
          <w:szCs w:val="28"/>
        </w:rPr>
        <w:t>I. Общие положения</w:t>
      </w:r>
    </w:p>
    <w:bookmarkEnd w:id="1"/>
    <w:p w:rsidR="00754970" w:rsidRDefault="00754970" w:rsidP="00754970">
      <w:pPr>
        <w:rPr>
          <w:rFonts w:ascii="Times New Roman" w:eastAsiaTheme="minorEastAsia" w:hAnsi="Times New Roman" w:cs="Times New Roman"/>
          <w:sz w:val="28"/>
          <w:szCs w:val="28"/>
        </w:rPr>
      </w:pP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Настоящие Правила устанавливают порядок осуществления главными распорядителями (распорядителями) средств бюджета муниципального образов</w:t>
      </w:r>
      <w:r w:rsidR="002A176C">
        <w:rPr>
          <w:rFonts w:ascii="Times New Roman" w:hAnsi="Times New Roman" w:cs="Times New Roman"/>
          <w:sz w:val="28"/>
          <w:szCs w:val="28"/>
        </w:rPr>
        <w:t>ания «</w:t>
      </w:r>
      <w:proofErr w:type="spellStart"/>
      <w:r w:rsidR="002A176C" w:rsidRPr="002A176C">
        <w:rPr>
          <w:rFonts w:ascii="Times New Roman" w:eastAsiaTheme="minorEastAsia" w:hAnsi="Times New Roman" w:cs="Times New Roman"/>
          <w:sz w:val="28"/>
          <w:szCs w:val="28"/>
        </w:rPr>
        <w:t>Исляйкинское</w:t>
      </w:r>
      <w:proofErr w:type="spellEnd"/>
      <w:r w:rsidR="002A176C">
        <w:rPr>
          <w:rFonts w:ascii="Times New Roman" w:hAnsi="Times New Roman" w:cs="Times New Roman"/>
          <w:sz w:val="28"/>
          <w:szCs w:val="28"/>
        </w:rPr>
        <w:t xml:space="preserve"> </w:t>
      </w:r>
      <w:r>
        <w:rPr>
          <w:rFonts w:ascii="Times New Roman" w:hAnsi="Times New Roman" w:cs="Times New Roman"/>
          <w:sz w:val="28"/>
          <w:szCs w:val="28"/>
        </w:rPr>
        <w:t>сельское поселение» Чистопольского муниципального района, главными администраторами (администраторами) доходов бюджета муниципального образования «</w:t>
      </w:r>
      <w:proofErr w:type="spellStart"/>
      <w:r w:rsidR="002A176C" w:rsidRPr="002A176C">
        <w:rPr>
          <w:rFonts w:ascii="Times New Roman" w:eastAsiaTheme="minorEastAsia" w:hAnsi="Times New Roman" w:cs="Times New Roman"/>
          <w:sz w:val="28"/>
          <w:szCs w:val="28"/>
        </w:rPr>
        <w:t>Исляйкинское</w:t>
      </w:r>
      <w:proofErr w:type="spellEnd"/>
      <w:r w:rsidR="002A176C">
        <w:rPr>
          <w:rFonts w:ascii="Times New Roman" w:hAnsi="Times New Roman" w:cs="Times New Roman"/>
          <w:sz w:val="28"/>
          <w:szCs w:val="28"/>
        </w:rPr>
        <w:t xml:space="preserve"> </w:t>
      </w:r>
      <w:r>
        <w:rPr>
          <w:rFonts w:ascii="Times New Roman" w:hAnsi="Times New Roman" w:cs="Times New Roman"/>
          <w:sz w:val="28"/>
          <w:szCs w:val="28"/>
        </w:rPr>
        <w:t>сельское поселение» Чистопольского муниципального района, главными администраторами (администраторами) источников финансирования дефицита бюджета муниципального образов</w:t>
      </w:r>
      <w:r w:rsidR="002A176C">
        <w:rPr>
          <w:rFonts w:ascii="Times New Roman" w:hAnsi="Times New Roman" w:cs="Times New Roman"/>
          <w:sz w:val="28"/>
          <w:szCs w:val="28"/>
        </w:rPr>
        <w:t>ания «</w:t>
      </w:r>
      <w:proofErr w:type="spellStart"/>
      <w:r w:rsidR="002A176C" w:rsidRPr="002A176C">
        <w:rPr>
          <w:rFonts w:ascii="Times New Roman" w:eastAsiaTheme="minorEastAsia" w:hAnsi="Times New Roman" w:cs="Times New Roman"/>
          <w:sz w:val="28"/>
          <w:szCs w:val="28"/>
        </w:rPr>
        <w:t>Исляйкинское</w:t>
      </w:r>
      <w:proofErr w:type="spellEnd"/>
      <w:r w:rsidR="002A176C" w:rsidRPr="002A176C">
        <w:rPr>
          <w:rFonts w:ascii="Times New Roman" w:hAnsi="Times New Roman" w:cs="Times New Roman"/>
          <w:sz w:val="28"/>
          <w:szCs w:val="28"/>
        </w:rPr>
        <w:t xml:space="preserve"> </w:t>
      </w:r>
      <w:r>
        <w:rPr>
          <w:rFonts w:ascii="Times New Roman" w:hAnsi="Times New Roman" w:cs="Times New Roman"/>
          <w:sz w:val="28"/>
          <w:szCs w:val="28"/>
        </w:rPr>
        <w:t>сельское поселение» Чистопольского муниципального района  (далее - главный администратор бюджетных средств, администратор бюджетных средств) внутреннего финансового контроля и на основе</w:t>
      </w:r>
      <w:proofErr w:type="gramEnd"/>
      <w:r>
        <w:rPr>
          <w:rFonts w:ascii="Times New Roman" w:hAnsi="Times New Roman" w:cs="Times New Roman"/>
          <w:sz w:val="28"/>
          <w:szCs w:val="28"/>
        </w:rPr>
        <w:t xml:space="preserve"> функциональной независимости внутреннего финансового аудита.</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2. Главные администраторы бюджетных средств, администраторы бюджетных сре</w:t>
      </w:r>
      <w:proofErr w:type="gramStart"/>
      <w:r>
        <w:rPr>
          <w:rFonts w:ascii="Times New Roman" w:hAnsi="Times New Roman" w:cs="Times New Roman"/>
          <w:sz w:val="28"/>
          <w:szCs w:val="28"/>
        </w:rPr>
        <w:t>дств в ц</w:t>
      </w:r>
      <w:proofErr w:type="gramEnd"/>
      <w:r>
        <w:rPr>
          <w:rFonts w:ascii="Times New Roman" w:hAnsi="Times New Roman" w:cs="Times New Roman"/>
          <w:sz w:val="28"/>
          <w:szCs w:val="28"/>
        </w:rPr>
        <w:t>елях обеспечения осуществления внутреннего финансового контроля и внутреннего финансового аудита принимают правовые акты по вопросам, определенным настоящими Правилами.</w:t>
      </w:r>
    </w:p>
    <w:p w:rsidR="00754970" w:rsidRDefault="00754970" w:rsidP="00754970">
      <w:pPr>
        <w:rPr>
          <w:rFonts w:ascii="Times New Roman" w:hAnsi="Times New Roman" w:cs="Times New Roman"/>
          <w:sz w:val="28"/>
          <w:szCs w:val="28"/>
        </w:rPr>
      </w:pPr>
    </w:p>
    <w:p w:rsidR="00754970" w:rsidRDefault="00754970" w:rsidP="00754970">
      <w:pPr>
        <w:pStyle w:val="1"/>
        <w:spacing w:before="0" w:after="0"/>
        <w:rPr>
          <w:rFonts w:ascii="Times New Roman" w:eastAsiaTheme="minorEastAsia" w:hAnsi="Times New Roman" w:cs="Times New Roman"/>
          <w:b w:val="0"/>
          <w:color w:val="auto"/>
          <w:sz w:val="28"/>
          <w:szCs w:val="28"/>
        </w:rPr>
      </w:pPr>
      <w:bookmarkStart w:id="2" w:name="sub_200"/>
      <w:r>
        <w:rPr>
          <w:rFonts w:ascii="Times New Roman" w:eastAsiaTheme="minorEastAsia" w:hAnsi="Times New Roman" w:cs="Times New Roman"/>
          <w:b w:val="0"/>
          <w:color w:val="auto"/>
          <w:sz w:val="28"/>
          <w:szCs w:val="28"/>
        </w:rPr>
        <w:t>II. Осуществление внутреннего финансового контроля</w:t>
      </w:r>
    </w:p>
    <w:bookmarkEnd w:id="2"/>
    <w:p w:rsidR="00754970" w:rsidRDefault="00754970" w:rsidP="00754970">
      <w:pPr>
        <w:rPr>
          <w:rFonts w:ascii="Times New Roman" w:eastAsiaTheme="minorEastAsia" w:hAnsi="Times New Roman" w:cs="Times New Roman"/>
          <w:sz w:val="28"/>
          <w:szCs w:val="28"/>
        </w:rPr>
      </w:pPr>
      <w:r>
        <w:rPr>
          <w:rFonts w:ascii="Times New Roman" w:hAnsi="Times New Roman" w:cs="Times New Roman"/>
          <w:sz w:val="28"/>
          <w:szCs w:val="28"/>
        </w:rPr>
        <w:t xml:space="preserve">3. Внутренний финансовый контроль является непрерывным процессом, реализуемым должностными лицами главного администратора бюджетных средств, администратора бюджетных средств, организующими и выполняющими, а также обеспечивающими соблюдение внутренних процедур составления и исполнения бюджета, ведения бюджетного учета и составления бюджетной отчетности (далее - внутренние бюджетные процедуры), направленным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2A176C" w:rsidRDefault="00754970" w:rsidP="00754970">
      <w:pPr>
        <w:rPr>
          <w:rFonts w:ascii="Times New Roman" w:hAnsi="Times New Roman" w:cs="Times New Roman"/>
          <w:sz w:val="28"/>
          <w:szCs w:val="28"/>
        </w:rPr>
      </w:pPr>
      <w:bookmarkStart w:id="3" w:name="sub_121"/>
      <w:r>
        <w:rPr>
          <w:rFonts w:ascii="Times New Roman" w:hAnsi="Times New Roman" w:cs="Times New Roman"/>
          <w:sz w:val="28"/>
          <w:szCs w:val="28"/>
        </w:rPr>
        <w:t xml:space="preserve">а) соблюдение установленных в соответствии с бюджетным законодательством Российской Федерации и иными нормативными правовыми актами, регулирующими бюджетные правоотношения, внутренних стандартов и процедур составления и </w:t>
      </w:r>
    </w:p>
    <w:p w:rsidR="002A176C" w:rsidRDefault="002A176C" w:rsidP="00754970">
      <w:pPr>
        <w:rPr>
          <w:rFonts w:ascii="Times New Roman" w:hAnsi="Times New Roman" w:cs="Times New Roman"/>
          <w:sz w:val="28"/>
          <w:szCs w:val="28"/>
        </w:rPr>
      </w:pP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исполнения бюджета этими главным администратором бюджетных средств, администратором бюджетных средств и подведомственными ему администраторами бюджетных средств и (или) получателями бюджетных средств;</w:t>
      </w:r>
    </w:p>
    <w:p w:rsidR="00754970" w:rsidRDefault="00754970" w:rsidP="00754970">
      <w:pPr>
        <w:rPr>
          <w:rFonts w:ascii="Times New Roman" w:hAnsi="Times New Roman" w:cs="Times New Roman"/>
          <w:sz w:val="28"/>
          <w:szCs w:val="28"/>
        </w:rPr>
      </w:pPr>
      <w:bookmarkStart w:id="4" w:name="sub_122"/>
      <w:bookmarkEnd w:id="3"/>
      <w:proofErr w:type="gramStart"/>
      <w:r>
        <w:rPr>
          <w:rFonts w:ascii="Times New Roman" w:hAnsi="Times New Roman" w:cs="Times New Roman"/>
          <w:sz w:val="28"/>
          <w:szCs w:val="28"/>
        </w:rPr>
        <w:t>б) соблюдение установленных в соответствии с бюджетным законодательством Российской Федерации и иными нормативными правовыми актами, регулирующими бюджетные правоотношения, внутренних стандартов и процедур составления бюджетной отчетности и ведения бюджетного учета (обеспечение достоверности бюджетной отчетности) этими главным администратором бюджетных средств, администратором бюджетных средств и подведомственными ему администраторами бюджетных средств и (или) получателями бюджетных средств;</w:t>
      </w:r>
      <w:proofErr w:type="gramEnd"/>
    </w:p>
    <w:p w:rsidR="00754970" w:rsidRDefault="00754970" w:rsidP="00754970">
      <w:pPr>
        <w:rPr>
          <w:rFonts w:ascii="Times New Roman" w:hAnsi="Times New Roman" w:cs="Times New Roman"/>
          <w:sz w:val="28"/>
          <w:szCs w:val="28"/>
        </w:rPr>
      </w:pPr>
      <w:bookmarkStart w:id="5" w:name="sub_123"/>
      <w:bookmarkEnd w:id="4"/>
      <w:r>
        <w:rPr>
          <w:rFonts w:ascii="Times New Roman" w:hAnsi="Times New Roman" w:cs="Times New Roman"/>
          <w:sz w:val="28"/>
          <w:szCs w:val="28"/>
        </w:rPr>
        <w:t>в) подготовку и реализацию мер по повышению экономности и результативности использования бюджетных средств.</w:t>
      </w:r>
    </w:p>
    <w:bookmarkEnd w:id="5"/>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4. Внутренний финансовый контроль осуществляется в структурных подразделениях главного администратора бюджетных средств, администратора бюджетных средств и получателя средств бюджета, исполняющих бюджетные полномочия.</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5. Должностные лица подразделений главного администратора бюджетных средств, администратора бюджетных средств осуществляют внутренний финансовый контроль в отношении следующих внутренних бюджетных процедур:</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а) составление и представление документов в Финансово-бюджетную палату Чистопольского муниципального района, необходимых для составления и рассмотрения проекта бюджета, в том числе реестров расходных обязательств и обоснований бюджетных ассигнований;</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б) составление и представление документов главному администратору бюджетных средств, администратору бюджетных средств, необходимых для составления и рассмотрения проекта бюджета;</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в) составление, утверждение и ведение бюджетной росписи главного распорядителя (распорядителя) бюджетных средств;</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г) составление и направление документов в Финансово-бюджетную палату Чистопольского муниципального района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необходимых для формирования и ведения сводной бюджетной росписи бюджета, а также для доведения (распределения) бюджетных ассигнований и лимитов бюджетных обязательств до главных распорядителей бюджетных средств;</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д) составление, утверждение и ведение бюджетных смет и (или) составление (утверждение) свода бюджетных смет;</w:t>
      </w:r>
    </w:p>
    <w:p w:rsidR="00754970" w:rsidRDefault="00754970" w:rsidP="00754970">
      <w:pPr>
        <w:rPr>
          <w:rFonts w:ascii="Times New Roman" w:hAnsi="Times New Roman" w:cs="Times New Roman"/>
          <w:sz w:val="28"/>
          <w:szCs w:val="28"/>
        </w:rPr>
      </w:pPr>
      <w:bookmarkStart w:id="6" w:name="sub_147"/>
      <w:r>
        <w:rPr>
          <w:rFonts w:ascii="Times New Roman" w:hAnsi="Times New Roman" w:cs="Times New Roman"/>
          <w:sz w:val="28"/>
          <w:szCs w:val="28"/>
        </w:rPr>
        <w:t>е) формирование и утверждение государственных заданий в отношении подведомственных муниципальных учреждений;</w:t>
      </w:r>
    </w:p>
    <w:bookmarkEnd w:id="6"/>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ж) составление и исполнение бюджетной сметы;</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з) принятие в пределах доведенных лимитов бюджетных обязательств и (или) бюджетных ассигнований бюджетных обязательств;</w:t>
      </w:r>
    </w:p>
    <w:p w:rsidR="002A176C" w:rsidRDefault="002A176C" w:rsidP="00754970">
      <w:pPr>
        <w:rPr>
          <w:rFonts w:ascii="Times New Roman" w:hAnsi="Times New Roman" w:cs="Times New Roman"/>
          <w:sz w:val="28"/>
          <w:szCs w:val="28"/>
        </w:rPr>
      </w:pPr>
    </w:p>
    <w:p w:rsidR="00754970" w:rsidRDefault="00754970" w:rsidP="00754970">
      <w:pPr>
        <w:rPr>
          <w:rFonts w:ascii="Times New Roman" w:hAnsi="Times New Roman" w:cs="Times New Roman"/>
          <w:sz w:val="28"/>
          <w:szCs w:val="28"/>
        </w:rPr>
      </w:pPr>
      <w:proofErr w:type="gramStart"/>
      <w:r>
        <w:rPr>
          <w:rFonts w:ascii="Times New Roman" w:hAnsi="Times New Roman" w:cs="Times New Roman"/>
          <w:sz w:val="28"/>
          <w:szCs w:val="28"/>
        </w:rPr>
        <w:t xml:space="preserve">и) осуществление начисления, учета и контроля за правильностью исчисления, полнотой и своевременностью осуществления платежей (поступления источников финансирования дефицита бюджета) в местный  бюджет, пеней и штрафов по ним (за исключением операций, осуществляемых в соответствии с </w:t>
      </w:r>
      <w:hyperlink r:id="rId10" w:history="1">
        <w:r>
          <w:rPr>
            <w:rStyle w:val="af0"/>
            <w:sz w:val="28"/>
            <w:szCs w:val="28"/>
          </w:rPr>
          <w:t>законодательством</w:t>
        </w:r>
      </w:hyperlink>
      <w:r>
        <w:rPr>
          <w:rFonts w:ascii="Times New Roman" w:hAnsi="Times New Roman" w:cs="Times New Roman"/>
          <w:sz w:val="28"/>
          <w:szCs w:val="28"/>
        </w:rPr>
        <w:t xml:space="preserve"> Российской Федерации о налогах и сборах, </w:t>
      </w:r>
      <w:hyperlink r:id="rId11" w:history="1">
        <w:r>
          <w:rPr>
            <w:rStyle w:val="af0"/>
            <w:sz w:val="28"/>
            <w:szCs w:val="28"/>
          </w:rPr>
          <w:t>законодательством</w:t>
        </w:r>
      </w:hyperlink>
      <w:r>
        <w:rPr>
          <w:rFonts w:ascii="Times New Roman" w:hAnsi="Times New Roman" w:cs="Times New Roman"/>
          <w:sz w:val="28"/>
          <w:szCs w:val="28"/>
        </w:rPr>
        <w:t xml:space="preserve"> о таможенном регулировании в Российской Федерации, </w:t>
      </w:r>
      <w:hyperlink r:id="rId12" w:history="1">
        <w:r>
          <w:rPr>
            <w:rStyle w:val="af0"/>
            <w:sz w:val="28"/>
            <w:szCs w:val="28"/>
          </w:rPr>
          <w:t>законодательством</w:t>
        </w:r>
      </w:hyperlink>
      <w:r>
        <w:rPr>
          <w:rFonts w:ascii="Times New Roman" w:hAnsi="Times New Roman" w:cs="Times New Roman"/>
          <w:sz w:val="28"/>
          <w:szCs w:val="28"/>
        </w:rPr>
        <w:t xml:space="preserve"> Российской Федерации о страховых взносах);</w:t>
      </w:r>
      <w:proofErr w:type="gramEnd"/>
    </w:p>
    <w:p w:rsidR="00754970" w:rsidRDefault="00754970" w:rsidP="00754970">
      <w:pPr>
        <w:rPr>
          <w:rFonts w:ascii="Times New Roman" w:hAnsi="Times New Roman" w:cs="Times New Roman"/>
          <w:sz w:val="28"/>
          <w:szCs w:val="28"/>
        </w:rPr>
      </w:pPr>
      <w:proofErr w:type="gramStart"/>
      <w:r>
        <w:rPr>
          <w:rFonts w:ascii="Times New Roman" w:hAnsi="Times New Roman" w:cs="Times New Roman"/>
          <w:sz w:val="28"/>
          <w:szCs w:val="28"/>
        </w:rPr>
        <w:t xml:space="preserve">к) принятие решений о возврате излишне уплаченных (взысканных) платежей в местный  бюджет, а также процентов за несвоевременное осуществление такого возврата и процентов, начисленных на излишне взысканные суммы (за исключением операций, осуществляемых в соответствии с </w:t>
      </w:r>
      <w:hyperlink r:id="rId13" w:history="1">
        <w:r>
          <w:rPr>
            <w:rStyle w:val="af0"/>
            <w:sz w:val="28"/>
            <w:szCs w:val="28"/>
          </w:rPr>
          <w:t>законодательством</w:t>
        </w:r>
      </w:hyperlink>
      <w:r>
        <w:rPr>
          <w:rFonts w:ascii="Times New Roman" w:hAnsi="Times New Roman" w:cs="Times New Roman"/>
          <w:sz w:val="28"/>
          <w:szCs w:val="28"/>
        </w:rPr>
        <w:t xml:space="preserve"> Российской Федерации о налогах и сборах, </w:t>
      </w:r>
      <w:hyperlink r:id="rId14" w:history="1">
        <w:r>
          <w:rPr>
            <w:rStyle w:val="af0"/>
            <w:sz w:val="28"/>
            <w:szCs w:val="28"/>
          </w:rPr>
          <w:t>законодательством</w:t>
        </w:r>
      </w:hyperlink>
      <w:r>
        <w:rPr>
          <w:rFonts w:ascii="Times New Roman" w:hAnsi="Times New Roman" w:cs="Times New Roman"/>
          <w:sz w:val="28"/>
          <w:szCs w:val="28"/>
        </w:rPr>
        <w:t xml:space="preserve"> о таможенном регулировании в Российской Федерации, </w:t>
      </w:r>
      <w:hyperlink r:id="rId15" w:history="1">
        <w:r>
          <w:rPr>
            <w:rStyle w:val="af0"/>
            <w:sz w:val="28"/>
            <w:szCs w:val="28"/>
          </w:rPr>
          <w:t>законодательством</w:t>
        </w:r>
      </w:hyperlink>
      <w:r>
        <w:rPr>
          <w:rFonts w:ascii="Times New Roman" w:hAnsi="Times New Roman" w:cs="Times New Roman"/>
          <w:sz w:val="28"/>
          <w:szCs w:val="28"/>
        </w:rPr>
        <w:t xml:space="preserve"> Российской Федерации о страховых взносах);</w:t>
      </w:r>
      <w:proofErr w:type="gramEnd"/>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 xml:space="preserve">л) принятие решений о зачете (об уточнении) платежей в местный бюджет (за исключением операций, осуществляемых в соответствии с </w:t>
      </w:r>
      <w:hyperlink r:id="rId16" w:history="1">
        <w:r>
          <w:rPr>
            <w:rStyle w:val="af0"/>
            <w:sz w:val="28"/>
            <w:szCs w:val="28"/>
          </w:rPr>
          <w:t>законодательством</w:t>
        </w:r>
      </w:hyperlink>
      <w:r>
        <w:rPr>
          <w:rFonts w:ascii="Times New Roman" w:hAnsi="Times New Roman" w:cs="Times New Roman"/>
          <w:sz w:val="28"/>
          <w:szCs w:val="28"/>
        </w:rPr>
        <w:t xml:space="preserve"> Российской Федерации о налогах и сборах, </w:t>
      </w:r>
      <w:hyperlink r:id="rId17" w:history="1">
        <w:r>
          <w:rPr>
            <w:rStyle w:val="af0"/>
            <w:sz w:val="28"/>
            <w:szCs w:val="28"/>
          </w:rPr>
          <w:t>законодательством</w:t>
        </w:r>
      </w:hyperlink>
      <w:r>
        <w:rPr>
          <w:rFonts w:ascii="Times New Roman" w:hAnsi="Times New Roman" w:cs="Times New Roman"/>
          <w:sz w:val="28"/>
          <w:szCs w:val="28"/>
        </w:rPr>
        <w:t xml:space="preserve"> о таможенном регулировании в Российской Федерации, </w:t>
      </w:r>
      <w:hyperlink r:id="rId18" w:history="1">
        <w:r>
          <w:rPr>
            <w:rStyle w:val="af0"/>
            <w:sz w:val="28"/>
            <w:szCs w:val="28"/>
          </w:rPr>
          <w:t>законодательством</w:t>
        </w:r>
      </w:hyperlink>
      <w:r>
        <w:rPr>
          <w:rFonts w:ascii="Times New Roman" w:hAnsi="Times New Roman" w:cs="Times New Roman"/>
          <w:sz w:val="28"/>
          <w:szCs w:val="28"/>
        </w:rPr>
        <w:t xml:space="preserve"> Российской Федерации о страховых взносах);</w:t>
      </w:r>
    </w:p>
    <w:p w:rsidR="00754970" w:rsidRDefault="00754970" w:rsidP="00754970">
      <w:pPr>
        <w:rPr>
          <w:rFonts w:ascii="Times New Roman" w:hAnsi="Times New Roman" w:cs="Times New Roman"/>
          <w:sz w:val="28"/>
          <w:szCs w:val="28"/>
        </w:rPr>
      </w:pPr>
      <w:bookmarkStart w:id="7" w:name="sub_1413"/>
      <w:r>
        <w:rPr>
          <w:rFonts w:ascii="Times New Roman" w:hAnsi="Times New Roman" w:cs="Times New Roman"/>
          <w:sz w:val="28"/>
          <w:szCs w:val="28"/>
        </w:rPr>
        <w:t>м) процедура ведения бюджетного учета, в том числе принятия к учету первичных учетных документов (составления сводных учетных документов), отражения информации, указанной в первичных учетных документах и регистрах бюджетного учета, проведения оценки имущества и обязательств, а также инвентаризаций;</w:t>
      </w:r>
    </w:p>
    <w:p w:rsidR="00754970" w:rsidRDefault="00754970" w:rsidP="00754970">
      <w:pPr>
        <w:rPr>
          <w:rFonts w:ascii="Times New Roman" w:hAnsi="Times New Roman" w:cs="Times New Roman"/>
          <w:sz w:val="28"/>
          <w:szCs w:val="28"/>
        </w:rPr>
      </w:pPr>
      <w:bookmarkStart w:id="8" w:name="sub_1414"/>
      <w:bookmarkEnd w:id="7"/>
      <w:r>
        <w:rPr>
          <w:rFonts w:ascii="Times New Roman" w:hAnsi="Times New Roman" w:cs="Times New Roman"/>
          <w:sz w:val="28"/>
          <w:szCs w:val="28"/>
        </w:rPr>
        <w:t>н) составление и представление бюджетной отчетности и сводной бюджетной отчетности;</w:t>
      </w:r>
    </w:p>
    <w:bookmarkEnd w:id="8"/>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о) исполнение судебных актов по искам к муниципальному образованию, а также судебных актов, предусматривающих обращение взыскания на средства бюджета по денежным обязательствам подведомственных казенных учреждений;</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п) распределение лимитов бюджетных обязательств по подведомственным распорядителям и получателям бюджетных средств;</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р) осуществление предусмотренных правовыми актами о предоставлении межбюджетных субсидий, субвенций и иных межбюджетных трансфертов, имеющих целевое назначение, а также иных субсидий действий, направленных на обеспечение соблюдения их получателями условий, целей и порядка их предоставления;</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с) осуществление предусмотренных правовыми актами о предоставлении (осуществлении) бюджетных инвестиций действий, направленных на обеспечение соблюдения их получателями условий, целей и порядка их предоставления;</w:t>
      </w:r>
    </w:p>
    <w:p w:rsidR="002A176C" w:rsidRDefault="00754970" w:rsidP="00754970">
      <w:pPr>
        <w:rPr>
          <w:rFonts w:ascii="Times New Roman" w:hAnsi="Times New Roman" w:cs="Times New Roman"/>
          <w:sz w:val="28"/>
          <w:szCs w:val="28"/>
        </w:rPr>
      </w:pPr>
      <w:r>
        <w:rPr>
          <w:rFonts w:ascii="Times New Roman" w:hAnsi="Times New Roman" w:cs="Times New Roman"/>
          <w:sz w:val="28"/>
          <w:szCs w:val="28"/>
        </w:rPr>
        <w:t xml:space="preserve">т) осуществление предусмотренных правовыми актами о выделении в распоряжение главного администратора (администратора) источников финансирования дефицита бюджета ассигнований, предназначенных для погашения источников финансирования </w:t>
      </w:r>
    </w:p>
    <w:p w:rsidR="002A176C" w:rsidRDefault="002A176C" w:rsidP="00754970">
      <w:pPr>
        <w:rPr>
          <w:rFonts w:ascii="Times New Roman" w:hAnsi="Times New Roman" w:cs="Times New Roman"/>
          <w:sz w:val="28"/>
          <w:szCs w:val="28"/>
        </w:rPr>
      </w:pPr>
    </w:p>
    <w:p w:rsidR="002A176C" w:rsidRDefault="002A176C" w:rsidP="00754970">
      <w:pPr>
        <w:rPr>
          <w:rFonts w:ascii="Times New Roman" w:hAnsi="Times New Roman" w:cs="Times New Roman"/>
          <w:sz w:val="28"/>
          <w:szCs w:val="28"/>
        </w:rPr>
      </w:pP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дефицита бюджета, действий, направленных на обеспечение адресности и целевого характера использования указанных ассигнований.</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6. Внутренний финансовый контроль осуществляется путем осуществления контрольных действий, а также принятия мер по повышению качества выполнения внутренних бюджетных процедур.</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7. К контрольным действиям относятся:</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а) проверка соответствия документов требованиям нормативных правовых актов, регулирующих бюджетные правоотношения и (или) обусловливающих расходные (бюджетные) обязательства, а также требованиям внутренних стандартов и процедур;</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б) подтверждение (согласование) операций (действий по формированию документов, необходимых для выполнения внутренних бюджетных процедур);</w:t>
      </w:r>
    </w:p>
    <w:p w:rsidR="00754970" w:rsidRDefault="00754970" w:rsidP="00754970">
      <w:pPr>
        <w:rPr>
          <w:rFonts w:ascii="Times New Roman" w:hAnsi="Times New Roman" w:cs="Times New Roman"/>
          <w:sz w:val="28"/>
          <w:szCs w:val="28"/>
        </w:rPr>
      </w:pPr>
      <w:bookmarkStart w:id="9" w:name="sub_153"/>
      <w:r>
        <w:rPr>
          <w:rFonts w:ascii="Times New Roman" w:hAnsi="Times New Roman" w:cs="Times New Roman"/>
          <w:sz w:val="28"/>
          <w:szCs w:val="28"/>
        </w:rPr>
        <w:t>в) сверка данных;</w:t>
      </w:r>
    </w:p>
    <w:bookmarkEnd w:id="9"/>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г) сбор (запрос), анализ и оценка (мониторинг) информации о выполнении внутренних бюджетных процедур.</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 xml:space="preserve">8. </w:t>
      </w:r>
      <w:proofErr w:type="gramStart"/>
      <w:r>
        <w:rPr>
          <w:rFonts w:ascii="Times New Roman" w:hAnsi="Times New Roman" w:cs="Times New Roman"/>
          <w:sz w:val="28"/>
          <w:szCs w:val="28"/>
        </w:rPr>
        <w:t xml:space="preserve">Контрольные действия, указанные в </w:t>
      </w:r>
      <w:hyperlink r:id="rId19" w:anchor="sub_1005" w:history="1">
        <w:r>
          <w:rPr>
            <w:rStyle w:val="af0"/>
            <w:sz w:val="28"/>
            <w:szCs w:val="28"/>
          </w:rPr>
          <w:t>пункте 5</w:t>
        </w:r>
      </w:hyperlink>
      <w:r>
        <w:rPr>
          <w:rFonts w:ascii="Times New Roman" w:hAnsi="Times New Roman" w:cs="Times New Roman"/>
          <w:sz w:val="28"/>
          <w:szCs w:val="28"/>
        </w:rPr>
        <w:t xml:space="preserve"> настоящих Правил (далее - контрольные действия), применяются в ходе самоконтроля и (или) контроля по уровню подчиненности (подведомственности), смежного контроля (далее - методы контроля).</w:t>
      </w:r>
      <w:proofErr w:type="gramEnd"/>
    </w:p>
    <w:p w:rsidR="00754970" w:rsidRDefault="00754970" w:rsidP="00754970">
      <w:pPr>
        <w:rPr>
          <w:rFonts w:ascii="Times New Roman" w:hAnsi="Times New Roman" w:cs="Times New Roman"/>
          <w:sz w:val="28"/>
          <w:szCs w:val="28"/>
        </w:rPr>
      </w:pPr>
      <w:bookmarkStart w:id="10" w:name="sub_1007"/>
      <w:r>
        <w:rPr>
          <w:rFonts w:ascii="Times New Roman" w:hAnsi="Times New Roman" w:cs="Times New Roman"/>
          <w:sz w:val="28"/>
          <w:szCs w:val="28"/>
        </w:rPr>
        <w:t xml:space="preserve">9. Контрольные действия подразделяются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визуальные, автоматические и смешанные. Визуальные контрольные действия осуществляются без использования прикладных программных средств автоматизации. Автоматические контрольные действия осуществляются с использованием прикладных программных средств автоматизации без участия должностных лиц. Смешанные контрольные действия выполняются с использованием прикладных программных средств автоматизации с участием должностных лиц.</w:t>
      </w:r>
    </w:p>
    <w:bookmarkEnd w:id="10"/>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10. К способам осуществления контрольных действий относятся:</w:t>
      </w:r>
    </w:p>
    <w:p w:rsidR="00754970" w:rsidRDefault="00754970" w:rsidP="00754970">
      <w:pPr>
        <w:rPr>
          <w:rFonts w:ascii="Times New Roman" w:hAnsi="Times New Roman" w:cs="Times New Roman"/>
          <w:sz w:val="28"/>
          <w:szCs w:val="28"/>
        </w:rPr>
      </w:pPr>
      <w:bookmarkStart w:id="11" w:name="sub_181"/>
      <w:r>
        <w:rPr>
          <w:rFonts w:ascii="Times New Roman" w:hAnsi="Times New Roman" w:cs="Times New Roman"/>
          <w:sz w:val="28"/>
          <w:szCs w:val="28"/>
        </w:rPr>
        <w:t>а) сплошной способ, при котором контрольные действия осуществляются в отношении каждой проведенной операции (действия по формированию документа, необходимого для выполнения внутренней бюджетной процедуры);</w:t>
      </w:r>
    </w:p>
    <w:p w:rsidR="00754970" w:rsidRDefault="00754970" w:rsidP="00754970">
      <w:pPr>
        <w:rPr>
          <w:rFonts w:ascii="Times New Roman" w:hAnsi="Times New Roman" w:cs="Times New Roman"/>
          <w:sz w:val="28"/>
          <w:szCs w:val="28"/>
        </w:rPr>
      </w:pPr>
      <w:bookmarkStart w:id="12" w:name="sub_182"/>
      <w:bookmarkEnd w:id="11"/>
      <w:r>
        <w:rPr>
          <w:rFonts w:ascii="Times New Roman" w:hAnsi="Times New Roman" w:cs="Times New Roman"/>
          <w:sz w:val="28"/>
          <w:szCs w:val="28"/>
        </w:rPr>
        <w:t>б) выборочный способ, при котором контрольные действия осуществляются в отношении отдельной проведенной операции (действия по формированию документа, необходимого для выполнения внутренней бюджетной процедуры).</w:t>
      </w:r>
    </w:p>
    <w:bookmarkEnd w:id="12"/>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11. Внутренний финансовый контроль осуществляется в соответствии с утвержденной картой внутреннего финансового контроля.</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Утверждение карт внутреннего финансового контроля осуществляется руководителем (заместителем руководителя) главного администратора бюджетных средств, администратора бюджетных средств.</w:t>
      </w:r>
    </w:p>
    <w:p w:rsidR="002A176C" w:rsidRDefault="00754970" w:rsidP="00754970">
      <w:pPr>
        <w:rPr>
          <w:rFonts w:ascii="Times New Roman" w:hAnsi="Times New Roman" w:cs="Times New Roman"/>
          <w:sz w:val="28"/>
          <w:szCs w:val="28"/>
        </w:rPr>
      </w:pPr>
      <w:r>
        <w:rPr>
          <w:rFonts w:ascii="Times New Roman" w:hAnsi="Times New Roman" w:cs="Times New Roman"/>
          <w:sz w:val="28"/>
          <w:szCs w:val="28"/>
        </w:rPr>
        <w:t xml:space="preserve">12. В карте внутреннего финансового контроля по каждому отражаемому в нем предмету внутреннего финансового контроля указываются данные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должностном </w:t>
      </w:r>
    </w:p>
    <w:p w:rsidR="002A176C" w:rsidRDefault="002A176C" w:rsidP="00754970">
      <w:pPr>
        <w:rPr>
          <w:rFonts w:ascii="Times New Roman" w:hAnsi="Times New Roman" w:cs="Times New Roman"/>
          <w:sz w:val="28"/>
          <w:szCs w:val="28"/>
        </w:rPr>
      </w:pPr>
    </w:p>
    <w:p w:rsidR="00754970" w:rsidRDefault="00754970" w:rsidP="00754970">
      <w:pPr>
        <w:rPr>
          <w:rFonts w:ascii="Times New Roman" w:hAnsi="Times New Roman" w:cs="Times New Roman"/>
          <w:sz w:val="28"/>
          <w:szCs w:val="28"/>
        </w:rPr>
      </w:pPr>
      <w:proofErr w:type="gramStart"/>
      <w:r>
        <w:rPr>
          <w:rFonts w:ascii="Times New Roman" w:hAnsi="Times New Roman" w:cs="Times New Roman"/>
          <w:sz w:val="28"/>
          <w:szCs w:val="28"/>
        </w:rPr>
        <w:t>лице, ответственном за выполнение операции (действия по формированию документа, необходимого для выполнения внутренней бюджетной процедуры), периодичности выполнения операции, должностных лицах, осуществляющих контрольные действия, методах контроля и периодичности, а также способах проведения контрольных действий.</w:t>
      </w:r>
      <w:proofErr w:type="gramEnd"/>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13. Процесс формирования (актуализация) карты внутреннего финансового контроля включает следующие этапы:</w:t>
      </w:r>
    </w:p>
    <w:p w:rsidR="00754970" w:rsidRDefault="00754970" w:rsidP="00754970">
      <w:pPr>
        <w:rPr>
          <w:rFonts w:ascii="Times New Roman" w:hAnsi="Times New Roman" w:cs="Times New Roman"/>
          <w:sz w:val="28"/>
          <w:szCs w:val="28"/>
        </w:rPr>
      </w:pPr>
      <w:bookmarkStart w:id="13" w:name="sub_1111"/>
      <w:r>
        <w:rPr>
          <w:rFonts w:ascii="Times New Roman" w:hAnsi="Times New Roman" w:cs="Times New Roman"/>
          <w:sz w:val="28"/>
          <w:szCs w:val="28"/>
        </w:rPr>
        <w:t>а) оценка операций (действий по формированию документов, необходимых для выполнения внутренних бюджетных процедур) с точки зрения вероятности возникновения событий, негативно влияющих на выполнение внутренних бюджетных процедур (далее - бюджетные риски), в целях определения применяемых к ним методов контроля, контрольных действий и способов их осуществления;</w:t>
      </w:r>
    </w:p>
    <w:p w:rsidR="00754970" w:rsidRDefault="00754970" w:rsidP="00754970">
      <w:pPr>
        <w:rPr>
          <w:rFonts w:ascii="Times New Roman" w:hAnsi="Times New Roman" w:cs="Times New Roman"/>
          <w:sz w:val="28"/>
          <w:szCs w:val="28"/>
        </w:rPr>
      </w:pPr>
      <w:bookmarkStart w:id="14" w:name="sub_1112"/>
      <w:bookmarkEnd w:id="13"/>
      <w:r>
        <w:rPr>
          <w:rFonts w:ascii="Times New Roman" w:hAnsi="Times New Roman" w:cs="Times New Roman"/>
          <w:sz w:val="28"/>
          <w:szCs w:val="28"/>
        </w:rPr>
        <w:t>б) формирование перечня операций (действий по формированию документов, необходимых для выполнения внутренней бюджетной процедуры) с указанием необходимости или отсутствия необходимости осуществления контрольных действий, определяемых по результатам оценки бюджетных рисков.</w:t>
      </w:r>
    </w:p>
    <w:bookmarkEnd w:id="14"/>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14. Оценка бюджетного риска осуществляется по следующим критериям:</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вероятность - степень возможности наступления события, негативно влияющего на выполнение внутренней бюджетной процедуры;</w:t>
      </w:r>
    </w:p>
    <w:p w:rsidR="00754970" w:rsidRDefault="00754970" w:rsidP="00754970">
      <w:pPr>
        <w:rPr>
          <w:rFonts w:ascii="Times New Roman" w:hAnsi="Times New Roman" w:cs="Times New Roman"/>
          <w:sz w:val="28"/>
          <w:szCs w:val="28"/>
        </w:rPr>
      </w:pPr>
      <w:proofErr w:type="gramStart"/>
      <w:r>
        <w:rPr>
          <w:rFonts w:ascii="Times New Roman" w:hAnsi="Times New Roman" w:cs="Times New Roman"/>
          <w:sz w:val="28"/>
          <w:szCs w:val="28"/>
        </w:rPr>
        <w:t>степень влияния - уровень негативного воздействия события на результат выполнения внутренней бюджетной процедуры, определяемый по величине отклонения от целевых значений показателей качества исполнения бюджетных полномочий (далее - качество финансового менеджмента), осуществляемых главным администратором бюджетных средств, величине ущерба, причиненного Российской Федерации, или величине искажения бюджетной отчетности и (или) величине отклонения от целевых значений показателей государственной программы Российской Федерации.</w:t>
      </w:r>
      <w:proofErr w:type="gramEnd"/>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Значение каждого из указанных критериев оценивается как низкое, среднее или высокое.</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Оценка значения критерия "вероятность" осуществляется с учетом результатов анализа имеющихся причин и условий (обстоятельств) реализации бюджетного риска.</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Оценка значений критериев бюджетного риска осуществляется должностными лицами, ответственными за формирование карт внутреннего финансового контроля, на основании:</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информации соответствующих структурных подразделений главного администратора бюджетных средств, администратора бюджетных средств о результатах внутреннего финансового контроля и отчетов о результатах аудиторских проверок;</w:t>
      </w:r>
    </w:p>
    <w:p w:rsidR="002A176C" w:rsidRDefault="00754970" w:rsidP="00754970">
      <w:pPr>
        <w:rPr>
          <w:rFonts w:ascii="Times New Roman" w:hAnsi="Times New Roman" w:cs="Times New Roman"/>
          <w:sz w:val="28"/>
          <w:szCs w:val="28"/>
        </w:rPr>
      </w:pPr>
      <w:proofErr w:type="gramStart"/>
      <w:r>
        <w:rPr>
          <w:rFonts w:ascii="Times New Roman" w:hAnsi="Times New Roman" w:cs="Times New Roman"/>
          <w:sz w:val="28"/>
          <w:szCs w:val="28"/>
        </w:rPr>
        <w:t xml:space="preserve">информации о выявленных федеральным органом исполнительной власти, осуществляющим функции по предварительному и текущему контролю за ведением операций со средствами местного бюджета главными распорядителями, распорядителями и получателями средств местного бюджета и функции по контролю </w:t>
      </w:r>
      <w:proofErr w:type="gramEnd"/>
    </w:p>
    <w:p w:rsidR="002A176C" w:rsidRDefault="002A176C" w:rsidP="00754970">
      <w:pPr>
        <w:rPr>
          <w:rFonts w:ascii="Times New Roman" w:hAnsi="Times New Roman" w:cs="Times New Roman"/>
          <w:sz w:val="28"/>
          <w:szCs w:val="28"/>
        </w:rPr>
      </w:pP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и надзору в финансово-бюджетной сфере, нарушениях нормативных правовых актов, регулирующих бюджетные правоотношения и (или) обусловливающих расходные (бюджетные) обязательства, а также требований внутренних стандартов и процедур (далее - нарушения), представляемой в установленном им порядке;</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 xml:space="preserve">информации о возникновении </w:t>
      </w:r>
      <w:proofErr w:type="spellStart"/>
      <w:r>
        <w:rPr>
          <w:rFonts w:ascii="Times New Roman" w:hAnsi="Times New Roman" w:cs="Times New Roman"/>
          <w:sz w:val="28"/>
          <w:szCs w:val="28"/>
        </w:rPr>
        <w:t>коррупционно</w:t>
      </w:r>
      <w:proofErr w:type="spellEnd"/>
      <w:r>
        <w:rPr>
          <w:rFonts w:ascii="Times New Roman" w:hAnsi="Times New Roman" w:cs="Times New Roman"/>
          <w:sz w:val="28"/>
          <w:szCs w:val="28"/>
        </w:rPr>
        <w:t xml:space="preserve"> опасных операций.</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 xml:space="preserve">К </w:t>
      </w:r>
      <w:proofErr w:type="spellStart"/>
      <w:r>
        <w:rPr>
          <w:rFonts w:ascii="Times New Roman" w:hAnsi="Times New Roman" w:cs="Times New Roman"/>
          <w:sz w:val="28"/>
          <w:szCs w:val="28"/>
        </w:rPr>
        <w:t>коррупционно</w:t>
      </w:r>
      <w:proofErr w:type="spellEnd"/>
      <w:r>
        <w:rPr>
          <w:rFonts w:ascii="Times New Roman" w:hAnsi="Times New Roman" w:cs="Times New Roman"/>
          <w:sz w:val="28"/>
          <w:szCs w:val="28"/>
        </w:rPr>
        <w:t xml:space="preserve"> опасным операциям для целей настоящих Правил относятся операции (действия по формированию документов, необходимых для выполнения внутренних бюджетных процедур):</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 xml:space="preserve">при </w:t>
      </w:r>
      <w:proofErr w:type="gramStart"/>
      <w:r>
        <w:rPr>
          <w:rFonts w:ascii="Times New Roman" w:hAnsi="Times New Roman" w:cs="Times New Roman"/>
          <w:sz w:val="28"/>
          <w:szCs w:val="28"/>
        </w:rPr>
        <w:t>выполнении</w:t>
      </w:r>
      <w:proofErr w:type="gramEnd"/>
      <w:r>
        <w:rPr>
          <w:rFonts w:ascii="Times New Roman" w:hAnsi="Times New Roman" w:cs="Times New Roman"/>
          <w:sz w:val="28"/>
          <w:szCs w:val="28"/>
        </w:rPr>
        <w:t xml:space="preserve"> которых может возникнуть конфликт интересов и в отношении которых внутренний финансовый контроль осуществляют должностные лица, замещающие должности, включенные в перечень должностей, замещение которых связано с коррупционными рисками;</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 xml:space="preserve">необходимые для выполнения внутренней бюджетной процедуры, направленной на организацию исполнения функции государственного органа, определенной в качестве </w:t>
      </w:r>
      <w:proofErr w:type="spellStart"/>
      <w:r>
        <w:rPr>
          <w:rFonts w:ascii="Times New Roman" w:hAnsi="Times New Roman" w:cs="Times New Roman"/>
          <w:sz w:val="28"/>
          <w:szCs w:val="28"/>
        </w:rPr>
        <w:t>коррупционно</w:t>
      </w:r>
      <w:proofErr w:type="spellEnd"/>
      <w:r>
        <w:rPr>
          <w:rFonts w:ascii="Times New Roman" w:hAnsi="Times New Roman" w:cs="Times New Roman"/>
          <w:sz w:val="28"/>
          <w:szCs w:val="28"/>
        </w:rPr>
        <w:t xml:space="preserve"> опасной;</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отношении</w:t>
      </w:r>
      <w:proofErr w:type="gramEnd"/>
      <w:r>
        <w:rPr>
          <w:rFonts w:ascii="Times New Roman" w:hAnsi="Times New Roman" w:cs="Times New Roman"/>
          <w:sz w:val="28"/>
          <w:szCs w:val="28"/>
        </w:rPr>
        <w:t xml:space="preserve"> которых имеется информация о признаках, свидетельствующих о коррупционном поведении должностных лиц при их выполнении.</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Бюджетный риск признается значимым, если значение хотя бы одного из критериев бюджетного риска оценивается как высокое, либо при одновременной оценке значений обоих критериев бюджетного риска как среднее.</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В карты внутреннего финансового контроля включаются операции (действия по формированию документов, необходимых для выполнения внутренней бюджетной процедуры) со значимыми бюджетными рисками.</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15. Формирование (актуализация) карты внутреннего финансового контроля осуществляется руководителем каждого подразделения, ответственного за результаты выполнения внутренних бюджетных процедур.</w:t>
      </w:r>
    </w:p>
    <w:p w:rsidR="00754970" w:rsidRDefault="00754970" w:rsidP="00754970">
      <w:pPr>
        <w:rPr>
          <w:rFonts w:ascii="Times New Roman" w:hAnsi="Times New Roman" w:cs="Times New Roman"/>
          <w:sz w:val="28"/>
          <w:szCs w:val="28"/>
        </w:rPr>
      </w:pPr>
      <w:bookmarkStart w:id="15" w:name="sub_1014"/>
      <w:r>
        <w:rPr>
          <w:rFonts w:ascii="Times New Roman" w:hAnsi="Times New Roman" w:cs="Times New Roman"/>
          <w:sz w:val="28"/>
          <w:szCs w:val="28"/>
        </w:rPr>
        <w:t>16. Актуализация карт внутреннего финансового контроля проводится:</w:t>
      </w:r>
    </w:p>
    <w:bookmarkEnd w:id="15"/>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 xml:space="preserve">а) при принятии решения руководителем (заместителем руководителя) главного администратора бюджетных средств, администратора бюджетных средств о внесении изменений в карты внутреннего финансового контроля в соответствии с </w:t>
      </w:r>
      <w:hyperlink r:id="rId20" w:anchor="sub_1025" w:history="1">
        <w:r>
          <w:rPr>
            <w:rStyle w:val="af0"/>
            <w:sz w:val="28"/>
            <w:szCs w:val="28"/>
          </w:rPr>
          <w:t>пунктом 25</w:t>
        </w:r>
      </w:hyperlink>
      <w:r>
        <w:rPr>
          <w:rFonts w:ascii="Times New Roman" w:hAnsi="Times New Roman" w:cs="Times New Roman"/>
          <w:sz w:val="28"/>
          <w:szCs w:val="28"/>
        </w:rPr>
        <w:t xml:space="preserve"> настоящих Правил;</w:t>
      </w:r>
    </w:p>
    <w:p w:rsidR="00754970" w:rsidRDefault="00754970" w:rsidP="00754970">
      <w:pPr>
        <w:rPr>
          <w:rFonts w:ascii="Times New Roman" w:hAnsi="Times New Roman" w:cs="Times New Roman"/>
          <w:sz w:val="28"/>
          <w:szCs w:val="28"/>
        </w:rPr>
      </w:pPr>
      <w:bookmarkStart w:id="16" w:name="sub_1143"/>
      <w:r>
        <w:rPr>
          <w:rFonts w:ascii="Times New Roman" w:hAnsi="Times New Roman" w:cs="Times New Roman"/>
          <w:sz w:val="28"/>
          <w:szCs w:val="28"/>
        </w:rPr>
        <w:t>б) в случае внесения изменений в нормативные правовые акты, регулирующие бюджетные правоотношения, определяющих необходимость изменения внутренних бюджетных процедур.</w:t>
      </w:r>
    </w:p>
    <w:bookmarkEnd w:id="16"/>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17. При формировании (актуализации) карты внутреннего финансового контроля составляется (уточняется) перечень мер по повышению качества выполнения внутренних бюджетных процедур, к которым в том числе относятся:</w:t>
      </w:r>
    </w:p>
    <w:p w:rsidR="002A176C" w:rsidRDefault="002A176C" w:rsidP="00754970">
      <w:pPr>
        <w:rPr>
          <w:rFonts w:ascii="Times New Roman" w:hAnsi="Times New Roman" w:cs="Times New Roman"/>
          <w:sz w:val="28"/>
          <w:szCs w:val="28"/>
        </w:rPr>
      </w:pPr>
    </w:p>
    <w:p w:rsidR="002A176C" w:rsidRDefault="002A176C" w:rsidP="00754970">
      <w:pPr>
        <w:rPr>
          <w:rFonts w:ascii="Times New Roman" w:hAnsi="Times New Roman" w:cs="Times New Roman"/>
          <w:sz w:val="28"/>
          <w:szCs w:val="28"/>
        </w:rPr>
      </w:pPr>
    </w:p>
    <w:p w:rsidR="002A176C" w:rsidRDefault="002A176C" w:rsidP="00754970">
      <w:pPr>
        <w:rPr>
          <w:rFonts w:ascii="Times New Roman" w:hAnsi="Times New Roman" w:cs="Times New Roman"/>
          <w:sz w:val="28"/>
          <w:szCs w:val="28"/>
        </w:rPr>
      </w:pP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меры, направленные на совершенствование способов и уточнение сроков совершения операций (действий по формированию документов, необходимых для выполнения внутренних бюджетных процедур);</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меры, направленные на устранение недостатков используемых прикладных программных средств автоматизации операций (действий по формированию документов, необходимых для выполнения внутренних бюджетных процедур);</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меры, направленные на повышение квалификации должностных лиц, выполняющих внутренние бюджетные процедуры;</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проведение мониторинга изменений бюджетного законодательства и иных нормативных правовых актов, регулирующих бюджетные правоотношения, а также положений законов и иных нормативных правовых актов, обусловливающих расходные (бюджетные) обязательства Российской Федерации.</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Указанный перечень мер составляется (уточняется) с учетом результатов оценки бюджетных рисков и утверждается руководителем (заместителями руководителя) главного администратора бюджетных средств, администратора бюджетных средств.</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18. Формирование, утверждение и актуализация карты внутреннего финансового контроля, а также перечня мер по повышению качества выполнения внутренних бюджетных процедур осуществляются в порядке, установленном главным администратором бюджетных средств, администратором бюджетных средств, в том числе с применением автоматизированных информационных систем. Актуализация (формирование) карты внутреннего финансового контроля, а также перечня мер по повышению качества выполнения внутренних бюджетных процедур проводится не реже одного раза в год.</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19. Ответственность за организацию и осуществление внутреннего финансового контроля несут руководитель или заместитель руководителя главного администратора бюджетных средств, администратора бюджетных средств, курирующие структурные подразделения главного администратора бюджетных средств, администратора бюджетных средств, в соответствии с распределением обязанностей, а также руководители структурных подразделений, выполняющих внутренние бюджетные процедуры.</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 xml:space="preserve">20. </w:t>
      </w:r>
      <w:proofErr w:type="gramStart"/>
      <w:r>
        <w:rPr>
          <w:rFonts w:ascii="Times New Roman" w:hAnsi="Times New Roman" w:cs="Times New Roman"/>
          <w:sz w:val="28"/>
          <w:szCs w:val="28"/>
        </w:rPr>
        <w:t>При поступлении информации о выявленных нарушениях главный администратор бюджетных средств обязан представлять в направивший такую информацию орган муниципального финансового контроля сведения о мерах по повышению качества выполнения внутренних бюджетных процедур, сведения об актуализации карт внутреннего финансового контроля и копии документов, подтверждающих принятие соответствующих мер.</w:t>
      </w:r>
      <w:proofErr w:type="gramEnd"/>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21. Внутренний финансовый контроль в подразделениях главного администратора бюджетных средств, администратора бюджетных средств осуществляется с соблюдением периодичности, методов контроля и способов контроля, указанных в картах внутреннего финансового контроля.</w:t>
      </w:r>
    </w:p>
    <w:p w:rsidR="00A64014" w:rsidRDefault="00A64014" w:rsidP="00754970">
      <w:pPr>
        <w:rPr>
          <w:rFonts w:ascii="Times New Roman" w:hAnsi="Times New Roman" w:cs="Times New Roman"/>
          <w:sz w:val="28"/>
          <w:szCs w:val="28"/>
        </w:rPr>
      </w:pPr>
    </w:p>
    <w:p w:rsidR="00A64014" w:rsidRDefault="00A64014" w:rsidP="00754970">
      <w:pPr>
        <w:rPr>
          <w:rFonts w:ascii="Times New Roman" w:hAnsi="Times New Roman" w:cs="Times New Roman"/>
          <w:sz w:val="28"/>
          <w:szCs w:val="28"/>
        </w:rPr>
      </w:pP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 xml:space="preserve">22. </w:t>
      </w:r>
      <w:proofErr w:type="gramStart"/>
      <w:r>
        <w:rPr>
          <w:rFonts w:ascii="Times New Roman" w:hAnsi="Times New Roman" w:cs="Times New Roman"/>
          <w:sz w:val="28"/>
          <w:szCs w:val="28"/>
        </w:rPr>
        <w:t>Самоконтроль осуществляется сплошным и (или) выборочным способом должностным лицом каждого структурного подразделения главного администратора бюджетных средств, администратора бюджетных средств путем проведения проверки выполняемой им операции (действия по формированию документов, необходимых для выполнения внутренних бюджетных процедур) на соответствие нормативным правовым актам, регулирующим бюджетные правоотношения и (или) обусловливающим расходные (бюджетные) обязательства, требованиям внутренних стандартов и процедур, должностным регламентам, и (или) сверки данных.</w:t>
      </w:r>
      <w:proofErr w:type="gramEnd"/>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23. Контроль по уровню подчиненности осуществляется сплошным способом руководителем (заместителем руководителя) и (или) руководителем подразделения главного администратора бюджетных средств, администратора бюджетных средств (иным уполномоченным лицом) путем подтверждения (согласования) операций (действий по формированию документов, необходимых для выполнения внутренних бюджетных процедур), осуществляемых подчиненными должностными лицами.</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 xml:space="preserve">24. </w:t>
      </w:r>
      <w:proofErr w:type="gramStart"/>
      <w:r>
        <w:rPr>
          <w:rFonts w:ascii="Times New Roman" w:hAnsi="Times New Roman" w:cs="Times New Roman"/>
          <w:sz w:val="28"/>
          <w:szCs w:val="28"/>
        </w:rPr>
        <w:t>Контроль по уровню подведомственности осуществляется в целях реализации бюджетных полномочий сплошным и (или) выборочным способом главным администратором бюджетных средств, администратором бюджетных средств в отношении процедур и операций, совершенных подведомственными распорядителями и получателями бюджетных средств, администраторами доходов бюджета и администраторами источников финансирования дефицита бюджета, путем проведения проверок, направленных на установление соответствия представленных документов требованиям нормативных правовых актов, регулирующих бюджетные правоотношения, и</w:t>
      </w:r>
      <w:proofErr w:type="gramEnd"/>
      <w:r>
        <w:rPr>
          <w:rFonts w:ascii="Times New Roman" w:hAnsi="Times New Roman" w:cs="Times New Roman"/>
          <w:sz w:val="28"/>
          <w:szCs w:val="28"/>
        </w:rPr>
        <w:t xml:space="preserve"> внутренним стандартам и процедурам, и путем сбора (запроса), анализа и оценки (мониторинга) главным администратором бюджетных средств, администратором бюджетных средств информации об организации и результатах выполнения внутренних бюджетных процедур подведомственными администраторами бюджетных средств и получателями бюджетных средств.</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Результаты таких проверок оформляются заключением с указанием необходимости внесения исправлений и (или) устранения недостатков (нарушений) при их наличии в установленный в заключении срок либо разрешительной надписью на представленном документе.</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 xml:space="preserve">25. </w:t>
      </w:r>
      <w:proofErr w:type="gramStart"/>
      <w:r>
        <w:rPr>
          <w:rFonts w:ascii="Times New Roman" w:hAnsi="Times New Roman" w:cs="Times New Roman"/>
          <w:sz w:val="28"/>
          <w:szCs w:val="28"/>
        </w:rPr>
        <w:t>Смежный контроль осуществляется сплошным и (или) выборочным способом руководителем подразделения главного администратора бюджетных средств, администратора бюджетных средств (иным уполномоченным лицом) путем согласования (подтверждения) операций (действий по формированию документов, необходимых для выполнения внутренних бюджетных процедур), осуществляемых должностными лицами других структурных подразделений главного администратора бюджетных средств, администратора бюджетных средств, и (или) проведения анализа и оценки информации о результатах выполнения внутренних бюджетных процедур.</w:t>
      </w:r>
      <w:proofErr w:type="gramEnd"/>
    </w:p>
    <w:p w:rsidR="00A64014" w:rsidRDefault="00754970" w:rsidP="00754970">
      <w:pPr>
        <w:rPr>
          <w:rFonts w:ascii="Times New Roman" w:hAnsi="Times New Roman" w:cs="Times New Roman"/>
          <w:sz w:val="28"/>
          <w:szCs w:val="28"/>
        </w:rPr>
      </w:pPr>
      <w:r>
        <w:rPr>
          <w:rFonts w:ascii="Times New Roman" w:hAnsi="Times New Roman" w:cs="Times New Roman"/>
          <w:sz w:val="28"/>
          <w:szCs w:val="28"/>
        </w:rPr>
        <w:t xml:space="preserve">26. </w:t>
      </w:r>
      <w:proofErr w:type="gramStart"/>
      <w:r>
        <w:rPr>
          <w:rFonts w:ascii="Times New Roman" w:hAnsi="Times New Roman" w:cs="Times New Roman"/>
          <w:sz w:val="28"/>
          <w:szCs w:val="28"/>
        </w:rPr>
        <w:t xml:space="preserve">Выявленные недостатки и (или) нарушения при исполнении внутренних бюджетных процедур, сведения о причинах рисков возникновения нарушений и (или) недостатков и о предлагаемых мерах по их устранению (далее - результаты </w:t>
      </w:r>
      <w:proofErr w:type="gramEnd"/>
    </w:p>
    <w:p w:rsidR="00A64014" w:rsidRDefault="00A64014" w:rsidP="00754970">
      <w:pPr>
        <w:rPr>
          <w:rFonts w:ascii="Times New Roman" w:hAnsi="Times New Roman" w:cs="Times New Roman"/>
          <w:sz w:val="28"/>
          <w:szCs w:val="28"/>
        </w:rPr>
      </w:pPr>
    </w:p>
    <w:p w:rsidR="00A64014" w:rsidRDefault="00A64014" w:rsidP="00754970">
      <w:pPr>
        <w:rPr>
          <w:rFonts w:ascii="Times New Roman" w:hAnsi="Times New Roman" w:cs="Times New Roman"/>
          <w:sz w:val="28"/>
          <w:szCs w:val="28"/>
        </w:rPr>
      </w:pP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внутреннего финансового контроля) отражаются в регистрах (журналах) внутреннего финансового контроля.</w:t>
      </w:r>
    </w:p>
    <w:p w:rsidR="00754970" w:rsidRDefault="00754970" w:rsidP="00754970">
      <w:pPr>
        <w:rPr>
          <w:rFonts w:ascii="Times New Roman" w:hAnsi="Times New Roman" w:cs="Times New Roman"/>
          <w:sz w:val="28"/>
          <w:szCs w:val="28"/>
        </w:rPr>
      </w:pPr>
      <w:bookmarkStart w:id="17" w:name="sub_10222"/>
      <w:r>
        <w:rPr>
          <w:rFonts w:ascii="Times New Roman" w:hAnsi="Times New Roman" w:cs="Times New Roman"/>
          <w:sz w:val="28"/>
          <w:szCs w:val="28"/>
        </w:rPr>
        <w:t>Ведение регистров (журналов) внутреннего финансового контроля осуществляется в каждом подразделении, ответственном за выполнение внутренних бюджетных процедур, в том числе с применением автоматизированных информационных систем.</w:t>
      </w:r>
    </w:p>
    <w:bookmarkEnd w:id="17"/>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27. Регистры (журналы) внутреннего финансового контроля подлежат учету и хранению в установленном главным администратором бюджетных средств, администратором бюджетных средств порядке, в том числе с применением автоматизированных информационных систем.</w:t>
      </w:r>
    </w:p>
    <w:p w:rsidR="00754970" w:rsidRDefault="00754970" w:rsidP="00754970">
      <w:pPr>
        <w:rPr>
          <w:rFonts w:ascii="Times New Roman" w:hAnsi="Times New Roman" w:cs="Times New Roman"/>
          <w:sz w:val="28"/>
          <w:szCs w:val="28"/>
        </w:rPr>
      </w:pPr>
      <w:bookmarkStart w:id="18" w:name="sub_10232"/>
      <w:r>
        <w:rPr>
          <w:rFonts w:ascii="Times New Roman" w:hAnsi="Times New Roman" w:cs="Times New Roman"/>
          <w:sz w:val="28"/>
          <w:szCs w:val="28"/>
        </w:rPr>
        <w:t xml:space="preserve">Порядок ведения регистров (журналов) внутреннего финансового контроля, </w:t>
      </w:r>
      <w:hyperlink r:id="rId21" w:history="1">
        <w:r>
          <w:rPr>
            <w:rStyle w:val="af0"/>
            <w:sz w:val="28"/>
            <w:szCs w:val="28"/>
          </w:rPr>
          <w:t>перечни</w:t>
        </w:r>
      </w:hyperlink>
      <w:r>
        <w:rPr>
          <w:rFonts w:ascii="Times New Roman" w:hAnsi="Times New Roman" w:cs="Times New Roman"/>
          <w:sz w:val="28"/>
          <w:szCs w:val="28"/>
        </w:rPr>
        <w:t xml:space="preserve"> должностных лиц, ответственных за их ведение, устанавливаются главными администраторами бюджетных средств, администраторами бюджетных средств.</w:t>
      </w:r>
    </w:p>
    <w:bookmarkEnd w:id="18"/>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 xml:space="preserve">28. </w:t>
      </w:r>
      <w:proofErr w:type="gramStart"/>
      <w:r>
        <w:rPr>
          <w:rFonts w:ascii="Times New Roman" w:hAnsi="Times New Roman" w:cs="Times New Roman"/>
          <w:sz w:val="28"/>
          <w:szCs w:val="28"/>
        </w:rPr>
        <w:t>Информация о результатах внутреннего финансового контроля направляется подразделением, ответственным за результаты выполнения внутренних бюджетных процедур, или уполномоченным подразделением руководителю (заместителю руководителя) главного администратора бюджетных средств, администратора бюджетных средств с установленной руководителем главного администратора бюджетных средств, администратора бюджетных средств периодичностью.</w:t>
      </w:r>
      <w:proofErr w:type="gramEnd"/>
    </w:p>
    <w:p w:rsidR="00754970" w:rsidRDefault="00754970" w:rsidP="00754970">
      <w:pPr>
        <w:rPr>
          <w:rFonts w:ascii="Times New Roman" w:hAnsi="Times New Roman" w:cs="Times New Roman"/>
          <w:sz w:val="28"/>
          <w:szCs w:val="28"/>
        </w:rPr>
      </w:pPr>
      <w:bookmarkStart w:id="19" w:name="sub_10242"/>
      <w:r>
        <w:rPr>
          <w:rFonts w:ascii="Times New Roman" w:hAnsi="Times New Roman" w:cs="Times New Roman"/>
          <w:sz w:val="28"/>
          <w:szCs w:val="28"/>
        </w:rPr>
        <w:t>Порядок формирования и направления информации о результатах внутреннего финансового контроля на основе данных регистров (журналов) внутреннего финансового контроля устанавливается главным администратором бюджетных средств, администратором бюджетных средств.</w:t>
      </w:r>
    </w:p>
    <w:bookmarkEnd w:id="19"/>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29. Руководитель (заместитель руководителя) главного администратора бюджетных средств, администратора бюджетных средств по итогам рассмотрения результатов внутреннего финансового контроля принимает решения с указанием сроков их выполнения, направленные:</w:t>
      </w:r>
    </w:p>
    <w:p w:rsidR="00754970" w:rsidRDefault="00754970" w:rsidP="00754970">
      <w:pPr>
        <w:rPr>
          <w:rFonts w:ascii="Times New Roman" w:hAnsi="Times New Roman" w:cs="Times New Roman"/>
          <w:sz w:val="28"/>
          <w:szCs w:val="28"/>
        </w:rPr>
      </w:pPr>
      <w:bookmarkStart w:id="20" w:name="sub_1251"/>
      <w:r>
        <w:rPr>
          <w:rFonts w:ascii="Times New Roman" w:hAnsi="Times New Roman" w:cs="Times New Roman"/>
          <w:sz w:val="28"/>
          <w:szCs w:val="28"/>
        </w:rPr>
        <w:t>а) на обеспечение применения эффективных автоматических контрольных действий в отношении отдельных операций (действий по формированию документа, необходимого для выполнения внутренней бюджетной процедуры) и (или) устранение недостатков используемых прикладных программных средств автоматизации контрольных действий, а также на исключение неэффективных автоматических контрольных действий;</w:t>
      </w:r>
    </w:p>
    <w:bookmarkEnd w:id="20"/>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б) на изменение карт внутреннего финансового контроля в целях увеличения способности процедур внутреннего финансового контроля снижать бюджетные риски;</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в) на актуализацию системы формуляров, реестров и классификаторов как совокупности структурированных документов, позволяющих отразить унифицированные операции в процессе осуществления бюджетных полномочий главного администратора бюджетных средств, администратора бюджетных средств;</w:t>
      </w:r>
    </w:p>
    <w:p w:rsidR="00A64014" w:rsidRDefault="00754970" w:rsidP="00754970">
      <w:pPr>
        <w:rPr>
          <w:rFonts w:ascii="Times New Roman" w:hAnsi="Times New Roman" w:cs="Times New Roman"/>
          <w:sz w:val="28"/>
          <w:szCs w:val="28"/>
        </w:rPr>
      </w:pPr>
      <w:bookmarkStart w:id="21" w:name="sub_1254"/>
      <w:r>
        <w:rPr>
          <w:rFonts w:ascii="Times New Roman" w:hAnsi="Times New Roman" w:cs="Times New Roman"/>
          <w:sz w:val="28"/>
          <w:szCs w:val="28"/>
        </w:rPr>
        <w:t>г) на уточнение прав доступа пользователей к базам данных, вводу и выводу информации из автоматизированных информационных систем, обеспечивающих</w:t>
      </w:r>
    </w:p>
    <w:p w:rsidR="00A64014" w:rsidRDefault="00A64014" w:rsidP="00754970">
      <w:pPr>
        <w:rPr>
          <w:rFonts w:ascii="Times New Roman" w:hAnsi="Times New Roman" w:cs="Times New Roman"/>
          <w:sz w:val="28"/>
          <w:szCs w:val="28"/>
        </w:rPr>
      </w:pP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 xml:space="preserve"> осуществление бюджетных полномочий, а также регламента взаимодействия пользователей с информационными ресурсами;</w:t>
      </w:r>
    </w:p>
    <w:bookmarkEnd w:id="21"/>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д) на изменение внутренних стандартов и процедур;</w:t>
      </w:r>
    </w:p>
    <w:p w:rsidR="00754970" w:rsidRDefault="00754970" w:rsidP="00754970">
      <w:pPr>
        <w:rPr>
          <w:rFonts w:ascii="Times New Roman" w:hAnsi="Times New Roman" w:cs="Times New Roman"/>
          <w:sz w:val="28"/>
          <w:szCs w:val="28"/>
        </w:rPr>
      </w:pPr>
      <w:bookmarkStart w:id="22" w:name="sub_1256"/>
      <w:r>
        <w:rPr>
          <w:rFonts w:ascii="Times New Roman" w:hAnsi="Times New Roman" w:cs="Times New Roman"/>
          <w:sz w:val="28"/>
          <w:szCs w:val="28"/>
        </w:rPr>
        <w:t>е) на уточнение прав по формированию финансовых и первичных учетных документов, а также прав доступа к записям в регистры бюджетного учета;</w:t>
      </w:r>
    </w:p>
    <w:p w:rsidR="00754970" w:rsidRDefault="00754970" w:rsidP="00754970">
      <w:pPr>
        <w:rPr>
          <w:rFonts w:ascii="Times New Roman" w:hAnsi="Times New Roman" w:cs="Times New Roman"/>
          <w:sz w:val="28"/>
          <w:szCs w:val="28"/>
        </w:rPr>
      </w:pPr>
      <w:bookmarkStart w:id="23" w:name="sub_1257"/>
      <w:bookmarkEnd w:id="22"/>
      <w:r>
        <w:rPr>
          <w:rFonts w:ascii="Times New Roman" w:hAnsi="Times New Roman" w:cs="Times New Roman"/>
          <w:sz w:val="28"/>
          <w:szCs w:val="28"/>
        </w:rPr>
        <w:t>ж) на устранение конфликта интересов у должностных лиц, осуществляющих внутренние бюджетные процедуры;</w:t>
      </w:r>
    </w:p>
    <w:p w:rsidR="00754970" w:rsidRDefault="00754970" w:rsidP="00754970">
      <w:pPr>
        <w:rPr>
          <w:rFonts w:ascii="Times New Roman" w:hAnsi="Times New Roman" w:cs="Times New Roman"/>
          <w:sz w:val="28"/>
          <w:szCs w:val="28"/>
        </w:rPr>
      </w:pPr>
      <w:bookmarkStart w:id="24" w:name="sub_1258"/>
      <w:bookmarkEnd w:id="23"/>
      <w:r>
        <w:rPr>
          <w:rFonts w:ascii="Times New Roman" w:hAnsi="Times New Roman" w:cs="Times New Roman"/>
          <w:sz w:val="28"/>
          <w:szCs w:val="28"/>
        </w:rPr>
        <w:t>з) на проведение служебных проверок и применение материальной и (или) дисциплинарной ответственности к виновным должностным лицам;</w:t>
      </w:r>
    </w:p>
    <w:bookmarkEnd w:id="24"/>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и) на ведение эффективной кадровой политики в отношении структурных подразделений главного администратора бюджетных средств, администратора бюджетных средств.</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 xml:space="preserve">30. При принятии решений по итогам рассмотрения результатов внутреннего финансового контроля учитываются поступившая главному администратору бюджетных средств, администратору бюджетных средств информация, указанная в актах, заключениях, представлениях и предписаниях органов муниципального финансового контроля. </w:t>
      </w:r>
    </w:p>
    <w:p w:rsidR="00754970" w:rsidRDefault="00754970" w:rsidP="00754970">
      <w:pPr>
        <w:pStyle w:val="1"/>
        <w:spacing w:before="0" w:after="0"/>
        <w:rPr>
          <w:rFonts w:ascii="Times New Roman" w:eastAsiaTheme="minorEastAsia" w:hAnsi="Times New Roman" w:cs="Times New Roman"/>
          <w:b w:val="0"/>
          <w:color w:val="auto"/>
          <w:sz w:val="28"/>
          <w:szCs w:val="28"/>
        </w:rPr>
      </w:pPr>
      <w:bookmarkStart w:id="25" w:name="sub_300"/>
    </w:p>
    <w:p w:rsidR="00754970" w:rsidRDefault="00754970" w:rsidP="00754970">
      <w:pPr>
        <w:pStyle w:val="1"/>
        <w:spacing w:before="0" w:after="0"/>
        <w:rPr>
          <w:rFonts w:ascii="Times New Roman" w:eastAsiaTheme="minorEastAsia" w:hAnsi="Times New Roman" w:cs="Times New Roman"/>
          <w:b w:val="0"/>
          <w:color w:val="auto"/>
          <w:sz w:val="28"/>
          <w:szCs w:val="28"/>
        </w:rPr>
      </w:pPr>
      <w:r>
        <w:rPr>
          <w:rFonts w:ascii="Times New Roman" w:eastAsiaTheme="minorEastAsia" w:hAnsi="Times New Roman" w:cs="Times New Roman"/>
          <w:b w:val="0"/>
          <w:color w:val="auto"/>
          <w:sz w:val="28"/>
          <w:szCs w:val="28"/>
        </w:rPr>
        <w:t>III. Осуществление внутреннего финансового аудита</w:t>
      </w:r>
    </w:p>
    <w:p w:rsidR="00754970" w:rsidRDefault="00754970" w:rsidP="00754970">
      <w:pPr>
        <w:rPr>
          <w:rFonts w:ascii="Times New Roman CYR" w:eastAsiaTheme="minorEastAsia" w:hAnsi="Times New Roman CYR" w:cs="Times New Roman CYR"/>
          <w:sz w:val="24"/>
          <w:szCs w:val="24"/>
        </w:rPr>
      </w:pPr>
    </w:p>
    <w:bookmarkEnd w:id="25"/>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31. Внутренний финансовый аудит осуществляется структурными подразделениями и (или) уполномоченными должностными лицами, работниками главного администратора бюджетных средств, администратора бюджетных средств (далее - субъект внутреннего финансового аудита), наделенными полномочиями по осуществлению внутреннего финансового аудита, на основе функциональной независимости.</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Деятельность субъекта внутреннего финансового аудита основывается на принципах законности, объективности, эффективности, независимости и профессиональной компетентности, а также системности, ответственности и стандартизации.</w:t>
      </w:r>
    </w:p>
    <w:p w:rsidR="00754970" w:rsidRDefault="00754970" w:rsidP="00754970">
      <w:pPr>
        <w:rPr>
          <w:rFonts w:ascii="Times New Roman" w:hAnsi="Times New Roman" w:cs="Times New Roman"/>
          <w:sz w:val="28"/>
          <w:szCs w:val="28"/>
        </w:rPr>
      </w:pPr>
      <w:bookmarkStart w:id="26" w:name="sub_10283"/>
      <w:r>
        <w:rPr>
          <w:rFonts w:ascii="Times New Roman" w:hAnsi="Times New Roman" w:cs="Times New Roman"/>
          <w:sz w:val="28"/>
          <w:szCs w:val="28"/>
        </w:rPr>
        <w:t>Внутренний финансовый аудит является деятельностью по формированию и предоставлению независимой и объективной информации о результатах исполнения бюджетных полномочий главным администратором бюджетных средств, администратором бюджетных средств, направленной на повышение качества выполнения внутренних бюджетных процедур.</w:t>
      </w:r>
    </w:p>
    <w:bookmarkEnd w:id="26"/>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Субъект внутреннего финансового аудита подчиняется непосредственно и исключительно руководителю главного администратора бюджетных средств, администратора бюджетных средств.</w:t>
      </w:r>
    </w:p>
    <w:p w:rsidR="00754970" w:rsidRDefault="00754970" w:rsidP="00754970">
      <w:pPr>
        <w:rPr>
          <w:rFonts w:ascii="Times New Roman" w:hAnsi="Times New Roman" w:cs="Times New Roman"/>
          <w:sz w:val="28"/>
          <w:szCs w:val="28"/>
        </w:rPr>
      </w:pPr>
      <w:bookmarkStart w:id="27" w:name="sub_1029"/>
      <w:r>
        <w:rPr>
          <w:rFonts w:ascii="Times New Roman" w:hAnsi="Times New Roman" w:cs="Times New Roman"/>
          <w:sz w:val="28"/>
          <w:szCs w:val="28"/>
        </w:rPr>
        <w:t>32. Целями внутреннего финансового аудита являются:</w:t>
      </w:r>
    </w:p>
    <w:p w:rsidR="00754970" w:rsidRDefault="00754970" w:rsidP="00754970">
      <w:pPr>
        <w:rPr>
          <w:rFonts w:ascii="Times New Roman" w:hAnsi="Times New Roman" w:cs="Times New Roman"/>
          <w:sz w:val="28"/>
          <w:szCs w:val="28"/>
        </w:rPr>
      </w:pPr>
      <w:bookmarkStart w:id="28" w:name="sub_1291"/>
      <w:bookmarkEnd w:id="27"/>
      <w:r>
        <w:rPr>
          <w:rFonts w:ascii="Times New Roman" w:hAnsi="Times New Roman" w:cs="Times New Roman"/>
          <w:sz w:val="28"/>
          <w:szCs w:val="28"/>
        </w:rPr>
        <w:t>а) оценка надежности внутреннего финансового контроля и подготовка рекомендаций по повышению его эффективности;</w:t>
      </w:r>
    </w:p>
    <w:p w:rsidR="00A64014" w:rsidRDefault="00A64014" w:rsidP="00754970">
      <w:pPr>
        <w:rPr>
          <w:rFonts w:ascii="Times New Roman" w:hAnsi="Times New Roman" w:cs="Times New Roman"/>
          <w:sz w:val="28"/>
          <w:szCs w:val="28"/>
        </w:rPr>
      </w:pPr>
    </w:p>
    <w:p w:rsidR="00754970" w:rsidRDefault="00754970" w:rsidP="00754970">
      <w:pPr>
        <w:rPr>
          <w:rFonts w:ascii="Times New Roman" w:hAnsi="Times New Roman" w:cs="Times New Roman"/>
          <w:sz w:val="28"/>
          <w:szCs w:val="28"/>
        </w:rPr>
      </w:pPr>
      <w:bookmarkStart w:id="29" w:name="sub_1292"/>
      <w:bookmarkEnd w:id="28"/>
      <w:r>
        <w:rPr>
          <w:rFonts w:ascii="Times New Roman" w:hAnsi="Times New Roman" w:cs="Times New Roman"/>
          <w:sz w:val="28"/>
          <w:szCs w:val="28"/>
        </w:rPr>
        <w:t>б) подтверждение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bookmarkEnd w:id="29"/>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в) подготовка предложений о повышении экономности и результативности использования бюджетных средств.</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33. Структурные подразделения главного администратора бюджетных средств являются объектами внутреннего финансового аудита главного администратора бюджетных средств, структурные подразделения администратора бюджетных средств являются объектами внутреннего финансового аудита администратора бюджетных средств (далее - объекты аудита).</w:t>
      </w:r>
    </w:p>
    <w:p w:rsidR="00754970" w:rsidRDefault="00754970" w:rsidP="00754970">
      <w:pPr>
        <w:rPr>
          <w:rFonts w:ascii="Times New Roman" w:hAnsi="Times New Roman" w:cs="Times New Roman"/>
          <w:sz w:val="28"/>
          <w:szCs w:val="28"/>
        </w:rPr>
      </w:pPr>
      <w:proofErr w:type="gramStart"/>
      <w:r>
        <w:rPr>
          <w:rFonts w:ascii="Times New Roman" w:hAnsi="Times New Roman" w:cs="Times New Roman"/>
          <w:sz w:val="28"/>
          <w:szCs w:val="28"/>
        </w:rPr>
        <w:t>По согласованию с руководителем главного администратора бюджетных средств, в ведении которого находится администратор бюджетных средств, или руководителем другого администратора бюджетных средств, находящимся в ведении того же главного администратора бюджетных средств, структурные подразделения администратора бюджетных средств могут являться объектами внутреннего финансового аудита главного администратора бюджетных средств или другого администратора бюджетных средств, находящегося в ведении того же главного администратора бюджетных средств, путем</w:t>
      </w:r>
      <w:proofErr w:type="gramEnd"/>
      <w:r>
        <w:rPr>
          <w:rFonts w:ascii="Times New Roman" w:hAnsi="Times New Roman" w:cs="Times New Roman"/>
          <w:sz w:val="28"/>
          <w:szCs w:val="28"/>
        </w:rPr>
        <w:t xml:space="preserve"> осуществления внутреннего финансового аудита субъектом внутреннего финансового аудита соответствующего главного администратора бюджетных средств (администратора бюджетных средств).</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34. В рамках осуществления внутреннего финансового аудита:</w:t>
      </w:r>
    </w:p>
    <w:p w:rsidR="00754970" w:rsidRDefault="00754970" w:rsidP="00754970">
      <w:pPr>
        <w:rPr>
          <w:rFonts w:ascii="Times New Roman" w:hAnsi="Times New Roman" w:cs="Times New Roman"/>
          <w:sz w:val="28"/>
          <w:szCs w:val="28"/>
        </w:rPr>
      </w:pPr>
      <w:bookmarkStart w:id="30" w:name="sub_103011"/>
      <w:r>
        <w:rPr>
          <w:rFonts w:ascii="Times New Roman" w:hAnsi="Times New Roman" w:cs="Times New Roman"/>
          <w:sz w:val="28"/>
          <w:szCs w:val="28"/>
        </w:rPr>
        <w:t>а) оценивается надежность внутреннего финансового контроля;</w:t>
      </w:r>
    </w:p>
    <w:p w:rsidR="00754970" w:rsidRDefault="00754970" w:rsidP="00754970">
      <w:pPr>
        <w:rPr>
          <w:rFonts w:ascii="Times New Roman" w:hAnsi="Times New Roman" w:cs="Times New Roman"/>
          <w:sz w:val="28"/>
          <w:szCs w:val="28"/>
        </w:rPr>
      </w:pPr>
      <w:bookmarkStart w:id="31" w:name="sub_103012"/>
      <w:bookmarkEnd w:id="30"/>
      <w:r>
        <w:rPr>
          <w:rFonts w:ascii="Times New Roman" w:hAnsi="Times New Roman" w:cs="Times New Roman"/>
          <w:sz w:val="28"/>
          <w:szCs w:val="28"/>
        </w:rPr>
        <w:t>б) подтверждаются законность выполнения внутренних бюджетных процедур и эффективность использования бюджетных средств;</w:t>
      </w:r>
    </w:p>
    <w:p w:rsidR="00754970" w:rsidRDefault="00754970" w:rsidP="00754970">
      <w:pPr>
        <w:rPr>
          <w:rFonts w:ascii="Times New Roman" w:hAnsi="Times New Roman" w:cs="Times New Roman"/>
          <w:sz w:val="28"/>
          <w:szCs w:val="28"/>
        </w:rPr>
      </w:pPr>
      <w:bookmarkStart w:id="32" w:name="sub_103013"/>
      <w:bookmarkEnd w:id="31"/>
      <w:r>
        <w:rPr>
          <w:rFonts w:ascii="Times New Roman" w:hAnsi="Times New Roman" w:cs="Times New Roman"/>
          <w:sz w:val="28"/>
          <w:szCs w:val="28"/>
        </w:rPr>
        <w:t>в) подтверждается соответствие учетной политики и ведения бюджетного учета методологии и стандартам бюджетного учета, установленным Министерством финансов Российской Федерации;</w:t>
      </w:r>
    </w:p>
    <w:p w:rsidR="00754970" w:rsidRDefault="00754970" w:rsidP="00754970">
      <w:pPr>
        <w:rPr>
          <w:rFonts w:ascii="Times New Roman" w:hAnsi="Times New Roman" w:cs="Times New Roman"/>
          <w:sz w:val="28"/>
          <w:szCs w:val="28"/>
        </w:rPr>
      </w:pPr>
      <w:bookmarkStart w:id="33" w:name="sub_103014"/>
      <w:bookmarkEnd w:id="32"/>
      <w:r>
        <w:rPr>
          <w:rFonts w:ascii="Times New Roman" w:hAnsi="Times New Roman" w:cs="Times New Roman"/>
          <w:sz w:val="28"/>
          <w:szCs w:val="28"/>
        </w:rPr>
        <w:t>г) оценивается эффективность применения объектом аудита автоматизированных информационных систем при выполнении внутренних бюджетных процедур;</w:t>
      </w:r>
    </w:p>
    <w:p w:rsidR="00754970" w:rsidRDefault="00754970" w:rsidP="00754970">
      <w:pPr>
        <w:rPr>
          <w:rFonts w:ascii="Times New Roman" w:hAnsi="Times New Roman" w:cs="Times New Roman"/>
          <w:sz w:val="28"/>
          <w:szCs w:val="28"/>
        </w:rPr>
      </w:pPr>
      <w:bookmarkStart w:id="34" w:name="sub_103015"/>
      <w:bookmarkEnd w:id="33"/>
      <w:r>
        <w:rPr>
          <w:rFonts w:ascii="Times New Roman" w:hAnsi="Times New Roman" w:cs="Times New Roman"/>
          <w:sz w:val="28"/>
          <w:szCs w:val="28"/>
        </w:rPr>
        <w:t>д) подтверждается наличие прав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w:t>
      </w:r>
    </w:p>
    <w:p w:rsidR="00754970" w:rsidRDefault="00754970" w:rsidP="00754970">
      <w:pPr>
        <w:rPr>
          <w:rFonts w:ascii="Times New Roman" w:hAnsi="Times New Roman" w:cs="Times New Roman"/>
          <w:sz w:val="28"/>
          <w:szCs w:val="28"/>
        </w:rPr>
      </w:pPr>
      <w:bookmarkStart w:id="35" w:name="sub_103016"/>
      <w:bookmarkEnd w:id="34"/>
      <w:r>
        <w:rPr>
          <w:rFonts w:ascii="Times New Roman" w:hAnsi="Times New Roman" w:cs="Times New Roman"/>
          <w:sz w:val="28"/>
          <w:szCs w:val="28"/>
        </w:rPr>
        <w:t>е) подтверждаются законность и полнота формирования финансовых и первичных учетных документов, а также наделения должностных лиц правами доступа к записям в регистрах бюджетного учета;</w:t>
      </w:r>
    </w:p>
    <w:p w:rsidR="00754970" w:rsidRDefault="00754970" w:rsidP="00754970">
      <w:pPr>
        <w:rPr>
          <w:rFonts w:ascii="Times New Roman" w:hAnsi="Times New Roman" w:cs="Times New Roman"/>
          <w:sz w:val="28"/>
          <w:szCs w:val="28"/>
        </w:rPr>
      </w:pPr>
      <w:bookmarkStart w:id="36" w:name="sub_103017"/>
      <w:bookmarkEnd w:id="35"/>
      <w:r>
        <w:rPr>
          <w:rFonts w:ascii="Times New Roman" w:hAnsi="Times New Roman" w:cs="Times New Roman"/>
          <w:sz w:val="28"/>
          <w:szCs w:val="28"/>
        </w:rPr>
        <w:t>ж) подтверждается достоверность данных, содержащихся в регистрах бюджетного учета и включаемых в бюджетную отчетность.</w:t>
      </w:r>
    </w:p>
    <w:bookmarkEnd w:id="36"/>
    <w:p w:rsidR="00A64014" w:rsidRDefault="00754970" w:rsidP="00754970">
      <w:pPr>
        <w:rPr>
          <w:rFonts w:ascii="Times New Roman" w:hAnsi="Times New Roman" w:cs="Times New Roman"/>
          <w:sz w:val="28"/>
          <w:szCs w:val="28"/>
        </w:rPr>
      </w:pPr>
      <w:r>
        <w:rPr>
          <w:rFonts w:ascii="Times New Roman" w:hAnsi="Times New Roman" w:cs="Times New Roman"/>
          <w:sz w:val="28"/>
          <w:szCs w:val="28"/>
        </w:rPr>
        <w:t>35. Внутренний финансовый аудит осуществляется посредством проведения плановых и внеплановых аудиторских проверок. Плановые проверки осуществляются в соответствии с годовым планом внутреннего финансового аудита, утверждаемым</w:t>
      </w:r>
    </w:p>
    <w:p w:rsidR="00A64014" w:rsidRDefault="00A64014" w:rsidP="00754970">
      <w:pPr>
        <w:rPr>
          <w:rFonts w:ascii="Times New Roman" w:hAnsi="Times New Roman" w:cs="Times New Roman"/>
          <w:sz w:val="28"/>
          <w:szCs w:val="28"/>
        </w:rPr>
      </w:pP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 xml:space="preserve"> руководителем главного администратора бюджетных средств, администратора бюджетных средств (далее - план).</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36. Субъект внутреннего финансового аудита вправе осуществлять подготовку заключений по вопросам обоснованности и полноты документов главного администратора бюджетных средств, администратора бюджетных средств, направляемых в Финансово-бюджетную палату Чистопольского муниципального района в целях составления и рассмотрения проекта бюджета, в порядке, установленном главным администратором бюджетных средств, администратором бюджетных средств.</w:t>
      </w:r>
    </w:p>
    <w:p w:rsidR="00754970" w:rsidRDefault="00754970" w:rsidP="00754970">
      <w:pPr>
        <w:rPr>
          <w:rFonts w:ascii="Times New Roman" w:hAnsi="Times New Roman" w:cs="Times New Roman"/>
          <w:sz w:val="28"/>
          <w:szCs w:val="28"/>
        </w:rPr>
      </w:pPr>
      <w:bookmarkStart w:id="37" w:name="sub_1033"/>
      <w:r>
        <w:rPr>
          <w:rFonts w:ascii="Times New Roman" w:hAnsi="Times New Roman" w:cs="Times New Roman"/>
          <w:sz w:val="28"/>
          <w:szCs w:val="28"/>
        </w:rPr>
        <w:t>37. Аудиторские проверки подразделяются:</w:t>
      </w:r>
    </w:p>
    <w:p w:rsidR="00754970" w:rsidRDefault="00754970" w:rsidP="00754970">
      <w:pPr>
        <w:rPr>
          <w:rFonts w:ascii="Times New Roman" w:hAnsi="Times New Roman" w:cs="Times New Roman"/>
          <w:sz w:val="28"/>
          <w:szCs w:val="28"/>
        </w:rPr>
      </w:pPr>
      <w:bookmarkStart w:id="38" w:name="sub_1331"/>
      <w:bookmarkEnd w:id="37"/>
      <w:r>
        <w:rPr>
          <w:rFonts w:ascii="Times New Roman" w:hAnsi="Times New Roman" w:cs="Times New Roman"/>
          <w:sz w:val="28"/>
          <w:szCs w:val="28"/>
        </w:rPr>
        <w:t>а) на камеральные проверки, которые проводятся по месту нахождения субъекта внутреннего финансового аудита на основании представленных по его запросу информации и материалов;</w:t>
      </w:r>
    </w:p>
    <w:p w:rsidR="00754970" w:rsidRDefault="00754970" w:rsidP="00754970">
      <w:pPr>
        <w:rPr>
          <w:rFonts w:ascii="Times New Roman" w:hAnsi="Times New Roman" w:cs="Times New Roman"/>
          <w:sz w:val="28"/>
          <w:szCs w:val="28"/>
        </w:rPr>
      </w:pPr>
      <w:bookmarkStart w:id="39" w:name="sub_1332"/>
      <w:bookmarkEnd w:id="38"/>
      <w:r>
        <w:rPr>
          <w:rFonts w:ascii="Times New Roman" w:hAnsi="Times New Roman" w:cs="Times New Roman"/>
          <w:sz w:val="28"/>
          <w:szCs w:val="28"/>
        </w:rPr>
        <w:t>б) на выездные проверки, которые проводятся по месту нахождения объектов аудита;</w:t>
      </w:r>
    </w:p>
    <w:p w:rsidR="00754970" w:rsidRDefault="00754970" w:rsidP="00754970">
      <w:pPr>
        <w:rPr>
          <w:rFonts w:ascii="Times New Roman" w:hAnsi="Times New Roman" w:cs="Times New Roman"/>
          <w:sz w:val="28"/>
          <w:szCs w:val="28"/>
        </w:rPr>
      </w:pPr>
      <w:bookmarkStart w:id="40" w:name="sub_1333"/>
      <w:bookmarkEnd w:id="39"/>
      <w:r>
        <w:rPr>
          <w:rFonts w:ascii="Times New Roman" w:hAnsi="Times New Roman" w:cs="Times New Roman"/>
          <w:sz w:val="28"/>
          <w:szCs w:val="28"/>
        </w:rPr>
        <w:t>в) на комбинированные проверки, которые проводятся как по месту нахождения субъекта внутреннего финансового аудита, так и по месту нахождения объектов аудита.</w:t>
      </w:r>
    </w:p>
    <w:bookmarkEnd w:id="40"/>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38. Должностные лица субъекта внутреннего финансового аудита при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диторских проверок имеют право:</w:t>
      </w:r>
    </w:p>
    <w:p w:rsidR="00754970" w:rsidRDefault="00754970" w:rsidP="00754970">
      <w:pPr>
        <w:rPr>
          <w:rFonts w:ascii="Times New Roman" w:hAnsi="Times New Roman" w:cs="Times New Roman"/>
          <w:sz w:val="28"/>
          <w:szCs w:val="28"/>
        </w:rPr>
      </w:pPr>
      <w:bookmarkStart w:id="41" w:name="sub_10342"/>
      <w:r>
        <w:rPr>
          <w:rFonts w:ascii="Times New Roman" w:hAnsi="Times New Roman" w:cs="Times New Roman"/>
          <w:sz w:val="28"/>
          <w:szCs w:val="28"/>
        </w:rPr>
        <w:t>запрашивать и получать на основании мотивированного запроса документы, материалы и информацию, необходимые для проведения аудиторских проверок, в том числе информацию об организации и о результатах проведения внутреннего финансового контроля, письменные заявления и объяснения от должностных лиц и иных работников объектов аудита;</w:t>
      </w:r>
    </w:p>
    <w:bookmarkEnd w:id="41"/>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посещать помещения и территории, которые занимают объекты аудита, в отношении которых осуществляется аудиторская проверка;</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привлекать независимых экспертов.</w:t>
      </w:r>
    </w:p>
    <w:p w:rsidR="00754970" w:rsidRDefault="00754970" w:rsidP="00754970">
      <w:pPr>
        <w:rPr>
          <w:rFonts w:ascii="Times New Roman" w:hAnsi="Times New Roman" w:cs="Times New Roman"/>
          <w:sz w:val="28"/>
          <w:szCs w:val="28"/>
        </w:rPr>
      </w:pPr>
      <w:bookmarkStart w:id="42" w:name="sub_1035"/>
      <w:r>
        <w:rPr>
          <w:rFonts w:ascii="Times New Roman" w:hAnsi="Times New Roman" w:cs="Times New Roman"/>
          <w:sz w:val="28"/>
          <w:szCs w:val="28"/>
        </w:rPr>
        <w:t>39. Субъект внутреннего финансового аудита обязан:</w:t>
      </w:r>
    </w:p>
    <w:p w:rsidR="00754970" w:rsidRDefault="00754970" w:rsidP="00754970">
      <w:pPr>
        <w:rPr>
          <w:rFonts w:ascii="Times New Roman" w:hAnsi="Times New Roman" w:cs="Times New Roman"/>
          <w:sz w:val="28"/>
          <w:szCs w:val="28"/>
        </w:rPr>
      </w:pPr>
      <w:bookmarkStart w:id="43" w:name="sub_1351"/>
      <w:bookmarkEnd w:id="42"/>
      <w:r>
        <w:rPr>
          <w:rFonts w:ascii="Times New Roman" w:hAnsi="Times New Roman" w:cs="Times New Roman"/>
          <w:sz w:val="28"/>
          <w:szCs w:val="28"/>
        </w:rPr>
        <w:t>а) соблюдать требования нормативных правовых актов в установленной сфере деятельности;</w:t>
      </w:r>
    </w:p>
    <w:bookmarkEnd w:id="43"/>
    <w:p w:rsidR="00754970" w:rsidRDefault="00754970" w:rsidP="00754970">
      <w:pPr>
        <w:rPr>
          <w:rFonts w:ascii="Times New Roman" w:hAnsi="Times New Roman" w:cs="Times New Roman"/>
          <w:sz w:val="28"/>
          <w:szCs w:val="28"/>
        </w:rPr>
      </w:pPr>
      <w:proofErr w:type="gramStart"/>
      <w:r>
        <w:rPr>
          <w:rFonts w:ascii="Times New Roman" w:hAnsi="Times New Roman" w:cs="Times New Roman"/>
          <w:sz w:val="28"/>
          <w:szCs w:val="28"/>
        </w:rPr>
        <w:t xml:space="preserve">б) проводить аудиторские проверки в соответствии с программами аудиторских проверок, в том числе аудиторскую проверку достоверности бюджетной отчетности получателя бюджетных средств, сформированной главным администратором бюджетных средств, администратором бюджетных средств с применением в соответствии с </w:t>
      </w:r>
      <w:hyperlink r:id="rId22" w:anchor="sub_10471" w:history="1">
        <w:r>
          <w:rPr>
            <w:rStyle w:val="af0"/>
            <w:sz w:val="28"/>
            <w:szCs w:val="28"/>
          </w:rPr>
          <w:t>пунктом 47.1</w:t>
        </w:r>
      </w:hyperlink>
      <w:r>
        <w:rPr>
          <w:rFonts w:ascii="Times New Roman" w:hAnsi="Times New Roman" w:cs="Times New Roman"/>
          <w:sz w:val="28"/>
          <w:szCs w:val="28"/>
        </w:rPr>
        <w:t xml:space="preserve"> настоящих Правил основанного на оценке бюджетных рисков подхода по определению проверяемых данных и используемых в отношении них методов аудита, а также соблюдения главным администратором</w:t>
      </w:r>
      <w:proofErr w:type="gramEnd"/>
      <w:r>
        <w:rPr>
          <w:rFonts w:ascii="Times New Roman" w:hAnsi="Times New Roman" w:cs="Times New Roman"/>
          <w:sz w:val="28"/>
          <w:szCs w:val="28"/>
        </w:rPr>
        <w:t xml:space="preserve"> бюджетных средств порядка формирования сводной бюджетной отчетности;</w:t>
      </w:r>
    </w:p>
    <w:p w:rsidR="00A64014" w:rsidRDefault="00A64014" w:rsidP="00754970">
      <w:pPr>
        <w:rPr>
          <w:rFonts w:ascii="Times New Roman" w:hAnsi="Times New Roman" w:cs="Times New Roman"/>
          <w:sz w:val="28"/>
          <w:szCs w:val="28"/>
        </w:rPr>
      </w:pPr>
    </w:p>
    <w:p w:rsidR="00A64014" w:rsidRDefault="00A64014" w:rsidP="00754970">
      <w:pPr>
        <w:rPr>
          <w:rFonts w:ascii="Times New Roman" w:hAnsi="Times New Roman" w:cs="Times New Roman"/>
          <w:sz w:val="28"/>
          <w:szCs w:val="28"/>
        </w:rPr>
      </w:pP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в) знакомить руководителя или уполномоченное должностное лицо объекта аудита с программой аудиторской проверки, а также с результатами аудиторских проверок;</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г) не допускать к проведению аудиторских проверок должностных лиц субъекта внутреннего финансового аудита, которые в период, подлежащий аудиторской проверке, организовывали и выполняли внутренние бюджетные процедуры.</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40. Ответственность за организацию и осуществление внутреннего финансового аудита несет руководитель главного администратора бюджетных средств, администратора бюджетных средств.</w:t>
      </w:r>
    </w:p>
    <w:p w:rsidR="00754970" w:rsidRDefault="00754970" w:rsidP="00754970">
      <w:pPr>
        <w:rPr>
          <w:rFonts w:ascii="Times New Roman" w:hAnsi="Times New Roman" w:cs="Times New Roman"/>
          <w:sz w:val="28"/>
          <w:szCs w:val="28"/>
        </w:rPr>
      </w:pPr>
      <w:bookmarkStart w:id="44" w:name="sub_10362"/>
      <w:r>
        <w:rPr>
          <w:rFonts w:ascii="Times New Roman" w:hAnsi="Times New Roman" w:cs="Times New Roman"/>
          <w:sz w:val="28"/>
          <w:szCs w:val="28"/>
        </w:rPr>
        <w:t>Руководитель главного администратора бюджетных средств, администратора бюджетных сре</w:t>
      </w:r>
      <w:proofErr w:type="gramStart"/>
      <w:r>
        <w:rPr>
          <w:rFonts w:ascii="Times New Roman" w:hAnsi="Times New Roman" w:cs="Times New Roman"/>
          <w:sz w:val="28"/>
          <w:szCs w:val="28"/>
        </w:rPr>
        <w:t>дств пр</w:t>
      </w:r>
      <w:proofErr w:type="gramEnd"/>
      <w:r>
        <w:rPr>
          <w:rFonts w:ascii="Times New Roman" w:hAnsi="Times New Roman" w:cs="Times New Roman"/>
          <w:sz w:val="28"/>
          <w:szCs w:val="28"/>
        </w:rPr>
        <w:t>и организации внутреннего финансового аудита обязан исключать участие субъекта внутреннего финансового аудита в организации и выполнении внутренних бюджетных процедур.</w:t>
      </w:r>
    </w:p>
    <w:bookmarkEnd w:id="44"/>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41. Составление, утверждение и ведение плана осуществляется в порядке, установленном главным администратором бюджетных средств, администратором бюджетных средств.</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42. План представляет собой перечень аудиторских проверок, которые планируется провести в очередном финансовом году.</w:t>
      </w:r>
    </w:p>
    <w:p w:rsidR="00754970" w:rsidRDefault="00754970" w:rsidP="00754970">
      <w:pPr>
        <w:rPr>
          <w:rFonts w:ascii="Times New Roman" w:hAnsi="Times New Roman" w:cs="Times New Roman"/>
          <w:sz w:val="28"/>
          <w:szCs w:val="28"/>
        </w:rPr>
      </w:pPr>
      <w:bookmarkStart w:id="45" w:name="sub_10392"/>
      <w:r>
        <w:rPr>
          <w:rFonts w:ascii="Times New Roman" w:hAnsi="Times New Roman" w:cs="Times New Roman"/>
          <w:sz w:val="28"/>
          <w:szCs w:val="28"/>
        </w:rPr>
        <w:t>По каждой аудиторской проверке в плане указывается тема аудиторской проверки, объекты аудита, срок проведения аудиторской проверки и ответственные исполнители.</w:t>
      </w:r>
    </w:p>
    <w:bookmarkEnd w:id="45"/>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43. При планирован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диторских проверок (составлении плана и (или) программы аудиторской проверки) учитываются:</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а) значимость операций (действий по формированию документа, необходимого для выполнения внутренней бюджетной процедуры), групп однотипных операций объектов аудита, которые могут оказать значительное влияние на годовую и (или) квартальную бюджетную отчетность главного администратора бюджетных средств, администратора бюджетных сре</w:t>
      </w:r>
      <w:proofErr w:type="gramStart"/>
      <w:r>
        <w:rPr>
          <w:rFonts w:ascii="Times New Roman" w:hAnsi="Times New Roman" w:cs="Times New Roman"/>
          <w:sz w:val="28"/>
          <w:szCs w:val="28"/>
        </w:rPr>
        <w:t>дств в сл</w:t>
      </w:r>
      <w:proofErr w:type="gramEnd"/>
      <w:r>
        <w:rPr>
          <w:rFonts w:ascii="Times New Roman" w:hAnsi="Times New Roman" w:cs="Times New Roman"/>
          <w:sz w:val="28"/>
          <w:szCs w:val="28"/>
        </w:rPr>
        <w:t>учае неправомерного исполнения этих операций;</w:t>
      </w:r>
    </w:p>
    <w:p w:rsidR="00754970" w:rsidRDefault="00754970" w:rsidP="00754970">
      <w:pPr>
        <w:rPr>
          <w:rFonts w:ascii="Times New Roman" w:hAnsi="Times New Roman" w:cs="Times New Roman"/>
          <w:sz w:val="28"/>
          <w:szCs w:val="28"/>
        </w:rPr>
      </w:pPr>
      <w:bookmarkStart w:id="46" w:name="sub_10402"/>
      <w:r>
        <w:rPr>
          <w:rFonts w:ascii="Times New Roman" w:hAnsi="Times New Roman" w:cs="Times New Roman"/>
          <w:sz w:val="28"/>
          <w:szCs w:val="28"/>
        </w:rPr>
        <w:t>б) факторы, влияющие на объем выборки проверяемых операций (действий по формированию документа, необходимого для выполнения внутренней бюджетной процедуры) для тестирования эффективности (надежности) внутреннего финансового контроля, к которым в том числе относятся частота выполнения визуальных контрольных действий, существенность процедур внутреннего финансового контроля и уровень автоматизации процедур внутреннего финансового контроля;</w:t>
      </w:r>
    </w:p>
    <w:bookmarkEnd w:id="46"/>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в) результаты оценки бюджетных рисков;</w:t>
      </w:r>
    </w:p>
    <w:p w:rsidR="00754970" w:rsidRDefault="00754970" w:rsidP="00754970">
      <w:pPr>
        <w:rPr>
          <w:rFonts w:ascii="Times New Roman" w:hAnsi="Times New Roman" w:cs="Times New Roman"/>
          <w:sz w:val="28"/>
          <w:szCs w:val="28"/>
        </w:rPr>
      </w:pPr>
      <w:bookmarkStart w:id="47" w:name="sub_10404"/>
      <w:r>
        <w:rPr>
          <w:rFonts w:ascii="Times New Roman" w:hAnsi="Times New Roman" w:cs="Times New Roman"/>
          <w:sz w:val="28"/>
          <w:szCs w:val="28"/>
        </w:rPr>
        <w:t>г) степень обеспеченности подразделения внутреннего финансового аудита ресурсами (трудовыми, материальными и финансовыми);</w:t>
      </w:r>
    </w:p>
    <w:p w:rsidR="00754970" w:rsidRDefault="00754970" w:rsidP="00754970">
      <w:pPr>
        <w:rPr>
          <w:rFonts w:ascii="Times New Roman" w:hAnsi="Times New Roman" w:cs="Times New Roman"/>
          <w:sz w:val="28"/>
          <w:szCs w:val="28"/>
        </w:rPr>
      </w:pPr>
      <w:bookmarkStart w:id="48" w:name="sub_10405"/>
      <w:bookmarkEnd w:id="47"/>
      <w:r>
        <w:rPr>
          <w:rFonts w:ascii="Times New Roman" w:hAnsi="Times New Roman" w:cs="Times New Roman"/>
          <w:sz w:val="28"/>
          <w:szCs w:val="28"/>
        </w:rPr>
        <w:t>д) возможность проведения аудиторских проверок в установленные сроки;</w:t>
      </w:r>
    </w:p>
    <w:bookmarkEnd w:id="48"/>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е) наличие резерва времени для проведения внеплановых аудиторских проверок.</w:t>
      </w:r>
    </w:p>
    <w:p w:rsidR="00A64014" w:rsidRDefault="00A64014" w:rsidP="00754970">
      <w:pPr>
        <w:rPr>
          <w:rFonts w:ascii="Times New Roman" w:hAnsi="Times New Roman" w:cs="Times New Roman"/>
          <w:sz w:val="28"/>
          <w:szCs w:val="28"/>
        </w:rPr>
      </w:pP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44. В ходе планирования субъект внутреннего финансового аудита обязан провести предварительный анализ данных об объектах аудита, в том числе сведений о результатах:</w:t>
      </w:r>
    </w:p>
    <w:p w:rsidR="00754970" w:rsidRDefault="00754970" w:rsidP="00754970">
      <w:pPr>
        <w:rPr>
          <w:rFonts w:ascii="Times New Roman" w:hAnsi="Times New Roman" w:cs="Times New Roman"/>
          <w:sz w:val="28"/>
          <w:szCs w:val="28"/>
        </w:rPr>
      </w:pPr>
      <w:bookmarkStart w:id="49" w:name="sub_10411"/>
      <w:r>
        <w:rPr>
          <w:rFonts w:ascii="Times New Roman" w:hAnsi="Times New Roman" w:cs="Times New Roman"/>
          <w:sz w:val="28"/>
          <w:szCs w:val="28"/>
        </w:rPr>
        <w:t>а) осуществления внутреннего финансового контроля за период, подлежащий аудиторской проверке;</w:t>
      </w:r>
    </w:p>
    <w:bookmarkEnd w:id="49"/>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б) проведения в текущем и (или) отчетном финансовом году контрольных мероприятий органами муниципального финансового контроля в отношении финансово-хозяйственной деятельности объектов аудита.</w:t>
      </w:r>
    </w:p>
    <w:p w:rsidR="00754970" w:rsidRDefault="00754970" w:rsidP="00754970">
      <w:pPr>
        <w:rPr>
          <w:rFonts w:ascii="Times New Roman" w:hAnsi="Times New Roman" w:cs="Times New Roman"/>
          <w:sz w:val="28"/>
          <w:szCs w:val="28"/>
        </w:rPr>
      </w:pPr>
      <w:bookmarkStart w:id="50" w:name="sub_1042"/>
      <w:r>
        <w:rPr>
          <w:rFonts w:ascii="Times New Roman" w:hAnsi="Times New Roman" w:cs="Times New Roman"/>
          <w:sz w:val="28"/>
          <w:szCs w:val="28"/>
        </w:rPr>
        <w:t>45. План составляется и утверждается до начала очередного финансового года.</w:t>
      </w:r>
    </w:p>
    <w:bookmarkEnd w:id="50"/>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46. Аудиторская проверка назначается решением руководителя главного администратора бюджетных средств, администратора бюджетных средств.</w:t>
      </w:r>
    </w:p>
    <w:p w:rsidR="00754970" w:rsidRDefault="00754970" w:rsidP="00754970">
      <w:pPr>
        <w:rPr>
          <w:rFonts w:ascii="Times New Roman" w:hAnsi="Times New Roman" w:cs="Times New Roman"/>
          <w:sz w:val="28"/>
          <w:szCs w:val="28"/>
        </w:rPr>
      </w:pPr>
      <w:bookmarkStart w:id="51" w:name="sub_1044"/>
      <w:r>
        <w:rPr>
          <w:rFonts w:ascii="Times New Roman" w:hAnsi="Times New Roman" w:cs="Times New Roman"/>
          <w:sz w:val="28"/>
          <w:szCs w:val="28"/>
        </w:rPr>
        <w:t>47. Аудиторская проверка проводится на основании программы аудиторской проверки, утвержденной руководителем субъекта внутреннего финансового аудита.</w:t>
      </w:r>
    </w:p>
    <w:bookmarkEnd w:id="51"/>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48. При составлении программы аудиторской проверки формируется аудиторская группа. Программа аудиторской проверки должна содержать:</w:t>
      </w:r>
    </w:p>
    <w:p w:rsidR="00754970" w:rsidRDefault="00754970" w:rsidP="00754970">
      <w:pPr>
        <w:rPr>
          <w:rFonts w:ascii="Times New Roman" w:hAnsi="Times New Roman" w:cs="Times New Roman"/>
          <w:sz w:val="28"/>
          <w:szCs w:val="28"/>
        </w:rPr>
      </w:pPr>
      <w:bookmarkStart w:id="52" w:name="sub_1451"/>
      <w:r>
        <w:rPr>
          <w:rFonts w:ascii="Times New Roman" w:hAnsi="Times New Roman" w:cs="Times New Roman"/>
          <w:sz w:val="28"/>
          <w:szCs w:val="28"/>
        </w:rPr>
        <w:t>а) тему аудиторской проверки;</w:t>
      </w:r>
    </w:p>
    <w:p w:rsidR="00754970" w:rsidRDefault="00754970" w:rsidP="00754970">
      <w:pPr>
        <w:rPr>
          <w:rFonts w:ascii="Times New Roman" w:hAnsi="Times New Roman" w:cs="Times New Roman"/>
          <w:sz w:val="28"/>
          <w:szCs w:val="28"/>
        </w:rPr>
      </w:pPr>
      <w:bookmarkStart w:id="53" w:name="sub_1452"/>
      <w:bookmarkEnd w:id="52"/>
      <w:r>
        <w:rPr>
          <w:rFonts w:ascii="Times New Roman" w:hAnsi="Times New Roman" w:cs="Times New Roman"/>
          <w:sz w:val="28"/>
          <w:szCs w:val="28"/>
        </w:rPr>
        <w:t>б) наименование объектов аудита;</w:t>
      </w:r>
    </w:p>
    <w:p w:rsidR="00754970" w:rsidRDefault="00754970" w:rsidP="00754970">
      <w:pPr>
        <w:rPr>
          <w:rFonts w:ascii="Times New Roman" w:hAnsi="Times New Roman" w:cs="Times New Roman"/>
          <w:sz w:val="28"/>
          <w:szCs w:val="28"/>
        </w:rPr>
      </w:pPr>
      <w:bookmarkStart w:id="54" w:name="sub_1453"/>
      <w:bookmarkEnd w:id="53"/>
      <w:r>
        <w:rPr>
          <w:rFonts w:ascii="Times New Roman" w:hAnsi="Times New Roman" w:cs="Times New Roman"/>
          <w:sz w:val="28"/>
          <w:szCs w:val="28"/>
        </w:rPr>
        <w:t>в) перечень вопросов, подлежащих изучению в ходе аудиторской проверки, а также сроки ее проведения.</w:t>
      </w:r>
    </w:p>
    <w:bookmarkEnd w:id="54"/>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49. Аудиторская проверка проводится c применением следующих методов аудита:</w:t>
      </w:r>
    </w:p>
    <w:p w:rsidR="00754970" w:rsidRDefault="00754970" w:rsidP="00754970">
      <w:pPr>
        <w:rPr>
          <w:rFonts w:ascii="Times New Roman" w:hAnsi="Times New Roman" w:cs="Times New Roman"/>
          <w:sz w:val="28"/>
          <w:szCs w:val="28"/>
        </w:rPr>
      </w:pPr>
      <w:bookmarkStart w:id="55" w:name="sub_1471"/>
      <w:r>
        <w:rPr>
          <w:rFonts w:ascii="Times New Roman" w:hAnsi="Times New Roman" w:cs="Times New Roman"/>
          <w:sz w:val="28"/>
          <w:szCs w:val="28"/>
        </w:rPr>
        <w:t>а) инспектирование, представляющее собой изучение записей и документов, связанных с осуществлением операций (действий по формированию документа, необходимого для выполнения внутренней бюджетной процедуры) и (или) материальных активов;</w:t>
      </w:r>
    </w:p>
    <w:p w:rsidR="00754970" w:rsidRDefault="00754970" w:rsidP="00754970">
      <w:pPr>
        <w:rPr>
          <w:rFonts w:ascii="Times New Roman" w:hAnsi="Times New Roman" w:cs="Times New Roman"/>
          <w:sz w:val="28"/>
          <w:szCs w:val="28"/>
        </w:rPr>
      </w:pPr>
      <w:bookmarkStart w:id="56" w:name="sub_1472"/>
      <w:bookmarkEnd w:id="55"/>
      <w:r>
        <w:rPr>
          <w:rFonts w:ascii="Times New Roman" w:hAnsi="Times New Roman" w:cs="Times New Roman"/>
          <w:sz w:val="28"/>
          <w:szCs w:val="28"/>
        </w:rPr>
        <w:t>б) наблюдение, представляющее собой систематическое изучение действий должностных лиц и работников объекта аудита, выполняемых ими в ходе исполнения операций (действий по формированию документа, необходимого для выполнения внутренней бюджетной процедуры);</w:t>
      </w:r>
    </w:p>
    <w:p w:rsidR="00754970" w:rsidRDefault="00754970" w:rsidP="00754970">
      <w:pPr>
        <w:rPr>
          <w:rFonts w:ascii="Times New Roman" w:hAnsi="Times New Roman" w:cs="Times New Roman"/>
          <w:sz w:val="28"/>
          <w:szCs w:val="28"/>
        </w:rPr>
      </w:pPr>
      <w:bookmarkStart w:id="57" w:name="sub_1473"/>
      <w:bookmarkEnd w:id="56"/>
      <w:r>
        <w:rPr>
          <w:rFonts w:ascii="Times New Roman" w:hAnsi="Times New Roman" w:cs="Times New Roman"/>
          <w:sz w:val="28"/>
          <w:szCs w:val="28"/>
        </w:rPr>
        <w:t>в) запрос, представляющий собой обращение к осведомленным лицам в пределах или за пределами объекта аудита в целях получения сведений, необходимых для проведения аудиторской проверки;</w:t>
      </w:r>
    </w:p>
    <w:p w:rsidR="00754970" w:rsidRDefault="00754970" w:rsidP="00754970">
      <w:pPr>
        <w:rPr>
          <w:rFonts w:ascii="Times New Roman" w:hAnsi="Times New Roman" w:cs="Times New Roman"/>
          <w:sz w:val="28"/>
          <w:szCs w:val="28"/>
        </w:rPr>
      </w:pPr>
      <w:bookmarkStart w:id="58" w:name="sub_1474"/>
      <w:bookmarkEnd w:id="57"/>
      <w:r>
        <w:rPr>
          <w:rFonts w:ascii="Times New Roman" w:hAnsi="Times New Roman" w:cs="Times New Roman"/>
          <w:sz w:val="28"/>
          <w:szCs w:val="28"/>
        </w:rPr>
        <w:t>г) подтверждение, представляющее собой ответ на запрос информации, содержащейся в регистрах бюджетного учета;</w:t>
      </w:r>
    </w:p>
    <w:p w:rsidR="00754970" w:rsidRDefault="00754970" w:rsidP="00754970">
      <w:pPr>
        <w:rPr>
          <w:rFonts w:ascii="Times New Roman" w:hAnsi="Times New Roman" w:cs="Times New Roman"/>
          <w:sz w:val="28"/>
          <w:szCs w:val="28"/>
        </w:rPr>
      </w:pPr>
      <w:bookmarkStart w:id="59" w:name="sub_1475"/>
      <w:bookmarkEnd w:id="58"/>
      <w:r>
        <w:rPr>
          <w:rFonts w:ascii="Times New Roman" w:hAnsi="Times New Roman" w:cs="Times New Roman"/>
          <w:sz w:val="28"/>
          <w:szCs w:val="28"/>
        </w:rPr>
        <w:t>д) пересчет, представляющий собой проверку точности арифметических расчетов, произведенных объектом аудита, либо самостоятельный расчет работником подразделения внутреннего финансового аудита;</w:t>
      </w:r>
    </w:p>
    <w:p w:rsidR="00A64014" w:rsidRDefault="00754970" w:rsidP="00754970">
      <w:pPr>
        <w:rPr>
          <w:rFonts w:ascii="Times New Roman" w:hAnsi="Times New Roman" w:cs="Times New Roman"/>
          <w:sz w:val="28"/>
          <w:szCs w:val="28"/>
        </w:rPr>
      </w:pPr>
      <w:bookmarkStart w:id="60" w:name="sub_1476"/>
      <w:bookmarkEnd w:id="59"/>
      <w:r>
        <w:rPr>
          <w:rFonts w:ascii="Times New Roman" w:hAnsi="Times New Roman" w:cs="Times New Roman"/>
          <w:sz w:val="28"/>
          <w:szCs w:val="28"/>
        </w:rPr>
        <w:t>е) аналитические процедуры, представляющие собой анализ соотношений и закономерностей, основанных на сведениях об осуществлении внутренних бюджетных</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lastRenderedPageBreak/>
        <w:t xml:space="preserve"> процедур, а также изучение связи указанных соотношений и закономерностей с полученной информацией с целью выявления отклонений от нее и (или) неправильно отраженных в бюджетном учете операций и их причин и недостатков осуществления иных внутренних бюджетных процедур.</w:t>
      </w:r>
    </w:p>
    <w:bookmarkEnd w:id="60"/>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50. </w:t>
      </w:r>
      <w:proofErr w:type="gramStart"/>
      <w:r>
        <w:rPr>
          <w:rFonts w:ascii="Times New Roman" w:hAnsi="Times New Roman" w:cs="Times New Roman"/>
          <w:sz w:val="28"/>
          <w:szCs w:val="28"/>
        </w:rPr>
        <w:t>В ходе аудиторской проверки достоверности бюджетной отчетности получателя бюджетных средств, сформированной главным администратором бюджетных средств, администратором бюджетных средств, субъект внутреннего финансового аудита применяет основанный на оценке бюджетных рисков подход по определению проверяемых данных и используемых в отношении них методов аудита в целях подтверждения наличия (отсутствия) выраженных в денежном выражении искажений показателей бюджетной отчетности, которые приводят к искажению информации об активах</w:t>
      </w:r>
      <w:proofErr w:type="gramEnd"/>
      <w:r>
        <w:rPr>
          <w:rFonts w:ascii="Times New Roman" w:hAnsi="Times New Roman" w:cs="Times New Roman"/>
          <w:sz w:val="28"/>
          <w:szCs w:val="28"/>
        </w:rPr>
        <w:t xml:space="preserve"> и </w:t>
      </w:r>
      <w:proofErr w:type="gramStart"/>
      <w:r>
        <w:rPr>
          <w:rFonts w:ascii="Times New Roman" w:hAnsi="Times New Roman" w:cs="Times New Roman"/>
          <w:sz w:val="28"/>
          <w:szCs w:val="28"/>
        </w:rPr>
        <w:t>обязательствах</w:t>
      </w:r>
      <w:proofErr w:type="gramEnd"/>
      <w:r>
        <w:rPr>
          <w:rFonts w:ascii="Times New Roman" w:hAnsi="Times New Roman" w:cs="Times New Roman"/>
          <w:sz w:val="28"/>
          <w:szCs w:val="28"/>
        </w:rPr>
        <w:t xml:space="preserve"> и (или) финансовом результате, а также влияют на принятие пользователями бюджетной отчетности управленческих решений.</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Процесс определения проверяемых данных и используемых в отношении них методов аудита включает следующие этапы:</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осуществление оценки рисков искажения бюджетной отчетности;</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определение подлежащих проверке показателей бюджетной отчетности, применяемых к ним соответствующих методов аудита, а также объема выборки данных, используемых для подтверждения достоверности информации, содержащейся в бюджетной отчетности.</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Оценка риска искажения бюджетной отчетности осуществляется в отношении каждого показателя бюджетной отчетности по следующим критериям:</w:t>
      </w:r>
    </w:p>
    <w:p w:rsidR="00754970" w:rsidRDefault="00754970" w:rsidP="00754970">
      <w:pPr>
        <w:rPr>
          <w:rFonts w:ascii="Times New Roman" w:hAnsi="Times New Roman" w:cs="Times New Roman"/>
          <w:sz w:val="28"/>
          <w:szCs w:val="28"/>
        </w:rPr>
      </w:pPr>
      <w:proofErr w:type="gramStart"/>
      <w:r>
        <w:rPr>
          <w:rFonts w:ascii="Times New Roman" w:hAnsi="Times New Roman" w:cs="Times New Roman"/>
          <w:sz w:val="28"/>
          <w:szCs w:val="28"/>
        </w:rPr>
        <w:t>существенность ошибки - величина искажения информации об активах и обязательствах и (или) финансовом результате, а также степень влияния на принятие пользователями бюджетной отчетности управленческих решений в случае допущения ошибки (упущения, искажения информации по рассматриваемому показателю бюджетной отчетности или ее отражения с нарушением методологии и стандартов бюджетного учета и бюджетной отчетности, установленных Министерством финансов Российской Федерации);</w:t>
      </w:r>
      <w:proofErr w:type="gramEnd"/>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вероятность допущения ошибки - степень возможности не отражения информации по рассматриваемому показателю бюджетной отчетности или ее отражения с нарушением методологии и стандартов бюджетного учета и бюджетной отчетности, установленных Министерством финансов Российской Федерации.</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 xml:space="preserve">Оценка значения критерия "вероятность допущения ошибки" осуществляется с учетом результатов анализа имеющихся причин и условий (обстоятельств) реализации риска искажения бюджетной отчетности, в том числе анализа состояния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ведением бюджетного учета и составлением бюджетной отчетности.</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Значение каждого из указанных критериев оценивается как низкое, среднее или высокое.</w:t>
      </w:r>
    </w:p>
    <w:p w:rsidR="00A64014" w:rsidRDefault="00A64014" w:rsidP="00754970">
      <w:pPr>
        <w:rPr>
          <w:rFonts w:ascii="Times New Roman" w:hAnsi="Times New Roman" w:cs="Times New Roman"/>
          <w:sz w:val="28"/>
          <w:szCs w:val="28"/>
        </w:rPr>
      </w:pP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lastRenderedPageBreak/>
        <w:t>Риск искажения бюджетной отчетности является высоким (риск существенного искажения бюджетной отчетности), если значение одного из критериев риска искажения бюджетной отчетности оценивается как высокое.</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Риск искажения бюджетной отчетности является низким (риск несущественного искажения бюджетной отчетности), если значение каждого из критериев риска искажения бюджетной отчетности оценивается как низкое.</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 xml:space="preserve">Риск искажения бюджетной отчетности является средним в случаях остальных </w:t>
      </w:r>
      <w:proofErr w:type="gramStart"/>
      <w:r>
        <w:rPr>
          <w:rFonts w:ascii="Times New Roman" w:hAnsi="Times New Roman" w:cs="Times New Roman"/>
          <w:sz w:val="28"/>
          <w:szCs w:val="28"/>
        </w:rPr>
        <w:t>сочетаний значений критериев риска искажения бюджетной отчетности</w:t>
      </w:r>
      <w:proofErr w:type="gramEnd"/>
      <w:r>
        <w:rPr>
          <w:rFonts w:ascii="Times New Roman" w:hAnsi="Times New Roman" w:cs="Times New Roman"/>
          <w:sz w:val="28"/>
          <w:szCs w:val="28"/>
        </w:rPr>
        <w:t>.</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К показателям бюджетной отчетности с рисками существенного искажения бюджетной отчетности применяется комбинация из 2 и более таких методов аудита, как инспектирование, пересчет, подтверждение и запрос.</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К показателям бюджетной отчетности со средними рисками искажения бюджетной отчетности применяются методы аудита по решению руководителя субъекта внутреннего финансового аудита.</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К показателям бюджетной отчетности с рисками несущественного искажения бюджетной отчетности в качестве методов аудита применяются аналитические процедуры и (или) наблюдение либо аудит таких показателей отчетности не проводится.</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По проверяемому показателю бюджетной отчетности объем выборки данных, используемых для подтверждения достоверности информации, содержащейся в бюджетной отчетности, определяется в зависимости от значения риска искажения бюджетной отчетности с учетом методических рекомендаций Министерства финансов Российской Федерации.</w:t>
      </w:r>
    </w:p>
    <w:p w:rsidR="00754970" w:rsidRDefault="00754970" w:rsidP="00754970">
      <w:pPr>
        <w:rPr>
          <w:rFonts w:ascii="Times New Roman" w:hAnsi="Times New Roman" w:cs="Times New Roman"/>
          <w:sz w:val="28"/>
          <w:szCs w:val="28"/>
        </w:rPr>
      </w:pPr>
      <w:bookmarkStart w:id="61" w:name="sub_1048"/>
      <w:r>
        <w:rPr>
          <w:rFonts w:ascii="Times New Roman" w:hAnsi="Times New Roman" w:cs="Times New Roman"/>
          <w:sz w:val="28"/>
          <w:szCs w:val="28"/>
        </w:rPr>
        <w:t>51. При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диторской проверки должны быть получены достаточные надлежащие надежные доказательства. К доказательствам относятся достаточные фактические данные и достоверная информация,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 а также являющиеся основанием для выводов и предложений по результатам аудиторской проверки.</w:t>
      </w:r>
    </w:p>
    <w:bookmarkEnd w:id="61"/>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52. При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диторской проверки формируется рабочая документация, которая содержит следующие документы и иные материалы, подготавливаемые в связи с проведением аудиторской проверки:</w:t>
      </w:r>
    </w:p>
    <w:p w:rsidR="00754970" w:rsidRDefault="00754970" w:rsidP="00754970">
      <w:pPr>
        <w:rPr>
          <w:rFonts w:ascii="Times New Roman" w:hAnsi="Times New Roman" w:cs="Times New Roman"/>
          <w:sz w:val="28"/>
          <w:szCs w:val="28"/>
        </w:rPr>
      </w:pPr>
      <w:bookmarkStart w:id="62" w:name="sub_1491"/>
      <w:r>
        <w:rPr>
          <w:rFonts w:ascii="Times New Roman" w:hAnsi="Times New Roman" w:cs="Times New Roman"/>
          <w:sz w:val="28"/>
          <w:szCs w:val="28"/>
        </w:rPr>
        <w:t>а) документы, отражающие подготовку аудиторской проверки, включая ее программу;</w:t>
      </w:r>
    </w:p>
    <w:p w:rsidR="00754970" w:rsidRDefault="00754970" w:rsidP="00754970">
      <w:pPr>
        <w:rPr>
          <w:rFonts w:ascii="Times New Roman" w:hAnsi="Times New Roman" w:cs="Times New Roman"/>
          <w:sz w:val="28"/>
          <w:szCs w:val="28"/>
        </w:rPr>
      </w:pPr>
      <w:bookmarkStart w:id="63" w:name="sub_1492"/>
      <w:bookmarkEnd w:id="62"/>
      <w:r>
        <w:rPr>
          <w:rFonts w:ascii="Times New Roman" w:hAnsi="Times New Roman" w:cs="Times New Roman"/>
          <w:sz w:val="28"/>
          <w:szCs w:val="28"/>
        </w:rPr>
        <w:t>б) сведения о характере, сроках, об объеме аудиторской проверки и о результатах ее выполнения;</w:t>
      </w:r>
    </w:p>
    <w:p w:rsidR="00754970" w:rsidRDefault="00754970" w:rsidP="00754970">
      <w:pPr>
        <w:rPr>
          <w:rFonts w:ascii="Times New Roman" w:hAnsi="Times New Roman" w:cs="Times New Roman"/>
          <w:sz w:val="28"/>
          <w:szCs w:val="28"/>
        </w:rPr>
      </w:pPr>
      <w:bookmarkStart w:id="64" w:name="sub_1493"/>
      <w:bookmarkEnd w:id="63"/>
      <w:r>
        <w:rPr>
          <w:rFonts w:ascii="Times New Roman" w:hAnsi="Times New Roman" w:cs="Times New Roman"/>
          <w:sz w:val="28"/>
          <w:szCs w:val="28"/>
        </w:rPr>
        <w:t>в) сведения о выполнении внутреннего финансового контроля в отношении операций, связанных с темой аудиторской проверки;</w:t>
      </w:r>
    </w:p>
    <w:p w:rsidR="00754970" w:rsidRDefault="00754970" w:rsidP="00754970">
      <w:pPr>
        <w:rPr>
          <w:rFonts w:ascii="Times New Roman" w:hAnsi="Times New Roman" w:cs="Times New Roman"/>
          <w:sz w:val="28"/>
          <w:szCs w:val="28"/>
        </w:rPr>
      </w:pPr>
      <w:bookmarkStart w:id="65" w:name="sub_1494"/>
      <w:bookmarkEnd w:id="64"/>
      <w:r>
        <w:rPr>
          <w:rFonts w:ascii="Times New Roman" w:hAnsi="Times New Roman" w:cs="Times New Roman"/>
          <w:sz w:val="28"/>
          <w:szCs w:val="28"/>
        </w:rPr>
        <w:t>г) перечень договоров, соглашений, протоколов, первичной учетной документации, документов бюджетного учета и бюджетной отчетности, подлежавших изучению в ходе аудиторской проверки;</w:t>
      </w:r>
    </w:p>
    <w:p w:rsidR="00754970" w:rsidRDefault="00754970" w:rsidP="00754970">
      <w:pPr>
        <w:rPr>
          <w:rFonts w:ascii="Times New Roman" w:hAnsi="Times New Roman" w:cs="Times New Roman"/>
          <w:sz w:val="28"/>
          <w:szCs w:val="28"/>
        </w:rPr>
      </w:pPr>
      <w:bookmarkStart w:id="66" w:name="sub_1495"/>
      <w:bookmarkEnd w:id="65"/>
      <w:r>
        <w:rPr>
          <w:rFonts w:ascii="Times New Roman" w:hAnsi="Times New Roman" w:cs="Times New Roman"/>
          <w:sz w:val="28"/>
          <w:szCs w:val="28"/>
        </w:rPr>
        <w:lastRenderedPageBreak/>
        <w:t>д) письменные заявления и объяснения, полученные от должностных лиц и иных работников объектов аудита;</w:t>
      </w:r>
    </w:p>
    <w:p w:rsidR="00754970" w:rsidRDefault="00754970" w:rsidP="00754970">
      <w:pPr>
        <w:rPr>
          <w:rFonts w:ascii="Times New Roman" w:hAnsi="Times New Roman" w:cs="Times New Roman"/>
          <w:sz w:val="28"/>
          <w:szCs w:val="28"/>
        </w:rPr>
      </w:pPr>
      <w:bookmarkStart w:id="67" w:name="sub_1496"/>
      <w:bookmarkEnd w:id="66"/>
      <w:r>
        <w:rPr>
          <w:rFonts w:ascii="Times New Roman" w:hAnsi="Times New Roman" w:cs="Times New Roman"/>
          <w:sz w:val="28"/>
          <w:szCs w:val="28"/>
        </w:rPr>
        <w:t>е) копии обращений, направленных органам государственного финансового контроля, экспертам и (или) третьим лицам в ходе аудиторской проверки, и полученные от них сведения;</w:t>
      </w:r>
    </w:p>
    <w:p w:rsidR="00754970" w:rsidRDefault="00754970" w:rsidP="00754970">
      <w:pPr>
        <w:rPr>
          <w:rFonts w:ascii="Times New Roman" w:hAnsi="Times New Roman" w:cs="Times New Roman"/>
          <w:sz w:val="28"/>
          <w:szCs w:val="28"/>
        </w:rPr>
      </w:pPr>
      <w:bookmarkStart w:id="68" w:name="sub_10413"/>
      <w:bookmarkEnd w:id="67"/>
      <w:r>
        <w:rPr>
          <w:rFonts w:ascii="Times New Roman" w:hAnsi="Times New Roman" w:cs="Times New Roman"/>
          <w:sz w:val="28"/>
          <w:szCs w:val="28"/>
        </w:rPr>
        <w:t>ж) копии финансово-хозяйственных документов объекта аудита, подтверждающих выявленные нарушения;</w:t>
      </w:r>
    </w:p>
    <w:bookmarkEnd w:id="68"/>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53. Предельные сроки проведения аудиторских проверок, основания для их приостановления и продления устанавливаются главным администратором бюджетных средств, администратором бюджетных средств.</w:t>
      </w:r>
    </w:p>
    <w:p w:rsidR="00754970" w:rsidRDefault="00754970" w:rsidP="00754970">
      <w:pPr>
        <w:rPr>
          <w:rFonts w:ascii="Times New Roman" w:hAnsi="Times New Roman" w:cs="Times New Roman"/>
          <w:sz w:val="28"/>
          <w:szCs w:val="28"/>
        </w:rPr>
      </w:pPr>
      <w:bookmarkStart w:id="69" w:name="sub_1051"/>
      <w:r>
        <w:rPr>
          <w:rFonts w:ascii="Times New Roman" w:hAnsi="Times New Roman" w:cs="Times New Roman"/>
          <w:sz w:val="28"/>
          <w:szCs w:val="28"/>
        </w:rPr>
        <w:t>54. Результаты аудиторской проверки оформляются актом аудиторской проверки, который подписывается руководителем аудиторской группы и вручается им представителю объекта аудита, уполномоченному на получение акта. Объект аудита вправе представить письменные возражения по акту аудиторской проверки.</w:t>
      </w:r>
    </w:p>
    <w:bookmarkEnd w:id="69"/>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55. Формирование, направление и сроки рассмотрения акта аудиторской проверки объектом аудита осуществляются в порядке, устанавливаемом главным администратором бюджетных средств, администратором бюджетных средств.</w:t>
      </w:r>
    </w:p>
    <w:p w:rsidR="00754970" w:rsidRDefault="00754970" w:rsidP="00754970">
      <w:pPr>
        <w:rPr>
          <w:rFonts w:ascii="Times New Roman" w:hAnsi="Times New Roman" w:cs="Times New Roman"/>
          <w:sz w:val="28"/>
          <w:szCs w:val="28"/>
        </w:rPr>
      </w:pPr>
      <w:bookmarkStart w:id="70" w:name="sub_1053"/>
      <w:r>
        <w:rPr>
          <w:rFonts w:ascii="Times New Roman" w:hAnsi="Times New Roman" w:cs="Times New Roman"/>
          <w:sz w:val="28"/>
          <w:szCs w:val="28"/>
        </w:rPr>
        <w:t>56. На основании акта аудиторской проверки составляется отчет о результатах аудиторской проверки, содержащий информацию об итогах аудиторской проверки, в том числе:</w:t>
      </w:r>
    </w:p>
    <w:bookmarkEnd w:id="70"/>
    <w:p w:rsidR="00754970" w:rsidRDefault="00754970" w:rsidP="00754970">
      <w:pPr>
        <w:rPr>
          <w:rFonts w:ascii="Times New Roman" w:hAnsi="Times New Roman" w:cs="Times New Roman"/>
          <w:sz w:val="28"/>
          <w:szCs w:val="28"/>
        </w:rPr>
      </w:pPr>
      <w:proofErr w:type="gramStart"/>
      <w:r>
        <w:rPr>
          <w:rFonts w:ascii="Times New Roman" w:hAnsi="Times New Roman" w:cs="Times New Roman"/>
          <w:sz w:val="28"/>
          <w:szCs w:val="28"/>
        </w:rPr>
        <w:t>а) информацию о выявленных в ходе аудиторской проверки недостатках и нарушениях (в количественном и денежном выражении), об условиях и о причинах таких нарушений, а также о значимых бюджетных рисках в целях принятия мер, предупреждающих их возникновение;</w:t>
      </w:r>
      <w:proofErr w:type="gramEnd"/>
    </w:p>
    <w:p w:rsidR="00754970" w:rsidRDefault="00754970" w:rsidP="00754970">
      <w:pPr>
        <w:rPr>
          <w:rFonts w:ascii="Times New Roman" w:hAnsi="Times New Roman" w:cs="Times New Roman"/>
          <w:sz w:val="28"/>
          <w:szCs w:val="28"/>
        </w:rPr>
      </w:pPr>
      <w:bookmarkStart w:id="71" w:name="sub_1532"/>
      <w:r>
        <w:rPr>
          <w:rFonts w:ascii="Times New Roman" w:hAnsi="Times New Roman" w:cs="Times New Roman"/>
          <w:sz w:val="28"/>
          <w:szCs w:val="28"/>
        </w:rPr>
        <w:t>б) информацию о наличии или об отсутствии возражений со стороны объектов аудита;</w:t>
      </w:r>
    </w:p>
    <w:p w:rsidR="00754970" w:rsidRDefault="00754970" w:rsidP="00754970">
      <w:pPr>
        <w:rPr>
          <w:rFonts w:ascii="Times New Roman" w:hAnsi="Times New Roman" w:cs="Times New Roman"/>
          <w:sz w:val="28"/>
          <w:szCs w:val="28"/>
        </w:rPr>
      </w:pPr>
      <w:bookmarkStart w:id="72" w:name="sub_1533"/>
      <w:bookmarkEnd w:id="71"/>
      <w:r>
        <w:rPr>
          <w:rFonts w:ascii="Times New Roman" w:hAnsi="Times New Roman" w:cs="Times New Roman"/>
          <w:sz w:val="28"/>
          <w:szCs w:val="28"/>
        </w:rPr>
        <w:t>в) выводы о степени надежности внутреннего финансового контроля и достоверности представленной объектами аудита бюджетной отчетности;</w:t>
      </w:r>
    </w:p>
    <w:bookmarkEnd w:id="72"/>
    <w:p w:rsidR="00754970" w:rsidRDefault="00754970" w:rsidP="00754970">
      <w:pPr>
        <w:rPr>
          <w:rFonts w:ascii="Times New Roman" w:hAnsi="Times New Roman" w:cs="Times New Roman"/>
          <w:sz w:val="28"/>
          <w:szCs w:val="28"/>
        </w:rPr>
      </w:pPr>
      <w:proofErr w:type="gramStart"/>
      <w:r>
        <w:rPr>
          <w:rFonts w:ascii="Times New Roman" w:hAnsi="Times New Roman" w:cs="Times New Roman"/>
          <w:sz w:val="28"/>
          <w:szCs w:val="28"/>
        </w:rPr>
        <w:t>г) выводы о достоверности бюджетной отчетности (о соответствии порядка ведения бюджетного учета и составления бюджетной отчетности получателя бюджетных средств, сформированной главным администратором бюджетных средств, администратором бюджетных средств, методологии и стандартам бюджетного учета и бюджетной отчетности, установленным Министерством финансов Российской Федерации, включая выводы о соблюдении порядка формирования (актуализации) учетной политики, оформления и принятия к учету первичных учетных документов, проведения инвентаризации активов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 обязательств, хранения документов бюджетного учета, а также о соответствии состава бюджетной отчетности требованиям, установленным в нормативных правовых актах, регулирующих составление и представление бюджетной отчетности, ее составлении на основе данных, содержащихся в регистрах бюджетного учета), а также о соблюдении главным администратором бюджетных средств порядка формирования сводной бюджетной отчетности;</w:t>
      </w:r>
      <w:proofErr w:type="gramEnd"/>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lastRenderedPageBreak/>
        <w:t>д) выводы, предложения и рекомендации по устранению выявленных нарушений и недостатков, принятию мер по минимизации бюджетных рисков, внесению изменений в карты внутреннего финансового контроля, а также предложения по повышению экономности и результативности использования бюджетных средств.</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57. Отчет о результатах аудиторской проверки с приложением акта аудиторской проверки направляется руководителю главного администратора бюджетных средств, администратора бюджетных средств. По результатам рассмотрения указанного отчета руководитель главного администратора бюджетных средств, администратора бюджетных сре</w:t>
      </w:r>
      <w:proofErr w:type="gramStart"/>
      <w:r>
        <w:rPr>
          <w:rFonts w:ascii="Times New Roman" w:hAnsi="Times New Roman" w:cs="Times New Roman"/>
          <w:sz w:val="28"/>
          <w:szCs w:val="28"/>
        </w:rPr>
        <w:t>дств пр</w:t>
      </w:r>
      <w:proofErr w:type="gramEnd"/>
      <w:r>
        <w:rPr>
          <w:rFonts w:ascii="Times New Roman" w:hAnsi="Times New Roman" w:cs="Times New Roman"/>
          <w:sz w:val="28"/>
          <w:szCs w:val="28"/>
        </w:rPr>
        <w:t>инимает одно или несколько из следующих решений:</w:t>
      </w:r>
    </w:p>
    <w:p w:rsidR="00754970" w:rsidRDefault="00754970" w:rsidP="00754970">
      <w:pPr>
        <w:rPr>
          <w:rFonts w:ascii="Times New Roman" w:hAnsi="Times New Roman" w:cs="Times New Roman"/>
          <w:sz w:val="28"/>
          <w:szCs w:val="28"/>
        </w:rPr>
      </w:pPr>
      <w:bookmarkStart w:id="73" w:name="sub_1541"/>
      <w:r>
        <w:rPr>
          <w:rFonts w:ascii="Times New Roman" w:hAnsi="Times New Roman" w:cs="Times New Roman"/>
          <w:sz w:val="28"/>
          <w:szCs w:val="28"/>
        </w:rPr>
        <w:t>а) о необходимости реализац</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диторских выводов, предложений и рекомендаций;</w:t>
      </w:r>
    </w:p>
    <w:p w:rsidR="00754970" w:rsidRDefault="00754970" w:rsidP="00754970">
      <w:pPr>
        <w:rPr>
          <w:rFonts w:ascii="Times New Roman" w:hAnsi="Times New Roman" w:cs="Times New Roman"/>
          <w:sz w:val="28"/>
          <w:szCs w:val="28"/>
        </w:rPr>
      </w:pPr>
      <w:bookmarkStart w:id="74" w:name="sub_1542"/>
      <w:bookmarkEnd w:id="73"/>
      <w:r>
        <w:rPr>
          <w:rFonts w:ascii="Times New Roman" w:hAnsi="Times New Roman" w:cs="Times New Roman"/>
          <w:sz w:val="28"/>
          <w:szCs w:val="28"/>
        </w:rPr>
        <w:t>б) о недостаточной обоснованности аудиторских выводов, предложений и рекомендаций;</w:t>
      </w:r>
    </w:p>
    <w:p w:rsidR="00754970" w:rsidRDefault="00754970" w:rsidP="00754970">
      <w:pPr>
        <w:rPr>
          <w:rFonts w:ascii="Times New Roman" w:hAnsi="Times New Roman" w:cs="Times New Roman"/>
          <w:sz w:val="28"/>
          <w:szCs w:val="28"/>
        </w:rPr>
      </w:pPr>
      <w:bookmarkStart w:id="75" w:name="sub_1543"/>
      <w:bookmarkEnd w:id="74"/>
      <w:r>
        <w:rPr>
          <w:rFonts w:ascii="Times New Roman" w:hAnsi="Times New Roman" w:cs="Times New Roman"/>
          <w:sz w:val="28"/>
          <w:szCs w:val="28"/>
        </w:rPr>
        <w:t>в) о применении материальной и (или) дисциплинарной ответственности к виновным должностным лицам, а также о проведении служебных проверок;</w:t>
      </w:r>
    </w:p>
    <w:bookmarkEnd w:id="75"/>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г) о направлении материалов в муниципальный орган исполнительной власти, осуществляющий функции по контролю и надзору в финансово-бюджетной сфере, правоохранительные органы в случае наличия признаков нарушений, в отношении которых отсутствует возможность их устранения;</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 xml:space="preserve">д) о проведении мероприятий, предусмотренных </w:t>
      </w:r>
      <w:hyperlink r:id="rId23" w:anchor="sub_1025" w:history="1">
        <w:r>
          <w:rPr>
            <w:rStyle w:val="af0"/>
            <w:sz w:val="28"/>
            <w:szCs w:val="28"/>
          </w:rPr>
          <w:t>пунктом 25</w:t>
        </w:r>
      </w:hyperlink>
      <w:r>
        <w:rPr>
          <w:rFonts w:ascii="Times New Roman" w:hAnsi="Times New Roman" w:cs="Times New Roman"/>
          <w:sz w:val="28"/>
          <w:szCs w:val="28"/>
        </w:rPr>
        <w:t xml:space="preserve"> настоящих Правил.</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 xml:space="preserve">58. При принятии руководителем главного администратора бюджетных средств, администратора бюджетных средств решения, предусмотренного </w:t>
      </w:r>
      <w:hyperlink r:id="rId24" w:anchor="sub_1541" w:history="1">
        <w:r>
          <w:rPr>
            <w:rStyle w:val="af0"/>
            <w:sz w:val="28"/>
            <w:szCs w:val="28"/>
          </w:rPr>
          <w:t>подпунктом "а" пункта 5</w:t>
        </w:r>
      </w:hyperlink>
      <w:r>
        <w:rPr>
          <w:rFonts w:ascii="Times New Roman" w:hAnsi="Times New Roman" w:cs="Times New Roman"/>
          <w:sz w:val="28"/>
          <w:szCs w:val="28"/>
        </w:rPr>
        <w:t xml:space="preserve">3 настоящих Правил, руководитель объекта аудита обеспечивает разработку плана мероприятий по устранению выявленных недостатков и нарушений в соответствии с предложениями и рекомендациями субъекта внутреннего финансового аудита и осуществляет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его выполнением.</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59. Годовая отчетность о результатах осуществления внутреннего финансового аудита за отчетный финансовый год формируется субъектом внутреннего финансового аудита до 1 февраля текущего финансового года.</w:t>
      </w:r>
    </w:p>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60. Годовая отчетность о результатах осуществления внутреннего финансового аудита содержит информацию, подтверждающую выводы о надежности (об эффективности) внутреннего финансового контроля, достоверности сводной бюджетной отчетности главного администратора бюджетных средств, администратора бюджетных средств.</w:t>
      </w:r>
    </w:p>
    <w:p w:rsidR="00754970" w:rsidRDefault="00754970" w:rsidP="00754970">
      <w:pPr>
        <w:rPr>
          <w:rFonts w:ascii="Times New Roman" w:hAnsi="Times New Roman" w:cs="Times New Roman"/>
          <w:sz w:val="28"/>
          <w:szCs w:val="28"/>
        </w:rPr>
      </w:pPr>
      <w:bookmarkStart w:id="76" w:name="sub_10562"/>
      <w:r>
        <w:rPr>
          <w:rFonts w:ascii="Times New Roman" w:hAnsi="Times New Roman" w:cs="Times New Roman"/>
          <w:sz w:val="28"/>
          <w:szCs w:val="28"/>
        </w:rPr>
        <w:t>Проведение внутреннего финансового контроля считается надежным (эффективным), если используемые методы контроля и контрольные действия приводят к отсутствию либо существенному снижению числа нарушений, а также к повышению эффективности использования бюджетных средств.</w:t>
      </w:r>
    </w:p>
    <w:bookmarkEnd w:id="76"/>
    <w:p w:rsidR="00754970" w:rsidRDefault="00754970" w:rsidP="00754970">
      <w:pPr>
        <w:rPr>
          <w:rFonts w:ascii="Times New Roman" w:hAnsi="Times New Roman" w:cs="Times New Roman"/>
          <w:sz w:val="28"/>
          <w:szCs w:val="28"/>
        </w:rPr>
      </w:pPr>
      <w:r>
        <w:rPr>
          <w:rFonts w:ascii="Times New Roman" w:hAnsi="Times New Roman" w:cs="Times New Roman"/>
          <w:sz w:val="28"/>
          <w:szCs w:val="28"/>
        </w:rPr>
        <w:t>61. Порядок составления и представления отчета о результатах аудиторской проверки и годовой отчетности о результатах осуществления внутреннего финансового аудита устанавливается главным администратором бюджетных средств, администратором бюджетных средств.</w:t>
      </w:r>
    </w:p>
    <w:p w:rsidR="00432756" w:rsidRDefault="00432756" w:rsidP="00A64014">
      <w:pPr>
        <w:suppressAutoHyphens/>
        <w:autoSpaceDN w:val="0"/>
        <w:spacing w:after="0" w:line="240" w:lineRule="auto"/>
        <w:rPr>
          <w:rFonts w:ascii="Times New Roman" w:eastAsia="Times New Roman" w:hAnsi="Times New Roman" w:cs="Times New Roman"/>
          <w:b/>
          <w:kern w:val="3"/>
          <w:sz w:val="24"/>
          <w:szCs w:val="24"/>
          <w:shd w:val="clear" w:color="auto" w:fill="FFFFFF"/>
          <w:lang w:eastAsia="zh-CN"/>
        </w:rPr>
      </w:pPr>
      <w:r>
        <w:rPr>
          <w:rFonts w:ascii="Times New Roman" w:eastAsia="Times New Roman" w:hAnsi="Times New Roman" w:cs="Times New Roman"/>
          <w:b/>
          <w:kern w:val="3"/>
          <w:sz w:val="24"/>
          <w:szCs w:val="24"/>
          <w:shd w:val="clear" w:color="auto" w:fill="FFFFFF"/>
          <w:lang w:eastAsia="zh-CN"/>
        </w:rPr>
        <w:t xml:space="preserve">        </w:t>
      </w:r>
    </w:p>
    <w:sectPr w:rsidR="00432756" w:rsidSect="00754970">
      <w:pgSz w:w="11906" w:h="16838"/>
      <w:pgMar w:top="284" w:right="566"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960" w:rsidRDefault="00737960" w:rsidP="00432756">
      <w:pPr>
        <w:spacing w:after="0" w:line="240" w:lineRule="auto"/>
      </w:pPr>
      <w:r>
        <w:separator/>
      </w:r>
    </w:p>
  </w:endnote>
  <w:endnote w:type="continuationSeparator" w:id="0">
    <w:p w:rsidR="00737960" w:rsidRDefault="00737960" w:rsidP="00432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960" w:rsidRDefault="00737960" w:rsidP="00432756">
      <w:pPr>
        <w:spacing w:after="0" w:line="240" w:lineRule="auto"/>
      </w:pPr>
      <w:r>
        <w:separator/>
      </w:r>
    </w:p>
  </w:footnote>
  <w:footnote w:type="continuationSeparator" w:id="0">
    <w:p w:rsidR="00737960" w:rsidRDefault="00737960" w:rsidP="004327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EA5CB9"/>
    <w:multiLevelType w:val="multilevel"/>
    <w:tmpl w:val="03C27CBA"/>
    <w:styleLink w:val="WW8Num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726273E2"/>
    <w:multiLevelType w:val="hybridMultilevel"/>
    <w:tmpl w:val="39747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946509"/>
    <w:multiLevelType w:val="hybridMultilevel"/>
    <w:tmpl w:val="2D2421F0"/>
    <w:lvl w:ilvl="0" w:tplc="06DA3BB6">
      <w:start w:val="1"/>
      <w:numFmt w:val="decimal"/>
      <w:lvlText w:val="%1."/>
      <w:lvlJc w:val="left"/>
      <w:pPr>
        <w:ind w:left="555" w:hanging="555"/>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CC6"/>
    <w:rsid w:val="00014640"/>
    <w:rsid w:val="000520A7"/>
    <w:rsid w:val="00082811"/>
    <w:rsid w:val="00132F45"/>
    <w:rsid w:val="00183A95"/>
    <w:rsid w:val="001C2366"/>
    <w:rsid w:val="001E5A27"/>
    <w:rsid w:val="001F465E"/>
    <w:rsid w:val="00295C4C"/>
    <w:rsid w:val="002A176C"/>
    <w:rsid w:val="002B64B9"/>
    <w:rsid w:val="002B7B32"/>
    <w:rsid w:val="002E646F"/>
    <w:rsid w:val="0032430A"/>
    <w:rsid w:val="00344037"/>
    <w:rsid w:val="003911EF"/>
    <w:rsid w:val="003F22B3"/>
    <w:rsid w:val="00432756"/>
    <w:rsid w:val="00450CD8"/>
    <w:rsid w:val="004C5AD8"/>
    <w:rsid w:val="004D3CD2"/>
    <w:rsid w:val="00596C9A"/>
    <w:rsid w:val="005F0816"/>
    <w:rsid w:val="0062366B"/>
    <w:rsid w:val="00680142"/>
    <w:rsid w:val="00721DD7"/>
    <w:rsid w:val="00737960"/>
    <w:rsid w:val="007456AF"/>
    <w:rsid w:val="00754970"/>
    <w:rsid w:val="007874C3"/>
    <w:rsid w:val="008153C2"/>
    <w:rsid w:val="00857CE6"/>
    <w:rsid w:val="008816A9"/>
    <w:rsid w:val="008C2973"/>
    <w:rsid w:val="008C2EE5"/>
    <w:rsid w:val="008C3B0F"/>
    <w:rsid w:val="008D2B21"/>
    <w:rsid w:val="00943B51"/>
    <w:rsid w:val="00995CE5"/>
    <w:rsid w:val="009A6CB6"/>
    <w:rsid w:val="009F0353"/>
    <w:rsid w:val="00A64014"/>
    <w:rsid w:val="00AD1798"/>
    <w:rsid w:val="00AD64C7"/>
    <w:rsid w:val="00B37A26"/>
    <w:rsid w:val="00BD0D06"/>
    <w:rsid w:val="00C0029B"/>
    <w:rsid w:val="00C21CC6"/>
    <w:rsid w:val="00C267CE"/>
    <w:rsid w:val="00C80488"/>
    <w:rsid w:val="00C854C9"/>
    <w:rsid w:val="00D26844"/>
    <w:rsid w:val="00E13751"/>
    <w:rsid w:val="00E37FEF"/>
    <w:rsid w:val="00E4138D"/>
    <w:rsid w:val="00EA1751"/>
    <w:rsid w:val="00ED2EE3"/>
    <w:rsid w:val="00F23235"/>
    <w:rsid w:val="00F35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C9A"/>
    <w:pPr>
      <w:spacing w:after="160" w:line="256" w:lineRule="auto"/>
    </w:pPr>
  </w:style>
  <w:style w:type="paragraph" w:styleId="1">
    <w:name w:val="heading 1"/>
    <w:basedOn w:val="a"/>
    <w:next w:val="a"/>
    <w:link w:val="10"/>
    <w:uiPriority w:val="99"/>
    <w:qFormat/>
    <w:rsid w:val="00754970"/>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6C9A"/>
    <w:pPr>
      <w:ind w:left="720"/>
      <w:contextualSpacing/>
    </w:pPr>
  </w:style>
  <w:style w:type="paragraph" w:customStyle="1" w:styleId="11">
    <w:name w:val="Абзац списка1"/>
    <w:basedOn w:val="a"/>
    <w:semiHidden/>
    <w:rsid w:val="00596C9A"/>
    <w:pPr>
      <w:spacing w:after="200" w:line="276" w:lineRule="auto"/>
      <w:ind w:left="720"/>
    </w:pPr>
    <w:rPr>
      <w:rFonts w:ascii="Calibri" w:eastAsia="Times New Roman" w:hAnsi="Calibri" w:cs="Calibri"/>
    </w:rPr>
  </w:style>
  <w:style w:type="paragraph" w:customStyle="1" w:styleId="a4">
    <w:name w:val="Основной"/>
    <w:basedOn w:val="a5"/>
    <w:rsid w:val="00596C9A"/>
  </w:style>
  <w:style w:type="character" w:customStyle="1" w:styleId="a6">
    <w:name w:val="Абзац Знак"/>
    <w:link w:val="a7"/>
    <w:locked/>
    <w:rsid w:val="00596C9A"/>
    <w:rPr>
      <w:rFonts w:ascii="Times New Roman" w:eastAsia="Times New Roman" w:hAnsi="Times New Roman" w:cs="Times New Roman"/>
      <w:sz w:val="24"/>
      <w:szCs w:val="24"/>
      <w:lang w:eastAsia="ru-RU"/>
    </w:rPr>
  </w:style>
  <w:style w:type="paragraph" w:customStyle="1" w:styleId="a7">
    <w:name w:val="Абзац"/>
    <w:basedOn w:val="a"/>
    <w:link w:val="a6"/>
    <w:rsid w:val="00596C9A"/>
    <w:pPr>
      <w:spacing w:before="120" w:after="60" w:line="240" w:lineRule="auto"/>
      <w:ind w:firstLine="567"/>
      <w:jc w:val="both"/>
    </w:pPr>
    <w:rPr>
      <w:rFonts w:ascii="Times New Roman" w:eastAsia="Times New Roman" w:hAnsi="Times New Roman" w:cs="Times New Roman"/>
      <w:sz w:val="24"/>
      <w:szCs w:val="24"/>
      <w:lang w:eastAsia="ru-RU"/>
    </w:rPr>
  </w:style>
  <w:style w:type="paragraph" w:customStyle="1" w:styleId="2">
    <w:name w:val="Абзац списка2"/>
    <w:basedOn w:val="a"/>
    <w:semiHidden/>
    <w:rsid w:val="00596C9A"/>
    <w:pPr>
      <w:spacing w:after="200" w:line="276" w:lineRule="auto"/>
      <w:ind w:left="720"/>
    </w:pPr>
    <w:rPr>
      <w:rFonts w:ascii="Calibri" w:eastAsia="Times New Roman" w:hAnsi="Calibri" w:cs="Calibri"/>
    </w:rPr>
  </w:style>
  <w:style w:type="character" w:styleId="a8">
    <w:name w:val="Hyperlink"/>
    <w:basedOn w:val="a0"/>
    <w:uiPriority w:val="99"/>
    <w:semiHidden/>
    <w:unhideWhenUsed/>
    <w:rsid w:val="00596C9A"/>
    <w:rPr>
      <w:color w:val="0000FF"/>
      <w:u w:val="single"/>
    </w:rPr>
  </w:style>
  <w:style w:type="numbering" w:customStyle="1" w:styleId="WW8Num1">
    <w:name w:val="WW8Num1"/>
    <w:rsid w:val="00596C9A"/>
    <w:pPr>
      <w:numPr>
        <w:numId w:val="1"/>
      </w:numPr>
    </w:pPr>
  </w:style>
  <w:style w:type="paragraph" w:styleId="a5">
    <w:name w:val="Body Text Indent"/>
    <w:basedOn w:val="a"/>
    <w:link w:val="a9"/>
    <w:uiPriority w:val="99"/>
    <w:semiHidden/>
    <w:unhideWhenUsed/>
    <w:rsid w:val="00596C9A"/>
    <w:pPr>
      <w:spacing w:after="120"/>
      <w:ind w:left="283"/>
    </w:pPr>
  </w:style>
  <w:style w:type="character" w:customStyle="1" w:styleId="a9">
    <w:name w:val="Основной текст с отступом Знак"/>
    <w:basedOn w:val="a0"/>
    <w:link w:val="a5"/>
    <w:uiPriority w:val="99"/>
    <w:semiHidden/>
    <w:rsid w:val="00596C9A"/>
  </w:style>
  <w:style w:type="paragraph" w:styleId="aa">
    <w:name w:val="header"/>
    <w:basedOn w:val="a"/>
    <w:link w:val="ab"/>
    <w:uiPriority w:val="99"/>
    <w:unhideWhenUsed/>
    <w:rsid w:val="0043275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32756"/>
  </w:style>
  <w:style w:type="paragraph" w:styleId="ac">
    <w:name w:val="footer"/>
    <w:basedOn w:val="a"/>
    <w:link w:val="ad"/>
    <w:uiPriority w:val="99"/>
    <w:unhideWhenUsed/>
    <w:rsid w:val="0043275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32756"/>
  </w:style>
  <w:style w:type="paragraph" w:styleId="ae">
    <w:name w:val="Balloon Text"/>
    <w:basedOn w:val="a"/>
    <w:link w:val="af"/>
    <w:uiPriority w:val="99"/>
    <w:semiHidden/>
    <w:unhideWhenUsed/>
    <w:rsid w:val="00AD64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D64C7"/>
    <w:rPr>
      <w:rFonts w:ascii="Tahoma" w:hAnsi="Tahoma" w:cs="Tahoma"/>
      <w:sz w:val="16"/>
      <w:szCs w:val="16"/>
    </w:rPr>
  </w:style>
  <w:style w:type="character" w:customStyle="1" w:styleId="10">
    <w:name w:val="Заголовок 1 Знак"/>
    <w:basedOn w:val="a0"/>
    <w:link w:val="1"/>
    <w:uiPriority w:val="99"/>
    <w:rsid w:val="00754970"/>
    <w:rPr>
      <w:rFonts w:ascii="Times New Roman CYR" w:eastAsia="Times New Roman" w:hAnsi="Times New Roman CYR" w:cs="Times New Roman CYR"/>
      <w:b/>
      <w:bCs/>
      <w:color w:val="26282F"/>
      <w:sz w:val="24"/>
      <w:szCs w:val="24"/>
      <w:lang w:eastAsia="ru-RU"/>
    </w:rPr>
  </w:style>
  <w:style w:type="character" w:customStyle="1" w:styleId="af0">
    <w:name w:val="Гипертекстовая ссылка"/>
    <w:basedOn w:val="a0"/>
    <w:uiPriority w:val="99"/>
    <w:rsid w:val="00754970"/>
    <w:rPr>
      <w:rFonts w:ascii="Times New Roman" w:hAnsi="Times New Roman" w:cs="Times New Roman" w:hint="default"/>
      <w:b w:val="0"/>
      <w:bCs w:val="0"/>
      <w:color w:val="000000"/>
    </w:rPr>
  </w:style>
  <w:style w:type="paragraph" w:styleId="af1">
    <w:name w:val="No Spacing"/>
    <w:uiPriority w:val="1"/>
    <w:qFormat/>
    <w:rsid w:val="007549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C9A"/>
    <w:pPr>
      <w:spacing w:after="160" w:line="256" w:lineRule="auto"/>
    </w:pPr>
  </w:style>
  <w:style w:type="paragraph" w:styleId="1">
    <w:name w:val="heading 1"/>
    <w:basedOn w:val="a"/>
    <w:next w:val="a"/>
    <w:link w:val="10"/>
    <w:uiPriority w:val="99"/>
    <w:qFormat/>
    <w:rsid w:val="00754970"/>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6C9A"/>
    <w:pPr>
      <w:ind w:left="720"/>
      <w:contextualSpacing/>
    </w:pPr>
  </w:style>
  <w:style w:type="paragraph" w:customStyle="1" w:styleId="11">
    <w:name w:val="Абзац списка1"/>
    <w:basedOn w:val="a"/>
    <w:semiHidden/>
    <w:rsid w:val="00596C9A"/>
    <w:pPr>
      <w:spacing w:after="200" w:line="276" w:lineRule="auto"/>
      <w:ind w:left="720"/>
    </w:pPr>
    <w:rPr>
      <w:rFonts w:ascii="Calibri" w:eastAsia="Times New Roman" w:hAnsi="Calibri" w:cs="Calibri"/>
    </w:rPr>
  </w:style>
  <w:style w:type="paragraph" w:customStyle="1" w:styleId="a4">
    <w:name w:val="Основной"/>
    <w:basedOn w:val="a5"/>
    <w:rsid w:val="00596C9A"/>
  </w:style>
  <w:style w:type="character" w:customStyle="1" w:styleId="a6">
    <w:name w:val="Абзац Знак"/>
    <w:link w:val="a7"/>
    <w:locked/>
    <w:rsid w:val="00596C9A"/>
    <w:rPr>
      <w:rFonts w:ascii="Times New Roman" w:eastAsia="Times New Roman" w:hAnsi="Times New Roman" w:cs="Times New Roman"/>
      <w:sz w:val="24"/>
      <w:szCs w:val="24"/>
      <w:lang w:eastAsia="ru-RU"/>
    </w:rPr>
  </w:style>
  <w:style w:type="paragraph" w:customStyle="1" w:styleId="a7">
    <w:name w:val="Абзац"/>
    <w:basedOn w:val="a"/>
    <w:link w:val="a6"/>
    <w:rsid w:val="00596C9A"/>
    <w:pPr>
      <w:spacing w:before="120" w:after="60" w:line="240" w:lineRule="auto"/>
      <w:ind w:firstLine="567"/>
      <w:jc w:val="both"/>
    </w:pPr>
    <w:rPr>
      <w:rFonts w:ascii="Times New Roman" w:eastAsia="Times New Roman" w:hAnsi="Times New Roman" w:cs="Times New Roman"/>
      <w:sz w:val="24"/>
      <w:szCs w:val="24"/>
      <w:lang w:eastAsia="ru-RU"/>
    </w:rPr>
  </w:style>
  <w:style w:type="paragraph" w:customStyle="1" w:styleId="2">
    <w:name w:val="Абзац списка2"/>
    <w:basedOn w:val="a"/>
    <w:semiHidden/>
    <w:rsid w:val="00596C9A"/>
    <w:pPr>
      <w:spacing w:after="200" w:line="276" w:lineRule="auto"/>
      <w:ind w:left="720"/>
    </w:pPr>
    <w:rPr>
      <w:rFonts w:ascii="Calibri" w:eastAsia="Times New Roman" w:hAnsi="Calibri" w:cs="Calibri"/>
    </w:rPr>
  </w:style>
  <w:style w:type="character" w:styleId="a8">
    <w:name w:val="Hyperlink"/>
    <w:basedOn w:val="a0"/>
    <w:uiPriority w:val="99"/>
    <w:semiHidden/>
    <w:unhideWhenUsed/>
    <w:rsid w:val="00596C9A"/>
    <w:rPr>
      <w:color w:val="0000FF"/>
      <w:u w:val="single"/>
    </w:rPr>
  </w:style>
  <w:style w:type="numbering" w:customStyle="1" w:styleId="WW8Num1">
    <w:name w:val="WW8Num1"/>
    <w:rsid w:val="00596C9A"/>
    <w:pPr>
      <w:numPr>
        <w:numId w:val="1"/>
      </w:numPr>
    </w:pPr>
  </w:style>
  <w:style w:type="paragraph" w:styleId="a5">
    <w:name w:val="Body Text Indent"/>
    <w:basedOn w:val="a"/>
    <w:link w:val="a9"/>
    <w:uiPriority w:val="99"/>
    <w:semiHidden/>
    <w:unhideWhenUsed/>
    <w:rsid w:val="00596C9A"/>
    <w:pPr>
      <w:spacing w:after="120"/>
      <w:ind w:left="283"/>
    </w:pPr>
  </w:style>
  <w:style w:type="character" w:customStyle="1" w:styleId="a9">
    <w:name w:val="Основной текст с отступом Знак"/>
    <w:basedOn w:val="a0"/>
    <w:link w:val="a5"/>
    <w:uiPriority w:val="99"/>
    <w:semiHidden/>
    <w:rsid w:val="00596C9A"/>
  </w:style>
  <w:style w:type="paragraph" w:styleId="aa">
    <w:name w:val="header"/>
    <w:basedOn w:val="a"/>
    <w:link w:val="ab"/>
    <w:uiPriority w:val="99"/>
    <w:unhideWhenUsed/>
    <w:rsid w:val="0043275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32756"/>
  </w:style>
  <w:style w:type="paragraph" w:styleId="ac">
    <w:name w:val="footer"/>
    <w:basedOn w:val="a"/>
    <w:link w:val="ad"/>
    <w:uiPriority w:val="99"/>
    <w:unhideWhenUsed/>
    <w:rsid w:val="0043275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32756"/>
  </w:style>
  <w:style w:type="paragraph" w:styleId="ae">
    <w:name w:val="Balloon Text"/>
    <w:basedOn w:val="a"/>
    <w:link w:val="af"/>
    <w:uiPriority w:val="99"/>
    <w:semiHidden/>
    <w:unhideWhenUsed/>
    <w:rsid w:val="00AD64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D64C7"/>
    <w:rPr>
      <w:rFonts w:ascii="Tahoma" w:hAnsi="Tahoma" w:cs="Tahoma"/>
      <w:sz w:val="16"/>
      <w:szCs w:val="16"/>
    </w:rPr>
  </w:style>
  <w:style w:type="character" w:customStyle="1" w:styleId="10">
    <w:name w:val="Заголовок 1 Знак"/>
    <w:basedOn w:val="a0"/>
    <w:link w:val="1"/>
    <w:uiPriority w:val="99"/>
    <w:rsid w:val="00754970"/>
    <w:rPr>
      <w:rFonts w:ascii="Times New Roman CYR" w:eastAsia="Times New Roman" w:hAnsi="Times New Roman CYR" w:cs="Times New Roman CYR"/>
      <w:b/>
      <w:bCs/>
      <w:color w:val="26282F"/>
      <w:sz w:val="24"/>
      <w:szCs w:val="24"/>
      <w:lang w:eastAsia="ru-RU"/>
    </w:rPr>
  </w:style>
  <w:style w:type="character" w:customStyle="1" w:styleId="af0">
    <w:name w:val="Гипертекстовая ссылка"/>
    <w:basedOn w:val="a0"/>
    <w:uiPriority w:val="99"/>
    <w:rsid w:val="00754970"/>
    <w:rPr>
      <w:rFonts w:ascii="Times New Roman" w:hAnsi="Times New Roman" w:cs="Times New Roman" w:hint="default"/>
      <w:b w:val="0"/>
      <w:bCs w:val="0"/>
      <w:color w:val="000000"/>
    </w:rPr>
  </w:style>
  <w:style w:type="paragraph" w:styleId="af1">
    <w:name w:val="No Spacing"/>
    <w:uiPriority w:val="1"/>
    <w:qFormat/>
    <w:rsid w:val="007549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136218">
      <w:bodyDiv w:val="1"/>
      <w:marLeft w:val="0"/>
      <w:marRight w:val="0"/>
      <w:marTop w:val="0"/>
      <w:marBottom w:val="0"/>
      <w:divBdr>
        <w:top w:val="none" w:sz="0" w:space="0" w:color="auto"/>
        <w:left w:val="none" w:sz="0" w:space="0" w:color="auto"/>
        <w:bottom w:val="none" w:sz="0" w:space="0" w:color="auto"/>
        <w:right w:val="none" w:sz="0" w:space="0" w:color="auto"/>
      </w:divBdr>
    </w:div>
    <w:div w:id="553196724">
      <w:bodyDiv w:val="1"/>
      <w:marLeft w:val="0"/>
      <w:marRight w:val="0"/>
      <w:marTop w:val="0"/>
      <w:marBottom w:val="0"/>
      <w:divBdr>
        <w:top w:val="none" w:sz="0" w:space="0" w:color="auto"/>
        <w:left w:val="none" w:sz="0" w:space="0" w:color="auto"/>
        <w:bottom w:val="none" w:sz="0" w:space="0" w:color="auto"/>
        <w:right w:val="none" w:sz="0" w:space="0" w:color="auto"/>
      </w:divBdr>
    </w:div>
    <w:div w:id="1108700521">
      <w:bodyDiv w:val="1"/>
      <w:marLeft w:val="0"/>
      <w:marRight w:val="0"/>
      <w:marTop w:val="0"/>
      <w:marBottom w:val="0"/>
      <w:divBdr>
        <w:top w:val="none" w:sz="0" w:space="0" w:color="auto"/>
        <w:left w:val="none" w:sz="0" w:space="0" w:color="auto"/>
        <w:bottom w:val="none" w:sz="0" w:space="0" w:color="auto"/>
        <w:right w:val="none" w:sz="0" w:space="0" w:color="auto"/>
      </w:divBdr>
    </w:div>
    <w:div w:id="142425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vo.garant.ru/document?id=10800200&amp;sub=1" TargetMode="External"/><Relationship Id="rId18" Type="http://schemas.openxmlformats.org/officeDocument/2006/relationships/hyperlink" Target="http://ivo.garant.ru/document?id=12068559&amp;sub=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ivo.garant.ru/document?id=71595440&amp;sub=1000" TargetMode="External"/><Relationship Id="rId7" Type="http://schemas.openxmlformats.org/officeDocument/2006/relationships/footnotes" Target="footnotes.xml"/><Relationship Id="rId12" Type="http://schemas.openxmlformats.org/officeDocument/2006/relationships/hyperlink" Target="http://ivo.garant.ru/document?id=12068559&amp;sub=0" TargetMode="External"/><Relationship Id="rId17" Type="http://schemas.openxmlformats.org/officeDocument/2006/relationships/hyperlink" Target="http://ivo.garant.ru/document?id=12080625&amp;sub=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vo.garant.ru/document?id=10800200&amp;sub=1" TargetMode="External"/><Relationship Id="rId20" Type="http://schemas.openxmlformats.org/officeDocument/2006/relationships/hyperlink" Target="file:///C:\Users\&#1083;&#1080;&#1083;&#1080;&#1103;\Desktop\&#1092;&#1080;&#1085;&#1072;&#1085;&#1089;&#1086;&#1074;&#1099;&#1081;%20&#1082;&#1086;&#1085;&#1090;&#1088;&#1086;&#1083;&#1100;%2008.2018-1.rt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12080625&amp;sub=0" TargetMode="External"/><Relationship Id="rId24" Type="http://schemas.openxmlformats.org/officeDocument/2006/relationships/hyperlink" Target="file:///C:\Users\&#1083;&#1080;&#1083;&#1080;&#1103;\Desktop\&#1092;&#1080;&#1085;&#1072;&#1085;&#1089;&#1086;&#1074;&#1099;&#1081;%20&#1082;&#1086;&#1085;&#1090;&#1088;&#1086;&#1083;&#1100;%2008.2018-1.rtf" TargetMode="External"/><Relationship Id="rId5" Type="http://schemas.openxmlformats.org/officeDocument/2006/relationships/settings" Target="settings.xml"/><Relationship Id="rId15" Type="http://schemas.openxmlformats.org/officeDocument/2006/relationships/hyperlink" Target="http://ivo.garant.ru/document?id=12068559&amp;sub=0" TargetMode="External"/><Relationship Id="rId23" Type="http://schemas.openxmlformats.org/officeDocument/2006/relationships/hyperlink" Target="file:///C:\Users\&#1083;&#1080;&#1083;&#1080;&#1103;\Desktop\&#1092;&#1080;&#1085;&#1072;&#1085;&#1089;&#1086;&#1074;&#1099;&#1081;%20&#1082;&#1086;&#1085;&#1090;&#1088;&#1086;&#1083;&#1100;%2008.2018-1.rtf" TargetMode="External"/><Relationship Id="rId10" Type="http://schemas.openxmlformats.org/officeDocument/2006/relationships/hyperlink" Target="http://ivo.garant.ru/document?id=10800200&amp;sub=1" TargetMode="External"/><Relationship Id="rId19" Type="http://schemas.openxmlformats.org/officeDocument/2006/relationships/hyperlink" Target="file:///C:\Users\&#1083;&#1080;&#1083;&#1080;&#1103;\Desktop\&#1092;&#1080;&#1085;&#1072;&#1085;&#1089;&#1086;&#1074;&#1099;&#1081;%20&#1082;&#1086;&#1085;&#1090;&#1088;&#1086;&#1083;&#1100;%2008.2018-1.rtf" TargetMode="External"/><Relationship Id="rId4" Type="http://schemas.microsoft.com/office/2007/relationships/stylesWithEffects" Target="stylesWithEffects.xml"/><Relationship Id="rId9" Type="http://schemas.openxmlformats.org/officeDocument/2006/relationships/hyperlink" Target="file:///C:\Users\&#1083;&#1080;&#1083;&#1080;&#1103;\Desktop\&#1092;&#1080;&#1085;&#1072;&#1085;&#1089;&#1086;&#1074;&#1099;&#1081;%20&#1082;&#1086;&#1085;&#1090;&#1088;&#1086;&#1083;&#1100;%2008.2018-1.rtf" TargetMode="External"/><Relationship Id="rId14" Type="http://schemas.openxmlformats.org/officeDocument/2006/relationships/hyperlink" Target="http://ivo.garant.ru/document?id=12080625&amp;sub=0" TargetMode="External"/><Relationship Id="rId22" Type="http://schemas.openxmlformats.org/officeDocument/2006/relationships/hyperlink" Target="file:///C:\Users\&#1083;&#1080;&#1083;&#1080;&#1103;\Desktop\&#1092;&#1080;&#1085;&#1072;&#1085;&#1089;&#1086;&#1074;&#1099;&#1081;%20&#1082;&#1086;&#1085;&#1090;&#1088;&#1086;&#1083;&#1100;%2008.2018-1.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CD5C6-B190-4B17-B508-4E84098A8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7467</Words>
  <Characters>42564</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Гранкина</dc:creator>
  <cp:lastModifiedBy>лилия</cp:lastModifiedBy>
  <cp:revision>13</cp:revision>
  <cp:lastPrinted>2018-08-09T05:51:00Z</cp:lastPrinted>
  <dcterms:created xsi:type="dcterms:W3CDTF">2018-05-16T11:11:00Z</dcterms:created>
  <dcterms:modified xsi:type="dcterms:W3CDTF">2018-08-09T05:52:00Z</dcterms:modified>
</cp:coreProperties>
</file>