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6D" w:rsidRDefault="00BC5E6D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Pr="005D6D21" w:rsidRDefault="005D6D21" w:rsidP="005D6D21">
      <w:pPr>
        <w:jc w:val="right"/>
        <w:rPr>
          <w:sz w:val="24"/>
          <w:szCs w:val="24"/>
        </w:rPr>
      </w:pPr>
      <w:r w:rsidRPr="005D6D21">
        <w:rPr>
          <w:sz w:val="24"/>
          <w:szCs w:val="24"/>
        </w:rPr>
        <w:t>Проект</w:t>
      </w: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p w:rsidR="005D6D21" w:rsidRDefault="005D6D21" w:rsidP="00BC5E6D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ook w:val="01E0"/>
      </w:tblPr>
      <w:tblGrid>
        <w:gridCol w:w="9854"/>
      </w:tblGrid>
      <w:tr w:rsidR="00BC5E6D" w:rsidTr="00B666AF">
        <w:tc>
          <w:tcPr>
            <w:tcW w:w="10421" w:type="dxa"/>
          </w:tcPr>
          <w:p w:rsidR="005D6D21" w:rsidRDefault="00BC5E6D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Об утверждении </w:t>
            </w:r>
            <w:r w:rsidRPr="005D6D21">
              <w:rPr>
                <w:bCs/>
                <w:sz w:val="28"/>
                <w:szCs w:val="28"/>
              </w:rPr>
              <w:t>Порядка</w:t>
            </w:r>
            <w:r w:rsidR="00955DCE" w:rsidRPr="005D6D21">
              <w:rPr>
                <w:bCs/>
                <w:sz w:val="28"/>
                <w:szCs w:val="28"/>
              </w:rPr>
              <w:t xml:space="preserve"> </w:t>
            </w:r>
            <w:r w:rsidRPr="005D6D21">
              <w:rPr>
                <w:sz w:val="28"/>
                <w:szCs w:val="28"/>
              </w:rPr>
              <w:t>предоставления</w:t>
            </w:r>
          </w:p>
          <w:p w:rsidR="005D6D21" w:rsidRDefault="00BC5E6D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>субсиди</w:t>
            </w:r>
            <w:r w:rsidR="005D6D21">
              <w:rPr>
                <w:sz w:val="28"/>
                <w:szCs w:val="28"/>
              </w:rPr>
              <w:t>й</w:t>
            </w:r>
            <w:r w:rsidRPr="005D6D21">
              <w:rPr>
                <w:sz w:val="28"/>
                <w:szCs w:val="28"/>
              </w:rPr>
              <w:t xml:space="preserve"> из бюджета </w:t>
            </w:r>
            <w:r w:rsidR="005D6D21">
              <w:rPr>
                <w:sz w:val="28"/>
                <w:szCs w:val="28"/>
              </w:rPr>
              <w:t>Чистопольского</w:t>
            </w:r>
          </w:p>
          <w:p w:rsidR="005D6D21" w:rsidRDefault="005D6D21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  <w:r w:rsidR="00BC5E6D" w:rsidRPr="005D6D21">
              <w:rPr>
                <w:sz w:val="28"/>
                <w:szCs w:val="28"/>
              </w:rPr>
              <w:t xml:space="preserve"> на возмещение</w:t>
            </w:r>
          </w:p>
          <w:p w:rsidR="005D6D21" w:rsidRDefault="00BC5E6D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части затрат юридическим лицам </w:t>
            </w:r>
          </w:p>
          <w:p w:rsidR="00D672D2" w:rsidRDefault="00BC5E6D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proofErr w:type="gramStart"/>
            <w:r w:rsidRPr="005D6D21">
              <w:rPr>
                <w:sz w:val="28"/>
                <w:szCs w:val="28"/>
              </w:rPr>
              <w:t>(за исключением субсидий</w:t>
            </w:r>
            <w:r w:rsidR="00D672D2">
              <w:rPr>
                <w:sz w:val="28"/>
                <w:szCs w:val="28"/>
              </w:rPr>
              <w:t xml:space="preserve"> государственным, </w:t>
            </w:r>
            <w:proofErr w:type="gramEnd"/>
          </w:p>
          <w:p w:rsidR="005D6D21" w:rsidRDefault="00BC5E6D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муниципальным </w:t>
            </w:r>
            <w:r w:rsidR="009429D9">
              <w:rPr>
                <w:sz w:val="28"/>
                <w:szCs w:val="28"/>
              </w:rPr>
              <w:t xml:space="preserve"> </w:t>
            </w:r>
            <w:r w:rsidRPr="005D6D21">
              <w:rPr>
                <w:sz w:val="28"/>
                <w:szCs w:val="28"/>
              </w:rPr>
              <w:t>учреждениям), индивидуальным</w:t>
            </w:r>
          </w:p>
          <w:p w:rsidR="00BC5E6D" w:rsidRDefault="00BC5E6D" w:rsidP="005C1330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 w:rsidRPr="005D6D21">
              <w:rPr>
                <w:sz w:val="28"/>
                <w:szCs w:val="28"/>
              </w:rPr>
              <w:t xml:space="preserve">предпринимателям </w:t>
            </w:r>
            <w:r w:rsidR="005C1330">
              <w:rPr>
                <w:sz w:val="28"/>
                <w:szCs w:val="28"/>
              </w:rPr>
              <w:t xml:space="preserve"> по </w:t>
            </w:r>
            <w:r w:rsidR="005D6D21">
              <w:rPr>
                <w:sz w:val="28"/>
                <w:szCs w:val="28"/>
              </w:rPr>
              <w:t>возмещению убытков</w:t>
            </w:r>
          </w:p>
          <w:p w:rsidR="005D6D21" w:rsidRDefault="005D6D21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1330">
              <w:rPr>
                <w:sz w:val="28"/>
                <w:szCs w:val="28"/>
              </w:rPr>
              <w:t>о выездной торговле в населенные пункты</w:t>
            </w:r>
          </w:p>
          <w:p w:rsidR="005D6D21" w:rsidRDefault="005C1330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малочисленным населением и </w:t>
            </w:r>
            <w:r w:rsidR="005D6D21">
              <w:rPr>
                <w:sz w:val="28"/>
                <w:szCs w:val="28"/>
              </w:rPr>
              <w:t xml:space="preserve">не </w:t>
            </w:r>
            <w:proofErr w:type="gramStart"/>
            <w:r w:rsidR="005D6D21">
              <w:rPr>
                <w:sz w:val="28"/>
                <w:szCs w:val="28"/>
              </w:rPr>
              <w:t>имеющих</w:t>
            </w:r>
            <w:proofErr w:type="gramEnd"/>
          </w:p>
          <w:p w:rsidR="005D6D21" w:rsidRDefault="005D6D21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торговых предприятий</w:t>
            </w:r>
          </w:p>
          <w:p w:rsidR="005D6D21" w:rsidRDefault="005C1330" w:rsidP="009429D9">
            <w:pPr>
              <w:widowControl w:val="0"/>
              <w:autoSpaceDE w:val="0"/>
              <w:autoSpaceDN w:val="0"/>
              <w:adjustRightInd w:val="0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(магазинов, киосков)</w:t>
            </w:r>
          </w:p>
          <w:p w:rsidR="005D6D21" w:rsidRPr="005D6D21" w:rsidRDefault="005D6D21" w:rsidP="005D6D2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3304F1" w:rsidTr="00B666AF">
        <w:tc>
          <w:tcPr>
            <w:tcW w:w="10421" w:type="dxa"/>
          </w:tcPr>
          <w:p w:rsidR="003304F1" w:rsidRPr="005D6D21" w:rsidRDefault="003304F1" w:rsidP="005D6D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631A" w:rsidRDefault="00F6631A" w:rsidP="003374C9">
      <w:pPr>
        <w:jc w:val="both"/>
        <w:rPr>
          <w:sz w:val="28"/>
          <w:szCs w:val="28"/>
        </w:rPr>
      </w:pPr>
    </w:p>
    <w:p w:rsidR="005D6D21" w:rsidRDefault="00BC5E6D" w:rsidP="005D6D2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полномочи</w:t>
      </w:r>
      <w:r w:rsidR="00F6631A">
        <w:rPr>
          <w:sz w:val="28"/>
          <w:szCs w:val="28"/>
        </w:rPr>
        <w:t xml:space="preserve">й </w:t>
      </w:r>
      <w:r w:rsidR="005D6D21">
        <w:rPr>
          <w:sz w:val="28"/>
          <w:szCs w:val="28"/>
        </w:rPr>
        <w:t>Чистопольского муниципального района</w:t>
      </w:r>
      <w:r w:rsidR="00F6631A">
        <w:rPr>
          <w:sz w:val="28"/>
          <w:szCs w:val="28"/>
        </w:rPr>
        <w:t xml:space="preserve"> </w:t>
      </w:r>
      <w:r w:rsidR="00BD4A26">
        <w:rPr>
          <w:sz w:val="28"/>
          <w:szCs w:val="28"/>
        </w:rPr>
        <w:t xml:space="preserve"> Республи</w:t>
      </w:r>
      <w:r w:rsidR="005C1330">
        <w:rPr>
          <w:sz w:val="28"/>
          <w:szCs w:val="28"/>
        </w:rPr>
        <w:t xml:space="preserve">ки Татарстан Республики Татарстан </w:t>
      </w:r>
      <w:r>
        <w:rPr>
          <w:sz w:val="28"/>
          <w:szCs w:val="28"/>
        </w:rPr>
        <w:t xml:space="preserve">по созданию условий для обеспечения жителей </w:t>
      </w:r>
      <w:r w:rsidR="005D6D21">
        <w:rPr>
          <w:sz w:val="28"/>
          <w:szCs w:val="28"/>
        </w:rPr>
        <w:t>поселений, входящих в состав Чистопольского муниципального района</w:t>
      </w:r>
      <w:r>
        <w:rPr>
          <w:sz w:val="28"/>
          <w:szCs w:val="28"/>
        </w:rPr>
        <w:t xml:space="preserve"> </w:t>
      </w:r>
      <w:r w:rsidR="005C1330">
        <w:rPr>
          <w:sz w:val="28"/>
          <w:szCs w:val="28"/>
        </w:rPr>
        <w:t xml:space="preserve">Республики Татарстан, </w:t>
      </w:r>
      <w:r>
        <w:rPr>
          <w:sz w:val="28"/>
          <w:szCs w:val="28"/>
        </w:rPr>
        <w:t xml:space="preserve">услугами торговли в соответствии со статьей 15 Федерального </w:t>
      </w:r>
      <w:hyperlink r:id="rId7" w:history="1">
        <w:r>
          <w:rPr>
            <w:rStyle w:val="a5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</w:t>
      </w:r>
      <w:r w:rsidR="005C1330">
        <w:rPr>
          <w:sz w:val="28"/>
          <w:szCs w:val="28"/>
        </w:rPr>
        <w:t xml:space="preserve"> № 131-ФЗ от 6 октября 2003 года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B43ECE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</w:t>
      </w:r>
      <w:r w:rsidR="00F6631A">
        <w:rPr>
          <w:sz w:val="28"/>
          <w:szCs w:val="28"/>
        </w:rPr>
        <w:t xml:space="preserve"> статьей 78 Бюджетного кодекса </w:t>
      </w:r>
      <w:r>
        <w:rPr>
          <w:sz w:val="28"/>
          <w:szCs w:val="28"/>
        </w:rPr>
        <w:t xml:space="preserve">Российской Федерации, </w:t>
      </w:r>
      <w:r w:rsidR="005C1330">
        <w:rPr>
          <w:sz w:val="28"/>
          <w:szCs w:val="28"/>
        </w:rPr>
        <w:t xml:space="preserve"> а</w:t>
      </w:r>
      <w:proofErr w:type="gramEnd"/>
      <w:r w:rsidR="005C1330">
        <w:rPr>
          <w:sz w:val="28"/>
          <w:szCs w:val="28"/>
        </w:rPr>
        <w:t xml:space="preserve"> также </w:t>
      </w:r>
      <w:r w:rsidR="005D6D21">
        <w:rPr>
          <w:sz w:val="28"/>
          <w:szCs w:val="28"/>
        </w:rPr>
        <w:t>пунктом 9 статьи  7</w:t>
      </w:r>
      <w:r>
        <w:rPr>
          <w:sz w:val="28"/>
          <w:szCs w:val="28"/>
        </w:rPr>
        <w:t xml:space="preserve"> </w:t>
      </w:r>
      <w:r w:rsidR="00AD5E6E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бюджетном процессе в </w:t>
      </w:r>
      <w:r w:rsidR="005D6D21">
        <w:rPr>
          <w:sz w:val="28"/>
          <w:szCs w:val="28"/>
        </w:rPr>
        <w:t xml:space="preserve">муниципальном образовании «Чистопольский муниципальный район» Республики </w:t>
      </w:r>
      <w:r w:rsidR="00A6042B">
        <w:rPr>
          <w:sz w:val="28"/>
          <w:szCs w:val="28"/>
        </w:rPr>
        <w:t>Татарстан</w:t>
      </w:r>
      <w:r w:rsidR="00AD5E6E">
        <w:rPr>
          <w:sz w:val="28"/>
          <w:szCs w:val="28"/>
        </w:rPr>
        <w:t>,</w:t>
      </w:r>
    </w:p>
    <w:p w:rsidR="00A6042B" w:rsidRDefault="00A6042B" w:rsidP="005D6D21">
      <w:pPr>
        <w:ind w:firstLine="709"/>
        <w:jc w:val="center"/>
        <w:rPr>
          <w:sz w:val="28"/>
          <w:szCs w:val="28"/>
        </w:rPr>
      </w:pPr>
    </w:p>
    <w:p w:rsidR="00BC5E6D" w:rsidRDefault="005D6D21" w:rsidP="005D6D21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BC5E6D">
        <w:rPr>
          <w:sz w:val="28"/>
          <w:szCs w:val="28"/>
        </w:rPr>
        <w:t>:</w:t>
      </w:r>
    </w:p>
    <w:p w:rsidR="005D6D21" w:rsidRDefault="005D6D21" w:rsidP="005D6D21">
      <w:pPr>
        <w:ind w:firstLine="709"/>
        <w:jc w:val="both"/>
        <w:rPr>
          <w:sz w:val="28"/>
          <w:szCs w:val="28"/>
        </w:rPr>
      </w:pPr>
    </w:p>
    <w:p w:rsidR="00073DEB" w:rsidRDefault="00BC5E6D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bCs/>
          <w:sz w:val="28"/>
          <w:szCs w:val="28"/>
        </w:rPr>
        <w:t xml:space="preserve">Порядок </w:t>
      </w:r>
      <w:r w:rsidR="00AD5E6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AD5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из </w:t>
      </w:r>
      <w:r w:rsidR="00073DEB" w:rsidRPr="005D6D21">
        <w:rPr>
          <w:sz w:val="28"/>
          <w:szCs w:val="28"/>
        </w:rPr>
        <w:t>бюджета</w:t>
      </w:r>
      <w:r w:rsidR="00AD5E6E">
        <w:rPr>
          <w:sz w:val="28"/>
          <w:szCs w:val="28"/>
        </w:rPr>
        <w:t xml:space="preserve">   </w:t>
      </w:r>
      <w:r w:rsidR="00073DEB" w:rsidRPr="005D6D21">
        <w:rPr>
          <w:sz w:val="28"/>
          <w:szCs w:val="28"/>
        </w:rPr>
        <w:t xml:space="preserve"> </w:t>
      </w:r>
      <w:r w:rsidR="00073DEB">
        <w:rPr>
          <w:sz w:val="28"/>
          <w:szCs w:val="28"/>
        </w:rPr>
        <w:t>Чистопольского</w:t>
      </w:r>
    </w:p>
    <w:p w:rsidR="00BC5E6D" w:rsidRDefault="00A6042B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73DE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73DEB">
        <w:rPr>
          <w:sz w:val="28"/>
          <w:szCs w:val="28"/>
        </w:rPr>
        <w:t xml:space="preserve"> района </w:t>
      </w:r>
      <w:r w:rsidR="00AD5E6E">
        <w:rPr>
          <w:sz w:val="28"/>
          <w:szCs w:val="28"/>
        </w:rPr>
        <w:t xml:space="preserve"> Республики Татарстан </w:t>
      </w:r>
      <w:r w:rsidR="00073DEB"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073DEB" w:rsidRPr="005D6D21">
        <w:rPr>
          <w:sz w:val="28"/>
          <w:szCs w:val="28"/>
        </w:rPr>
        <w:t>возмещение</w:t>
      </w:r>
      <w:r w:rsidR="00073DEB">
        <w:rPr>
          <w:sz w:val="28"/>
          <w:szCs w:val="28"/>
        </w:rPr>
        <w:t xml:space="preserve"> </w:t>
      </w:r>
      <w:r w:rsidR="00073DEB"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="00073DEB" w:rsidRPr="005D6D21">
        <w:rPr>
          <w:sz w:val="28"/>
          <w:szCs w:val="28"/>
        </w:rPr>
        <w:t xml:space="preserve">юридическим лицам (за исключением субсидий </w:t>
      </w:r>
      <w:r w:rsidR="00AD5E6E">
        <w:rPr>
          <w:sz w:val="28"/>
          <w:szCs w:val="28"/>
        </w:rPr>
        <w:t xml:space="preserve">государственным, </w:t>
      </w:r>
      <w:r w:rsidR="00073DEB" w:rsidRPr="005D6D21">
        <w:rPr>
          <w:sz w:val="28"/>
          <w:szCs w:val="28"/>
        </w:rPr>
        <w:t xml:space="preserve">муниципальным учреждениям), </w:t>
      </w:r>
      <w:r>
        <w:rPr>
          <w:sz w:val="28"/>
          <w:szCs w:val="28"/>
        </w:rPr>
        <w:t xml:space="preserve"> </w:t>
      </w:r>
      <w:r w:rsidR="00073DEB" w:rsidRPr="005D6D21">
        <w:rPr>
          <w:sz w:val="28"/>
          <w:szCs w:val="28"/>
        </w:rPr>
        <w:t>индивидуальным</w:t>
      </w:r>
      <w:r w:rsidR="00AD5E6E">
        <w:rPr>
          <w:sz w:val="28"/>
          <w:szCs w:val="28"/>
        </w:rPr>
        <w:t xml:space="preserve"> предпринимателям по </w:t>
      </w:r>
      <w:r w:rsidR="00073DEB">
        <w:rPr>
          <w:sz w:val="28"/>
          <w:szCs w:val="28"/>
        </w:rPr>
        <w:t>возмещению убытков п</w:t>
      </w:r>
      <w:r w:rsidR="00AD5E6E">
        <w:rPr>
          <w:sz w:val="28"/>
          <w:szCs w:val="28"/>
        </w:rPr>
        <w:t>о выездной торговле в населенные пункты</w:t>
      </w:r>
      <w:r w:rsidR="00073DEB">
        <w:rPr>
          <w:sz w:val="28"/>
          <w:szCs w:val="28"/>
        </w:rPr>
        <w:t xml:space="preserve"> с ма</w:t>
      </w:r>
      <w:r w:rsidR="00AD5E6E">
        <w:rPr>
          <w:sz w:val="28"/>
          <w:szCs w:val="28"/>
        </w:rPr>
        <w:t>лочисленным населением и</w:t>
      </w:r>
      <w:r w:rsidR="00073DEB">
        <w:rPr>
          <w:sz w:val="28"/>
          <w:szCs w:val="28"/>
        </w:rPr>
        <w:t xml:space="preserve"> не имеющих  на территории торговых предприятий (магазинов, киосков)</w:t>
      </w:r>
      <w:r>
        <w:rPr>
          <w:sz w:val="28"/>
          <w:szCs w:val="28"/>
        </w:rPr>
        <w:t>,</w:t>
      </w:r>
      <w:r w:rsidR="00073DEB">
        <w:rPr>
          <w:sz w:val="28"/>
          <w:szCs w:val="28"/>
        </w:rPr>
        <w:t xml:space="preserve"> </w:t>
      </w:r>
      <w:r w:rsidR="00AD5E6E">
        <w:rPr>
          <w:sz w:val="28"/>
          <w:szCs w:val="28"/>
        </w:rPr>
        <w:t>согласно приложения</w:t>
      </w:r>
      <w:r w:rsidR="00BC5E6D">
        <w:rPr>
          <w:sz w:val="28"/>
          <w:szCs w:val="28"/>
        </w:rPr>
        <w:t xml:space="preserve"> </w:t>
      </w:r>
      <w:r w:rsidR="00073DEB">
        <w:rPr>
          <w:sz w:val="28"/>
          <w:szCs w:val="28"/>
        </w:rPr>
        <w:t>№</w:t>
      </w:r>
      <w:r w:rsidR="00BC5E6D">
        <w:rPr>
          <w:sz w:val="28"/>
          <w:szCs w:val="28"/>
        </w:rPr>
        <w:t>1</w:t>
      </w:r>
      <w:r w:rsidR="00073DEB">
        <w:rPr>
          <w:sz w:val="28"/>
          <w:szCs w:val="28"/>
        </w:rPr>
        <w:t xml:space="preserve"> к настоящему постановлению</w:t>
      </w:r>
      <w:r w:rsidR="00BC5E6D">
        <w:rPr>
          <w:sz w:val="28"/>
          <w:szCs w:val="28"/>
        </w:rPr>
        <w:t>.</w:t>
      </w:r>
    </w:p>
    <w:p w:rsidR="00601515" w:rsidRDefault="00601515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состав комиссии по </w:t>
      </w:r>
      <w:r w:rsidR="00AD5E6E">
        <w:rPr>
          <w:sz w:val="28"/>
          <w:szCs w:val="28"/>
        </w:rPr>
        <w:t>предоставлению субсидий</w:t>
      </w:r>
      <w:r>
        <w:rPr>
          <w:sz w:val="28"/>
          <w:szCs w:val="28"/>
        </w:rPr>
        <w:t xml:space="preserve"> из </w:t>
      </w:r>
      <w:r w:rsidRPr="005D6D2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Чистопольского муниципального  района </w:t>
      </w:r>
      <w:r w:rsidR="00AD5E6E">
        <w:rPr>
          <w:sz w:val="28"/>
          <w:szCs w:val="28"/>
        </w:rPr>
        <w:t>Республики Татарстан</w:t>
      </w:r>
      <w:r w:rsidRPr="005D6D2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юридическим лицам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(за исключением субсидий </w:t>
      </w:r>
      <w:r w:rsidR="00AD5E6E">
        <w:rPr>
          <w:sz w:val="28"/>
          <w:szCs w:val="28"/>
        </w:rPr>
        <w:t xml:space="preserve">государственным, </w:t>
      </w:r>
      <w:r w:rsidRPr="005D6D21">
        <w:rPr>
          <w:sz w:val="28"/>
          <w:szCs w:val="28"/>
        </w:rPr>
        <w:t xml:space="preserve">муниципальным учреждениям),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="00AD5E6E">
        <w:rPr>
          <w:sz w:val="28"/>
          <w:szCs w:val="28"/>
        </w:rPr>
        <w:t xml:space="preserve"> предпринимателям и </w:t>
      </w:r>
      <w:r>
        <w:rPr>
          <w:sz w:val="28"/>
          <w:szCs w:val="28"/>
        </w:rPr>
        <w:t>возмещению убытков п</w:t>
      </w:r>
      <w:r w:rsidR="00AD5E6E">
        <w:rPr>
          <w:sz w:val="28"/>
          <w:szCs w:val="28"/>
        </w:rPr>
        <w:t xml:space="preserve">о выездной торговле в населенные </w:t>
      </w:r>
      <w:r w:rsidR="00AD5E6E">
        <w:rPr>
          <w:sz w:val="28"/>
          <w:szCs w:val="28"/>
        </w:rPr>
        <w:lastRenderedPageBreak/>
        <w:t xml:space="preserve">пункты с малочисленным населением и </w:t>
      </w:r>
      <w:r>
        <w:rPr>
          <w:sz w:val="28"/>
          <w:szCs w:val="28"/>
        </w:rPr>
        <w:t xml:space="preserve"> не имеющих  на территории торговых предприятий (магазино</w:t>
      </w:r>
      <w:r w:rsidR="00AD5E6E">
        <w:rPr>
          <w:sz w:val="28"/>
          <w:szCs w:val="28"/>
        </w:rPr>
        <w:t>в, киосков), согласно приложения</w:t>
      </w:r>
      <w:r>
        <w:rPr>
          <w:sz w:val="28"/>
          <w:szCs w:val="28"/>
        </w:rPr>
        <w:t xml:space="preserve"> №</w:t>
      </w:r>
      <w:r w:rsidR="00AD5E6E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  <w:proofErr w:type="gramEnd"/>
    </w:p>
    <w:p w:rsidR="00BC5E6D" w:rsidRDefault="00073DEB" w:rsidP="006015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5E6D">
        <w:rPr>
          <w:sz w:val="28"/>
          <w:szCs w:val="28"/>
        </w:rPr>
        <w:t xml:space="preserve">. </w:t>
      </w:r>
      <w:r>
        <w:rPr>
          <w:sz w:val="28"/>
          <w:szCs w:val="28"/>
        </w:rPr>
        <w:t>Финансирование расходов, производимых в соответствии с Порядком, утвержденным настоящим постановлением, осущест</w:t>
      </w:r>
      <w:r w:rsidR="00EE621E">
        <w:rPr>
          <w:sz w:val="28"/>
          <w:szCs w:val="28"/>
        </w:rPr>
        <w:t>в</w:t>
      </w:r>
      <w:r>
        <w:rPr>
          <w:sz w:val="28"/>
          <w:szCs w:val="28"/>
        </w:rPr>
        <w:t>ляется в пределах средств, предусмотренных в бюджете Чистопольского муниципального района</w:t>
      </w:r>
      <w:r w:rsidR="00AD5E6E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на соответствующий финансовый год.</w:t>
      </w:r>
    </w:p>
    <w:p w:rsidR="00EE621E" w:rsidRDefault="00073DEB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E6D">
        <w:rPr>
          <w:sz w:val="28"/>
          <w:szCs w:val="28"/>
        </w:rPr>
        <w:t xml:space="preserve">. </w:t>
      </w:r>
      <w:proofErr w:type="gramStart"/>
      <w:r w:rsidR="00BC5E6D">
        <w:rPr>
          <w:sz w:val="28"/>
          <w:szCs w:val="28"/>
        </w:rPr>
        <w:t>Контроль за</w:t>
      </w:r>
      <w:proofErr w:type="gramEnd"/>
      <w:r w:rsidR="00BC5E6D">
        <w:rPr>
          <w:sz w:val="28"/>
          <w:szCs w:val="28"/>
        </w:rPr>
        <w:t xml:space="preserve"> исполнением настоящего постановления возложить на </w:t>
      </w:r>
      <w:r w:rsidR="00AD5E6E">
        <w:rPr>
          <w:sz w:val="28"/>
          <w:szCs w:val="28"/>
        </w:rPr>
        <w:t>п</w:t>
      </w:r>
      <w:r w:rsidR="00B56DB2">
        <w:rPr>
          <w:sz w:val="28"/>
          <w:szCs w:val="28"/>
        </w:rPr>
        <w:t xml:space="preserve">ервого </w:t>
      </w:r>
      <w:r w:rsidR="00BC5E6D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руководителя Исполнительного комитета по </w:t>
      </w:r>
      <w:r w:rsidR="00EE621E">
        <w:rPr>
          <w:sz w:val="28"/>
          <w:szCs w:val="28"/>
        </w:rPr>
        <w:t>экономическ</w:t>
      </w:r>
      <w:r w:rsidR="00B56DB2">
        <w:rPr>
          <w:sz w:val="28"/>
          <w:szCs w:val="28"/>
        </w:rPr>
        <w:t>им</w:t>
      </w:r>
      <w:r w:rsidR="00EE621E">
        <w:rPr>
          <w:sz w:val="28"/>
          <w:szCs w:val="28"/>
        </w:rPr>
        <w:t xml:space="preserve"> </w:t>
      </w:r>
      <w:r w:rsidR="00B56DB2">
        <w:rPr>
          <w:sz w:val="28"/>
          <w:szCs w:val="28"/>
        </w:rPr>
        <w:t>вопросам</w:t>
      </w:r>
      <w:r w:rsidR="00EE621E">
        <w:rPr>
          <w:sz w:val="28"/>
          <w:szCs w:val="28"/>
        </w:rPr>
        <w:t xml:space="preserve"> Кашапову Л.Х.</w:t>
      </w:r>
    </w:p>
    <w:p w:rsidR="00AD5E6E" w:rsidRDefault="00AD5E6E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E6E" w:rsidRDefault="00AD5E6E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E6E" w:rsidRDefault="00AD5E6E" w:rsidP="00AD5E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E6E" w:rsidRDefault="00EE621E" w:rsidP="00BC5E6D">
      <w:pPr>
        <w:rPr>
          <w:sz w:val="28"/>
        </w:rPr>
      </w:pPr>
      <w:r>
        <w:rPr>
          <w:sz w:val="28"/>
        </w:rPr>
        <w:t xml:space="preserve">Руководитель </w:t>
      </w:r>
    </w:p>
    <w:p w:rsidR="00BC5E6D" w:rsidRDefault="00AD5E6E" w:rsidP="00BC5E6D">
      <w:r>
        <w:rPr>
          <w:sz w:val="28"/>
        </w:rPr>
        <w:t>Исполнительного комитета</w:t>
      </w:r>
      <w:r w:rsidR="00EE621E">
        <w:rPr>
          <w:sz w:val="28"/>
        </w:rPr>
        <w:t xml:space="preserve">                          </w:t>
      </w:r>
      <w:r>
        <w:rPr>
          <w:sz w:val="28"/>
        </w:rPr>
        <w:t xml:space="preserve">                                          </w:t>
      </w:r>
      <w:r w:rsidR="00EE621E">
        <w:rPr>
          <w:sz w:val="28"/>
        </w:rPr>
        <w:t>В.В.</w:t>
      </w:r>
      <w:r w:rsidR="007F3CAB">
        <w:rPr>
          <w:sz w:val="28"/>
        </w:rPr>
        <w:t>П</w:t>
      </w:r>
      <w:r w:rsidR="00EE621E">
        <w:rPr>
          <w:sz w:val="28"/>
        </w:rPr>
        <w:t>ещеров</w:t>
      </w:r>
    </w:p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/>
    <w:p w:rsidR="00BC5E6D" w:rsidRDefault="00BC5E6D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P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955DCE" w:rsidRDefault="00955DCE" w:rsidP="00BC5E6D">
      <w:pPr>
        <w:rPr>
          <w:sz w:val="22"/>
          <w:szCs w:val="22"/>
        </w:rPr>
      </w:pPr>
    </w:p>
    <w:p w:rsidR="000C72EA" w:rsidRDefault="000C72EA" w:rsidP="00BC5E6D">
      <w:pPr>
        <w:rPr>
          <w:sz w:val="22"/>
          <w:szCs w:val="22"/>
        </w:rPr>
      </w:pPr>
    </w:p>
    <w:p w:rsidR="000C72EA" w:rsidRDefault="000C72EA" w:rsidP="00BC5E6D">
      <w:pPr>
        <w:rPr>
          <w:sz w:val="22"/>
          <w:szCs w:val="22"/>
        </w:rPr>
      </w:pPr>
    </w:p>
    <w:p w:rsidR="000C72EA" w:rsidRDefault="000C72EA" w:rsidP="00BC5E6D">
      <w:pPr>
        <w:rPr>
          <w:sz w:val="22"/>
          <w:szCs w:val="22"/>
        </w:rPr>
      </w:pPr>
    </w:p>
    <w:p w:rsidR="003374C9" w:rsidRDefault="003374C9" w:rsidP="00BC5E6D">
      <w:pPr>
        <w:rPr>
          <w:sz w:val="22"/>
          <w:szCs w:val="22"/>
        </w:rPr>
      </w:pPr>
    </w:p>
    <w:p w:rsidR="003374C9" w:rsidRDefault="003374C9" w:rsidP="00BC5E6D">
      <w:pPr>
        <w:rPr>
          <w:sz w:val="22"/>
          <w:szCs w:val="22"/>
        </w:rPr>
      </w:pPr>
    </w:p>
    <w:p w:rsidR="003374C9" w:rsidRDefault="003374C9" w:rsidP="00BC5E6D">
      <w:pPr>
        <w:rPr>
          <w:sz w:val="22"/>
          <w:szCs w:val="22"/>
        </w:rPr>
      </w:pPr>
    </w:p>
    <w:p w:rsidR="003374C9" w:rsidRDefault="003374C9" w:rsidP="00BC5E6D">
      <w:pPr>
        <w:rPr>
          <w:sz w:val="22"/>
          <w:szCs w:val="22"/>
        </w:rPr>
      </w:pPr>
    </w:p>
    <w:p w:rsidR="003374C9" w:rsidRDefault="003374C9" w:rsidP="00BC5E6D">
      <w:pPr>
        <w:rPr>
          <w:sz w:val="22"/>
          <w:szCs w:val="22"/>
        </w:rPr>
      </w:pPr>
    </w:p>
    <w:p w:rsidR="000C72EA" w:rsidRDefault="000C72EA" w:rsidP="00BC5E6D">
      <w:pPr>
        <w:rPr>
          <w:sz w:val="22"/>
          <w:szCs w:val="22"/>
        </w:rPr>
      </w:pPr>
    </w:p>
    <w:tbl>
      <w:tblPr>
        <w:tblW w:w="0" w:type="auto"/>
        <w:tblInd w:w="4944" w:type="dxa"/>
        <w:tblLook w:val="01E0"/>
      </w:tblPr>
      <w:tblGrid>
        <w:gridCol w:w="4425"/>
      </w:tblGrid>
      <w:tr w:rsidR="00BC5E6D" w:rsidTr="00B666AF">
        <w:trPr>
          <w:trHeight w:val="830"/>
        </w:trPr>
        <w:tc>
          <w:tcPr>
            <w:tcW w:w="4425" w:type="dxa"/>
          </w:tcPr>
          <w:p w:rsidR="00BC5E6D" w:rsidRPr="00B666AF" w:rsidRDefault="00BC5E6D" w:rsidP="0013426C">
            <w:pPr>
              <w:jc w:val="center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lastRenderedPageBreak/>
              <w:t>Приложение 1</w:t>
            </w:r>
          </w:p>
          <w:p w:rsidR="004E1C77" w:rsidRDefault="0013426C" w:rsidP="0013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6631A" w:rsidRPr="00B666AF">
              <w:rPr>
                <w:sz w:val="24"/>
                <w:szCs w:val="24"/>
              </w:rPr>
              <w:t xml:space="preserve">к </w:t>
            </w:r>
            <w:r w:rsidR="00BC5E6D" w:rsidRPr="00B666AF">
              <w:rPr>
                <w:sz w:val="24"/>
                <w:szCs w:val="24"/>
              </w:rPr>
              <w:t xml:space="preserve">постановлению </w:t>
            </w:r>
          </w:p>
          <w:p w:rsidR="0013426C" w:rsidRDefault="004E1C77" w:rsidP="004E1C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="00BC5E6D" w:rsidRPr="00B666AF">
              <w:rPr>
                <w:sz w:val="24"/>
                <w:szCs w:val="24"/>
              </w:rPr>
              <w:t xml:space="preserve"> </w:t>
            </w:r>
            <w:r w:rsidR="0013426C">
              <w:rPr>
                <w:sz w:val="24"/>
                <w:szCs w:val="24"/>
              </w:rPr>
              <w:t>комитета</w:t>
            </w:r>
          </w:p>
          <w:p w:rsidR="0013426C" w:rsidRDefault="0013426C" w:rsidP="0013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E1C77">
              <w:rPr>
                <w:sz w:val="24"/>
                <w:szCs w:val="24"/>
              </w:rPr>
              <w:t xml:space="preserve">Чистопольского </w:t>
            </w:r>
          </w:p>
          <w:p w:rsidR="004E1C77" w:rsidRPr="00B666AF" w:rsidRDefault="0013426C" w:rsidP="0013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4E1C7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4E1C77">
              <w:rPr>
                <w:sz w:val="24"/>
                <w:szCs w:val="24"/>
              </w:rPr>
              <w:t>района</w:t>
            </w:r>
          </w:p>
          <w:p w:rsidR="00BC5E6D" w:rsidRPr="00B666AF" w:rsidRDefault="0013426C" w:rsidP="001342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495480" w:rsidRPr="00B666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</w:t>
            </w:r>
            <w:r w:rsidR="00BC5E6D" w:rsidRPr="00B666AF">
              <w:rPr>
                <w:sz w:val="24"/>
                <w:szCs w:val="24"/>
              </w:rPr>
              <w:t xml:space="preserve"> №</w:t>
            </w:r>
            <w:r w:rsidR="004E1C77">
              <w:rPr>
                <w:sz w:val="24"/>
                <w:szCs w:val="24"/>
              </w:rPr>
              <w:t xml:space="preserve"> _________</w:t>
            </w:r>
          </w:p>
        </w:tc>
      </w:tr>
    </w:tbl>
    <w:p w:rsidR="00BC5E6D" w:rsidRPr="00F6631A" w:rsidRDefault="00BC5E6D" w:rsidP="00BC5E6D">
      <w:pPr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Default="00BC5E6D" w:rsidP="00BC5E6D">
      <w:pPr>
        <w:jc w:val="both"/>
        <w:rPr>
          <w:sz w:val="28"/>
          <w:szCs w:val="28"/>
        </w:rPr>
      </w:pPr>
    </w:p>
    <w:p w:rsidR="00BC5E6D" w:rsidRPr="004E1C77" w:rsidRDefault="00BC5E6D" w:rsidP="00BC5E6D">
      <w:pPr>
        <w:jc w:val="center"/>
        <w:rPr>
          <w:sz w:val="28"/>
          <w:szCs w:val="28"/>
        </w:rPr>
      </w:pPr>
      <w:r w:rsidRPr="004E1C77">
        <w:rPr>
          <w:sz w:val="28"/>
          <w:szCs w:val="28"/>
        </w:rPr>
        <w:t>ПОРЯДОК</w:t>
      </w:r>
    </w:p>
    <w:p w:rsidR="00BC5E6D" w:rsidRPr="004E1C77" w:rsidRDefault="000C72EA" w:rsidP="00CC47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</w:t>
      </w:r>
      <w:r w:rsidR="00BC5E6D" w:rsidRPr="004E1C77">
        <w:rPr>
          <w:sz w:val="28"/>
          <w:szCs w:val="28"/>
        </w:rPr>
        <w:t xml:space="preserve"> из </w:t>
      </w:r>
      <w:r w:rsidR="00CC4711">
        <w:rPr>
          <w:sz w:val="28"/>
          <w:szCs w:val="28"/>
        </w:rPr>
        <w:t xml:space="preserve">бюджета </w:t>
      </w:r>
      <w:r w:rsidR="004E1C77">
        <w:rPr>
          <w:sz w:val="28"/>
          <w:szCs w:val="28"/>
        </w:rPr>
        <w:t>Чистопольского</w:t>
      </w:r>
      <w:r w:rsidR="00CC4711">
        <w:rPr>
          <w:sz w:val="28"/>
          <w:szCs w:val="28"/>
        </w:rPr>
        <w:t xml:space="preserve"> </w:t>
      </w:r>
      <w:r w:rsidR="004E1C77">
        <w:rPr>
          <w:sz w:val="28"/>
          <w:szCs w:val="28"/>
        </w:rPr>
        <w:t xml:space="preserve">муниципального  района </w:t>
      </w:r>
      <w:r>
        <w:rPr>
          <w:sz w:val="28"/>
          <w:szCs w:val="28"/>
        </w:rPr>
        <w:t>Республики Татарстан</w:t>
      </w:r>
      <w:r w:rsidR="004E1C77" w:rsidRPr="005D6D21">
        <w:rPr>
          <w:sz w:val="28"/>
          <w:szCs w:val="28"/>
        </w:rPr>
        <w:t xml:space="preserve"> на 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>возмещение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 xml:space="preserve"> части затрат 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 xml:space="preserve">юридическим лицам (за исключением субсидий </w:t>
      </w:r>
      <w:r>
        <w:rPr>
          <w:sz w:val="28"/>
          <w:szCs w:val="28"/>
        </w:rPr>
        <w:t xml:space="preserve">государственным, </w:t>
      </w:r>
      <w:r w:rsidR="004E1C77" w:rsidRPr="005D6D21">
        <w:rPr>
          <w:sz w:val="28"/>
          <w:szCs w:val="28"/>
        </w:rPr>
        <w:t xml:space="preserve">муниципальным учреждениям), </w:t>
      </w:r>
      <w:r w:rsidR="004E1C77">
        <w:rPr>
          <w:sz w:val="28"/>
          <w:szCs w:val="28"/>
        </w:rPr>
        <w:t xml:space="preserve"> </w:t>
      </w:r>
      <w:r w:rsidR="004E1C77" w:rsidRPr="005D6D21">
        <w:rPr>
          <w:sz w:val="28"/>
          <w:szCs w:val="28"/>
        </w:rPr>
        <w:t>индивидуальным</w:t>
      </w:r>
      <w:r w:rsidR="00CC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предпринимателям по </w:t>
      </w:r>
      <w:r w:rsidR="004E1C77">
        <w:rPr>
          <w:sz w:val="28"/>
          <w:szCs w:val="28"/>
        </w:rPr>
        <w:t>возмещению убытков по выездн</w:t>
      </w:r>
      <w:r>
        <w:rPr>
          <w:sz w:val="28"/>
          <w:szCs w:val="28"/>
        </w:rPr>
        <w:t>ой торговле в населенные пункты с малочисленным населением и</w:t>
      </w:r>
      <w:r w:rsidR="004E1C77">
        <w:rPr>
          <w:sz w:val="28"/>
          <w:szCs w:val="28"/>
        </w:rPr>
        <w:t xml:space="preserve"> не имеющих  на территории торговых предприятий (магазинов, киосков)</w:t>
      </w:r>
    </w:p>
    <w:p w:rsidR="00BC5E6D" w:rsidRPr="00F6631A" w:rsidRDefault="00BC5E6D" w:rsidP="00BC5E6D">
      <w:pPr>
        <w:rPr>
          <w:sz w:val="28"/>
          <w:szCs w:val="28"/>
        </w:rPr>
      </w:pPr>
    </w:p>
    <w:p w:rsidR="00BC5E6D" w:rsidRDefault="00BC5E6D" w:rsidP="00BC5E6D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BC5E6D" w:rsidRDefault="00BC5E6D" w:rsidP="00BC5E6D">
      <w:pPr>
        <w:jc w:val="both"/>
        <w:rPr>
          <w:sz w:val="24"/>
          <w:szCs w:val="24"/>
        </w:rPr>
      </w:pPr>
    </w:p>
    <w:p w:rsidR="00D10DF8" w:rsidRPr="004E1C77" w:rsidRDefault="00BC5E6D" w:rsidP="00D10D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устанавливает порядок предоставления за счет средств бюджета </w:t>
      </w:r>
      <w:r w:rsidR="00D10DF8">
        <w:rPr>
          <w:sz w:val="28"/>
          <w:szCs w:val="28"/>
        </w:rPr>
        <w:t xml:space="preserve">Чистопольского муниципального  района </w:t>
      </w:r>
      <w:r w:rsidR="000C72EA">
        <w:rPr>
          <w:sz w:val="28"/>
          <w:szCs w:val="28"/>
        </w:rPr>
        <w:t>Республики Татарстан</w:t>
      </w:r>
      <w:r w:rsidR="00D10DF8" w:rsidRPr="005D6D21">
        <w:rPr>
          <w:sz w:val="28"/>
          <w:szCs w:val="28"/>
        </w:rPr>
        <w:t xml:space="preserve"> на 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>возмещение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 xml:space="preserve"> части затрат </w:t>
      </w:r>
      <w:r w:rsidR="00D10DF8">
        <w:rPr>
          <w:sz w:val="28"/>
          <w:szCs w:val="28"/>
        </w:rPr>
        <w:t xml:space="preserve"> </w:t>
      </w:r>
      <w:r w:rsidR="00D10DF8" w:rsidRPr="005D6D21">
        <w:rPr>
          <w:sz w:val="28"/>
          <w:szCs w:val="28"/>
        </w:rPr>
        <w:t>юридическим лицам (за исключением субсидий муниципальным учреждениям), индивидуальным</w:t>
      </w:r>
      <w:r w:rsidR="00D10DF8">
        <w:rPr>
          <w:sz w:val="28"/>
          <w:szCs w:val="28"/>
        </w:rPr>
        <w:t xml:space="preserve"> </w:t>
      </w:r>
      <w:r w:rsidR="00032846">
        <w:rPr>
          <w:sz w:val="28"/>
          <w:szCs w:val="28"/>
        </w:rPr>
        <w:t xml:space="preserve"> предпринимателям по </w:t>
      </w:r>
      <w:r w:rsidR="00D10DF8">
        <w:rPr>
          <w:sz w:val="28"/>
          <w:szCs w:val="28"/>
        </w:rPr>
        <w:t>возмещению убытков п</w:t>
      </w:r>
      <w:r w:rsidR="00032846">
        <w:rPr>
          <w:sz w:val="28"/>
          <w:szCs w:val="28"/>
        </w:rPr>
        <w:t>о выездной торговле в населенные пункты с малочисленным населением и</w:t>
      </w:r>
      <w:r w:rsidR="00D10DF8">
        <w:rPr>
          <w:sz w:val="28"/>
          <w:szCs w:val="28"/>
        </w:rPr>
        <w:t xml:space="preserve"> не имеющих  на территории торговых предприятий (магазинов, киосков)</w:t>
      </w:r>
      <w:r w:rsidR="00032846">
        <w:rPr>
          <w:sz w:val="28"/>
          <w:szCs w:val="28"/>
        </w:rPr>
        <w:t>.</w:t>
      </w:r>
    </w:p>
    <w:p w:rsidR="003B0A93" w:rsidRPr="004E1C77" w:rsidRDefault="00BC5E6D" w:rsidP="003B0A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Субсидии  предоставляются в пределах средств, предусмотренных бюджетом </w:t>
      </w:r>
      <w:r w:rsidR="00D10DF8">
        <w:rPr>
          <w:sz w:val="28"/>
          <w:szCs w:val="28"/>
        </w:rPr>
        <w:t xml:space="preserve">Чистопольского муниципального района </w:t>
      </w:r>
      <w:r w:rsidR="00032846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на возмещение части затрат</w:t>
      </w:r>
      <w:r w:rsidR="003B0A93">
        <w:rPr>
          <w:sz w:val="28"/>
          <w:szCs w:val="28"/>
        </w:rPr>
        <w:t xml:space="preserve">  </w:t>
      </w:r>
      <w:r w:rsidR="003B0A93" w:rsidRPr="005D6D21">
        <w:rPr>
          <w:sz w:val="28"/>
          <w:szCs w:val="28"/>
        </w:rPr>
        <w:t xml:space="preserve"> </w:t>
      </w:r>
      <w:r w:rsidR="003B0A93">
        <w:rPr>
          <w:sz w:val="28"/>
          <w:szCs w:val="28"/>
        </w:rPr>
        <w:t xml:space="preserve"> </w:t>
      </w:r>
      <w:r w:rsidR="003B0A93" w:rsidRPr="005D6D21">
        <w:rPr>
          <w:sz w:val="28"/>
          <w:szCs w:val="28"/>
        </w:rPr>
        <w:t xml:space="preserve">юридическим лицам (за исключением субсидий </w:t>
      </w:r>
      <w:r w:rsidR="00032846">
        <w:rPr>
          <w:sz w:val="28"/>
          <w:szCs w:val="28"/>
        </w:rPr>
        <w:t xml:space="preserve">государственным, </w:t>
      </w:r>
      <w:r w:rsidR="003B0A93" w:rsidRPr="005D6D21">
        <w:rPr>
          <w:sz w:val="28"/>
          <w:szCs w:val="28"/>
        </w:rPr>
        <w:t xml:space="preserve">муниципальным учреждениям), </w:t>
      </w:r>
      <w:r w:rsidR="003B0A93">
        <w:rPr>
          <w:sz w:val="28"/>
          <w:szCs w:val="28"/>
        </w:rPr>
        <w:t xml:space="preserve"> </w:t>
      </w:r>
      <w:r w:rsidR="003B0A93" w:rsidRPr="005D6D21">
        <w:rPr>
          <w:sz w:val="28"/>
          <w:szCs w:val="28"/>
        </w:rPr>
        <w:t>индивидуальным</w:t>
      </w:r>
      <w:r w:rsidR="003B0A93">
        <w:rPr>
          <w:sz w:val="28"/>
          <w:szCs w:val="28"/>
        </w:rPr>
        <w:t xml:space="preserve"> </w:t>
      </w:r>
      <w:r w:rsidR="00032846">
        <w:rPr>
          <w:sz w:val="28"/>
          <w:szCs w:val="28"/>
        </w:rPr>
        <w:t xml:space="preserve"> предпринимателям по </w:t>
      </w:r>
      <w:r w:rsidR="003B0A93">
        <w:rPr>
          <w:sz w:val="28"/>
          <w:szCs w:val="28"/>
        </w:rPr>
        <w:t>возмещению убытков п</w:t>
      </w:r>
      <w:r w:rsidR="00032846">
        <w:rPr>
          <w:sz w:val="28"/>
          <w:szCs w:val="28"/>
        </w:rPr>
        <w:t>о выездной торговле в населенные</w:t>
      </w:r>
      <w:r w:rsidR="003B0A93">
        <w:rPr>
          <w:sz w:val="28"/>
          <w:szCs w:val="28"/>
        </w:rPr>
        <w:t xml:space="preserve"> пун</w:t>
      </w:r>
      <w:r w:rsidR="00032846">
        <w:rPr>
          <w:sz w:val="28"/>
          <w:szCs w:val="28"/>
        </w:rPr>
        <w:t xml:space="preserve">кты с малочисленным населением </w:t>
      </w:r>
      <w:r w:rsidR="003B0A93">
        <w:rPr>
          <w:sz w:val="28"/>
          <w:szCs w:val="28"/>
        </w:rPr>
        <w:t xml:space="preserve"> не имеющих  на территории торговых предприятий (магазинов, киосков)</w:t>
      </w:r>
      <w:r w:rsidR="00032846">
        <w:rPr>
          <w:sz w:val="28"/>
          <w:szCs w:val="28"/>
        </w:rPr>
        <w:t>.</w:t>
      </w:r>
    </w:p>
    <w:p w:rsidR="00BC5E6D" w:rsidRPr="00F6631A" w:rsidRDefault="00BC5E6D" w:rsidP="00CC4711">
      <w:pPr>
        <w:jc w:val="both"/>
        <w:rPr>
          <w:sz w:val="24"/>
          <w:szCs w:val="24"/>
        </w:rPr>
      </w:pPr>
    </w:p>
    <w:p w:rsidR="00BC5E6D" w:rsidRDefault="00BC5E6D" w:rsidP="00CC4711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Цели, условия и порядок предоставления субсидии</w:t>
      </w:r>
    </w:p>
    <w:p w:rsidR="00BC5E6D" w:rsidRPr="00F6631A" w:rsidRDefault="00BC5E6D" w:rsidP="00CC4711">
      <w:pPr>
        <w:jc w:val="both"/>
        <w:rPr>
          <w:sz w:val="24"/>
          <w:szCs w:val="24"/>
        </w:rPr>
      </w:pP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32846">
        <w:rPr>
          <w:sz w:val="28"/>
          <w:szCs w:val="28"/>
        </w:rPr>
        <w:t xml:space="preserve">1. Целью предоставления субсидий </w:t>
      </w:r>
      <w:r>
        <w:rPr>
          <w:sz w:val="28"/>
          <w:szCs w:val="28"/>
        </w:rPr>
        <w:t xml:space="preserve"> является обеспечение жителей </w:t>
      </w:r>
      <w:r w:rsidR="00D10DF8">
        <w:rPr>
          <w:sz w:val="28"/>
          <w:szCs w:val="28"/>
        </w:rPr>
        <w:t>поселений, входящих в состав Чистопольского муниципального района</w:t>
      </w:r>
      <w:r w:rsidR="00032846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, проживающих в отдаленных насел</w:t>
      </w:r>
      <w:r w:rsidR="00F6631A">
        <w:rPr>
          <w:sz w:val="28"/>
          <w:szCs w:val="28"/>
        </w:rPr>
        <w:t xml:space="preserve">енных пунктах </w:t>
      </w:r>
      <w:r>
        <w:rPr>
          <w:sz w:val="28"/>
          <w:szCs w:val="28"/>
        </w:rPr>
        <w:t>товарами первой необходимост</w:t>
      </w:r>
      <w:r w:rsidR="00120740">
        <w:rPr>
          <w:sz w:val="28"/>
          <w:szCs w:val="28"/>
        </w:rPr>
        <w:t>и в соответствии со статьей 1</w:t>
      </w:r>
      <w:r w:rsidR="00D10DF8">
        <w:rPr>
          <w:sz w:val="28"/>
          <w:szCs w:val="28"/>
        </w:rPr>
        <w:t>5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032846">
        <w:rPr>
          <w:sz w:val="28"/>
          <w:szCs w:val="28"/>
        </w:rPr>
        <w:t xml:space="preserve">  131-ФЗ</w:t>
      </w:r>
      <w:r>
        <w:rPr>
          <w:sz w:val="28"/>
          <w:szCs w:val="28"/>
        </w:rPr>
        <w:t xml:space="preserve"> </w:t>
      </w:r>
      <w:r w:rsidR="00F6631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Получателями субсидии являются юридические лица (за исключением </w:t>
      </w:r>
      <w:r w:rsidR="00032846">
        <w:rPr>
          <w:sz w:val="28"/>
          <w:szCs w:val="28"/>
        </w:rPr>
        <w:t xml:space="preserve">государственных, </w:t>
      </w:r>
      <w:r>
        <w:rPr>
          <w:sz w:val="28"/>
          <w:szCs w:val="28"/>
        </w:rPr>
        <w:t xml:space="preserve">муниципальных учреждений), индивидуальные предприниматели, зарегистрированные и осуществляющие деятельность на </w:t>
      </w:r>
      <w:r>
        <w:rPr>
          <w:sz w:val="28"/>
          <w:szCs w:val="28"/>
        </w:rPr>
        <w:lastRenderedPageBreak/>
        <w:t xml:space="preserve">территории </w:t>
      </w:r>
      <w:r w:rsidR="00D10DF8">
        <w:rPr>
          <w:sz w:val="28"/>
          <w:szCs w:val="28"/>
        </w:rPr>
        <w:t>Чистопольского муниципального района</w:t>
      </w:r>
      <w:r>
        <w:rPr>
          <w:sz w:val="28"/>
          <w:szCs w:val="28"/>
        </w:rPr>
        <w:t xml:space="preserve"> </w:t>
      </w:r>
      <w:r w:rsidR="00032846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(далее - Получатели).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2.3. Условиями предоставления субсидии являются: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5DCE">
        <w:rPr>
          <w:sz w:val="28"/>
          <w:szCs w:val="28"/>
        </w:rPr>
        <w:t xml:space="preserve"> </w:t>
      </w:r>
      <w:r w:rsidR="00032846">
        <w:rPr>
          <w:sz w:val="28"/>
          <w:szCs w:val="28"/>
        </w:rPr>
        <w:t xml:space="preserve">государственная </w:t>
      </w:r>
      <w:r>
        <w:rPr>
          <w:sz w:val="28"/>
          <w:szCs w:val="28"/>
        </w:rPr>
        <w:t xml:space="preserve">регистрация и осуществление </w:t>
      </w:r>
      <w:r w:rsidR="00032846">
        <w:rPr>
          <w:sz w:val="28"/>
          <w:szCs w:val="28"/>
        </w:rPr>
        <w:t>торговой деятельности Получателем</w:t>
      </w:r>
      <w:r>
        <w:rPr>
          <w:sz w:val="28"/>
          <w:szCs w:val="28"/>
        </w:rPr>
        <w:t xml:space="preserve"> на территории </w:t>
      </w:r>
      <w:r w:rsidR="00D10DF8">
        <w:rPr>
          <w:sz w:val="28"/>
          <w:szCs w:val="28"/>
        </w:rPr>
        <w:t>Чистопольского муниципального района</w:t>
      </w:r>
      <w:r w:rsidR="00032846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;</w:t>
      </w:r>
    </w:p>
    <w:p w:rsidR="00593434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="00032846">
        <w:rPr>
          <w:sz w:val="28"/>
          <w:szCs w:val="28"/>
        </w:rPr>
        <w:t xml:space="preserve">у получателя </w:t>
      </w:r>
      <w:r>
        <w:rPr>
          <w:sz w:val="28"/>
          <w:szCs w:val="28"/>
        </w:rPr>
        <w:t>транспортных сре</w:t>
      </w:r>
      <w:proofErr w:type="gramStart"/>
      <w:r>
        <w:rPr>
          <w:sz w:val="28"/>
          <w:szCs w:val="28"/>
        </w:rPr>
        <w:t>дств</w:t>
      </w:r>
      <w:r w:rsidR="00120740">
        <w:rPr>
          <w:sz w:val="28"/>
          <w:szCs w:val="28"/>
        </w:rPr>
        <w:t xml:space="preserve"> </w:t>
      </w:r>
      <w:r>
        <w:rPr>
          <w:sz w:val="28"/>
          <w:szCs w:val="28"/>
        </w:rPr>
        <w:t>дл</w:t>
      </w:r>
      <w:proofErr w:type="gramEnd"/>
      <w:r>
        <w:rPr>
          <w:sz w:val="28"/>
          <w:szCs w:val="28"/>
        </w:rPr>
        <w:t>я перевозки продуктов питания</w:t>
      </w:r>
      <w:r w:rsidR="007F3CAB">
        <w:rPr>
          <w:sz w:val="28"/>
          <w:szCs w:val="28"/>
        </w:rPr>
        <w:t>;</w:t>
      </w:r>
    </w:p>
    <w:p w:rsidR="00593434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доставки товаров в отдаленные населенные пункты Чистопольского муниципального района </w:t>
      </w:r>
      <w:r w:rsidR="00032846">
        <w:rPr>
          <w:sz w:val="28"/>
          <w:szCs w:val="28"/>
        </w:rPr>
        <w:t xml:space="preserve">Республики Татарстан </w:t>
      </w:r>
      <w:r>
        <w:rPr>
          <w:sz w:val="28"/>
          <w:szCs w:val="28"/>
        </w:rPr>
        <w:t>от 1 до 4-х раз в неделю</w:t>
      </w:r>
      <w:r w:rsidR="007F3CAB">
        <w:rPr>
          <w:sz w:val="28"/>
          <w:szCs w:val="28"/>
        </w:rPr>
        <w:t>;</w:t>
      </w:r>
    </w:p>
    <w:p w:rsidR="00BC5E6D" w:rsidRDefault="00593434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-ненахождение </w:t>
      </w:r>
      <w:r w:rsidR="000C40D9">
        <w:rPr>
          <w:sz w:val="28"/>
          <w:szCs w:val="28"/>
        </w:rPr>
        <w:t xml:space="preserve">Получателя </w:t>
      </w:r>
      <w:r>
        <w:rPr>
          <w:sz w:val="28"/>
          <w:szCs w:val="28"/>
        </w:rPr>
        <w:t>в стадии реорганизации, ликвидации или банкротства</w:t>
      </w:r>
      <w:r w:rsidR="00BC5E6D">
        <w:rPr>
          <w:sz w:val="28"/>
          <w:szCs w:val="28"/>
        </w:rPr>
        <w:t>.</w:t>
      </w:r>
    </w:p>
    <w:p w:rsidR="00BC5E6D" w:rsidRDefault="00BC5E6D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C40D9">
        <w:rPr>
          <w:sz w:val="28"/>
          <w:szCs w:val="28"/>
        </w:rPr>
        <w:t xml:space="preserve">Возмещению </w:t>
      </w:r>
      <w:proofErr w:type="gramStart"/>
      <w:r w:rsidR="000C40D9">
        <w:rPr>
          <w:sz w:val="28"/>
          <w:szCs w:val="28"/>
        </w:rPr>
        <w:t xml:space="preserve">подлежат </w:t>
      </w:r>
      <w:r w:rsidR="00593434">
        <w:rPr>
          <w:sz w:val="28"/>
          <w:szCs w:val="28"/>
        </w:rPr>
        <w:t xml:space="preserve">фактические убытки </w:t>
      </w:r>
      <w:r w:rsidR="000C40D9">
        <w:rPr>
          <w:sz w:val="28"/>
          <w:szCs w:val="28"/>
        </w:rPr>
        <w:t xml:space="preserve">Получателя </w:t>
      </w:r>
      <w:r w:rsidR="00593434">
        <w:rPr>
          <w:sz w:val="28"/>
          <w:szCs w:val="28"/>
        </w:rPr>
        <w:t>по выездной т</w:t>
      </w:r>
      <w:r w:rsidR="000C40D9">
        <w:rPr>
          <w:sz w:val="28"/>
          <w:szCs w:val="28"/>
        </w:rPr>
        <w:t>орговле в малонаселенные пункты и где нет</w:t>
      </w:r>
      <w:proofErr w:type="gramEnd"/>
      <w:r w:rsidR="000C40D9">
        <w:rPr>
          <w:sz w:val="28"/>
          <w:szCs w:val="28"/>
        </w:rPr>
        <w:t xml:space="preserve"> стационарной сети (магазинов, киосков).</w:t>
      </w:r>
    </w:p>
    <w:p w:rsidR="00BC5E6D" w:rsidRDefault="000C40D9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2.5. Для получения субсидий</w:t>
      </w:r>
      <w:r w:rsidR="00BC5E6D">
        <w:rPr>
          <w:sz w:val="28"/>
          <w:szCs w:val="28"/>
        </w:rPr>
        <w:t xml:space="preserve"> Получатель представляет в</w:t>
      </w:r>
      <w:r w:rsidR="006022B1">
        <w:rPr>
          <w:sz w:val="28"/>
          <w:szCs w:val="28"/>
        </w:rPr>
        <w:t xml:space="preserve"> отдел </w:t>
      </w:r>
      <w:r w:rsidR="00BA7214">
        <w:rPr>
          <w:sz w:val="28"/>
          <w:szCs w:val="28"/>
        </w:rPr>
        <w:t>экономики</w:t>
      </w:r>
      <w:r>
        <w:rPr>
          <w:sz w:val="28"/>
          <w:szCs w:val="28"/>
        </w:rPr>
        <w:t xml:space="preserve"> </w:t>
      </w:r>
      <w:r w:rsidR="006022B1">
        <w:rPr>
          <w:sz w:val="28"/>
          <w:szCs w:val="28"/>
        </w:rPr>
        <w:t xml:space="preserve"> Исполнительного комитета Чистопольского</w:t>
      </w:r>
      <w:r w:rsidR="00593434">
        <w:rPr>
          <w:sz w:val="28"/>
          <w:szCs w:val="28"/>
        </w:rPr>
        <w:t xml:space="preserve"> муниципального района</w:t>
      </w:r>
      <w:r w:rsidR="00BC5E6D">
        <w:rPr>
          <w:sz w:val="28"/>
          <w:szCs w:val="28"/>
        </w:rPr>
        <w:t xml:space="preserve">   следующий комплект документов:</w:t>
      </w:r>
    </w:p>
    <w:p w:rsidR="00BC5E6D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31A">
        <w:rPr>
          <w:sz w:val="28"/>
          <w:szCs w:val="28"/>
        </w:rPr>
        <w:t xml:space="preserve"> </w:t>
      </w:r>
      <w:r>
        <w:rPr>
          <w:sz w:val="28"/>
          <w:szCs w:val="28"/>
        </w:rPr>
        <w:t>заявл</w:t>
      </w:r>
      <w:r w:rsidR="00F6631A">
        <w:rPr>
          <w:sz w:val="28"/>
          <w:szCs w:val="28"/>
        </w:rPr>
        <w:t>ение на предоставление субсидии</w:t>
      </w:r>
      <w:r>
        <w:rPr>
          <w:sz w:val="28"/>
          <w:szCs w:val="28"/>
        </w:rPr>
        <w:t>;</w:t>
      </w:r>
    </w:p>
    <w:p w:rsidR="00120740" w:rsidRDefault="00BC5E6D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-заверенную Получателем копию Свидетельства о государственной регистрации юридического лица, или Свидетельства о внесении записи в Единый государ</w:t>
      </w:r>
      <w:r w:rsidR="00120740">
        <w:rPr>
          <w:sz w:val="28"/>
          <w:szCs w:val="28"/>
        </w:rPr>
        <w:t>ственный реестр юридических лиц;</w:t>
      </w:r>
    </w:p>
    <w:p w:rsidR="00BC5E6D" w:rsidRDefault="00120740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транспортных средств (копии паспорта технического средства и др.)</w:t>
      </w:r>
    </w:p>
    <w:p w:rsidR="00593434" w:rsidRDefault="003B0A93" w:rsidP="00CC4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-расчет</w:t>
      </w:r>
      <w:r w:rsidR="00593434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фактических убытков по выездной торговле в малон</w:t>
      </w:r>
      <w:r w:rsidR="00BB6E03">
        <w:rPr>
          <w:sz w:val="28"/>
          <w:szCs w:val="28"/>
        </w:rPr>
        <w:t>аселенные пункты и</w:t>
      </w:r>
      <w:r>
        <w:rPr>
          <w:sz w:val="28"/>
          <w:szCs w:val="28"/>
        </w:rPr>
        <w:t xml:space="preserve"> где нет стационарной сети.</w:t>
      </w:r>
    </w:p>
    <w:p w:rsidR="00120740" w:rsidRDefault="00120740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2.6. Осно</w:t>
      </w:r>
      <w:r w:rsidR="000C40D9">
        <w:rPr>
          <w:sz w:val="28"/>
          <w:szCs w:val="28"/>
        </w:rPr>
        <w:t>ванием для перечисления субсидий Получателю</w:t>
      </w:r>
      <w:r>
        <w:rPr>
          <w:sz w:val="28"/>
          <w:szCs w:val="28"/>
        </w:rPr>
        <w:t xml:space="preserve"> является соглашение, заключаемое между Получателем и </w:t>
      </w:r>
      <w:r w:rsidR="003B0A93">
        <w:rPr>
          <w:sz w:val="28"/>
          <w:szCs w:val="28"/>
        </w:rPr>
        <w:t xml:space="preserve">Исполнительным комитетом Чистопольского муниципального района </w:t>
      </w:r>
      <w:r>
        <w:rPr>
          <w:sz w:val="28"/>
          <w:szCs w:val="28"/>
        </w:rPr>
        <w:t xml:space="preserve"> </w:t>
      </w:r>
      <w:r w:rsidR="000C40D9">
        <w:rPr>
          <w:sz w:val="28"/>
          <w:szCs w:val="28"/>
        </w:rPr>
        <w:t xml:space="preserve">Республики Татарстан по форме </w:t>
      </w:r>
      <w:proofErr w:type="gramStart"/>
      <w:r w:rsidR="000C40D9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601515">
        <w:rPr>
          <w:sz w:val="28"/>
          <w:szCs w:val="28"/>
        </w:rPr>
        <w:t>№1</w:t>
      </w:r>
      <w:r>
        <w:rPr>
          <w:sz w:val="28"/>
          <w:szCs w:val="28"/>
        </w:rPr>
        <w:t xml:space="preserve"> к настоящему Порядку.</w:t>
      </w:r>
    </w:p>
    <w:p w:rsidR="00BB6E03" w:rsidRDefault="000C40D9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Основанием для отказа субсидий Получателю является, </w:t>
      </w:r>
      <w:r w:rsidR="00BB6E03">
        <w:rPr>
          <w:sz w:val="28"/>
          <w:szCs w:val="28"/>
        </w:rPr>
        <w:t xml:space="preserve">несоответствие представленных документов перечню документов, указанных в пункте 2.5. настоящего постановления. </w:t>
      </w:r>
    </w:p>
    <w:p w:rsidR="00BC5E6D" w:rsidRDefault="00BB6E03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B35BD4">
        <w:rPr>
          <w:sz w:val="28"/>
          <w:szCs w:val="28"/>
        </w:rPr>
        <w:t xml:space="preserve">. При предоставлении субсидий, обязательным условием их предоставления, включаемым в соглашение о предоставлении субсидий, является согласие их получателей на осуществление главным распорядителем бюджетных средств, предоставившим субсидии, и органами муниципального финансового контроля </w:t>
      </w:r>
      <w:r w:rsidR="00E74486">
        <w:rPr>
          <w:sz w:val="28"/>
          <w:szCs w:val="28"/>
        </w:rPr>
        <w:t>Чистопольского муниципального района</w:t>
      </w:r>
      <w:r w:rsidR="00B35B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Татарстан, </w:t>
      </w:r>
      <w:r w:rsidR="00B35BD4">
        <w:rPr>
          <w:sz w:val="28"/>
          <w:szCs w:val="28"/>
        </w:rPr>
        <w:t>проверок соблюдения получателями субсидий условий, целей и порядка их предоставления.</w:t>
      </w:r>
    </w:p>
    <w:p w:rsidR="00B35BD4" w:rsidRDefault="00BB6E03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B35BD4">
        <w:rPr>
          <w:sz w:val="28"/>
          <w:szCs w:val="28"/>
        </w:rPr>
        <w:t>. Получатель субсидии несет ответственность за своевременность и достоверность представленных документов в установленном законодательством порядке.</w:t>
      </w:r>
    </w:p>
    <w:p w:rsidR="00C73E22" w:rsidRDefault="00BB6E03" w:rsidP="00C73E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C73E22">
        <w:rPr>
          <w:sz w:val="28"/>
          <w:szCs w:val="28"/>
        </w:rPr>
        <w:t>. Суммы остатков субсидий, не использованных в отчетном финансовом году, в случаях, предусмотренных Соглашением о предоставлении субсидии, подлежат возврату получателем субсидии в соответствующий бюджет в отчетном финансовом году.</w:t>
      </w: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both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BC5E6D" w:rsidRDefault="00BC5E6D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6631A" w:rsidRDefault="00F6631A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F454CC" w:rsidRDefault="00F454CC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BB6E03" w:rsidRDefault="00BB6E03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p w:rsidR="00495480" w:rsidRDefault="00495480" w:rsidP="00CC4711">
      <w:pPr>
        <w:jc w:val="center"/>
        <w:rPr>
          <w:sz w:val="28"/>
          <w:szCs w:val="28"/>
        </w:rPr>
      </w:pPr>
    </w:p>
    <w:tbl>
      <w:tblPr>
        <w:tblW w:w="0" w:type="auto"/>
        <w:tblInd w:w="4944" w:type="dxa"/>
        <w:tblLook w:val="01E0"/>
      </w:tblPr>
      <w:tblGrid>
        <w:gridCol w:w="4425"/>
      </w:tblGrid>
      <w:tr w:rsidR="00982AB7" w:rsidTr="00814E40">
        <w:trPr>
          <w:trHeight w:val="830"/>
        </w:trPr>
        <w:tc>
          <w:tcPr>
            <w:tcW w:w="4425" w:type="dxa"/>
          </w:tcPr>
          <w:p w:rsidR="00982AB7" w:rsidRPr="00B666AF" w:rsidRDefault="00982AB7" w:rsidP="003D6700">
            <w:pPr>
              <w:jc w:val="center"/>
              <w:rPr>
                <w:sz w:val="24"/>
                <w:szCs w:val="24"/>
              </w:rPr>
            </w:pPr>
            <w:r w:rsidRPr="00B666AF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:rsidR="00982AB7" w:rsidRDefault="003D6700" w:rsidP="003D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82AB7" w:rsidRPr="00B666AF">
              <w:rPr>
                <w:sz w:val="24"/>
                <w:szCs w:val="24"/>
              </w:rPr>
              <w:t xml:space="preserve">к постановлению </w:t>
            </w:r>
          </w:p>
          <w:p w:rsidR="003D6700" w:rsidRDefault="00982AB7" w:rsidP="00814E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Исполнительного</w:t>
            </w:r>
            <w:r w:rsidRPr="00B666AF">
              <w:rPr>
                <w:sz w:val="24"/>
                <w:szCs w:val="24"/>
              </w:rPr>
              <w:t xml:space="preserve"> </w:t>
            </w:r>
            <w:r w:rsidR="003D6700">
              <w:rPr>
                <w:sz w:val="24"/>
                <w:szCs w:val="24"/>
              </w:rPr>
              <w:t>комитета</w:t>
            </w:r>
          </w:p>
          <w:p w:rsidR="003D6700" w:rsidRDefault="003D6700" w:rsidP="003D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2AB7">
              <w:rPr>
                <w:sz w:val="24"/>
                <w:szCs w:val="24"/>
              </w:rPr>
              <w:t xml:space="preserve">Чистопольского </w:t>
            </w:r>
          </w:p>
          <w:p w:rsidR="00982AB7" w:rsidRPr="00B666AF" w:rsidRDefault="003D6700" w:rsidP="003D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982AB7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982AB7">
              <w:rPr>
                <w:sz w:val="24"/>
                <w:szCs w:val="24"/>
              </w:rPr>
              <w:t>района</w:t>
            </w:r>
          </w:p>
          <w:p w:rsidR="00982AB7" w:rsidRPr="00B666AF" w:rsidRDefault="003D6700" w:rsidP="003D6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982AB7" w:rsidRPr="00B666A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__________</w:t>
            </w:r>
            <w:r w:rsidR="00982AB7" w:rsidRPr="00B666AF">
              <w:rPr>
                <w:sz w:val="24"/>
                <w:szCs w:val="24"/>
              </w:rPr>
              <w:t>№</w:t>
            </w:r>
            <w:r w:rsidR="00982AB7">
              <w:rPr>
                <w:sz w:val="24"/>
                <w:szCs w:val="24"/>
              </w:rPr>
              <w:t xml:space="preserve"> _______</w:t>
            </w:r>
          </w:p>
        </w:tc>
      </w:tr>
    </w:tbl>
    <w:p w:rsidR="00495480" w:rsidRDefault="00495480" w:rsidP="00982AB7">
      <w:pPr>
        <w:jc w:val="right"/>
      </w:pPr>
    </w:p>
    <w:p w:rsidR="00601515" w:rsidRDefault="00601515"/>
    <w:p w:rsidR="00601515" w:rsidRDefault="00601515"/>
    <w:p w:rsidR="00982AB7" w:rsidRDefault="00982AB7" w:rsidP="00982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предоставлению субсидий </w:t>
      </w:r>
    </w:p>
    <w:p w:rsidR="00982AB7" w:rsidRPr="004E1C77" w:rsidRDefault="00982AB7" w:rsidP="00982A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1C7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бюджета Чистопольского муниципального  района </w:t>
      </w:r>
      <w:r w:rsidRPr="005D6D21">
        <w:rPr>
          <w:sz w:val="28"/>
          <w:szCs w:val="28"/>
        </w:rPr>
        <w:t xml:space="preserve"> </w:t>
      </w:r>
      <w:r w:rsidR="002F0049">
        <w:rPr>
          <w:sz w:val="28"/>
          <w:szCs w:val="28"/>
        </w:rPr>
        <w:t xml:space="preserve">Республики Татарстан </w:t>
      </w:r>
      <w:r w:rsidRPr="005D6D2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возмещение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 части затрат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юридическим лицам (за исключением субсидий </w:t>
      </w:r>
      <w:r w:rsidR="002F0049">
        <w:rPr>
          <w:sz w:val="28"/>
          <w:szCs w:val="28"/>
        </w:rPr>
        <w:t xml:space="preserve">государственным, </w:t>
      </w:r>
      <w:r w:rsidRPr="005D6D21">
        <w:rPr>
          <w:sz w:val="28"/>
          <w:szCs w:val="28"/>
        </w:rPr>
        <w:t xml:space="preserve">муниципальным учреждениям),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="002F0049">
        <w:rPr>
          <w:sz w:val="28"/>
          <w:szCs w:val="28"/>
        </w:rPr>
        <w:t xml:space="preserve"> предпринимателям по </w:t>
      </w:r>
      <w:r>
        <w:rPr>
          <w:sz w:val="28"/>
          <w:szCs w:val="28"/>
        </w:rPr>
        <w:t>возмещению убытков п</w:t>
      </w:r>
      <w:r w:rsidR="002F0049">
        <w:rPr>
          <w:sz w:val="28"/>
          <w:szCs w:val="28"/>
        </w:rPr>
        <w:t>о выездной торговле в населенные пункты с малочисленным населением и</w:t>
      </w:r>
      <w:r>
        <w:rPr>
          <w:sz w:val="28"/>
          <w:szCs w:val="28"/>
        </w:rPr>
        <w:t xml:space="preserve"> не имеющих  на территории торговых предприятий (магазинов, киосков)</w:t>
      </w:r>
    </w:p>
    <w:p w:rsidR="00601515" w:rsidRPr="00982AB7" w:rsidRDefault="00601515" w:rsidP="00982AB7">
      <w:pPr>
        <w:jc w:val="center"/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tbl>
      <w:tblPr>
        <w:tblStyle w:val="a4"/>
        <w:tblW w:w="10031" w:type="dxa"/>
        <w:tblLook w:val="04A0"/>
      </w:tblPr>
      <w:tblGrid>
        <w:gridCol w:w="861"/>
        <w:gridCol w:w="6193"/>
        <w:gridCol w:w="2977"/>
      </w:tblGrid>
      <w:tr w:rsidR="00982AB7" w:rsidTr="0049246F">
        <w:tc>
          <w:tcPr>
            <w:tcW w:w="861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193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982AB7" w:rsidTr="0049246F">
        <w:tc>
          <w:tcPr>
            <w:tcW w:w="861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93" w:type="dxa"/>
          </w:tcPr>
          <w:p w:rsidR="00982AB7" w:rsidRDefault="0049246F" w:rsidP="0049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F00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руководитель Исполнительного комитета Чистопольского муниципального района</w:t>
            </w:r>
          </w:p>
        </w:tc>
        <w:tc>
          <w:tcPr>
            <w:tcW w:w="2977" w:type="dxa"/>
          </w:tcPr>
          <w:p w:rsidR="0049246F" w:rsidRDefault="0049246F" w:rsidP="00982AB7">
            <w:pPr>
              <w:jc w:val="center"/>
              <w:rPr>
                <w:sz w:val="28"/>
                <w:szCs w:val="28"/>
              </w:rPr>
            </w:pPr>
          </w:p>
          <w:p w:rsidR="00982AB7" w:rsidRDefault="0049246F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Пещеров В.В.</w:t>
            </w:r>
          </w:p>
        </w:tc>
      </w:tr>
      <w:tr w:rsidR="00982AB7" w:rsidTr="0049246F">
        <w:tc>
          <w:tcPr>
            <w:tcW w:w="861" w:type="dxa"/>
          </w:tcPr>
          <w:p w:rsidR="00982AB7" w:rsidRDefault="0049246F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93" w:type="dxa"/>
          </w:tcPr>
          <w:p w:rsidR="00982AB7" w:rsidRDefault="002F0049" w:rsidP="00492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- п</w:t>
            </w:r>
            <w:r w:rsidR="0049246F">
              <w:rPr>
                <w:sz w:val="28"/>
                <w:szCs w:val="28"/>
              </w:rPr>
              <w:t>ервый заместитель руководителя Исполнительного комитета Чистопольского муниципального района по экономическим вопросам</w:t>
            </w:r>
          </w:p>
        </w:tc>
        <w:tc>
          <w:tcPr>
            <w:tcW w:w="2977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</w:p>
          <w:p w:rsidR="0049246F" w:rsidRDefault="0049246F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Кашапова Л.Х.</w:t>
            </w:r>
          </w:p>
        </w:tc>
      </w:tr>
      <w:tr w:rsidR="00982AB7" w:rsidTr="0049246F">
        <w:tc>
          <w:tcPr>
            <w:tcW w:w="861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3" w:type="dxa"/>
          </w:tcPr>
          <w:p w:rsidR="00982AB7" w:rsidRDefault="0049246F" w:rsidP="00492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77" w:type="dxa"/>
          </w:tcPr>
          <w:p w:rsidR="00982AB7" w:rsidRDefault="00982AB7" w:rsidP="00982AB7">
            <w:pPr>
              <w:jc w:val="center"/>
              <w:rPr>
                <w:sz w:val="28"/>
                <w:szCs w:val="28"/>
              </w:rPr>
            </w:pPr>
          </w:p>
        </w:tc>
      </w:tr>
      <w:tr w:rsidR="0005225C" w:rsidTr="0049246F">
        <w:tc>
          <w:tcPr>
            <w:tcW w:w="861" w:type="dxa"/>
          </w:tcPr>
          <w:p w:rsidR="0005225C" w:rsidRDefault="0005225C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93" w:type="dxa"/>
          </w:tcPr>
          <w:p w:rsidR="0005225C" w:rsidRDefault="00253A98" w:rsidP="00CA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05225C">
              <w:rPr>
                <w:sz w:val="28"/>
                <w:szCs w:val="28"/>
              </w:rPr>
              <w:t>тель финансово-бюджетной палаты Чистопольского муниципального района</w:t>
            </w:r>
          </w:p>
        </w:tc>
        <w:tc>
          <w:tcPr>
            <w:tcW w:w="2977" w:type="dxa"/>
          </w:tcPr>
          <w:p w:rsidR="0005225C" w:rsidRDefault="0005225C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Карманова  Н.А.</w:t>
            </w:r>
          </w:p>
        </w:tc>
      </w:tr>
      <w:tr w:rsidR="0005225C" w:rsidTr="0049246F">
        <w:tc>
          <w:tcPr>
            <w:tcW w:w="861" w:type="dxa"/>
          </w:tcPr>
          <w:p w:rsidR="0005225C" w:rsidRDefault="00253A98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93" w:type="dxa"/>
          </w:tcPr>
          <w:p w:rsidR="0005225C" w:rsidRDefault="0005225C" w:rsidP="00CA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Исполнительного комитета Ч</w:t>
            </w:r>
            <w:r w:rsidR="002F0049">
              <w:rPr>
                <w:sz w:val="28"/>
                <w:szCs w:val="28"/>
              </w:rPr>
              <w:t>истопольского муниципального района</w:t>
            </w:r>
          </w:p>
        </w:tc>
        <w:tc>
          <w:tcPr>
            <w:tcW w:w="2977" w:type="dxa"/>
          </w:tcPr>
          <w:p w:rsidR="0005225C" w:rsidRDefault="0005225C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Ситдикова Л.Н.</w:t>
            </w:r>
          </w:p>
        </w:tc>
      </w:tr>
      <w:tr w:rsidR="0005225C" w:rsidTr="0049246F">
        <w:tc>
          <w:tcPr>
            <w:tcW w:w="861" w:type="dxa"/>
          </w:tcPr>
          <w:p w:rsidR="0005225C" w:rsidRDefault="00253A98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93" w:type="dxa"/>
          </w:tcPr>
          <w:p w:rsidR="0005225C" w:rsidRDefault="0005225C" w:rsidP="00CA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торговли  Исполнительного комитета Ч</w:t>
            </w:r>
            <w:r w:rsidR="002F0049">
              <w:rPr>
                <w:sz w:val="28"/>
                <w:szCs w:val="28"/>
              </w:rPr>
              <w:t>истопольского муниципального района</w:t>
            </w:r>
          </w:p>
        </w:tc>
        <w:tc>
          <w:tcPr>
            <w:tcW w:w="2977" w:type="dxa"/>
          </w:tcPr>
          <w:p w:rsidR="0005225C" w:rsidRDefault="0005225C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Саматова Г.Р.</w:t>
            </w:r>
          </w:p>
        </w:tc>
      </w:tr>
      <w:tr w:rsidR="0005225C" w:rsidTr="0049246F">
        <w:tc>
          <w:tcPr>
            <w:tcW w:w="861" w:type="dxa"/>
          </w:tcPr>
          <w:p w:rsidR="0005225C" w:rsidRDefault="00253A98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93" w:type="dxa"/>
          </w:tcPr>
          <w:p w:rsidR="0005225C" w:rsidRDefault="0005225C" w:rsidP="00CA2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 бухгалтерского учета  и отчетности  Исполнительного комитета Ч</w:t>
            </w:r>
            <w:r w:rsidR="002F0049">
              <w:rPr>
                <w:sz w:val="28"/>
                <w:szCs w:val="28"/>
              </w:rPr>
              <w:t>истопольского муниципального района</w:t>
            </w:r>
          </w:p>
        </w:tc>
        <w:tc>
          <w:tcPr>
            <w:tcW w:w="2977" w:type="dxa"/>
          </w:tcPr>
          <w:p w:rsidR="0005225C" w:rsidRDefault="0005225C" w:rsidP="00982A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Шагиева Г.Ф.</w:t>
            </w:r>
          </w:p>
        </w:tc>
      </w:tr>
    </w:tbl>
    <w:p w:rsidR="00601515" w:rsidRPr="00982AB7" w:rsidRDefault="00601515">
      <w:pPr>
        <w:rPr>
          <w:sz w:val="28"/>
          <w:szCs w:val="28"/>
        </w:rPr>
      </w:pPr>
    </w:p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p w:rsidR="00601515" w:rsidRDefault="00601515"/>
    <w:tbl>
      <w:tblPr>
        <w:tblW w:w="0" w:type="auto"/>
        <w:jc w:val="right"/>
        <w:tblInd w:w="4704" w:type="dxa"/>
        <w:tblLook w:val="01E0"/>
      </w:tblPr>
      <w:tblGrid>
        <w:gridCol w:w="4668"/>
      </w:tblGrid>
      <w:tr w:rsidR="00495480" w:rsidTr="00A31E6E">
        <w:trPr>
          <w:trHeight w:val="2510"/>
          <w:jc w:val="right"/>
        </w:trPr>
        <w:tc>
          <w:tcPr>
            <w:tcW w:w="4668" w:type="dxa"/>
          </w:tcPr>
          <w:p w:rsidR="00495480" w:rsidRPr="00A31E6E" w:rsidRDefault="00495480" w:rsidP="00BB6E03">
            <w:pPr>
              <w:ind w:left="484"/>
              <w:jc w:val="both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Приложение</w:t>
            </w:r>
            <w:r w:rsidR="00601515">
              <w:rPr>
                <w:sz w:val="24"/>
                <w:szCs w:val="24"/>
              </w:rPr>
              <w:t xml:space="preserve"> №1</w:t>
            </w:r>
            <w:r w:rsidRPr="00A31E6E">
              <w:rPr>
                <w:sz w:val="24"/>
                <w:szCs w:val="24"/>
              </w:rPr>
              <w:t xml:space="preserve"> </w:t>
            </w:r>
          </w:p>
          <w:p w:rsidR="00495480" w:rsidRPr="00A31E6E" w:rsidRDefault="00495480" w:rsidP="00BB6E03">
            <w:pPr>
              <w:ind w:left="484"/>
              <w:jc w:val="both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к Порядку предоставления</w:t>
            </w:r>
          </w:p>
          <w:p w:rsidR="00A31E6E" w:rsidRPr="00A31E6E" w:rsidRDefault="00BB6E03" w:rsidP="00BB6E03">
            <w:pPr>
              <w:ind w:left="4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субсидий</w:t>
            </w:r>
            <w:r w:rsidR="00495480" w:rsidRPr="00A31E6E">
              <w:rPr>
                <w:sz w:val="24"/>
                <w:szCs w:val="24"/>
              </w:rPr>
              <w:t xml:space="preserve"> из бюджета </w:t>
            </w:r>
            <w:r w:rsidR="00A31E6E" w:rsidRPr="00A31E6E">
              <w:rPr>
                <w:sz w:val="24"/>
                <w:szCs w:val="24"/>
              </w:rPr>
              <w:t>Чистопольского</w:t>
            </w:r>
          </w:p>
          <w:p w:rsidR="00A31E6E" w:rsidRPr="00A31E6E" w:rsidRDefault="00A31E6E" w:rsidP="00BB6E03">
            <w:pPr>
              <w:ind w:left="484"/>
              <w:jc w:val="both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>муниципального района</w:t>
            </w:r>
            <w:r w:rsidR="00495480" w:rsidRPr="00A31E6E">
              <w:rPr>
                <w:sz w:val="24"/>
                <w:szCs w:val="24"/>
              </w:rPr>
              <w:t xml:space="preserve"> </w:t>
            </w:r>
            <w:r w:rsidR="00BB6E03">
              <w:rPr>
                <w:sz w:val="24"/>
                <w:szCs w:val="24"/>
              </w:rPr>
              <w:t xml:space="preserve">Республики Татарстан </w:t>
            </w:r>
            <w:r w:rsidR="00495480" w:rsidRPr="00A31E6E">
              <w:rPr>
                <w:sz w:val="24"/>
                <w:szCs w:val="24"/>
              </w:rPr>
              <w:t xml:space="preserve">на возмещение </w:t>
            </w:r>
          </w:p>
          <w:p w:rsidR="00A31E6E" w:rsidRPr="00A31E6E" w:rsidRDefault="00A31E6E" w:rsidP="00BB6E03">
            <w:pPr>
              <w:widowControl w:val="0"/>
              <w:autoSpaceDE w:val="0"/>
              <w:autoSpaceDN w:val="0"/>
              <w:adjustRightInd w:val="0"/>
              <w:ind w:left="484"/>
              <w:jc w:val="both"/>
              <w:rPr>
                <w:sz w:val="24"/>
                <w:szCs w:val="24"/>
              </w:rPr>
            </w:pPr>
            <w:r w:rsidRPr="00A31E6E">
              <w:rPr>
                <w:sz w:val="24"/>
                <w:szCs w:val="24"/>
              </w:rPr>
              <w:t xml:space="preserve">части затрат  юридическим лицам (за исключением субсидий </w:t>
            </w:r>
            <w:proofErr w:type="gramStart"/>
            <w:r w:rsidR="00BB6E03">
              <w:rPr>
                <w:sz w:val="24"/>
                <w:szCs w:val="24"/>
              </w:rPr>
              <w:t>государ</w:t>
            </w:r>
            <w:r w:rsidR="00CD3000">
              <w:rPr>
                <w:sz w:val="24"/>
                <w:szCs w:val="24"/>
              </w:rPr>
              <w:t>-</w:t>
            </w:r>
            <w:r w:rsidR="00BB6E03">
              <w:rPr>
                <w:sz w:val="24"/>
                <w:szCs w:val="24"/>
              </w:rPr>
              <w:t>ственным</w:t>
            </w:r>
            <w:proofErr w:type="gramEnd"/>
            <w:r w:rsidR="00BB6E03">
              <w:rPr>
                <w:sz w:val="24"/>
                <w:szCs w:val="24"/>
              </w:rPr>
              <w:t xml:space="preserve">, </w:t>
            </w:r>
            <w:r w:rsidRPr="00A31E6E">
              <w:rPr>
                <w:sz w:val="24"/>
                <w:szCs w:val="24"/>
              </w:rPr>
              <w:t>муниципальным учреж</w:t>
            </w:r>
            <w:r w:rsidR="00CD3000">
              <w:rPr>
                <w:sz w:val="24"/>
                <w:szCs w:val="24"/>
              </w:rPr>
              <w:t>-</w:t>
            </w:r>
            <w:r w:rsidRPr="00A31E6E">
              <w:rPr>
                <w:sz w:val="24"/>
                <w:szCs w:val="24"/>
              </w:rPr>
              <w:t>дениям),  индив</w:t>
            </w:r>
            <w:r w:rsidR="00BB6E03">
              <w:rPr>
                <w:sz w:val="24"/>
                <w:szCs w:val="24"/>
              </w:rPr>
              <w:t>идуальным  предпри</w:t>
            </w:r>
            <w:r w:rsidR="00CD3000">
              <w:rPr>
                <w:sz w:val="24"/>
                <w:szCs w:val="24"/>
              </w:rPr>
              <w:t>-</w:t>
            </w:r>
            <w:r w:rsidR="00BB6E03">
              <w:rPr>
                <w:sz w:val="24"/>
                <w:szCs w:val="24"/>
              </w:rPr>
              <w:t xml:space="preserve">нимателям по </w:t>
            </w:r>
            <w:r w:rsidRPr="00A31E6E">
              <w:rPr>
                <w:sz w:val="24"/>
                <w:szCs w:val="24"/>
              </w:rPr>
              <w:t>возмещению убытков п</w:t>
            </w:r>
            <w:r w:rsidR="00BB6E03">
              <w:rPr>
                <w:sz w:val="24"/>
                <w:szCs w:val="24"/>
              </w:rPr>
              <w:t>о выездной торговле в населенные пун</w:t>
            </w:r>
            <w:r w:rsidR="00CD3000">
              <w:rPr>
                <w:sz w:val="24"/>
                <w:szCs w:val="24"/>
              </w:rPr>
              <w:t>кты</w:t>
            </w:r>
            <w:r w:rsidR="00BB6E03">
              <w:rPr>
                <w:sz w:val="24"/>
                <w:szCs w:val="24"/>
              </w:rPr>
              <w:t xml:space="preserve"> с малочисленным населением и </w:t>
            </w:r>
            <w:r w:rsidRPr="00A31E6E">
              <w:rPr>
                <w:sz w:val="24"/>
                <w:szCs w:val="24"/>
              </w:rPr>
              <w:t>не имеющих  на территории торговых предприятий (магазинов, киосков)</w:t>
            </w:r>
          </w:p>
          <w:p w:rsidR="00495480" w:rsidRPr="00A31E6E" w:rsidRDefault="00495480" w:rsidP="00B666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480" w:rsidRDefault="00495480" w:rsidP="00495480">
      <w:pPr>
        <w:jc w:val="right"/>
        <w:rPr>
          <w:sz w:val="28"/>
          <w:szCs w:val="28"/>
        </w:rPr>
      </w:pPr>
    </w:p>
    <w:p w:rsidR="00495480" w:rsidRDefault="00495480" w:rsidP="00495480">
      <w:pPr>
        <w:ind w:left="5040"/>
        <w:jc w:val="both"/>
        <w:rPr>
          <w:sz w:val="28"/>
          <w:szCs w:val="28"/>
        </w:rPr>
      </w:pPr>
    </w:p>
    <w:p w:rsidR="00495480" w:rsidRDefault="00495480" w:rsidP="00495480">
      <w:pPr>
        <w:jc w:val="both"/>
        <w:rPr>
          <w:sz w:val="28"/>
          <w:szCs w:val="28"/>
        </w:rPr>
      </w:pPr>
    </w:p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Соглашение о предоставлении субсидий</w:t>
      </w:r>
    </w:p>
    <w:p w:rsidR="00495480" w:rsidRDefault="00495480" w:rsidP="00495480">
      <w:pPr>
        <w:widowControl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из бюджета </w:t>
      </w:r>
      <w:r w:rsidR="00A31E6E">
        <w:rPr>
          <w:rFonts w:cs="Calibri"/>
          <w:b/>
          <w:sz w:val="28"/>
          <w:szCs w:val="28"/>
        </w:rPr>
        <w:t>Чистопольского муниципального района</w:t>
      </w:r>
    </w:p>
    <w:p w:rsidR="00495480" w:rsidRDefault="00495480" w:rsidP="0049548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"__" __________ 20__ г.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7173DD" w:rsidRDefault="007173DD" w:rsidP="00495480">
      <w:pPr>
        <w:widowControl w:val="0"/>
        <w:rPr>
          <w:rFonts w:cs="Calibri"/>
          <w:sz w:val="28"/>
          <w:szCs w:val="28"/>
        </w:rPr>
      </w:pPr>
    </w:p>
    <w:p w:rsidR="00495480" w:rsidRDefault="00A31E6E" w:rsidP="00A31E6E">
      <w:pPr>
        <w:widowControl w:val="0"/>
        <w:ind w:firstLine="720"/>
        <w:jc w:val="both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Исполнительный комитет Чистопольского муниципального района</w:t>
      </w:r>
      <w:r w:rsidR="00495480">
        <w:rPr>
          <w:rFonts w:cs="Calibri"/>
          <w:sz w:val="28"/>
          <w:szCs w:val="28"/>
        </w:rPr>
        <w:t>, именуем</w:t>
      </w:r>
      <w:r>
        <w:rPr>
          <w:rFonts w:cs="Calibri"/>
          <w:sz w:val="28"/>
          <w:szCs w:val="28"/>
        </w:rPr>
        <w:t>ый</w:t>
      </w:r>
      <w:r w:rsidR="00495480">
        <w:rPr>
          <w:rFonts w:cs="Calibri"/>
          <w:sz w:val="28"/>
          <w:szCs w:val="28"/>
        </w:rPr>
        <w:t xml:space="preserve"> далее "</w:t>
      </w:r>
      <w:r>
        <w:rPr>
          <w:rFonts w:cs="Calibri"/>
          <w:sz w:val="28"/>
          <w:szCs w:val="28"/>
        </w:rPr>
        <w:t>Исполком</w:t>
      </w:r>
      <w:r w:rsidR="00495480">
        <w:rPr>
          <w:rFonts w:cs="Calibri"/>
          <w:sz w:val="28"/>
          <w:szCs w:val="28"/>
        </w:rPr>
        <w:t xml:space="preserve">", в лице </w:t>
      </w:r>
      <w:r>
        <w:rPr>
          <w:rFonts w:cs="Calibri"/>
          <w:sz w:val="28"/>
          <w:szCs w:val="28"/>
        </w:rPr>
        <w:t>руководителя</w:t>
      </w:r>
      <w:r w:rsidR="00495480">
        <w:rPr>
          <w:rFonts w:cs="Calibri"/>
          <w:sz w:val="28"/>
          <w:szCs w:val="28"/>
        </w:rPr>
        <w:t>, действующего на основании</w:t>
      </w:r>
      <w:r>
        <w:rPr>
          <w:rFonts w:cs="Calibri"/>
          <w:sz w:val="28"/>
          <w:szCs w:val="28"/>
        </w:rPr>
        <w:t xml:space="preserve"> </w:t>
      </w:r>
      <w:r w:rsidR="00495480">
        <w:rPr>
          <w:sz w:val="28"/>
          <w:szCs w:val="28"/>
        </w:rPr>
        <w:t>Устава</w:t>
      </w:r>
      <w:r w:rsidR="00495480">
        <w:rPr>
          <w:rFonts w:cs="Calibri"/>
          <w:sz w:val="28"/>
          <w:szCs w:val="28"/>
        </w:rPr>
        <w:t>, с</w:t>
      </w:r>
      <w:r>
        <w:rPr>
          <w:rFonts w:cs="Calibri"/>
          <w:sz w:val="28"/>
          <w:szCs w:val="28"/>
        </w:rPr>
        <w:t xml:space="preserve"> </w:t>
      </w:r>
      <w:r w:rsidR="00495480">
        <w:rPr>
          <w:rFonts w:cs="Calibri"/>
          <w:sz w:val="28"/>
          <w:szCs w:val="28"/>
        </w:rPr>
        <w:t>одной стороны, и _____________</w:t>
      </w:r>
      <w:r w:rsidR="00CD3000">
        <w:rPr>
          <w:rFonts w:cs="Calibri"/>
          <w:sz w:val="28"/>
          <w:szCs w:val="28"/>
        </w:rPr>
        <w:t xml:space="preserve">______________________, именуемый </w:t>
      </w:r>
      <w:r w:rsidR="00495480">
        <w:rPr>
          <w:rFonts w:cs="Calibri"/>
          <w:sz w:val="28"/>
          <w:szCs w:val="28"/>
        </w:rPr>
        <w:t xml:space="preserve"> в дальнейшем "Получатель субсидий", в лице </w:t>
      </w:r>
      <w:r>
        <w:rPr>
          <w:rFonts w:cs="Calibri"/>
          <w:sz w:val="28"/>
          <w:szCs w:val="28"/>
        </w:rPr>
        <w:t>____</w:t>
      </w:r>
      <w:r w:rsidR="00495480">
        <w:rPr>
          <w:rFonts w:cs="Calibri"/>
          <w:sz w:val="28"/>
          <w:szCs w:val="28"/>
        </w:rPr>
        <w:t xml:space="preserve">______________, действующего на основании _______________, с другой стороны, вместе именуемые Стороны, в целях предоставления субсидий из бюджета </w:t>
      </w:r>
      <w:r>
        <w:rPr>
          <w:rFonts w:cs="Calibri"/>
          <w:sz w:val="28"/>
          <w:szCs w:val="28"/>
        </w:rPr>
        <w:t>Чистопольского муниципального района</w:t>
      </w:r>
      <w:r w:rsidR="00495480">
        <w:rPr>
          <w:rFonts w:cs="Calibri"/>
          <w:sz w:val="28"/>
          <w:szCs w:val="28"/>
        </w:rPr>
        <w:t xml:space="preserve"> на возмещение</w:t>
      </w:r>
      <w:r>
        <w:rPr>
          <w:rFonts w:cs="Calibri"/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части затрат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 xml:space="preserve">юридическим лицам (за исключением субсидий </w:t>
      </w:r>
      <w:r w:rsidR="00CD3000">
        <w:rPr>
          <w:sz w:val="28"/>
          <w:szCs w:val="28"/>
        </w:rPr>
        <w:t xml:space="preserve">государственным, </w:t>
      </w:r>
      <w:r w:rsidRPr="005D6D21">
        <w:rPr>
          <w:sz w:val="28"/>
          <w:szCs w:val="28"/>
        </w:rPr>
        <w:t xml:space="preserve">муниципальным учреждениям), </w:t>
      </w:r>
      <w:r>
        <w:rPr>
          <w:sz w:val="28"/>
          <w:szCs w:val="28"/>
        </w:rPr>
        <w:t xml:space="preserve"> </w:t>
      </w:r>
      <w:r w:rsidRPr="005D6D21">
        <w:rPr>
          <w:sz w:val="28"/>
          <w:szCs w:val="28"/>
        </w:rPr>
        <w:t>индивидуальным</w:t>
      </w:r>
      <w:r>
        <w:rPr>
          <w:sz w:val="28"/>
          <w:szCs w:val="28"/>
        </w:rPr>
        <w:t xml:space="preserve"> </w:t>
      </w:r>
      <w:r w:rsidR="00CD3000">
        <w:rPr>
          <w:sz w:val="28"/>
          <w:szCs w:val="28"/>
        </w:rPr>
        <w:t xml:space="preserve"> предпринимателям по </w:t>
      </w:r>
      <w:r>
        <w:rPr>
          <w:sz w:val="28"/>
          <w:szCs w:val="28"/>
        </w:rPr>
        <w:t>возмещению</w:t>
      </w:r>
      <w:proofErr w:type="gramEnd"/>
      <w:r>
        <w:rPr>
          <w:sz w:val="28"/>
          <w:szCs w:val="28"/>
        </w:rPr>
        <w:t xml:space="preserve"> убытков по вы</w:t>
      </w:r>
      <w:r w:rsidR="00CD3000">
        <w:rPr>
          <w:sz w:val="28"/>
          <w:szCs w:val="28"/>
        </w:rPr>
        <w:t>ездной торговле в населенные пункты с малочисленным населением и</w:t>
      </w:r>
      <w:r>
        <w:rPr>
          <w:sz w:val="28"/>
          <w:szCs w:val="28"/>
        </w:rPr>
        <w:t xml:space="preserve"> не имеющих  на территории торговых предприятий (магазинов, киосков)</w:t>
      </w:r>
      <w:r w:rsidR="00495480">
        <w:rPr>
          <w:rFonts w:cs="Calibri"/>
          <w:sz w:val="28"/>
          <w:szCs w:val="28"/>
        </w:rPr>
        <w:t>, заключили настоящее Соглашение о нижеследующем: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0" w:name="Par305"/>
      <w:bookmarkEnd w:id="0"/>
      <w:r>
        <w:rPr>
          <w:rFonts w:cs="Calibri"/>
          <w:sz w:val="28"/>
          <w:szCs w:val="28"/>
        </w:rPr>
        <w:t>1. Предмет договора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bookmarkStart w:id="1" w:name="Par307"/>
      <w:bookmarkEnd w:id="1"/>
      <w:r>
        <w:rPr>
          <w:rFonts w:cs="Calibri"/>
          <w:sz w:val="28"/>
          <w:szCs w:val="28"/>
        </w:rPr>
        <w:t xml:space="preserve">1.1.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 xml:space="preserve"> в целях возмещения части затрат</w:t>
      </w:r>
      <w:r w:rsidR="00C17611">
        <w:rPr>
          <w:rFonts w:cs="Calibri"/>
          <w:sz w:val="28"/>
          <w:szCs w:val="28"/>
        </w:rPr>
        <w:t xml:space="preserve"> </w:t>
      </w:r>
      <w:r w:rsidR="00C17611" w:rsidRPr="005D6D21">
        <w:rPr>
          <w:sz w:val="28"/>
          <w:szCs w:val="28"/>
        </w:rPr>
        <w:t xml:space="preserve">юридическим лицам (за исключением субсидий </w:t>
      </w:r>
      <w:r w:rsidR="00CD3000">
        <w:rPr>
          <w:sz w:val="28"/>
          <w:szCs w:val="28"/>
        </w:rPr>
        <w:t xml:space="preserve">государственным, </w:t>
      </w:r>
      <w:r w:rsidR="00C17611" w:rsidRPr="005D6D21">
        <w:rPr>
          <w:sz w:val="28"/>
          <w:szCs w:val="28"/>
        </w:rPr>
        <w:t xml:space="preserve">муниципальным учреждениям), </w:t>
      </w:r>
      <w:r w:rsidR="00C17611">
        <w:rPr>
          <w:sz w:val="28"/>
          <w:szCs w:val="28"/>
        </w:rPr>
        <w:t xml:space="preserve"> </w:t>
      </w:r>
      <w:r w:rsidR="00C17611" w:rsidRPr="005D6D21">
        <w:rPr>
          <w:sz w:val="28"/>
          <w:szCs w:val="28"/>
        </w:rPr>
        <w:t>индивидуальным</w:t>
      </w:r>
      <w:r w:rsidR="00C17611">
        <w:rPr>
          <w:sz w:val="28"/>
          <w:szCs w:val="28"/>
        </w:rPr>
        <w:t xml:space="preserve"> </w:t>
      </w:r>
      <w:r w:rsidR="00CD3000">
        <w:rPr>
          <w:sz w:val="28"/>
          <w:szCs w:val="28"/>
        </w:rPr>
        <w:t xml:space="preserve"> предпринимателям по </w:t>
      </w:r>
      <w:r w:rsidR="00C17611">
        <w:rPr>
          <w:sz w:val="28"/>
          <w:szCs w:val="28"/>
        </w:rPr>
        <w:t xml:space="preserve">возмещению убытков по выездной </w:t>
      </w:r>
      <w:r w:rsidR="00CD3000">
        <w:rPr>
          <w:sz w:val="28"/>
          <w:szCs w:val="28"/>
        </w:rPr>
        <w:t>торговле в населенные пункты</w:t>
      </w:r>
      <w:r w:rsidR="00C17611">
        <w:rPr>
          <w:sz w:val="28"/>
          <w:szCs w:val="28"/>
        </w:rPr>
        <w:t xml:space="preserve"> с малочисленным населением</w:t>
      </w:r>
      <w:r w:rsidR="00CD3000">
        <w:rPr>
          <w:sz w:val="28"/>
          <w:szCs w:val="28"/>
        </w:rPr>
        <w:t xml:space="preserve"> и</w:t>
      </w:r>
      <w:r w:rsidR="00C17611">
        <w:rPr>
          <w:sz w:val="28"/>
          <w:szCs w:val="28"/>
        </w:rPr>
        <w:t xml:space="preserve"> не имеющих  на территории торговых предприятий (магазинов, киосков)</w:t>
      </w:r>
      <w:r>
        <w:rPr>
          <w:rFonts w:cs="Calibri"/>
          <w:sz w:val="28"/>
          <w:szCs w:val="28"/>
        </w:rPr>
        <w:t>,  предоставляет Получателю субсидии в размере</w:t>
      </w:r>
      <w:proofErr w:type="gramStart"/>
      <w:r>
        <w:rPr>
          <w:rFonts w:cs="Calibri"/>
          <w:sz w:val="28"/>
          <w:szCs w:val="28"/>
        </w:rPr>
        <w:t xml:space="preserve"> _________________ (_________________) </w:t>
      </w:r>
      <w:proofErr w:type="gramEnd"/>
      <w:r>
        <w:rPr>
          <w:rFonts w:cs="Calibri"/>
          <w:sz w:val="28"/>
          <w:szCs w:val="28"/>
        </w:rPr>
        <w:lastRenderedPageBreak/>
        <w:t>рублей ______ копеек.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1.2. Предоставляемые субсидии имеют строго целевое назначение и не могут быть использованы в целях, не предусмотренных </w:t>
      </w:r>
      <w:hyperlink r:id="rId8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2" w:name="Par310"/>
      <w:bookmarkEnd w:id="2"/>
      <w:r>
        <w:rPr>
          <w:rFonts w:cs="Calibri"/>
          <w:sz w:val="28"/>
          <w:szCs w:val="28"/>
        </w:rPr>
        <w:t>2. Обязанности Сторон</w:t>
      </w:r>
    </w:p>
    <w:p w:rsidR="00495480" w:rsidRDefault="00495480" w:rsidP="00495480">
      <w:pPr>
        <w:widowControl w:val="0"/>
        <w:jc w:val="both"/>
        <w:rPr>
          <w:rFonts w:cs="Calibri"/>
          <w:sz w:val="28"/>
          <w:szCs w:val="28"/>
        </w:rPr>
      </w:pP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Получатель субсидий: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2.1.1. Обеспечивает целевое направление денежных средств, поступивших согласно </w:t>
      </w:r>
      <w:hyperlink r:id="rId9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пункту 1.1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настоящего Соглашения.</w:t>
      </w:r>
    </w:p>
    <w:p w:rsidR="00C30EC0" w:rsidRDefault="00C30EC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2.1.2. Дает согласие на осуществление главным распорядителем бюджетных средств и органу местного самоуправления, уполномоченному на осуществление муниципального финансового контроля в сфере соблюдения бюджетного законодательства проверок соблюдения получателем субсидии условий, целей и порядка их предоставления.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 </w:t>
      </w:r>
      <w:r w:rsidR="00C17611">
        <w:rPr>
          <w:rFonts w:cs="Calibri"/>
          <w:sz w:val="28"/>
          <w:szCs w:val="28"/>
        </w:rPr>
        <w:t>Исполком</w:t>
      </w:r>
      <w:r>
        <w:rPr>
          <w:rFonts w:cs="Calibri"/>
          <w:sz w:val="28"/>
          <w:szCs w:val="28"/>
        </w:rPr>
        <w:t>:</w:t>
      </w:r>
    </w:p>
    <w:p w:rsidR="00495480" w:rsidRDefault="00495480" w:rsidP="00C17611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2.2.1. </w:t>
      </w:r>
      <w:r w:rsidR="00C17611"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существляет предоставление субсидий на цели, установленные </w:t>
      </w:r>
      <w:hyperlink r:id="rId10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1.1</w:t>
        </w:r>
      </w:hyperlink>
      <w:r>
        <w:rPr>
          <w:rFonts w:cs="Calibri"/>
          <w:sz w:val="28"/>
          <w:szCs w:val="28"/>
        </w:rPr>
        <w:t xml:space="preserve"> настоящего Соглашения, в порядке, установленном </w:t>
      </w:r>
      <w:r w:rsidR="00C17611">
        <w:rPr>
          <w:rFonts w:cs="Calibri"/>
          <w:sz w:val="28"/>
          <w:szCs w:val="28"/>
        </w:rPr>
        <w:t>Пост</w:t>
      </w:r>
      <w:r w:rsidR="00C30EC0">
        <w:rPr>
          <w:rFonts w:cs="Calibri"/>
          <w:sz w:val="28"/>
          <w:szCs w:val="28"/>
        </w:rPr>
        <w:t>а</w:t>
      </w:r>
      <w:r w:rsidR="00C17611">
        <w:rPr>
          <w:rFonts w:cs="Calibri"/>
          <w:sz w:val="28"/>
          <w:szCs w:val="28"/>
        </w:rPr>
        <w:t>новл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ни</w:t>
      </w:r>
      <w:r w:rsidR="00C30EC0">
        <w:rPr>
          <w:rFonts w:cs="Calibri"/>
          <w:sz w:val="28"/>
          <w:szCs w:val="28"/>
        </w:rPr>
        <w:t>е</w:t>
      </w:r>
      <w:r w:rsidR="00C17611">
        <w:rPr>
          <w:rFonts w:cs="Calibri"/>
          <w:sz w:val="28"/>
          <w:szCs w:val="28"/>
        </w:rPr>
        <w:t>м</w:t>
      </w:r>
      <w:r>
        <w:rPr>
          <w:rFonts w:cs="Calibri"/>
          <w:sz w:val="28"/>
          <w:szCs w:val="28"/>
        </w:rPr>
        <w:t xml:space="preserve"> </w:t>
      </w:r>
      <w:r w:rsidR="00C30EC0">
        <w:rPr>
          <w:rFonts w:cs="Calibri"/>
          <w:sz w:val="28"/>
          <w:szCs w:val="28"/>
        </w:rPr>
        <w:t>Исполкома.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2.2.2. Предоставляет субсидии посредством перечисления в установленном порядке средств из бюджета </w:t>
      </w:r>
      <w:r w:rsidR="003F344E">
        <w:rPr>
          <w:rFonts w:cs="Calibri"/>
          <w:sz w:val="28"/>
          <w:szCs w:val="28"/>
        </w:rPr>
        <w:t>Чистопольского муниципаль</w:t>
      </w:r>
      <w:r w:rsidR="00C30EC0">
        <w:rPr>
          <w:rFonts w:cs="Calibri"/>
          <w:sz w:val="28"/>
          <w:szCs w:val="28"/>
        </w:rPr>
        <w:t xml:space="preserve">ного района </w:t>
      </w:r>
      <w:r>
        <w:rPr>
          <w:rFonts w:cs="Calibri"/>
          <w:sz w:val="28"/>
          <w:szCs w:val="28"/>
        </w:rPr>
        <w:t xml:space="preserve"> на расчетный счет Получателя субсидий согласно указанным в настоящем Соглашении банковским реквизитам в пределах доведенных лимитов бюджетных обязательств и объемов финансирования расходов бюджета на текущий год.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3" w:name="Par319"/>
      <w:bookmarkEnd w:id="3"/>
      <w:r>
        <w:rPr>
          <w:rFonts w:cs="Calibri"/>
          <w:sz w:val="28"/>
          <w:szCs w:val="28"/>
        </w:rPr>
        <w:t>3. Права Сторон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3.1. </w:t>
      </w:r>
      <w:r w:rsidR="00CD3000">
        <w:rPr>
          <w:rFonts w:cs="Calibri"/>
          <w:sz w:val="28"/>
          <w:szCs w:val="28"/>
        </w:rPr>
        <w:t>Исполнительный комитет</w:t>
      </w:r>
      <w:r>
        <w:rPr>
          <w:rFonts w:cs="Calibri"/>
          <w:sz w:val="28"/>
          <w:szCs w:val="28"/>
        </w:rPr>
        <w:t>: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3.1.1.</w:t>
      </w:r>
      <w:bookmarkStart w:id="4" w:name="Par323"/>
      <w:bookmarkEnd w:id="4"/>
      <w:r>
        <w:rPr>
          <w:rFonts w:cs="Calibri"/>
          <w:sz w:val="28"/>
          <w:szCs w:val="28"/>
        </w:rPr>
        <w:t>Вправе досрочно в одностороннем порядке расторгнуть настоящее Соглашение в случае: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объявления Получателя субсидий несостоятельным (банкротом) в установленном законодательством Российской Федерации порядке;</w:t>
      </w: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- нарушения (ненадлежащего исполнения) Получателем субсидий законодательства Российской Федерации и условий предоставления субсидий, установленных нормативными правовыми актами </w:t>
      </w:r>
      <w:r w:rsidR="00C30EC0">
        <w:rPr>
          <w:rFonts w:cs="Calibri"/>
          <w:sz w:val="28"/>
          <w:szCs w:val="28"/>
        </w:rPr>
        <w:t>Исполкома</w:t>
      </w:r>
      <w:r>
        <w:rPr>
          <w:rFonts w:cs="Calibri"/>
          <w:sz w:val="28"/>
          <w:szCs w:val="28"/>
        </w:rPr>
        <w:t>.</w:t>
      </w:r>
    </w:p>
    <w:p w:rsidR="00495480" w:rsidRDefault="00CD300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3.1.2</w:t>
      </w:r>
      <w:r w:rsidR="00495480">
        <w:rPr>
          <w:rFonts w:cs="Calibri"/>
          <w:sz w:val="28"/>
          <w:szCs w:val="28"/>
        </w:rPr>
        <w:t xml:space="preserve">. Вправе совместно с органами муниципального финансового контроля осуществлять </w:t>
      </w:r>
      <w:proofErr w:type="gramStart"/>
      <w:r w:rsidR="00495480">
        <w:rPr>
          <w:rFonts w:cs="Calibri"/>
          <w:sz w:val="28"/>
          <w:szCs w:val="28"/>
        </w:rPr>
        <w:t>контроль за</w:t>
      </w:r>
      <w:proofErr w:type="gramEnd"/>
      <w:r w:rsidR="00495480">
        <w:rPr>
          <w:rFonts w:cs="Calibri"/>
          <w:sz w:val="28"/>
          <w:szCs w:val="28"/>
        </w:rPr>
        <w:t xml:space="preserve"> целевым использованием бюджетных средств, предоставленных в форме субсидий.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 Получатель:</w:t>
      </w:r>
    </w:p>
    <w:p w:rsidR="00495480" w:rsidRDefault="00C30EC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</w:t>
      </w:r>
      <w:r w:rsidR="00495480">
        <w:rPr>
          <w:rFonts w:cs="Calibri"/>
          <w:sz w:val="28"/>
          <w:szCs w:val="28"/>
        </w:rPr>
        <w:t xml:space="preserve">Имеет право на получение субсидии за счет средств бюджета </w:t>
      </w:r>
      <w:r>
        <w:rPr>
          <w:rFonts w:cs="Calibri"/>
          <w:sz w:val="28"/>
          <w:szCs w:val="28"/>
        </w:rPr>
        <w:t>Чистопольского муниципального района</w:t>
      </w:r>
      <w:r w:rsidR="00495480">
        <w:rPr>
          <w:rFonts w:cs="Calibri"/>
          <w:sz w:val="28"/>
          <w:szCs w:val="28"/>
        </w:rPr>
        <w:t xml:space="preserve"> при выполнении условий ее предоставления, установленных нормативными правовыми актами </w:t>
      </w:r>
      <w:r>
        <w:rPr>
          <w:rFonts w:cs="Calibri"/>
          <w:sz w:val="28"/>
          <w:szCs w:val="28"/>
        </w:rPr>
        <w:t>Исполкома</w:t>
      </w:r>
      <w:r w:rsidR="00495480">
        <w:rPr>
          <w:rFonts w:cs="Calibri"/>
          <w:sz w:val="28"/>
          <w:szCs w:val="28"/>
        </w:rPr>
        <w:t>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5" w:name="Par330"/>
      <w:bookmarkEnd w:id="5"/>
      <w:r>
        <w:rPr>
          <w:rFonts w:cs="Calibri"/>
          <w:sz w:val="28"/>
          <w:szCs w:val="28"/>
        </w:rPr>
        <w:t>4. Срок действия Соглашения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FD3D25">
      <w:pPr>
        <w:widowControl w:val="0"/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Настоящее Соглашение вступает в силу со дня его подписания и действует до "31" декабря текущего года.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Ответственность Сторон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Стороны установили, что в случае нецелевого использования Получателем субсидий, указанного в </w:t>
      </w:r>
      <w:hyperlink r:id="rId11" w:anchor="Par307#Par307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пункте 1.1</w:t>
        </w:r>
      </w:hyperlink>
      <w:r>
        <w:rPr>
          <w:rFonts w:cs="Calibri"/>
          <w:sz w:val="28"/>
          <w:szCs w:val="28"/>
        </w:rPr>
        <w:t xml:space="preserve"> настоящего Соглашения, Получатель субсидий несет ответственность, предусмотренную </w:t>
      </w:r>
      <w:r w:rsidR="00CD3000">
        <w:rPr>
          <w:rFonts w:cs="Calibri"/>
          <w:sz w:val="28"/>
          <w:szCs w:val="28"/>
        </w:rPr>
        <w:t xml:space="preserve">законодательством, </w:t>
      </w:r>
      <w:r>
        <w:rPr>
          <w:rFonts w:cs="Calibri"/>
          <w:sz w:val="28"/>
          <w:szCs w:val="28"/>
        </w:rPr>
        <w:t xml:space="preserve">Бюджетным </w:t>
      </w:r>
      <w:hyperlink r:id="rId12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кодексом</w:t>
        </w:r>
      </w:hyperlink>
      <w:r w:rsidRPr="00FD3D2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 за нецелевое использование средств.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5.2. Условия предоставления субсидий, не урегулированные нормативными правовыми актами </w:t>
      </w:r>
      <w:r w:rsidR="00CD3000">
        <w:rPr>
          <w:rFonts w:cs="Calibri"/>
          <w:sz w:val="28"/>
          <w:szCs w:val="28"/>
        </w:rPr>
        <w:t>Исполнительного комитента Чистопольского муниципального района,</w:t>
      </w:r>
      <w:r w:rsidR="00C30EC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регулируются действующим законодательством Российской Федерации.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6" w:name="Par339"/>
      <w:bookmarkEnd w:id="6"/>
      <w:r>
        <w:rPr>
          <w:rFonts w:cs="Calibri"/>
          <w:sz w:val="28"/>
          <w:szCs w:val="28"/>
        </w:rPr>
        <w:t>6. Порядок рассмотрения споров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6.1. Соглашение может быть расторгнуто по соглашению Сторон, а также в соответствии с </w:t>
      </w:r>
      <w:hyperlink r:id="rId13" w:anchor="Par323#Par323" w:history="1">
        <w:r w:rsidRPr="00FD3D25">
          <w:rPr>
            <w:rStyle w:val="a5"/>
            <w:rFonts w:cs="Calibri"/>
            <w:color w:val="auto"/>
            <w:sz w:val="28"/>
            <w:szCs w:val="28"/>
            <w:u w:val="none"/>
          </w:rPr>
          <w:t>пунктом 3.1.2</w:t>
        </w:r>
      </w:hyperlink>
      <w:r>
        <w:rPr>
          <w:rFonts w:cs="Calibri"/>
          <w:sz w:val="28"/>
          <w:szCs w:val="28"/>
        </w:rPr>
        <w:t xml:space="preserve"> настоящего Соглашения.</w:t>
      </w:r>
    </w:p>
    <w:p w:rsidR="00495480" w:rsidRDefault="00495480" w:rsidP="00C30EC0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 Все разногласия и споры по настоящему Соглашению решаются Сторонами путем переговоров.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 В случае невозможности урегулирования возникшего спора путем переговоров спор подлежит рассмотрению в соответствии с законодательством Российской Федерации в суде.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  <w:bookmarkStart w:id="7" w:name="Par345"/>
      <w:bookmarkEnd w:id="7"/>
    </w:p>
    <w:p w:rsidR="00495480" w:rsidRDefault="00495480" w:rsidP="00495480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8" w:name="Par351"/>
      <w:bookmarkEnd w:id="8"/>
      <w:r>
        <w:rPr>
          <w:rFonts w:cs="Calibri"/>
          <w:sz w:val="28"/>
          <w:szCs w:val="28"/>
        </w:rPr>
        <w:t>7. Прочие условия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8.1. Все изменения и дополнения к настоящему Соглашению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8.2. В случае изменения у одной из сторон настоящего Соглашения юридического адреса или банковских реквизитов она обязана незамедлительно письменно в течение 5 (пяти) дней информировать об этом другую сторону.</w:t>
      </w:r>
    </w:p>
    <w:p w:rsidR="00495480" w:rsidRDefault="00495480" w:rsidP="009D7529">
      <w:pPr>
        <w:widowControl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8.3. Настоящее Соглашение составлено в двух экземплярах, имеющих равную юридическую силу, по одному для каждой из Сторон.</w:t>
      </w:r>
    </w:p>
    <w:p w:rsidR="00495480" w:rsidRDefault="00495480" w:rsidP="00495480">
      <w:pPr>
        <w:widowControl w:val="0"/>
        <w:rPr>
          <w:rFonts w:cs="Calibri"/>
          <w:sz w:val="28"/>
          <w:szCs w:val="28"/>
        </w:rPr>
      </w:pPr>
    </w:p>
    <w:p w:rsidR="00495480" w:rsidRDefault="00495480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  <w:bookmarkStart w:id="9" w:name="Par357"/>
      <w:bookmarkEnd w:id="9"/>
      <w:r>
        <w:rPr>
          <w:rFonts w:cs="Calibri"/>
          <w:sz w:val="28"/>
          <w:szCs w:val="28"/>
        </w:rPr>
        <w:t>8. Юридические адреса и банковские реквизиты</w:t>
      </w: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7173DD">
      <w:pPr>
        <w:widowControl w:val="0"/>
        <w:jc w:val="center"/>
        <w:outlineLvl w:val="1"/>
        <w:rPr>
          <w:rFonts w:cs="Calibri"/>
          <w:sz w:val="28"/>
          <w:szCs w:val="28"/>
        </w:rPr>
      </w:pPr>
    </w:p>
    <w:p w:rsidR="00601515" w:rsidRDefault="00601515" w:rsidP="003B2CFB">
      <w:pPr>
        <w:widowControl w:val="0"/>
        <w:outlineLvl w:val="1"/>
        <w:rPr>
          <w:rFonts w:cs="Calibri"/>
          <w:sz w:val="28"/>
          <w:szCs w:val="28"/>
        </w:rPr>
      </w:pPr>
    </w:p>
    <w:sectPr w:rsidR="00601515" w:rsidSect="0049246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1A2" w:rsidRDefault="00F241A2" w:rsidP="00601515">
      <w:r>
        <w:separator/>
      </w:r>
    </w:p>
  </w:endnote>
  <w:endnote w:type="continuationSeparator" w:id="1">
    <w:p w:rsidR="00F241A2" w:rsidRDefault="00F241A2" w:rsidP="0060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1A2" w:rsidRDefault="00F241A2" w:rsidP="00601515">
      <w:r>
        <w:separator/>
      </w:r>
    </w:p>
  </w:footnote>
  <w:footnote w:type="continuationSeparator" w:id="1">
    <w:p w:rsidR="00F241A2" w:rsidRDefault="00F241A2" w:rsidP="0060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5" w:rsidRDefault="00601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3652B"/>
    <w:multiLevelType w:val="hybridMultilevel"/>
    <w:tmpl w:val="10CCD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6D"/>
    <w:rsid w:val="00032846"/>
    <w:rsid w:val="0005225C"/>
    <w:rsid w:val="00073DEB"/>
    <w:rsid w:val="00080FC0"/>
    <w:rsid w:val="00081FAB"/>
    <w:rsid w:val="00087F20"/>
    <w:rsid w:val="000908C3"/>
    <w:rsid w:val="00094A39"/>
    <w:rsid w:val="00096FAF"/>
    <w:rsid w:val="000A483C"/>
    <w:rsid w:val="000A72C2"/>
    <w:rsid w:val="000C40D9"/>
    <w:rsid w:val="000C72EA"/>
    <w:rsid w:val="000C79A5"/>
    <w:rsid w:val="001035D0"/>
    <w:rsid w:val="001069E1"/>
    <w:rsid w:val="00120740"/>
    <w:rsid w:val="0013426C"/>
    <w:rsid w:val="0014163F"/>
    <w:rsid w:val="00155D19"/>
    <w:rsid w:val="001722D4"/>
    <w:rsid w:val="00176C3F"/>
    <w:rsid w:val="00184468"/>
    <w:rsid w:val="0020460C"/>
    <w:rsid w:val="00250AD8"/>
    <w:rsid w:val="00253A98"/>
    <w:rsid w:val="00267510"/>
    <w:rsid w:val="0029196E"/>
    <w:rsid w:val="002A5D06"/>
    <w:rsid w:val="002B1E30"/>
    <w:rsid w:val="002B716B"/>
    <w:rsid w:val="002C5F97"/>
    <w:rsid w:val="002D283C"/>
    <w:rsid w:val="002E2B96"/>
    <w:rsid w:val="002E3FCB"/>
    <w:rsid w:val="002E738F"/>
    <w:rsid w:val="002F0049"/>
    <w:rsid w:val="002F4527"/>
    <w:rsid w:val="003304F1"/>
    <w:rsid w:val="003374C9"/>
    <w:rsid w:val="0034130E"/>
    <w:rsid w:val="00342EAF"/>
    <w:rsid w:val="00345CB6"/>
    <w:rsid w:val="0036025D"/>
    <w:rsid w:val="0036154F"/>
    <w:rsid w:val="00363634"/>
    <w:rsid w:val="00386049"/>
    <w:rsid w:val="00387471"/>
    <w:rsid w:val="003A007F"/>
    <w:rsid w:val="003A6A1F"/>
    <w:rsid w:val="003B0A93"/>
    <w:rsid w:val="003B2CFB"/>
    <w:rsid w:val="003B3D63"/>
    <w:rsid w:val="003B5349"/>
    <w:rsid w:val="003D29D8"/>
    <w:rsid w:val="003D51C9"/>
    <w:rsid w:val="003D6700"/>
    <w:rsid w:val="003F344E"/>
    <w:rsid w:val="00417E6D"/>
    <w:rsid w:val="0043414A"/>
    <w:rsid w:val="00463ECE"/>
    <w:rsid w:val="00464A77"/>
    <w:rsid w:val="00482660"/>
    <w:rsid w:val="0049246F"/>
    <w:rsid w:val="00495480"/>
    <w:rsid w:val="004B17D5"/>
    <w:rsid w:val="004B44DE"/>
    <w:rsid w:val="004E1C77"/>
    <w:rsid w:val="004F2740"/>
    <w:rsid w:val="004F31BA"/>
    <w:rsid w:val="00500C3A"/>
    <w:rsid w:val="00516129"/>
    <w:rsid w:val="005227A4"/>
    <w:rsid w:val="00567268"/>
    <w:rsid w:val="0058770D"/>
    <w:rsid w:val="00593434"/>
    <w:rsid w:val="00593F15"/>
    <w:rsid w:val="005C1330"/>
    <w:rsid w:val="005C3370"/>
    <w:rsid w:val="005D081A"/>
    <w:rsid w:val="005D1717"/>
    <w:rsid w:val="005D3B16"/>
    <w:rsid w:val="005D6D21"/>
    <w:rsid w:val="005F312F"/>
    <w:rsid w:val="005F3694"/>
    <w:rsid w:val="005F4803"/>
    <w:rsid w:val="00601515"/>
    <w:rsid w:val="006022B1"/>
    <w:rsid w:val="00615A86"/>
    <w:rsid w:val="006445E0"/>
    <w:rsid w:val="0067291E"/>
    <w:rsid w:val="00690987"/>
    <w:rsid w:val="006938B3"/>
    <w:rsid w:val="00695D75"/>
    <w:rsid w:val="006B48B5"/>
    <w:rsid w:val="006B4D92"/>
    <w:rsid w:val="006C3F30"/>
    <w:rsid w:val="006D7163"/>
    <w:rsid w:val="006E66F9"/>
    <w:rsid w:val="006F2538"/>
    <w:rsid w:val="006F7648"/>
    <w:rsid w:val="00700083"/>
    <w:rsid w:val="00711B33"/>
    <w:rsid w:val="007173DD"/>
    <w:rsid w:val="007208F0"/>
    <w:rsid w:val="00720F2D"/>
    <w:rsid w:val="00722E1B"/>
    <w:rsid w:val="007963E6"/>
    <w:rsid w:val="007A0222"/>
    <w:rsid w:val="007C6CA7"/>
    <w:rsid w:val="007D4677"/>
    <w:rsid w:val="007F3CAB"/>
    <w:rsid w:val="00805C09"/>
    <w:rsid w:val="00821EA7"/>
    <w:rsid w:val="00827177"/>
    <w:rsid w:val="008331EE"/>
    <w:rsid w:val="008407F1"/>
    <w:rsid w:val="00840D8E"/>
    <w:rsid w:val="00844499"/>
    <w:rsid w:val="00871EC1"/>
    <w:rsid w:val="00873862"/>
    <w:rsid w:val="00875E5D"/>
    <w:rsid w:val="0088797B"/>
    <w:rsid w:val="008E6CCD"/>
    <w:rsid w:val="008F0940"/>
    <w:rsid w:val="008F6F4C"/>
    <w:rsid w:val="00935324"/>
    <w:rsid w:val="00937D3E"/>
    <w:rsid w:val="009429D9"/>
    <w:rsid w:val="009501BA"/>
    <w:rsid w:val="00951760"/>
    <w:rsid w:val="00955DCE"/>
    <w:rsid w:val="00957245"/>
    <w:rsid w:val="0096254F"/>
    <w:rsid w:val="0096763F"/>
    <w:rsid w:val="00982AB7"/>
    <w:rsid w:val="00996916"/>
    <w:rsid w:val="009B08D1"/>
    <w:rsid w:val="009D427E"/>
    <w:rsid w:val="009D5DEF"/>
    <w:rsid w:val="009D7529"/>
    <w:rsid w:val="00A0291A"/>
    <w:rsid w:val="00A03D1F"/>
    <w:rsid w:val="00A061DD"/>
    <w:rsid w:val="00A1120D"/>
    <w:rsid w:val="00A14126"/>
    <w:rsid w:val="00A16BB0"/>
    <w:rsid w:val="00A31E6E"/>
    <w:rsid w:val="00A535B7"/>
    <w:rsid w:val="00A6042B"/>
    <w:rsid w:val="00A70227"/>
    <w:rsid w:val="00A717F2"/>
    <w:rsid w:val="00A820A4"/>
    <w:rsid w:val="00A9228A"/>
    <w:rsid w:val="00AD5E6E"/>
    <w:rsid w:val="00AD7EBF"/>
    <w:rsid w:val="00AF5281"/>
    <w:rsid w:val="00B04BF2"/>
    <w:rsid w:val="00B2679D"/>
    <w:rsid w:val="00B31D0F"/>
    <w:rsid w:val="00B35BD4"/>
    <w:rsid w:val="00B43ECE"/>
    <w:rsid w:val="00B554C0"/>
    <w:rsid w:val="00B56DB2"/>
    <w:rsid w:val="00B62054"/>
    <w:rsid w:val="00B666AF"/>
    <w:rsid w:val="00B817BB"/>
    <w:rsid w:val="00BA7214"/>
    <w:rsid w:val="00BB6E03"/>
    <w:rsid w:val="00BC2B98"/>
    <w:rsid w:val="00BC41CE"/>
    <w:rsid w:val="00BC5E6D"/>
    <w:rsid w:val="00BD1BEB"/>
    <w:rsid w:val="00BD4A26"/>
    <w:rsid w:val="00BF3D98"/>
    <w:rsid w:val="00C027E8"/>
    <w:rsid w:val="00C17611"/>
    <w:rsid w:val="00C23082"/>
    <w:rsid w:val="00C230DC"/>
    <w:rsid w:val="00C30EC0"/>
    <w:rsid w:val="00C3617E"/>
    <w:rsid w:val="00C43EBA"/>
    <w:rsid w:val="00C467F6"/>
    <w:rsid w:val="00C51BB8"/>
    <w:rsid w:val="00C708C0"/>
    <w:rsid w:val="00C73E22"/>
    <w:rsid w:val="00CC4711"/>
    <w:rsid w:val="00CC5FC2"/>
    <w:rsid w:val="00CD3000"/>
    <w:rsid w:val="00CE6014"/>
    <w:rsid w:val="00CF451B"/>
    <w:rsid w:val="00D00D47"/>
    <w:rsid w:val="00D10DF8"/>
    <w:rsid w:val="00D37ABE"/>
    <w:rsid w:val="00D672D2"/>
    <w:rsid w:val="00DB79F2"/>
    <w:rsid w:val="00DD6131"/>
    <w:rsid w:val="00DE2BA7"/>
    <w:rsid w:val="00DE3354"/>
    <w:rsid w:val="00DE6E47"/>
    <w:rsid w:val="00E052F2"/>
    <w:rsid w:val="00E269B0"/>
    <w:rsid w:val="00E41A7D"/>
    <w:rsid w:val="00E4758F"/>
    <w:rsid w:val="00E74486"/>
    <w:rsid w:val="00E85557"/>
    <w:rsid w:val="00E86630"/>
    <w:rsid w:val="00EE02A3"/>
    <w:rsid w:val="00EE621E"/>
    <w:rsid w:val="00EE6938"/>
    <w:rsid w:val="00EF7162"/>
    <w:rsid w:val="00F13BA8"/>
    <w:rsid w:val="00F1448A"/>
    <w:rsid w:val="00F241A2"/>
    <w:rsid w:val="00F315F6"/>
    <w:rsid w:val="00F42D48"/>
    <w:rsid w:val="00F454CC"/>
    <w:rsid w:val="00F610DF"/>
    <w:rsid w:val="00F6631A"/>
    <w:rsid w:val="00F7519E"/>
    <w:rsid w:val="00FD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6D"/>
  </w:style>
  <w:style w:type="paragraph" w:styleId="1">
    <w:name w:val="heading 1"/>
    <w:basedOn w:val="a"/>
    <w:next w:val="a"/>
    <w:qFormat/>
    <w:rsid w:val="00BC5E6D"/>
    <w:pPr>
      <w:keepNext/>
      <w:jc w:val="center"/>
      <w:outlineLvl w:val="0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C5E6D"/>
    <w:pPr>
      <w:spacing w:before="120"/>
      <w:jc w:val="center"/>
    </w:pPr>
    <w:rPr>
      <w:b/>
      <w:sz w:val="40"/>
    </w:rPr>
  </w:style>
  <w:style w:type="table" w:styleId="a4">
    <w:name w:val="Table Grid"/>
    <w:basedOn w:val="a1"/>
    <w:rsid w:val="00BC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C5E6D"/>
    <w:rPr>
      <w:color w:val="0000FF"/>
      <w:u w:val="single"/>
    </w:rPr>
  </w:style>
  <w:style w:type="character" w:customStyle="1" w:styleId="2">
    <w:name w:val="Основной текст 2 Знак"/>
    <w:basedOn w:val="a0"/>
    <w:link w:val="20"/>
    <w:locked/>
    <w:rsid w:val="00495480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"/>
    <w:rsid w:val="00495480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paragraph" w:styleId="a6">
    <w:name w:val="header"/>
    <w:basedOn w:val="a"/>
    <w:link w:val="a7"/>
    <w:rsid w:val="006015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01515"/>
  </w:style>
  <w:style w:type="paragraph" w:styleId="a8">
    <w:name w:val="footer"/>
    <w:basedOn w:val="a"/>
    <w:link w:val="a9"/>
    <w:rsid w:val="006015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0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2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3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08FE42D9933475396A2A09ACCF6FA446D41A79D3F4F970EE42DF6954BC1j0I" TargetMode="External"/><Relationship Id="rId12" Type="http://schemas.openxmlformats.org/officeDocument/2006/relationships/hyperlink" Target="consultantplus://offline/ref=C9F1546C064C34A48F9FBD4A4E3F288C5330D5117467B99736776ACB28C2E7D3AD583114B0D029D0m0oB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%20&#1040;&#1062;&#1050;\&#1052;&#1086;&#1080;%20&#1076;&#1086;&#1082;&#1091;&#1084;&#1077;&#1085;&#1090;&#1099;\&#1041;&#1083;&#1072;&#1085;&#1082;%20&#1087;&#1086;&#1089;&#1090;%202015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1565</Words>
  <Characters>13543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15078</CharactersWithSpaces>
  <SharedDoc>false</SharedDoc>
  <HLinks>
    <vt:vector size="42" baseType="variant">
      <vt:variant>
        <vt:i4>7929939</vt:i4>
      </vt:variant>
      <vt:variant>
        <vt:i4>18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Par323#Par323</vt:lpwstr>
      </vt:variant>
      <vt:variant>
        <vt:i4>2424882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consultantplus://offline/ref=C9F1546C064C34A48F9FBD4A4E3F288C5330D5117467B99736776ACB28C2E7D3AD583114B0D029D0m0oBG</vt:lpwstr>
      </vt:variant>
      <vt:variant>
        <vt:lpwstr/>
      </vt:variant>
      <vt:variant>
        <vt:i4>8323153</vt:i4>
      </vt:variant>
      <vt:variant>
        <vt:i4>12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9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8323153</vt:i4>
      </vt:variant>
      <vt:variant>
        <vt:i4>3</vt:i4>
      </vt:variant>
      <vt:variant>
        <vt:i4>0</vt:i4>
      </vt:variant>
      <vt:variant>
        <vt:i4>5</vt:i4>
      </vt:variant>
      <vt:variant>
        <vt:lpwstr>../../../../Пользователь АЦК/Мои документы/Бланк пост 2015.doc</vt:lpwstr>
      </vt:variant>
      <vt:variant>
        <vt:lpwstr>Par307#Par307</vt:lpwstr>
      </vt:variant>
      <vt:variant>
        <vt:i4>4784216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consultantplus://offline/ref=608FE42D9933475396A2A09ACCF6FA446D41A79D3F4F970EE42DF6954BC1j0I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ws16</dc:creator>
  <cp:lastModifiedBy>OT1</cp:lastModifiedBy>
  <cp:revision>11</cp:revision>
  <cp:lastPrinted>2016-04-22T10:55:00Z</cp:lastPrinted>
  <dcterms:created xsi:type="dcterms:W3CDTF">2016-04-08T11:35:00Z</dcterms:created>
  <dcterms:modified xsi:type="dcterms:W3CDTF">2016-04-22T12:53:00Z</dcterms:modified>
</cp:coreProperties>
</file>