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C6" w:rsidRDefault="00BE68E7" w:rsidP="00490356">
      <w:pPr>
        <w:shd w:val="clear" w:color="auto" w:fill="FFFFFF"/>
        <w:ind w:right="3226"/>
        <w:rPr>
          <w:bCs/>
          <w:iCs/>
          <w:color w:val="3C3C3C"/>
          <w:spacing w:val="-8"/>
          <w:sz w:val="28"/>
          <w:szCs w:val="28"/>
        </w:rPr>
      </w:pPr>
      <w:r>
        <w:rPr>
          <w:bCs/>
          <w:iCs/>
          <w:noProof/>
          <w:color w:val="3C3C3C"/>
          <w:spacing w:val="-8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55.85pt;margin-top:-56.5pt;width:594.2pt;height:188.9pt;z-index:251658240;visibility:visible">
            <v:imagedata r:id="rId6" o:title="" croptop="12358f" cropbottom="22794f" cropleft="5863f" cropright="5735f"/>
          </v:shape>
        </w:pict>
      </w:r>
    </w:p>
    <w:p w:rsidR="001E3DC6" w:rsidRDefault="001E3DC6" w:rsidP="00490356">
      <w:pPr>
        <w:shd w:val="clear" w:color="auto" w:fill="FFFFFF"/>
        <w:ind w:right="3226"/>
        <w:rPr>
          <w:bCs/>
          <w:iCs/>
          <w:color w:val="3C3C3C"/>
          <w:spacing w:val="-8"/>
          <w:sz w:val="28"/>
          <w:szCs w:val="28"/>
        </w:rPr>
      </w:pPr>
    </w:p>
    <w:p w:rsidR="001E3DC6" w:rsidRDefault="001E3DC6" w:rsidP="00490356">
      <w:pPr>
        <w:shd w:val="clear" w:color="auto" w:fill="FFFFFF"/>
        <w:ind w:right="3226"/>
        <w:rPr>
          <w:bCs/>
          <w:iCs/>
          <w:color w:val="3C3C3C"/>
          <w:spacing w:val="-8"/>
          <w:sz w:val="28"/>
          <w:szCs w:val="28"/>
        </w:rPr>
      </w:pPr>
    </w:p>
    <w:p w:rsidR="001E3DC6" w:rsidRDefault="001E3DC6" w:rsidP="00490356">
      <w:pPr>
        <w:shd w:val="clear" w:color="auto" w:fill="FFFFFF"/>
        <w:ind w:right="3226"/>
        <w:rPr>
          <w:bCs/>
          <w:iCs/>
          <w:color w:val="3C3C3C"/>
          <w:spacing w:val="-8"/>
          <w:sz w:val="28"/>
          <w:szCs w:val="28"/>
        </w:rPr>
      </w:pPr>
    </w:p>
    <w:p w:rsidR="001E3DC6" w:rsidRDefault="001E3DC6" w:rsidP="00490356">
      <w:pPr>
        <w:shd w:val="clear" w:color="auto" w:fill="FFFFFF"/>
        <w:ind w:right="3226"/>
        <w:rPr>
          <w:bCs/>
          <w:iCs/>
          <w:color w:val="3C3C3C"/>
          <w:spacing w:val="-8"/>
          <w:sz w:val="28"/>
          <w:szCs w:val="28"/>
        </w:rPr>
      </w:pPr>
    </w:p>
    <w:p w:rsidR="001E3DC6" w:rsidRDefault="001E3DC6" w:rsidP="00490356">
      <w:pPr>
        <w:shd w:val="clear" w:color="auto" w:fill="FFFFFF"/>
        <w:ind w:right="3226"/>
        <w:rPr>
          <w:bCs/>
          <w:iCs/>
          <w:color w:val="3C3C3C"/>
          <w:spacing w:val="-8"/>
          <w:sz w:val="28"/>
          <w:szCs w:val="28"/>
        </w:rPr>
      </w:pPr>
    </w:p>
    <w:p w:rsidR="001E3DC6" w:rsidRDefault="001E3DC6" w:rsidP="00490356">
      <w:pPr>
        <w:shd w:val="clear" w:color="auto" w:fill="FFFFFF"/>
        <w:ind w:right="3226"/>
        <w:rPr>
          <w:bCs/>
          <w:iCs/>
          <w:color w:val="3C3C3C"/>
          <w:spacing w:val="-8"/>
          <w:sz w:val="28"/>
          <w:szCs w:val="28"/>
        </w:rPr>
      </w:pPr>
    </w:p>
    <w:p w:rsidR="001E3DC6" w:rsidRDefault="001E3DC6" w:rsidP="00490356">
      <w:pPr>
        <w:shd w:val="clear" w:color="auto" w:fill="FFFFFF"/>
        <w:ind w:right="3226"/>
        <w:rPr>
          <w:bCs/>
          <w:iCs/>
          <w:color w:val="3C3C3C"/>
          <w:spacing w:val="-8"/>
          <w:sz w:val="28"/>
          <w:szCs w:val="28"/>
        </w:rPr>
      </w:pPr>
    </w:p>
    <w:p w:rsidR="001E3DC6" w:rsidRDefault="001E3DC6" w:rsidP="00490356">
      <w:pPr>
        <w:shd w:val="clear" w:color="auto" w:fill="FFFFFF"/>
        <w:ind w:right="3226"/>
        <w:rPr>
          <w:bCs/>
          <w:iCs/>
          <w:color w:val="3C3C3C"/>
          <w:spacing w:val="-8"/>
          <w:sz w:val="28"/>
          <w:szCs w:val="28"/>
        </w:rPr>
      </w:pPr>
      <w:bookmarkStart w:id="0" w:name="_GoBack"/>
      <w:bookmarkEnd w:id="0"/>
    </w:p>
    <w:tbl>
      <w:tblPr>
        <w:tblW w:w="1077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69"/>
        <w:gridCol w:w="3240"/>
        <w:gridCol w:w="2829"/>
        <w:gridCol w:w="931"/>
        <w:gridCol w:w="3285"/>
        <w:gridCol w:w="320"/>
      </w:tblGrid>
      <w:tr w:rsidR="00BE68E7" w:rsidRPr="0021603F" w:rsidTr="000565CD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6238" w:type="dxa"/>
            <w:gridSpan w:val="3"/>
          </w:tcPr>
          <w:p w:rsidR="00BE68E7" w:rsidRPr="00BE68E7" w:rsidRDefault="00BE68E7" w:rsidP="000565CD">
            <w:pPr>
              <w:rPr>
                <w:sz w:val="24"/>
                <w:szCs w:val="24"/>
              </w:rPr>
            </w:pPr>
          </w:p>
          <w:p w:rsidR="00BE68E7" w:rsidRPr="00BE68E7" w:rsidRDefault="00BE68E7" w:rsidP="000565CD">
            <w:pPr>
              <w:rPr>
                <w:sz w:val="24"/>
                <w:szCs w:val="24"/>
              </w:rPr>
            </w:pPr>
            <w:r w:rsidRPr="00BE68E7">
              <w:rPr>
                <w:sz w:val="24"/>
                <w:szCs w:val="24"/>
              </w:rPr>
              <w:t xml:space="preserve">              № ___________</w:t>
            </w:r>
            <w:r w:rsidRPr="00BE68E7">
              <w:rPr>
                <w:sz w:val="24"/>
                <w:szCs w:val="24"/>
              </w:rPr>
              <w:t>221</w:t>
            </w:r>
            <w:r w:rsidRPr="00BE68E7">
              <w:rPr>
                <w:sz w:val="24"/>
                <w:szCs w:val="24"/>
              </w:rPr>
              <w:t>_________</w:t>
            </w:r>
          </w:p>
          <w:p w:rsidR="00BE68E7" w:rsidRPr="00BE68E7" w:rsidRDefault="00BE68E7" w:rsidP="000565CD">
            <w:pPr>
              <w:rPr>
                <w:sz w:val="24"/>
                <w:szCs w:val="24"/>
              </w:rPr>
            </w:pPr>
          </w:p>
          <w:p w:rsidR="00BE68E7" w:rsidRPr="00BE68E7" w:rsidRDefault="00BE68E7" w:rsidP="000565CD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p w:rsidR="00BE68E7" w:rsidRPr="00BE68E7" w:rsidRDefault="00BE68E7" w:rsidP="000565CD">
            <w:pPr>
              <w:rPr>
                <w:sz w:val="24"/>
                <w:szCs w:val="24"/>
              </w:rPr>
            </w:pPr>
          </w:p>
          <w:p w:rsidR="00BE68E7" w:rsidRPr="00BE68E7" w:rsidRDefault="00BE68E7" w:rsidP="000565CD">
            <w:pPr>
              <w:rPr>
                <w:sz w:val="24"/>
                <w:szCs w:val="24"/>
              </w:rPr>
            </w:pPr>
            <w:r w:rsidRPr="00BE68E7">
              <w:rPr>
                <w:sz w:val="24"/>
                <w:szCs w:val="24"/>
              </w:rPr>
              <w:t xml:space="preserve">                от  _____</w:t>
            </w:r>
            <w:r w:rsidRPr="00BE68E7">
              <w:rPr>
                <w:sz w:val="24"/>
                <w:szCs w:val="24"/>
              </w:rPr>
              <w:t>_07.11.2017 г.______</w:t>
            </w:r>
            <w:r w:rsidRPr="00BE68E7">
              <w:rPr>
                <w:sz w:val="24"/>
                <w:szCs w:val="24"/>
              </w:rPr>
              <w:t>_</w:t>
            </w:r>
          </w:p>
          <w:p w:rsidR="00BE68E7" w:rsidRPr="00BE68E7" w:rsidRDefault="00BE68E7" w:rsidP="000565CD">
            <w:pPr>
              <w:rPr>
                <w:sz w:val="24"/>
                <w:szCs w:val="24"/>
              </w:rPr>
            </w:pPr>
          </w:p>
        </w:tc>
      </w:tr>
      <w:tr w:rsidR="00BE68E7" w:rsidRPr="003D115F" w:rsidTr="000565C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9" w:type="dxa"/>
          <w:wAfter w:w="320" w:type="dxa"/>
        </w:trPr>
        <w:tc>
          <w:tcPr>
            <w:tcW w:w="3240" w:type="dxa"/>
          </w:tcPr>
          <w:p w:rsidR="00BE68E7" w:rsidRPr="003D115F" w:rsidRDefault="00BE68E7" w:rsidP="000565CD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    Постановление </w:t>
            </w:r>
          </w:p>
        </w:tc>
        <w:tc>
          <w:tcPr>
            <w:tcW w:w="3760" w:type="dxa"/>
            <w:gridSpan w:val="2"/>
          </w:tcPr>
          <w:p w:rsidR="00BE68E7" w:rsidRPr="003D115F" w:rsidRDefault="00BE68E7" w:rsidP="000565CD">
            <w:pPr>
              <w:rPr>
                <w:b/>
                <w:i/>
                <w:iCs/>
                <w:sz w:val="32"/>
              </w:rPr>
            </w:pPr>
          </w:p>
        </w:tc>
        <w:tc>
          <w:tcPr>
            <w:tcW w:w="3285" w:type="dxa"/>
          </w:tcPr>
          <w:p w:rsidR="00BE68E7" w:rsidRPr="003D115F" w:rsidRDefault="00BE68E7" w:rsidP="000565CD">
            <w:pPr>
              <w:pStyle w:val="2"/>
              <w:jc w:val="left"/>
              <w:rPr>
                <w:bCs w:val="0"/>
                <w:sz w:val="32"/>
              </w:rPr>
            </w:pPr>
            <w:r>
              <w:rPr>
                <w:bCs w:val="0"/>
                <w:sz w:val="32"/>
              </w:rPr>
              <w:t xml:space="preserve">              </w:t>
            </w:r>
            <w:proofErr w:type="spellStart"/>
            <w:r>
              <w:rPr>
                <w:bCs w:val="0"/>
                <w:sz w:val="32"/>
              </w:rPr>
              <w:t>Карар</w:t>
            </w:r>
            <w:proofErr w:type="spellEnd"/>
          </w:p>
        </w:tc>
      </w:tr>
    </w:tbl>
    <w:p w:rsidR="001E3DC6" w:rsidRDefault="001E3DC6" w:rsidP="00490356">
      <w:pPr>
        <w:shd w:val="clear" w:color="auto" w:fill="FFFFFF"/>
        <w:ind w:right="3226"/>
        <w:rPr>
          <w:bCs/>
          <w:iCs/>
          <w:color w:val="3C3C3C"/>
          <w:spacing w:val="-8"/>
          <w:sz w:val="28"/>
          <w:szCs w:val="28"/>
        </w:rPr>
      </w:pPr>
    </w:p>
    <w:p w:rsidR="001E3DC6" w:rsidRPr="00A71B3D" w:rsidRDefault="001E3DC6" w:rsidP="00A71B3D">
      <w:pPr>
        <w:shd w:val="clear" w:color="auto" w:fill="FFFFFF"/>
        <w:ind w:right="3226"/>
        <w:contextualSpacing/>
        <w:rPr>
          <w:bCs/>
          <w:iCs/>
          <w:color w:val="3C3C3C"/>
          <w:spacing w:val="-5"/>
          <w:sz w:val="28"/>
          <w:szCs w:val="28"/>
        </w:rPr>
      </w:pPr>
      <w:r w:rsidRPr="00A71B3D">
        <w:rPr>
          <w:bCs/>
          <w:iCs/>
          <w:color w:val="3C3C3C"/>
          <w:spacing w:val="-8"/>
          <w:sz w:val="28"/>
          <w:szCs w:val="28"/>
        </w:rPr>
        <w:t xml:space="preserve">«Об организации и проведении открытого </w:t>
      </w:r>
      <w:r w:rsidRPr="00A71B3D">
        <w:rPr>
          <w:bCs/>
          <w:iCs/>
          <w:color w:val="3C3C3C"/>
          <w:spacing w:val="-5"/>
          <w:sz w:val="28"/>
          <w:szCs w:val="28"/>
        </w:rPr>
        <w:t>конкурса на право заключения договора на оказание услуг по обслуживанию населения г. Чистополь автотранспортными пассажирскими перевозками</w:t>
      </w:r>
    </w:p>
    <w:p w:rsidR="001E3DC6" w:rsidRPr="00A71B3D" w:rsidRDefault="001E3DC6" w:rsidP="00A71B3D">
      <w:pPr>
        <w:shd w:val="clear" w:color="auto" w:fill="FFFFFF"/>
        <w:ind w:right="3226"/>
        <w:contextualSpacing/>
        <w:rPr>
          <w:bCs/>
          <w:iCs/>
          <w:color w:val="3C3C3C"/>
          <w:spacing w:val="-5"/>
          <w:sz w:val="28"/>
          <w:szCs w:val="28"/>
        </w:rPr>
      </w:pPr>
      <w:r w:rsidRPr="00A71B3D">
        <w:rPr>
          <w:bCs/>
          <w:iCs/>
          <w:color w:val="3C3C3C"/>
          <w:spacing w:val="-5"/>
          <w:sz w:val="28"/>
          <w:szCs w:val="28"/>
        </w:rPr>
        <w:t xml:space="preserve">на маршрутах городского сообщения на </w:t>
      </w:r>
      <w:r>
        <w:rPr>
          <w:bCs/>
          <w:iCs/>
          <w:color w:val="3C3C3C"/>
          <w:spacing w:val="-5"/>
          <w:sz w:val="28"/>
          <w:szCs w:val="28"/>
        </w:rPr>
        <w:t>2018</w:t>
      </w:r>
      <w:r w:rsidRPr="00A71B3D">
        <w:rPr>
          <w:bCs/>
          <w:iCs/>
          <w:color w:val="3C3C3C"/>
          <w:spacing w:val="-5"/>
          <w:sz w:val="28"/>
          <w:szCs w:val="28"/>
        </w:rPr>
        <w:t xml:space="preserve"> год»</w:t>
      </w:r>
    </w:p>
    <w:p w:rsidR="001E3DC6" w:rsidRPr="00A71B3D" w:rsidRDefault="001E3DC6" w:rsidP="00A71B3D">
      <w:pPr>
        <w:shd w:val="clear" w:color="auto" w:fill="FFFFFF"/>
        <w:ind w:right="3226"/>
        <w:contextualSpacing/>
        <w:rPr>
          <w:bCs/>
          <w:iCs/>
          <w:color w:val="3C3C3C"/>
          <w:spacing w:val="-5"/>
          <w:sz w:val="28"/>
          <w:szCs w:val="28"/>
        </w:rPr>
      </w:pPr>
    </w:p>
    <w:p w:rsidR="001E3DC6" w:rsidRPr="00A71B3D" w:rsidRDefault="001E3DC6" w:rsidP="00A71B3D">
      <w:pPr>
        <w:shd w:val="clear" w:color="auto" w:fill="FFFFFF"/>
        <w:ind w:right="3226"/>
        <w:contextualSpacing/>
        <w:rPr>
          <w:sz w:val="28"/>
          <w:szCs w:val="28"/>
        </w:rPr>
      </w:pPr>
    </w:p>
    <w:p w:rsidR="001E3DC6" w:rsidRPr="00EB5FDA" w:rsidRDefault="001E3DC6" w:rsidP="00A71B3D">
      <w:pPr>
        <w:shd w:val="clear" w:color="auto" w:fill="FFFFFF"/>
        <w:tabs>
          <w:tab w:val="left" w:pos="1985"/>
        </w:tabs>
        <w:spacing w:before="826"/>
        <w:contextualSpacing/>
        <w:jc w:val="both"/>
        <w:rPr>
          <w:color w:val="000000"/>
          <w:sz w:val="28"/>
          <w:szCs w:val="28"/>
        </w:rPr>
      </w:pPr>
      <w:r w:rsidRPr="00A71B3D">
        <w:rPr>
          <w:color w:val="000000"/>
          <w:spacing w:val="6"/>
          <w:sz w:val="28"/>
          <w:szCs w:val="28"/>
        </w:rPr>
        <w:t xml:space="preserve">      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71B3D">
          <w:rPr>
            <w:color w:val="000000"/>
            <w:spacing w:val="6"/>
            <w:sz w:val="28"/>
            <w:szCs w:val="28"/>
          </w:rPr>
          <w:t>2003 г</w:t>
        </w:r>
      </w:smartTag>
      <w:r w:rsidRPr="00A71B3D">
        <w:rPr>
          <w:color w:val="000000"/>
          <w:spacing w:val="6"/>
          <w:sz w:val="28"/>
          <w:szCs w:val="28"/>
        </w:rPr>
        <w:t xml:space="preserve">. № 131 - ФЗ «Об общих </w:t>
      </w:r>
      <w:r w:rsidRPr="00A71B3D">
        <w:rPr>
          <w:color w:val="000000"/>
          <w:spacing w:val="2"/>
          <w:sz w:val="28"/>
          <w:szCs w:val="28"/>
        </w:rPr>
        <w:t xml:space="preserve">принципах организации местного самоуправления в Российской Федерации», Законом </w:t>
      </w:r>
      <w:r w:rsidRPr="00A71B3D">
        <w:rPr>
          <w:color w:val="000000"/>
          <w:spacing w:val="11"/>
          <w:sz w:val="28"/>
          <w:szCs w:val="28"/>
        </w:rPr>
        <w:t xml:space="preserve">Республики Татарстан от 13ноября 2006г. № 70-ЗРТ «Об организации пассажирских </w:t>
      </w:r>
      <w:r w:rsidRPr="00A71B3D">
        <w:rPr>
          <w:color w:val="000000"/>
          <w:spacing w:val="6"/>
          <w:sz w:val="28"/>
          <w:szCs w:val="28"/>
        </w:rPr>
        <w:t xml:space="preserve">перевозок, осуществляемых автомобильным и городским наземным электрическим </w:t>
      </w:r>
      <w:r w:rsidRPr="00A71B3D">
        <w:rPr>
          <w:color w:val="000000"/>
          <w:sz w:val="28"/>
          <w:szCs w:val="28"/>
        </w:rPr>
        <w:t xml:space="preserve">транспортом общего пользования на территории Республики Татарстан» и Правилами перевозок пассажиров и багажа автомобильным городским транспортом общего пользования на территории </w:t>
      </w:r>
      <w:proofErr w:type="spellStart"/>
      <w:r w:rsidRPr="00A71B3D">
        <w:rPr>
          <w:color w:val="000000"/>
          <w:sz w:val="28"/>
          <w:szCs w:val="28"/>
        </w:rPr>
        <w:t>г</w:t>
      </w:r>
      <w:proofErr w:type="gramStart"/>
      <w:r w:rsidRPr="00A71B3D">
        <w:rPr>
          <w:color w:val="000000"/>
          <w:sz w:val="28"/>
          <w:szCs w:val="28"/>
        </w:rPr>
        <w:t>.Ч</w:t>
      </w:r>
      <w:proofErr w:type="gramEnd"/>
      <w:r w:rsidRPr="00A71B3D">
        <w:rPr>
          <w:color w:val="000000"/>
          <w:sz w:val="28"/>
          <w:szCs w:val="28"/>
        </w:rPr>
        <w:t>истополь</w:t>
      </w:r>
      <w:proofErr w:type="spellEnd"/>
      <w:r w:rsidRPr="00A71B3D">
        <w:rPr>
          <w:color w:val="000000"/>
          <w:sz w:val="28"/>
          <w:szCs w:val="28"/>
        </w:rPr>
        <w:t>, утвержденных постановлением Чистопольского городского Исполнительного комитета №36 от 17.04.2015 г.</w:t>
      </w:r>
      <w:r w:rsidRPr="00A71B3D">
        <w:rPr>
          <w:color w:val="000000"/>
          <w:spacing w:val="6"/>
          <w:sz w:val="28"/>
          <w:szCs w:val="28"/>
        </w:rPr>
        <w:t xml:space="preserve">, в целях обеспечения </w:t>
      </w:r>
      <w:r w:rsidRPr="00A71B3D">
        <w:rPr>
          <w:color w:val="000000"/>
          <w:sz w:val="28"/>
          <w:szCs w:val="28"/>
        </w:rPr>
        <w:t xml:space="preserve">наиболее полного удовлетворения социальных потребностей населения в качественном </w:t>
      </w:r>
      <w:r w:rsidRPr="00A71B3D">
        <w:rPr>
          <w:color w:val="000000"/>
          <w:spacing w:val="10"/>
          <w:sz w:val="28"/>
          <w:szCs w:val="28"/>
        </w:rPr>
        <w:t xml:space="preserve">транспортном обслуживании и установления единых принципов организации и </w:t>
      </w:r>
      <w:r w:rsidRPr="00A71B3D">
        <w:rPr>
          <w:color w:val="000000"/>
          <w:spacing w:val="2"/>
          <w:sz w:val="28"/>
          <w:szCs w:val="28"/>
        </w:rPr>
        <w:t xml:space="preserve">осуществления автомобильных маршрутных пассажирских перевозок на территории </w:t>
      </w:r>
      <w:proofErr w:type="spellStart"/>
      <w:r w:rsidRPr="00A71B3D">
        <w:rPr>
          <w:color w:val="000000"/>
          <w:spacing w:val="2"/>
          <w:sz w:val="28"/>
          <w:szCs w:val="28"/>
        </w:rPr>
        <w:t>г</w:t>
      </w:r>
      <w:proofErr w:type="gramStart"/>
      <w:r w:rsidRPr="00A71B3D">
        <w:rPr>
          <w:color w:val="000000"/>
          <w:spacing w:val="2"/>
          <w:sz w:val="28"/>
          <w:szCs w:val="28"/>
        </w:rPr>
        <w:t>.</w:t>
      </w:r>
      <w:r w:rsidRPr="00A71B3D">
        <w:rPr>
          <w:color w:val="000000"/>
          <w:sz w:val="28"/>
          <w:szCs w:val="28"/>
        </w:rPr>
        <w:t>Ч</w:t>
      </w:r>
      <w:proofErr w:type="gramEnd"/>
      <w:r w:rsidRPr="00A71B3D">
        <w:rPr>
          <w:color w:val="000000"/>
          <w:sz w:val="28"/>
          <w:szCs w:val="28"/>
        </w:rPr>
        <w:t>истополь</w:t>
      </w:r>
      <w:proofErr w:type="spellEnd"/>
      <w:r w:rsidR="00E9301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Чистопольский городской Исполнительный комитет</w:t>
      </w:r>
    </w:p>
    <w:p w:rsidR="001E3DC6" w:rsidRDefault="001E3DC6" w:rsidP="00A71B3D">
      <w:pPr>
        <w:shd w:val="clear" w:color="auto" w:fill="FFFFFF"/>
        <w:spacing w:before="269"/>
        <w:contextualSpacing/>
        <w:jc w:val="center"/>
        <w:rPr>
          <w:bCs/>
          <w:color w:val="000000"/>
          <w:spacing w:val="-11"/>
          <w:sz w:val="28"/>
          <w:szCs w:val="28"/>
        </w:rPr>
      </w:pPr>
    </w:p>
    <w:p w:rsidR="001E3DC6" w:rsidRDefault="001E3DC6" w:rsidP="00A71B3D">
      <w:pPr>
        <w:shd w:val="clear" w:color="auto" w:fill="FFFFFF"/>
        <w:spacing w:before="269"/>
        <w:contextualSpacing/>
        <w:jc w:val="center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11"/>
          <w:sz w:val="28"/>
          <w:szCs w:val="28"/>
        </w:rPr>
        <w:t>ПОСТАНОВЛЯЕТ</w:t>
      </w:r>
      <w:r w:rsidRPr="00A71B3D">
        <w:rPr>
          <w:bCs/>
          <w:color w:val="000000"/>
          <w:spacing w:val="-11"/>
          <w:sz w:val="28"/>
          <w:szCs w:val="28"/>
        </w:rPr>
        <w:t>:</w:t>
      </w:r>
    </w:p>
    <w:p w:rsidR="001E3DC6" w:rsidRPr="00A71B3D" w:rsidRDefault="001E3DC6" w:rsidP="00A71B3D">
      <w:pPr>
        <w:shd w:val="clear" w:color="auto" w:fill="FFFFFF"/>
        <w:spacing w:before="269"/>
        <w:contextualSpacing/>
        <w:jc w:val="center"/>
        <w:rPr>
          <w:sz w:val="28"/>
          <w:szCs w:val="28"/>
        </w:rPr>
      </w:pPr>
    </w:p>
    <w:p w:rsidR="001E3DC6" w:rsidRPr="00A71B3D" w:rsidRDefault="001E3DC6" w:rsidP="00A71B3D">
      <w:pPr>
        <w:shd w:val="clear" w:color="auto" w:fill="FFFFFF"/>
        <w:tabs>
          <w:tab w:val="left" w:pos="1786"/>
        </w:tabs>
        <w:spacing w:before="250"/>
        <w:contextualSpacing/>
        <w:jc w:val="both"/>
        <w:rPr>
          <w:color w:val="000000"/>
          <w:spacing w:val="-37"/>
          <w:sz w:val="28"/>
          <w:szCs w:val="28"/>
        </w:rPr>
      </w:pPr>
      <w:r w:rsidRPr="00A71B3D">
        <w:rPr>
          <w:color w:val="000000"/>
          <w:spacing w:val="10"/>
          <w:sz w:val="28"/>
          <w:szCs w:val="28"/>
        </w:rPr>
        <w:t>1.Организовать конкурс на право заключения договора на оказание услуг по обслуживанию населения г. Чистополь автотранспортными пассажирскими перевозками на маршру</w:t>
      </w:r>
      <w:r>
        <w:rPr>
          <w:color w:val="000000"/>
          <w:spacing w:val="10"/>
          <w:sz w:val="28"/>
          <w:szCs w:val="28"/>
        </w:rPr>
        <w:t>тах городского сообщения на 2018</w:t>
      </w:r>
      <w:r w:rsidRPr="00A71B3D">
        <w:rPr>
          <w:color w:val="000000"/>
          <w:spacing w:val="10"/>
          <w:sz w:val="28"/>
          <w:szCs w:val="28"/>
        </w:rPr>
        <w:t xml:space="preserve"> год</w:t>
      </w:r>
      <w:r w:rsidRPr="00A71B3D">
        <w:rPr>
          <w:color w:val="000000"/>
          <w:sz w:val="28"/>
          <w:szCs w:val="28"/>
        </w:rPr>
        <w:t>.</w:t>
      </w:r>
    </w:p>
    <w:p w:rsidR="001E3DC6" w:rsidRPr="00A71B3D" w:rsidRDefault="001E3DC6" w:rsidP="00A71B3D">
      <w:pPr>
        <w:numPr>
          <w:ilvl w:val="0"/>
          <w:numId w:val="1"/>
        </w:numPr>
        <w:shd w:val="clear" w:color="auto" w:fill="FFFFFF"/>
        <w:tabs>
          <w:tab w:val="clear" w:pos="585"/>
          <w:tab w:val="left" w:pos="284"/>
        </w:tabs>
        <w:ind w:left="0" w:firstLine="0"/>
        <w:contextualSpacing/>
        <w:jc w:val="both"/>
        <w:rPr>
          <w:color w:val="000000"/>
          <w:spacing w:val="-12"/>
          <w:sz w:val="28"/>
          <w:szCs w:val="28"/>
        </w:rPr>
      </w:pPr>
      <w:r w:rsidRPr="00A71B3D">
        <w:rPr>
          <w:color w:val="000000"/>
          <w:spacing w:val="3"/>
          <w:sz w:val="28"/>
          <w:szCs w:val="28"/>
        </w:rPr>
        <w:t xml:space="preserve">Утвердить Положение о Конкурсной комиссии по проведению открытых конкурсов </w:t>
      </w:r>
      <w:r w:rsidRPr="00A71B3D">
        <w:rPr>
          <w:color w:val="000000"/>
          <w:spacing w:val="10"/>
          <w:sz w:val="28"/>
          <w:szCs w:val="28"/>
        </w:rPr>
        <w:t xml:space="preserve">на право заключения договоров на оказание услуг по обслуживанию населения </w:t>
      </w:r>
      <w:proofErr w:type="spellStart"/>
      <w:r w:rsidRPr="00A71B3D">
        <w:rPr>
          <w:color w:val="000000"/>
          <w:spacing w:val="10"/>
          <w:sz w:val="28"/>
          <w:szCs w:val="28"/>
        </w:rPr>
        <w:t>г.Чистополь</w:t>
      </w:r>
      <w:proofErr w:type="spellEnd"/>
      <w:r w:rsidRPr="00A71B3D">
        <w:rPr>
          <w:color w:val="000000"/>
          <w:spacing w:val="10"/>
          <w:sz w:val="28"/>
          <w:szCs w:val="28"/>
        </w:rPr>
        <w:t xml:space="preserve"> автотранспортными </w:t>
      </w:r>
      <w:r w:rsidRPr="00A71B3D">
        <w:rPr>
          <w:color w:val="000000"/>
          <w:spacing w:val="10"/>
          <w:sz w:val="28"/>
          <w:szCs w:val="28"/>
        </w:rPr>
        <w:lastRenderedPageBreak/>
        <w:t xml:space="preserve">пассажирскими перевозками на маршрутах городского сообщения </w:t>
      </w:r>
      <w:r w:rsidRPr="00A71B3D">
        <w:rPr>
          <w:color w:val="000000"/>
          <w:spacing w:val="3"/>
          <w:sz w:val="28"/>
          <w:szCs w:val="28"/>
        </w:rPr>
        <w:t>(далее - Положение),  (приложение №1).</w:t>
      </w:r>
    </w:p>
    <w:p w:rsidR="001E3DC6" w:rsidRPr="00A71B3D" w:rsidRDefault="001E3DC6" w:rsidP="00A71B3D">
      <w:pPr>
        <w:numPr>
          <w:ilvl w:val="0"/>
          <w:numId w:val="1"/>
        </w:numPr>
        <w:shd w:val="clear" w:color="auto" w:fill="FFFFFF"/>
        <w:tabs>
          <w:tab w:val="clear" w:pos="585"/>
          <w:tab w:val="left" w:pos="284"/>
        </w:tabs>
        <w:ind w:left="0" w:firstLine="0"/>
        <w:contextualSpacing/>
        <w:jc w:val="both"/>
        <w:rPr>
          <w:color w:val="000000"/>
          <w:spacing w:val="-12"/>
          <w:sz w:val="28"/>
          <w:szCs w:val="28"/>
        </w:rPr>
      </w:pPr>
      <w:r w:rsidRPr="00A71B3D">
        <w:rPr>
          <w:color w:val="000000"/>
          <w:spacing w:val="3"/>
          <w:sz w:val="28"/>
          <w:szCs w:val="28"/>
        </w:rPr>
        <w:t xml:space="preserve">Утвердить состав Конкурсной комиссии по проведению открытого конкурса </w:t>
      </w:r>
      <w:r w:rsidRPr="00A71B3D">
        <w:rPr>
          <w:color w:val="000000"/>
          <w:spacing w:val="10"/>
          <w:sz w:val="28"/>
          <w:szCs w:val="28"/>
        </w:rPr>
        <w:t>на право заключения договора на оказание услуг по обслуживанию населения г. Чистополь автотранспортными пассажирскими перевозками на маршру</w:t>
      </w:r>
      <w:r>
        <w:rPr>
          <w:color w:val="000000"/>
          <w:spacing w:val="10"/>
          <w:sz w:val="28"/>
          <w:szCs w:val="28"/>
        </w:rPr>
        <w:t>тах городского сообщения на 2018</w:t>
      </w:r>
      <w:r w:rsidRPr="00A71B3D">
        <w:rPr>
          <w:color w:val="000000"/>
          <w:spacing w:val="10"/>
          <w:sz w:val="28"/>
          <w:szCs w:val="28"/>
        </w:rPr>
        <w:t xml:space="preserve"> год </w:t>
      </w:r>
      <w:r w:rsidRPr="00A71B3D">
        <w:rPr>
          <w:color w:val="000000"/>
          <w:spacing w:val="3"/>
          <w:sz w:val="28"/>
          <w:szCs w:val="28"/>
        </w:rPr>
        <w:t>(Приложение №2).</w:t>
      </w:r>
    </w:p>
    <w:p w:rsidR="001E3DC6" w:rsidRPr="00A71B3D" w:rsidRDefault="001E3DC6" w:rsidP="00A71B3D">
      <w:pPr>
        <w:numPr>
          <w:ilvl w:val="0"/>
          <w:numId w:val="1"/>
        </w:numPr>
        <w:shd w:val="clear" w:color="auto" w:fill="FFFFFF"/>
        <w:tabs>
          <w:tab w:val="clear" w:pos="585"/>
          <w:tab w:val="left" w:pos="284"/>
        </w:tabs>
        <w:ind w:left="0" w:firstLine="0"/>
        <w:contextualSpacing/>
        <w:jc w:val="both"/>
        <w:rPr>
          <w:color w:val="000000"/>
          <w:spacing w:val="3"/>
          <w:sz w:val="28"/>
          <w:szCs w:val="28"/>
        </w:rPr>
      </w:pPr>
      <w:r w:rsidRPr="00A71B3D">
        <w:rPr>
          <w:color w:val="000000"/>
          <w:spacing w:val="3"/>
          <w:sz w:val="28"/>
          <w:szCs w:val="28"/>
        </w:rPr>
        <w:t xml:space="preserve">Возложить функции по организации и проведению открытого конкурса </w:t>
      </w:r>
      <w:r w:rsidRPr="00A71B3D">
        <w:rPr>
          <w:color w:val="000000"/>
          <w:spacing w:val="10"/>
          <w:sz w:val="28"/>
          <w:szCs w:val="28"/>
        </w:rPr>
        <w:t xml:space="preserve">на право заключения договора на оказание услуг по обслуживанию населения </w:t>
      </w:r>
      <w:proofErr w:type="spellStart"/>
      <w:r w:rsidRPr="00A71B3D">
        <w:rPr>
          <w:color w:val="000000"/>
          <w:spacing w:val="10"/>
          <w:sz w:val="28"/>
          <w:szCs w:val="28"/>
        </w:rPr>
        <w:t>г.Чистополь</w:t>
      </w:r>
      <w:proofErr w:type="spellEnd"/>
      <w:r w:rsidRPr="00A71B3D">
        <w:rPr>
          <w:color w:val="000000"/>
          <w:spacing w:val="10"/>
          <w:sz w:val="28"/>
          <w:szCs w:val="28"/>
        </w:rPr>
        <w:t xml:space="preserve"> автотранспортными пассажирскими перевозками на маршру</w:t>
      </w:r>
      <w:r>
        <w:rPr>
          <w:color w:val="000000"/>
          <w:spacing w:val="10"/>
          <w:sz w:val="28"/>
          <w:szCs w:val="28"/>
        </w:rPr>
        <w:t>тах городского сообщения на 2018</w:t>
      </w:r>
      <w:r w:rsidRPr="00A71B3D">
        <w:rPr>
          <w:color w:val="000000"/>
          <w:spacing w:val="10"/>
          <w:sz w:val="28"/>
          <w:szCs w:val="28"/>
        </w:rPr>
        <w:t xml:space="preserve"> год</w:t>
      </w:r>
      <w:r w:rsidRPr="00A71B3D">
        <w:rPr>
          <w:color w:val="000000"/>
          <w:spacing w:val="3"/>
          <w:sz w:val="28"/>
          <w:szCs w:val="28"/>
        </w:rPr>
        <w:t xml:space="preserve"> на о</w:t>
      </w:r>
      <w:r w:rsidRPr="00A71B3D">
        <w:rPr>
          <w:color w:val="000000"/>
          <w:spacing w:val="9"/>
          <w:sz w:val="28"/>
          <w:szCs w:val="28"/>
        </w:rPr>
        <w:t xml:space="preserve">тдел ЖКХ, строительства, транспорта, энергетики, связи и дорожного </w:t>
      </w:r>
      <w:r w:rsidRPr="00A71B3D">
        <w:rPr>
          <w:color w:val="000000"/>
          <w:spacing w:val="5"/>
          <w:sz w:val="28"/>
          <w:szCs w:val="28"/>
        </w:rPr>
        <w:t xml:space="preserve">хозяйства Чистопольского городского Исполнительного   комитета  </w:t>
      </w:r>
      <w:r w:rsidRPr="00A71B3D">
        <w:rPr>
          <w:color w:val="000000"/>
          <w:spacing w:val="3"/>
          <w:sz w:val="28"/>
          <w:szCs w:val="28"/>
        </w:rPr>
        <w:t>(Н. А. Матвеева)</w:t>
      </w:r>
      <w:r>
        <w:rPr>
          <w:color w:val="000000"/>
          <w:spacing w:val="3"/>
          <w:sz w:val="28"/>
          <w:szCs w:val="28"/>
        </w:rPr>
        <w:t>.</w:t>
      </w:r>
    </w:p>
    <w:p w:rsidR="001E3DC6" w:rsidRPr="00A71B3D" w:rsidRDefault="001E3DC6" w:rsidP="00A71B3D">
      <w:pPr>
        <w:numPr>
          <w:ilvl w:val="0"/>
          <w:numId w:val="2"/>
        </w:numPr>
        <w:shd w:val="clear" w:color="auto" w:fill="FFFFFF"/>
        <w:tabs>
          <w:tab w:val="left" w:pos="284"/>
        </w:tabs>
        <w:contextualSpacing/>
        <w:jc w:val="both"/>
        <w:rPr>
          <w:color w:val="000000"/>
          <w:spacing w:val="-15"/>
          <w:sz w:val="28"/>
          <w:szCs w:val="28"/>
        </w:rPr>
      </w:pPr>
      <w:r w:rsidRPr="00A71B3D">
        <w:rPr>
          <w:color w:val="000000"/>
          <w:spacing w:val="9"/>
          <w:sz w:val="28"/>
          <w:szCs w:val="28"/>
        </w:rPr>
        <w:t xml:space="preserve">Отделу ЖКХ, строительства, транспорта, энергетики, связи и дорожного </w:t>
      </w:r>
      <w:r w:rsidRPr="00A71B3D">
        <w:rPr>
          <w:color w:val="000000"/>
          <w:spacing w:val="5"/>
          <w:sz w:val="28"/>
          <w:szCs w:val="28"/>
        </w:rPr>
        <w:t xml:space="preserve">хозяйства  Чистопольского городского Исполнительного   комитета  </w:t>
      </w:r>
      <w:r w:rsidRPr="00A71B3D">
        <w:rPr>
          <w:color w:val="000000"/>
          <w:spacing w:val="3"/>
          <w:sz w:val="28"/>
          <w:szCs w:val="28"/>
        </w:rPr>
        <w:t>(Н.А. Матвеева)</w:t>
      </w:r>
      <w:r w:rsidRPr="00A71B3D">
        <w:rPr>
          <w:color w:val="000000"/>
          <w:spacing w:val="5"/>
          <w:sz w:val="28"/>
          <w:szCs w:val="28"/>
        </w:rPr>
        <w:t xml:space="preserve"> обеспечить подготовку необходимой документации для проведения конкурса, выполнение условий </w:t>
      </w:r>
      <w:r w:rsidRPr="00A71B3D">
        <w:rPr>
          <w:color w:val="000000"/>
          <w:sz w:val="28"/>
          <w:szCs w:val="28"/>
        </w:rPr>
        <w:t xml:space="preserve">Правил перевозок пассажиров и багажа автомобильным городским транспортом общего пользования на территории </w:t>
      </w:r>
      <w:proofErr w:type="spellStart"/>
      <w:r w:rsidRPr="00A71B3D">
        <w:rPr>
          <w:color w:val="000000"/>
          <w:sz w:val="28"/>
          <w:szCs w:val="28"/>
        </w:rPr>
        <w:t>г.Чистополь</w:t>
      </w:r>
      <w:proofErr w:type="spellEnd"/>
      <w:r w:rsidRPr="00A71B3D">
        <w:rPr>
          <w:color w:val="000000"/>
          <w:sz w:val="28"/>
          <w:szCs w:val="28"/>
        </w:rPr>
        <w:t>, утвержденных постановлением Чистопольского городского исполнительного комитета № 36 от 17.04.2015 г.</w:t>
      </w:r>
      <w:r w:rsidRPr="00A71B3D">
        <w:rPr>
          <w:color w:val="000000"/>
          <w:spacing w:val="5"/>
          <w:sz w:val="28"/>
          <w:szCs w:val="28"/>
        </w:rPr>
        <w:t xml:space="preserve"> и контроль за выполнением перевозчиками условий заключенного договора.</w:t>
      </w:r>
    </w:p>
    <w:p w:rsidR="001E3DC6" w:rsidRPr="00A71B3D" w:rsidRDefault="001E3DC6" w:rsidP="00A71B3D">
      <w:pPr>
        <w:numPr>
          <w:ilvl w:val="0"/>
          <w:numId w:val="2"/>
        </w:numPr>
        <w:shd w:val="clear" w:color="auto" w:fill="FFFFFF"/>
        <w:tabs>
          <w:tab w:val="left" w:pos="284"/>
        </w:tabs>
        <w:contextualSpacing/>
        <w:jc w:val="both"/>
        <w:rPr>
          <w:color w:val="000000"/>
          <w:spacing w:val="-15"/>
          <w:sz w:val="28"/>
          <w:szCs w:val="28"/>
        </w:rPr>
      </w:pPr>
      <w:r w:rsidRPr="00A71B3D">
        <w:rPr>
          <w:color w:val="000000"/>
          <w:spacing w:val="-15"/>
          <w:sz w:val="28"/>
          <w:szCs w:val="28"/>
        </w:rPr>
        <w:t xml:space="preserve">Утвердить шкалу для оценки критериев претендентов-участников открытого </w:t>
      </w:r>
      <w:r>
        <w:rPr>
          <w:color w:val="000000"/>
          <w:spacing w:val="-15"/>
          <w:sz w:val="28"/>
          <w:szCs w:val="28"/>
        </w:rPr>
        <w:t xml:space="preserve">    </w:t>
      </w:r>
      <w:r w:rsidRPr="00A71B3D">
        <w:rPr>
          <w:color w:val="000000"/>
          <w:spacing w:val="-15"/>
          <w:sz w:val="28"/>
          <w:szCs w:val="28"/>
        </w:rPr>
        <w:t xml:space="preserve">конкурса на право заключения договоров на оказание услуг по автобусным </w:t>
      </w:r>
      <w:r>
        <w:rPr>
          <w:color w:val="000000"/>
          <w:spacing w:val="-15"/>
          <w:sz w:val="28"/>
          <w:szCs w:val="28"/>
        </w:rPr>
        <w:t xml:space="preserve">    </w:t>
      </w:r>
      <w:r w:rsidRPr="00A71B3D">
        <w:rPr>
          <w:color w:val="000000"/>
          <w:spacing w:val="-15"/>
          <w:sz w:val="28"/>
          <w:szCs w:val="28"/>
        </w:rPr>
        <w:t xml:space="preserve">пассажирским перевозкам на территории </w:t>
      </w:r>
      <w:proofErr w:type="spellStart"/>
      <w:r w:rsidRPr="00A71B3D">
        <w:rPr>
          <w:color w:val="000000"/>
          <w:spacing w:val="-15"/>
          <w:sz w:val="28"/>
          <w:szCs w:val="28"/>
        </w:rPr>
        <w:t>г.Чистополь</w:t>
      </w:r>
      <w:proofErr w:type="spellEnd"/>
      <w:r w:rsidRPr="00A71B3D">
        <w:rPr>
          <w:color w:val="000000"/>
          <w:spacing w:val="-15"/>
          <w:sz w:val="28"/>
          <w:szCs w:val="28"/>
        </w:rPr>
        <w:t xml:space="preserve"> (Приложение №3).</w:t>
      </w:r>
    </w:p>
    <w:p w:rsidR="001E3DC6" w:rsidRPr="00A71B3D" w:rsidRDefault="001E3DC6" w:rsidP="00A71B3D">
      <w:pPr>
        <w:shd w:val="clear" w:color="auto" w:fill="FFFFFF"/>
        <w:tabs>
          <w:tab w:val="left" w:pos="840"/>
        </w:tabs>
        <w:contextualSpacing/>
        <w:jc w:val="both"/>
        <w:rPr>
          <w:sz w:val="28"/>
          <w:szCs w:val="28"/>
        </w:rPr>
      </w:pPr>
      <w:r w:rsidRPr="00A71B3D">
        <w:rPr>
          <w:color w:val="000000"/>
          <w:spacing w:val="-2"/>
          <w:sz w:val="28"/>
          <w:szCs w:val="28"/>
        </w:rPr>
        <w:t xml:space="preserve">7. </w:t>
      </w:r>
      <w:r w:rsidRPr="00A71B3D">
        <w:rPr>
          <w:color w:val="000000"/>
          <w:spacing w:val="4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color w:val="000000"/>
          <w:sz w:val="28"/>
          <w:szCs w:val="28"/>
        </w:rPr>
      </w:pPr>
      <w:r w:rsidRPr="00A71B3D">
        <w:rPr>
          <w:sz w:val="28"/>
          <w:szCs w:val="28"/>
        </w:rPr>
        <w:t>Руководитель</w:t>
      </w:r>
      <w:r w:rsidRPr="00A71B3D">
        <w:rPr>
          <w:color w:val="000000"/>
          <w:sz w:val="28"/>
          <w:szCs w:val="28"/>
        </w:rPr>
        <w:t xml:space="preserve">  городского       </w:t>
      </w:r>
    </w:p>
    <w:p w:rsidR="001E3DC6" w:rsidRPr="00A71B3D" w:rsidRDefault="001E3DC6" w:rsidP="00A71B3D">
      <w:pPr>
        <w:contextualSpacing/>
        <w:rPr>
          <w:sz w:val="28"/>
          <w:szCs w:val="28"/>
        </w:rPr>
      </w:pPr>
      <w:r w:rsidRPr="00A71B3D">
        <w:rPr>
          <w:color w:val="000000"/>
          <w:sz w:val="28"/>
          <w:szCs w:val="28"/>
        </w:rPr>
        <w:t xml:space="preserve">Исполнительного комитета                                                          </w:t>
      </w:r>
      <w:r>
        <w:rPr>
          <w:color w:val="000000"/>
          <w:sz w:val="28"/>
          <w:szCs w:val="28"/>
        </w:rPr>
        <w:t xml:space="preserve">А.Г. </w:t>
      </w:r>
      <w:proofErr w:type="spellStart"/>
      <w:r>
        <w:rPr>
          <w:color w:val="000000"/>
          <w:sz w:val="28"/>
          <w:szCs w:val="28"/>
        </w:rPr>
        <w:t>Заиконников</w:t>
      </w:r>
      <w:proofErr w:type="spellEnd"/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Default="001E3DC6" w:rsidP="00A71B3D">
      <w:pPr>
        <w:shd w:val="clear" w:color="auto" w:fill="FFFFFF"/>
        <w:ind w:left="4253"/>
        <w:contextualSpacing/>
        <w:jc w:val="right"/>
        <w:rPr>
          <w:sz w:val="28"/>
          <w:szCs w:val="28"/>
        </w:rPr>
      </w:pPr>
    </w:p>
    <w:p w:rsidR="001E3DC6" w:rsidRPr="00A71B3D" w:rsidRDefault="001E3DC6" w:rsidP="00A71B3D">
      <w:pPr>
        <w:shd w:val="clear" w:color="auto" w:fill="FFFFFF"/>
        <w:ind w:left="4253"/>
        <w:contextualSpacing/>
        <w:jc w:val="right"/>
        <w:rPr>
          <w:bCs/>
          <w:color w:val="343434"/>
          <w:spacing w:val="-6"/>
          <w:sz w:val="28"/>
          <w:szCs w:val="28"/>
        </w:rPr>
      </w:pPr>
    </w:p>
    <w:p w:rsidR="001E3DC6" w:rsidRDefault="001E3DC6" w:rsidP="00A71B3D">
      <w:pPr>
        <w:shd w:val="clear" w:color="auto" w:fill="FFFFFF"/>
        <w:ind w:left="4253"/>
        <w:contextualSpacing/>
        <w:jc w:val="right"/>
        <w:rPr>
          <w:bCs/>
          <w:color w:val="343434"/>
          <w:spacing w:val="-6"/>
          <w:sz w:val="28"/>
          <w:szCs w:val="28"/>
        </w:rPr>
      </w:pPr>
    </w:p>
    <w:p w:rsidR="001E3DC6" w:rsidRDefault="001E3DC6" w:rsidP="00A71B3D">
      <w:pPr>
        <w:shd w:val="clear" w:color="auto" w:fill="FFFFFF"/>
        <w:ind w:left="4253"/>
        <w:contextualSpacing/>
        <w:jc w:val="right"/>
        <w:rPr>
          <w:bCs/>
          <w:color w:val="343434"/>
          <w:spacing w:val="-6"/>
          <w:sz w:val="28"/>
          <w:szCs w:val="28"/>
        </w:rPr>
      </w:pPr>
    </w:p>
    <w:p w:rsidR="001E3DC6" w:rsidRDefault="001E3DC6" w:rsidP="00A71B3D">
      <w:pPr>
        <w:shd w:val="clear" w:color="auto" w:fill="FFFFFF"/>
        <w:ind w:left="4253"/>
        <w:contextualSpacing/>
        <w:jc w:val="right"/>
        <w:rPr>
          <w:bCs/>
          <w:color w:val="343434"/>
          <w:spacing w:val="-6"/>
          <w:sz w:val="28"/>
          <w:szCs w:val="28"/>
        </w:rPr>
      </w:pPr>
    </w:p>
    <w:p w:rsidR="001E3DC6" w:rsidRDefault="001E3DC6" w:rsidP="00A71B3D">
      <w:pPr>
        <w:shd w:val="clear" w:color="auto" w:fill="FFFFFF"/>
        <w:ind w:left="4253"/>
        <w:contextualSpacing/>
        <w:jc w:val="right"/>
        <w:rPr>
          <w:bCs/>
          <w:color w:val="343434"/>
          <w:spacing w:val="-6"/>
          <w:sz w:val="28"/>
          <w:szCs w:val="28"/>
        </w:rPr>
      </w:pPr>
    </w:p>
    <w:p w:rsidR="001E3DC6" w:rsidRDefault="001E3DC6" w:rsidP="00A71B3D">
      <w:pPr>
        <w:shd w:val="clear" w:color="auto" w:fill="FFFFFF"/>
        <w:ind w:left="4253"/>
        <w:contextualSpacing/>
        <w:jc w:val="right"/>
        <w:rPr>
          <w:bCs/>
          <w:color w:val="343434"/>
          <w:spacing w:val="-6"/>
          <w:sz w:val="28"/>
          <w:szCs w:val="28"/>
        </w:rPr>
      </w:pPr>
    </w:p>
    <w:p w:rsidR="001E3DC6" w:rsidRPr="00A71B3D" w:rsidRDefault="001E3DC6" w:rsidP="00A71B3D">
      <w:pPr>
        <w:shd w:val="clear" w:color="auto" w:fill="FFFFFF"/>
        <w:ind w:left="4253"/>
        <w:contextualSpacing/>
        <w:jc w:val="right"/>
        <w:rPr>
          <w:bCs/>
          <w:color w:val="343434"/>
          <w:spacing w:val="-6"/>
          <w:sz w:val="28"/>
          <w:szCs w:val="28"/>
        </w:rPr>
      </w:pPr>
    </w:p>
    <w:p w:rsidR="001E3DC6" w:rsidRPr="00A71B3D" w:rsidRDefault="001E3DC6" w:rsidP="00A71B3D">
      <w:pPr>
        <w:shd w:val="clear" w:color="auto" w:fill="FFFFFF"/>
        <w:ind w:left="4253"/>
        <w:contextualSpacing/>
        <w:jc w:val="right"/>
        <w:rPr>
          <w:bCs/>
          <w:color w:val="343434"/>
          <w:spacing w:val="-6"/>
          <w:sz w:val="28"/>
          <w:szCs w:val="28"/>
        </w:rPr>
      </w:pPr>
      <w:r w:rsidRPr="00A71B3D">
        <w:rPr>
          <w:bCs/>
          <w:color w:val="343434"/>
          <w:spacing w:val="-6"/>
          <w:sz w:val="28"/>
          <w:szCs w:val="28"/>
        </w:rPr>
        <w:lastRenderedPageBreak/>
        <w:t xml:space="preserve">Приложение № 1 </w:t>
      </w:r>
    </w:p>
    <w:p w:rsidR="001E3DC6" w:rsidRPr="00A71B3D" w:rsidRDefault="001E3DC6" w:rsidP="00A71B3D">
      <w:pPr>
        <w:shd w:val="clear" w:color="auto" w:fill="FFFFFF"/>
        <w:ind w:left="4253"/>
        <w:contextualSpacing/>
        <w:jc w:val="right"/>
        <w:rPr>
          <w:bCs/>
          <w:color w:val="343434"/>
          <w:spacing w:val="-2"/>
          <w:sz w:val="28"/>
          <w:szCs w:val="28"/>
        </w:rPr>
      </w:pPr>
      <w:r w:rsidRPr="00A71B3D">
        <w:rPr>
          <w:bCs/>
          <w:color w:val="343434"/>
          <w:spacing w:val="-2"/>
          <w:sz w:val="28"/>
          <w:szCs w:val="28"/>
        </w:rPr>
        <w:t xml:space="preserve">к постановлению Чистопольского </w:t>
      </w:r>
    </w:p>
    <w:p w:rsidR="001E3DC6" w:rsidRPr="00A71B3D" w:rsidRDefault="001E3DC6" w:rsidP="00A71B3D">
      <w:pPr>
        <w:shd w:val="clear" w:color="auto" w:fill="FFFFFF"/>
        <w:ind w:left="4253"/>
        <w:contextualSpacing/>
        <w:jc w:val="right"/>
        <w:rPr>
          <w:bCs/>
          <w:color w:val="343434"/>
          <w:spacing w:val="-2"/>
          <w:sz w:val="28"/>
          <w:szCs w:val="28"/>
        </w:rPr>
      </w:pPr>
      <w:r w:rsidRPr="00A71B3D">
        <w:rPr>
          <w:bCs/>
          <w:color w:val="343434"/>
          <w:spacing w:val="-2"/>
          <w:sz w:val="28"/>
          <w:szCs w:val="28"/>
        </w:rPr>
        <w:t xml:space="preserve">городского </w:t>
      </w:r>
      <w:r w:rsidRPr="00A71B3D">
        <w:rPr>
          <w:bCs/>
          <w:color w:val="343434"/>
          <w:sz w:val="28"/>
          <w:szCs w:val="28"/>
        </w:rPr>
        <w:t xml:space="preserve"> Исполнительного комитета </w:t>
      </w:r>
    </w:p>
    <w:p w:rsidR="00BE68E7" w:rsidRPr="00A71B3D" w:rsidRDefault="00BE68E7" w:rsidP="00BE68E7">
      <w:pPr>
        <w:shd w:val="clear" w:color="auto" w:fill="FFFFFF"/>
        <w:ind w:left="4253"/>
        <w:contextualSpacing/>
        <w:jc w:val="right"/>
        <w:rPr>
          <w:bCs/>
          <w:color w:val="343434"/>
          <w:spacing w:val="-2"/>
          <w:sz w:val="28"/>
          <w:szCs w:val="28"/>
          <w:u w:val="single"/>
        </w:rPr>
      </w:pPr>
      <w:r w:rsidRPr="00A71B3D">
        <w:rPr>
          <w:bCs/>
          <w:color w:val="343434"/>
          <w:spacing w:val="-2"/>
          <w:sz w:val="28"/>
          <w:szCs w:val="28"/>
        </w:rPr>
        <w:t>№</w:t>
      </w:r>
      <w:r>
        <w:rPr>
          <w:bCs/>
          <w:color w:val="343434"/>
          <w:spacing w:val="-2"/>
          <w:sz w:val="28"/>
          <w:szCs w:val="28"/>
          <w:u w:val="single"/>
        </w:rPr>
        <w:t xml:space="preserve">  221  от  07.11.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color w:val="343434"/>
            <w:spacing w:val="-2"/>
            <w:sz w:val="28"/>
            <w:szCs w:val="28"/>
            <w:u w:val="single"/>
          </w:rPr>
          <w:t>2017</w:t>
        </w:r>
        <w:r w:rsidRPr="00A71B3D">
          <w:rPr>
            <w:bCs/>
            <w:color w:val="343434"/>
            <w:spacing w:val="-2"/>
            <w:sz w:val="28"/>
            <w:szCs w:val="28"/>
            <w:u w:val="single"/>
          </w:rPr>
          <w:t xml:space="preserve"> г</w:t>
        </w:r>
      </w:smartTag>
      <w:r w:rsidRPr="00A71B3D">
        <w:rPr>
          <w:bCs/>
          <w:color w:val="343434"/>
          <w:spacing w:val="-2"/>
          <w:sz w:val="28"/>
          <w:szCs w:val="28"/>
          <w:u w:val="single"/>
        </w:rPr>
        <w:t>.</w:t>
      </w:r>
    </w:p>
    <w:p w:rsidR="001E3DC6" w:rsidRPr="00A71B3D" w:rsidRDefault="001E3DC6" w:rsidP="00A71B3D">
      <w:pPr>
        <w:shd w:val="clear" w:color="auto" w:fill="FFFFFF"/>
        <w:ind w:left="4536"/>
        <w:contextualSpacing/>
        <w:jc w:val="right"/>
        <w:rPr>
          <w:b/>
          <w:bCs/>
          <w:color w:val="000000"/>
          <w:spacing w:val="4"/>
          <w:sz w:val="28"/>
          <w:szCs w:val="28"/>
        </w:rPr>
      </w:pPr>
    </w:p>
    <w:p w:rsidR="001E3DC6" w:rsidRPr="00A71B3D" w:rsidRDefault="001E3DC6" w:rsidP="00A71B3D">
      <w:pPr>
        <w:keepNext/>
        <w:shd w:val="clear" w:color="auto" w:fill="FFFFFF"/>
        <w:ind w:left="1134" w:right="1275" w:firstLine="2127"/>
        <w:contextualSpacing/>
        <w:jc w:val="both"/>
        <w:outlineLvl w:val="0"/>
        <w:rPr>
          <w:color w:val="000000"/>
          <w:spacing w:val="3"/>
          <w:sz w:val="28"/>
          <w:szCs w:val="28"/>
        </w:rPr>
      </w:pPr>
      <w:r w:rsidRPr="00A71B3D">
        <w:rPr>
          <w:color w:val="000000"/>
          <w:spacing w:val="3"/>
          <w:sz w:val="28"/>
          <w:szCs w:val="28"/>
        </w:rPr>
        <w:t xml:space="preserve">       </w:t>
      </w:r>
    </w:p>
    <w:p w:rsidR="001E3DC6" w:rsidRPr="00A71B3D" w:rsidRDefault="001E3DC6" w:rsidP="00A71B3D">
      <w:pPr>
        <w:keepNext/>
        <w:shd w:val="clear" w:color="auto" w:fill="FFFFFF"/>
        <w:tabs>
          <w:tab w:val="left" w:pos="8222"/>
          <w:tab w:val="left" w:pos="9639"/>
        </w:tabs>
        <w:contextualSpacing/>
        <w:jc w:val="center"/>
        <w:outlineLvl w:val="0"/>
        <w:rPr>
          <w:spacing w:val="10"/>
          <w:sz w:val="28"/>
          <w:szCs w:val="28"/>
        </w:rPr>
      </w:pPr>
      <w:r w:rsidRPr="00A71B3D">
        <w:rPr>
          <w:spacing w:val="3"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о Конкурсной комиссии по проведению открытых конкурсов </w:t>
      </w:r>
      <w:r w:rsidRPr="00A71B3D">
        <w:rPr>
          <w:spacing w:val="10"/>
          <w:sz w:val="28"/>
          <w:szCs w:val="28"/>
        </w:rPr>
        <w:t xml:space="preserve">на право заключения договоров на оказание услуг по обслуживанию населения </w:t>
      </w:r>
    </w:p>
    <w:p w:rsidR="001E3DC6" w:rsidRPr="00A71B3D" w:rsidRDefault="001E3DC6" w:rsidP="00A71B3D">
      <w:pPr>
        <w:keepNext/>
        <w:shd w:val="clear" w:color="auto" w:fill="FFFFFF"/>
        <w:tabs>
          <w:tab w:val="left" w:pos="8222"/>
          <w:tab w:val="left" w:pos="9639"/>
        </w:tabs>
        <w:contextualSpacing/>
        <w:jc w:val="center"/>
        <w:outlineLvl w:val="0"/>
        <w:rPr>
          <w:spacing w:val="10"/>
          <w:sz w:val="28"/>
          <w:szCs w:val="28"/>
        </w:rPr>
      </w:pPr>
      <w:r w:rsidRPr="00A71B3D">
        <w:rPr>
          <w:spacing w:val="10"/>
          <w:sz w:val="28"/>
          <w:szCs w:val="28"/>
        </w:rPr>
        <w:t>г. Чистополь автотранспортными</w:t>
      </w:r>
    </w:p>
    <w:p w:rsidR="001E3DC6" w:rsidRPr="00A71B3D" w:rsidRDefault="001E3DC6" w:rsidP="00A71B3D">
      <w:pPr>
        <w:keepNext/>
        <w:shd w:val="clear" w:color="auto" w:fill="FFFFFF"/>
        <w:tabs>
          <w:tab w:val="left" w:pos="8222"/>
          <w:tab w:val="left" w:pos="9639"/>
        </w:tabs>
        <w:contextualSpacing/>
        <w:jc w:val="center"/>
        <w:outlineLvl w:val="0"/>
        <w:rPr>
          <w:sz w:val="28"/>
          <w:szCs w:val="28"/>
        </w:rPr>
      </w:pPr>
      <w:r w:rsidRPr="00A71B3D">
        <w:rPr>
          <w:spacing w:val="10"/>
          <w:sz w:val="28"/>
          <w:szCs w:val="28"/>
        </w:rPr>
        <w:t>пассажирскими перевозками на маршрутах городского сообщения</w:t>
      </w: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 xml:space="preserve">   Настоящее Положение определяет цели, задачи, функции, полномочия и порядок деятельности </w:t>
      </w:r>
      <w:r w:rsidRPr="00A71B3D">
        <w:rPr>
          <w:spacing w:val="3"/>
          <w:sz w:val="28"/>
          <w:szCs w:val="28"/>
        </w:rPr>
        <w:t>Конкурсной комиссии</w:t>
      </w:r>
      <w:r w:rsidRPr="00A71B3D">
        <w:rPr>
          <w:sz w:val="28"/>
          <w:szCs w:val="28"/>
        </w:rPr>
        <w:t xml:space="preserve"> по проведению открытых конкурсов на право заключения договоров на оказание услуг по обслуживанию  </w:t>
      </w:r>
    </w:p>
    <w:p w:rsidR="001E3DC6" w:rsidRPr="00A71B3D" w:rsidRDefault="001E3DC6" w:rsidP="00A71B3D">
      <w:pPr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 xml:space="preserve">населения </w:t>
      </w:r>
      <w:proofErr w:type="spellStart"/>
      <w:r w:rsidRPr="00A71B3D">
        <w:rPr>
          <w:sz w:val="28"/>
          <w:szCs w:val="28"/>
        </w:rPr>
        <w:t>г.Чистополь</w:t>
      </w:r>
      <w:proofErr w:type="spellEnd"/>
      <w:r w:rsidRPr="00A71B3D">
        <w:rPr>
          <w:sz w:val="28"/>
          <w:szCs w:val="28"/>
        </w:rPr>
        <w:t xml:space="preserve"> автотранспортными пассажирскими перевозками на маршрутах городского сообщения</w:t>
      </w:r>
    </w:p>
    <w:p w:rsidR="001E3DC6" w:rsidRPr="00A71B3D" w:rsidRDefault="001E3DC6" w:rsidP="00A71B3D">
      <w:pPr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 xml:space="preserve">   В процессе осуществления своих полномочий  Конкурсная комиссия взаимодействует с заказчиком в порядке, установленном настоящим Положением.                                                                                                                                    </w:t>
      </w:r>
    </w:p>
    <w:p w:rsidR="001E3DC6" w:rsidRPr="00A71B3D" w:rsidRDefault="001E3DC6" w:rsidP="00A71B3D">
      <w:pPr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 xml:space="preserve">   При отсутствии председателя Конкурсной комиссии его обязанности исполняет заместитель председателя.</w:t>
      </w:r>
    </w:p>
    <w:p w:rsidR="001E3DC6" w:rsidRPr="00A71B3D" w:rsidRDefault="001E3DC6" w:rsidP="00A71B3D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A71B3D">
        <w:rPr>
          <w:b/>
          <w:bCs/>
          <w:sz w:val="28"/>
          <w:szCs w:val="28"/>
        </w:rPr>
        <w:t>2. Правовое регулирование</w:t>
      </w:r>
    </w:p>
    <w:p w:rsidR="001E3DC6" w:rsidRPr="00A71B3D" w:rsidRDefault="001E3DC6" w:rsidP="00A71B3D">
      <w:pPr>
        <w:contextualSpacing/>
        <w:jc w:val="both"/>
        <w:outlineLvl w:val="0"/>
        <w:rPr>
          <w:sz w:val="28"/>
          <w:szCs w:val="28"/>
        </w:rPr>
      </w:pPr>
      <w:r w:rsidRPr="00A71B3D">
        <w:rPr>
          <w:sz w:val="28"/>
          <w:szCs w:val="28"/>
        </w:rPr>
        <w:t xml:space="preserve">    Конкурсная комиссия в процессе своей деятельности руководствуется Гражданским </w:t>
      </w:r>
      <w:hyperlink r:id="rId7" w:history="1">
        <w:r w:rsidRPr="00A71B3D">
          <w:rPr>
            <w:sz w:val="28"/>
            <w:szCs w:val="28"/>
          </w:rPr>
          <w:t>кодексом</w:t>
        </w:r>
      </w:hyperlink>
      <w:r w:rsidRPr="00A71B3D">
        <w:rPr>
          <w:sz w:val="28"/>
          <w:szCs w:val="28"/>
        </w:rPr>
        <w:t xml:space="preserve"> Российской Федерации,  Федеральным </w:t>
      </w:r>
      <w:hyperlink r:id="rId8" w:history="1">
        <w:r w:rsidRPr="00A71B3D">
          <w:rPr>
            <w:sz w:val="28"/>
            <w:szCs w:val="28"/>
          </w:rPr>
          <w:t>законом</w:t>
        </w:r>
      </w:hyperlink>
      <w:r w:rsidRPr="00A71B3D">
        <w:rPr>
          <w:sz w:val="28"/>
          <w:szCs w:val="28"/>
        </w:rPr>
        <w:t xml:space="preserve"> от 26.07.2006 N 135-ФЗ "О защите конкуренции" (далее - Закон о защите конкуренции), иными действующими нормативными правовыми актами Российской Федерации и Республики Татарстан, а также настоящим Положением и иными муниципальными нормативными правовыми актами Чистопольского муниципального района Республики Татарстан в сфере </w:t>
      </w:r>
      <w:r w:rsidRPr="00A71B3D">
        <w:rPr>
          <w:spacing w:val="2"/>
          <w:sz w:val="28"/>
          <w:szCs w:val="28"/>
        </w:rPr>
        <w:t xml:space="preserve">осуществления автомобильных маршрутных пассажирских перевозок на территории </w:t>
      </w:r>
      <w:proofErr w:type="spellStart"/>
      <w:r w:rsidRPr="00A71B3D">
        <w:rPr>
          <w:spacing w:val="2"/>
          <w:sz w:val="28"/>
          <w:szCs w:val="28"/>
        </w:rPr>
        <w:t>г.</w:t>
      </w:r>
      <w:r w:rsidRPr="00A71B3D">
        <w:rPr>
          <w:sz w:val="28"/>
          <w:szCs w:val="28"/>
        </w:rPr>
        <w:t>Чистополь</w:t>
      </w:r>
      <w:proofErr w:type="spellEnd"/>
      <w:r>
        <w:rPr>
          <w:sz w:val="28"/>
          <w:szCs w:val="28"/>
        </w:rPr>
        <w:t>.</w:t>
      </w:r>
    </w:p>
    <w:p w:rsidR="001E3DC6" w:rsidRPr="00A71B3D" w:rsidRDefault="001E3DC6" w:rsidP="00A71B3D">
      <w:pPr>
        <w:contextualSpacing/>
        <w:jc w:val="center"/>
        <w:outlineLvl w:val="0"/>
        <w:rPr>
          <w:sz w:val="28"/>
          <w:szCs w:val="28"/>
        </w:rPr>
      </w:pPr>
      <w:r w:rsidRPr="00A71B3D">
        <w:rPr>
          <w:b/>
          <w:bCs/>
          <w:sz w:val="28"/>
          <w:szCs w:val="28"/>
        </w:rPr>
        <w:t>3. Цели создания и принципы работы Конкурсной комиссии</w:t>
      </w:r>
    </w:p>
    <w:p w:rsidR="001E3DC6" w:rsidRPr="00A71B3D" w:rsidRDefault="001E3DC6" w:rsidP="00A71B3D">
      <w:pPr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3.1. Конкурсная комиссия создается в целях проведения открытых конкурсов.                                                                      3.2.    Принципы деятельности Конкурсной комиссии:</w:t>
      </w:r>
    </w:p>
    <w:p w:rsidR="001E3DC6" w:rsidRPr="00A71B3D" w:rsidRDefault="001E3DC6" w:rsidP="00A71B3D">
      <w:pPr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3.2.1. Публичность, гласность, открытость и прозрачность процедуры определения победителей (перевозчиков).</w:t>
      </w:r>
    </w:p>
    <w:p w:rsidR="001E3DC6" w:rsidRPr="00A71B3D" w:rsidRDefault="001E3DC6" w:rsidP="00A71B3D">
      <w:pPr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3.2.2. Обеспечение добросовестной конкуренции, недопущение дискриминации, введения ограничений или преимуществ для отдельных участников конкурсов, за исключением случаев, если такие преимущества установлены действующим законодательством Российской Федерации.</w:t>
      </w:r>
    </w:p>
    <w:p w:rsidR="001E3DC6" w:rsidRPr="00A71B3D" w:rsidRDefault="001E3DC6" w:rsidP="00A71B3D">
      <w:pPr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3.2.3. Устранение возможностей злоупотребления и коррупции при определении победителей (перевозчиков).</w:t>
      </w:r>
    </w:p>
    <w:p w:rsidR="001E3DC6" w:rsidRPr="00A71B3D" w:rsidRDefault="001E3DC6" w:rsidP="00A71B3D">
      <w:pPr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3.2.4. Недопущение разглашения сведений, ставших известными в ходе проведения процедур определения победителей (перевозчиков), в случаях, установленных действующим законодательством.</w:t>
      </w:r>
    </w:p>
    <w:p w:rsidR="001E3DC6" w:rsidRPr="00A71B3D" w:rsidRDefault="001E3DC6" w:rsidP="00A71B3D">
      <w:pPr>
        <w:contextualSpacing/>
        <w:jc w:val="center"/>
        <w:outlineLvl w:val="0"/>
        <w:rPr>
          <w:sz w:val="28"/>
          <w:szCs w:val="28"/>
        </w:rPr>
      </w:pPr>
      <w:bookmarkStart w:id="1" w:name="Par50"/>
      <w:bookmarkEnd w:id="1"/>
      <w:r w:rsidRPr="00A71B3D">
        <w:rPr>
          <w:b/>
          <w:bCs/>
          <w:sz w:val="28"/>
          <w:szCs w:val="28"/>
        </w:rPr>
        <w:t>4. Функции Конкурсной комиссии</w:t>
      </w:r>
    </w:p>
    <w:p w:rsidR="001E3DC6" w:rsidRPr="00A71B3D" w:rsidRDefault="001E3DC6" w:rsidP="00A71B3D">
      <w:pPr>
        <w:pStyle w:val="a3"/>
        <w:numPr>
          <w:ilvl w:val="1"/>
          <w:numId w:val="1"/>
        </w:numPr>
        <w:shd w:val="clear" w:color="auto" w:fill="FFFFFF"/>
        <w:tabs>
          <w:tab w:val="left" w:pos="709"/>
        </w:tabs>
        <w:spacing w:before="5"/>
        <w:ind w:left="567" w:hanging="567"/>
        <w:jc w:val="both"/>
        <w:rPr>
          <w:sz w:val="28"/>
          <w:szCs w:val="28"/>
        </w:rPr>
      </w:pPr>
      <w:r w:rsidRPr="00A71B3D">
        <w:rPr>
          <w:spacing w:val="-6"/>
          <w:sz w:val="28"/>
          <w:szCs w:val="28"/>
        </w:rPr>
        <w:t>Конкурсная комиссия:</w:t>
      </w:r>
    </w:p>
    <w:p w:rsidR="001E3DC6" w:rsidRPr="00A71B3D" w:rsidRDefault="001E3DC6" w:rsidP="00A71B3D">
      <w:pPr>
        <w:shd w:val="clear" w:color="auto" w:fill="FFFFFF"/>
        <w:tabs>
          <w:tab w:val="left" w:pos="1109"/>
        </w:tabs>
        <w:spacing w:before="14"/>
        <w:contextualSpacing/>
        <w:jc w:val="both"/>
        <w:rPr>
          <w:spacing w:val="-15"/>
          <w:sz w:val="28"/>
          <w:szCs w:val="28"/>
        </w:rPr>
      </w:pPr>
      <w:r w:rsidRPr="00A71B3D">
        <w:rPr>
          <w:spacing w:val="-5"/>
          <w:sz w:val="28"/>
          <w:szCs w:val="28"/>
        </w:rPr>
        <w:t>4.1.1.действует в соответствии с настоящим Положением;</w:t>
      </w:r>
    </w:p>
    <w:p w:rsidR="001E3DC6" w:rsidRPr="00A71B3D" w:rsidRDefault="001E3DC6" w:rsidP="00A71B3D">
      <w:pPr>
        <w:shd w:val="clear" w:color="auto" w:fill="FFFFFF"/>
        <w:tabs>
          <w:tab w:val="left" w:pos="1109"/>
        </w:tabs>
        <w:contextualSpacing/>
        <w:jc w:val="both"/>
        <w:rPr>
          <w:spacing w:val="-15"/>
          <w:sz w:val="28"/>
          <w:szCs w:val="28"/>
        </w:rPr>
      </w:pPr>
      <w:r w:rsidRPr="00A71B3D">
        <w:rPr>
          <w:spacing w:val="-5"/>
          <w:sz w:val="28"/>
          <w:szCs w:val="28"/>
        </w:rPr>
        <w:t>4.1.2.определяет на основании представленных документов победителей конкурса;</w:t>
      </w:r>
    </w:p>
    <w:p w:rsidR="001E3DC6" w:rsidRPr="00A71B3D" w:rsidRDefault="001E3DC6" w:rsidP="00A71B3D">
      <w:pPr>
        <w:shd w:val="clear" w:color="auto" w:fill="FFFFFF"/>
        <w:tabs>
          <w:tab w:val="left" w:pos="1109"/>
        </w:tabs>
        <w:spacing w:before="10"/>
        <w:contextualSpacing/>
        <w:jc w:val="both"/>
        <w:rPr>
          <w:spacing w:val="-14"/>
          <w:sz w:val="28"/>
          <w:szCs w:val="28"/>
        </w:rPr>
      </w:pPr>
      <w:r w:rsidRPr="00A71B3D">
        <w:rPr>
          <w:spacing w:val="-5"/>
          <w:sz w:val="28"/>
          <w:szCs w:val="28"/>
        </w:rPr>
        <w:t>4.1.3.подписывает протокол о результатах конкурса.</w:t>
      </w:r>
    </w:p>
    <w:p w:rsidR="001E3DC6" w:rsidRPr="00A71B3D" w:rsidRDefault="001E3DC6" w:rsidP="00A71B3D">
      <w:pPr>
        <w:shd w:val="clear" w:color="auto" w:fill="FFFFFF"/>
        <w:tabs>
          <w:tab w:val="left" w:pos="426"/>
          <w:tab w:val="left" w:pos="1066"/>
        </w:tabs>
        <w:contextualSpacing/>
        <w:jc w:val="both"/>
        <w:rPr>
          <w:sz w:val="28"/>
          <w:szCs w:val="28"/>
        </w:rPr>
      </w:pPr>
      <w:r w:rsidRPr="00A71B3D">
        <w:rPr>
          <w:spacing w:val="-19"/>
          <w:sz w:val="28"/>
          <w:szCs w:val="28"/>
        </w:rPr>
        <w:t>4.2.</w:t>
      </w:r>
      <w:r w:rsidRPr="00A71B3D">
        <w:rPr>
          <w:spacing w:val="-1"/>
          <w:sz w:val="28"/>
          <w:szCs w:val="28"/>
        </w:rPr>
        <w:t xml:space="preserve">Состав Конкурсной   комиссии утверждается постановлением   </w:t>
      </w:r>
      <w:r w:rsidRPr="00A71B3D">
        <w:rPr>
          <w:bCs/>
          <w:spacing w:val="-2"/>
          <w:sz w:val="28"/>
          <w:szCs w:val="28"/>
        </w:rPr>
        <w:t xml:space="preserve">Чистопольского городского </w:t>
      </w:r>
      <w:r w:rsidRPr="00A71B3D">
        <w:rPr>
          <w:bCs/>
          <w:sz w:val="28"/>
          <w:szCs w:val="28"/>
        </w:rPr>
        <w:t xml:space="preserve"> Исполнительного комитета </w:t>
      </w:r>
      <w:r w:rsidRPr="00A71B3D">
        <w:rPr>
          <w:bCs/>
          <w:spacing w:val="-2"/>
          <w:sz w:val="28"/>
          <w:szCs w:val="28"/>
        </w:rPr>
        <w:t>Чистопольского муниципального района</w:t>
      </w:r>
      <w:r w:rsidRPr="00A71B3D">
        <w:rPr>
          <w:spacing w:val="-5"/>
          <w:sz w:val="28"/>
          <w:szCs w:val="28"/>
        </w:rPr>
        <w:t xml:space="preserve">. </w:t>
      </w:r>
    </w:p>
    <w:p w:rsidR="001E3DC6" w:rsidRPr="00A71B3D" w:rsidRDefault="001E3DC6" w:rsidP="00A71B3D">
      <w:pPr>
        <w:shd w:val="clear" w:color="auto" w:fill="FFFFFF"/>
        <w:tabs>
          <w:tab w:val="left" w:pos="638"/>
        </w:tabs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4.3.</w:t>
      </w:r>
      <w:r w:rsidRPr="00A71B3D">
        <w:rPr>
          <w:sz w:val="28"/>
          <w:szCs w:val="28"/>
        </w:rPr>
        <w:tab/>
        <w:t>Конкурсная комиссия вскрывает все конверты с заявками непосредственно после истечения срока подачи конкурсных заявок в присутствии представителей Претендента, пожелавших принять в этом участие.</w:t>
      </w:r>
    </w:p>
    <w:p w:rsidR="001E3DC6" w:rsidRPr="00A71B3D" w:rsidRDefault="001E3DC6" w:rsidP="00A71B3D">
      <w:pPr>
        <w:shd w:val="clear" w:color="auto" w:fill="FFFFFF"/>
        <w:tabs>
          <w:tab w:val="left" w:pos="638"/>
        </w:tabs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4.4.</w:t>
      </w:r>
      <w:r w:rsidRPr="00A71B3D">
        <w:rPr>
          <w:sz w:val="28"/>
          <w:szCs w:val="28"/>
        </w:rPr>
        <w:tab/>
        <w:t>Все конверты с конкурсными заявками вскрываются по очереди. При вскрытии конвертов с конкурсными заявками зачитываются:</w:t>
      </w:r>
    </w:p>
    <w:p w:rsidR="001E3DC6" w:rsidRPr="00A71B3D" w:rsidRDefault="001E3DC6" w:rsidP="00A71B3D">
      <w:pPr>
        <w:shd w:val="clear" w:color="auto" w:fill="FFFFFF"/>
        <w:tabs>
          <w:tab w:val="left" w:pos="638"/>
        </w:tabs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4.4.1.</w:t>
      </w:r>
      <w:r w:rsidRPr="00A71B3D">
        <w:rPr>
          <w:sz w:val="28"/>
          <w:szCs w:val="28"/>
        </w:rPr>
        <w:tab/>
        <w:t>наименование Претендента;</w:t>
      </w:r>
    </w:p>
    <w:p w:rsidR="001E3DC6" w:rsidRPr="00A71B3D" w:rsidRDefault="001E3DC6" w:rsidP="00A71B3D">
      <w:pPr>
        <w:shd w:val="clear" w:color="auto" w:fill="FFFFFF"/>
        <w:tabs>
          <w:tab w:val="left" w:pos="638"/>
        </w:tabs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4.4.2.</w:t>
      </w:r>
      <w:r w:rsidRPr="00A71B3D">
        <w:rPr>
          <w:sz w:val="28"/>
          <w:szCs w:val="28"/>
        </w:rPr>
        <w:tab/>
        <w:t>наименование маршрута;</w:t>
      </w:r>
    </w:p>
    <w:p w:rsidR="001E3DC6" w:rsidRPr="00A71B3D" w:rsidRDefault="001E3DC6" w:rsidP="00A71B3D">
      <w:pPr>
        <w:shd w:val="clear" w:color="auto" w:fill="FFFFFF"/>
        <w:tabs>
          <w:tab w:val="left" w:pos="638"/>
        </w:tabs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4.4.3.</w:t>
      </w:r>
      <w:r w:rsidRPr="00A71B3D">
        <w:rPr>
          <w:sz w:val="28"/>
          <w:szCs w:val="28"/>
        </w:rPr>
        <w:tab/>
        <w:t>другие сведения, содержащиеся в конкурсной документации претендента.</w:t>
      </w:r>
    </w:p>
    <w:p w:rsidR="001E3DC6" w:rsidRPr="00A71B3D" w:rsidRDefault="001E3DC6" w:rsidP="00A71B3D">
      <w:pPr>
        <w:shd w:val="clear" w:color="auto" w:fill="FFFFFF"/>
        <w:tabs>
          <w:tab w:val="left" w:pos="638"/>
        </w:tabs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4.5.</w:t>
      </w:r>
      <w:r w:rsidRPr="00A71B3D">
        <w:rPr>
          <w:sz w:val="28"/>
          <w:szCs w:val="28"/>
        </w:rPr>
        <w:tab/>
        <w:t>Информация относительно изучения, разъяснения, оценки и сопоставления конкурсных заявок, а также рекомендации по заключению договора не представляются Претенденту или иным лицам, официально не имеющим отношения к этому процессу, до момента объявления победителя конкурса.</w:t>
      </w:r>
    </w:p>
    <w:p w:rsidR="001E3DC6" w:rsidRPr="00A71B3D" w:rsidRDefault="001E3DC6" w:rsidP="00A71B3D">
      <w:pPr>
        <w:shd w:val="clear" w:color="auto" w:fill="FFFFFF"/>
        <w:tabs>
          <w:tab w:val="left" w:pos="638"/>
        </w:tabs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4.6.</w:t>
      </w:r>
      <w:r w:rsidRPr="00A71B3D">
        <w:rPr>
          <w:sz w:val="28"/>
          <w:szCs w:val="28"/>
        </w:rPr>
        <w:tab/>
        <w:t>Любые попытки Претендента повлиять на заказчика, организатора конкурса, Конкурсную   комиссию при   обработке (изучении,   оценке)   конкурсных   заявок   или  обсуждении вопроса о присуждении договора служат основанием для отклонения его конкурсной заявки.</w:t>
      </w:r>
    </w:p>
    <w:p w:rsidR="001E3DC6" w:rsidRPr="00A71B3D" w:rsidRDefault="001E3DC6" w:rsidP="00A71B3D">
      <w:pPr>
        <w:shd w:val="clear" w:color="auto" w:fill="FFFFFF"/>
        <w:tabs>
          <w:tab w:val="left" w:pos="638"/>
        </w:tabs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4.7.</w:t>
      </w:r>
      <w:r w:rsidRPr="00A71B3D">
        <w:rPr>
          <w:sz w:val="28"/>
          <w:szCs w:val="28"/>
        </w:rPr>
        <w:tab/>
        <w:t>Для облегчения процесса изучения, оценки и сопоставления конкурсных заявок Конкурсная комиссия вправе обратиться к Претенденту с просьбой дать разъяснения по своей конкурсной заявке. Просьба о разъяснении и соответствующие ответы подаются в письменной форме.</w:t>
      </w:r>
    </w:p>
    <w:p w:rsidR="001E3DC6" w:rsidRPr="00A71B3D" w:rsidRDefault="001E3DC6" w:rsidP="00A71B3D">
      <w:pPr>
        <w:shd w:val="clear" w:color="auto" w:fill="FFFFFF"/>
        <w:tabs>
          <w:tab w:val="left" w:pos="638"/>
        </w:tabs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4.8.Конкурсная комиссия изучает конкурсные заявки на предмет полноты их содержания, наличия всех документов, указанных в конкурсной документации, всех подписей на документах, а также на предмет правильности оформления конкурсных заявок в целом</w:t>
      </w:r>
    </w:p>
    <w:p w:rsidR="001E3DC6" w:rsidRPr="00A71B3D" w:rsidRDefault="001E3DC6" w:rsidP="00A71B3D">
      <w:pPr>
        <w:shd w:val="clear" w:color="auto" w:fill="FFFFFF"/>
        <w:tabs>
          <w:tab w:val="left" w:pos="638"/>
        </w:tabs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4.9.</w:t>
      </w:r>
      <w:r w:rsidRPr="00A71B3D">
        <w:rPr>
          <w:sz w:val="28"/>
          <w:szCs w:val="28"/>
        </w:rPr>
        <w:tab/>
        <w:t>Конкурсная комиссия осуществляет рассмотрение,  оценку и сопоставление конкурсных заявок на предмет соответствия требованиям конкурсной документации.</w:t>
      </w:r>
    </w:p>
    <w:p w:rsidR="001E3DC6" w:rsidRPr="00A71B3D" w:rsidRDefault="001E3DC6" w:rsidP="00A71B3D">
      <w:pPr>
        <w:shd w:val="clear" w:color="auto" w:fill="FFFFFF"/>
        <w:tabs>
          <w:tab w:val="left" w:pos="638"/>
        </w:tabs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>4.10.</w:t>
      </w:r>
      <w:r w:rsidRPr="00A71B3D">
        <w:rPr>
          <w:sz w:val="28"/>
          <w:szCs w:val="28"/>
        </w:rPr>
        <w:tab/>
        <w:t>По результатам конкурса, оформленным протоколом, заказчик заключает с победителем конкурса договор на обслуживание маршрутов на условиях, установленных конкурсной документацией.</w:t>
      </w:r>
    </w:p>
    <w:p w:rsidR="001E3DC6" w:rsidRPr="00A71B3D" w:rsidRDefault="001E3DC6" w:rsidP="00A71B3D">
      <w:pPr>
        <w:shd w:val="clear" w:color="auto" w:fill="FFFFFF"/>
        <w:tabs>
          <w:tab w:val="left" w:pos="994"/>
        </w:tabs>
        <w:contextualSpacing/>
        <w:jc w:val="both"/>
        <w:rPr>
          <w:sz w:val="28"/>
          <w:szCs w:val="28"/>
        </w:rPr>
      </w:pPr>
      <w:r w:rsidRPr="00A71B3D">
        <w:rPr>
          <w:spacing w:val="-18"/>
          <w:sz w:val="28"/>
          <w:szCs w:val="28"/>
        </w:rPr>
        <w:t xml:space="preserve">4.11. </w:t>
      </w:r>
      <w:r w:rsidRPr="00A71B3D">
        <w:rPr>
          <w:sz w:val="28"/>
          <w:szCs w:val="28"/>
        </w:rPr>
        <w:t xml:space="preserve">При необходимости, с целью подготовки конкурсной документации, ведения </w:t>
      </w:r>
      <w:r w:rsidRPr="00A71B3D">
        <w:rPr>
          <w:spacing w:val="3"/>
          <w:sz w:val="28"/>
          <w:szCs w:val="28"/>
        </w:rPr>
        <w:t xml:space="preserve">конкурсных протоколов и журналов, обеспечения проведения конкурсов, решением </w:t>
      </w:r>
      <w:r w:rsidRPr="00A71B3D">
        <w:rPr>
          <w:spacing w:val="-5"/>
          <w:sz w:val="28"/>
          <w:szCs w:val="28"/>
        </w:rPr>
        <w:t>председателя Конкурсной комиссии создается рабочая группа.</w:t>
      </w:r>
    </w:p>
    <w:p w:rsidR="001E3DC6" w:rsidRPr="00A71B3D" w:rsidRDefault="001E3DC6" w:rsidP="00A71B3D">
      <w:pPr>
        <w:shd w:val="clear" w:color="auto" w:fill="FFFFFF"/>
        <w:contextualSpacing/>
        <w:jc w:val="both"/>
        <w:rPr>
          <w:sz w:val="28"/>
          <w:szCs w:val="28"/>
        </w:rPr>
      </w:pPr>
      <w:r w:rsidRPr="00A71B3D">
        <w:rPr>
          <w:spacing w:val="-5"/>
          <w:sz w:val="28"/>
          <w:szCs w:val="28"/>
        </w:rPr>
        <w:t>Руководителем рабочей группы является секретарь Конкурсной комиссии.</w:t>
      </w:r>
    </w:p>
    <w:p w:rsidR="001E3DC6" w:rsidRPr="00A71B3D" w:rsidRDefault="001E3DC6" w:rsidP="00A71B3D">
      <w:pPr>
        <w:shd w:val="clear" w:color="auto" w:fill="FFFFFF"/>
        <w:tabs>
          <w:tab w:val="left" w:pos="955"/>
        </w:tabs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 xml:space="preserve">4.12. Решение Конкурсной комиссии считается правомочным при принятии его не </w:t>
      </w:r>
      <w:r w:rsidRPr="00A71B3D">
        <w:rPr>
          <w:spacing w:val="-6"/>
          <w:sz w:val="28"/>
          <w:szCs w:val="28"/>
        </w:rPr>
        <w:t>менее чем 2/3 ее состава.</w:t>
      </w:r>
    </w:p>
    <w:p w:rsidR="001E3DC6" w:rsidRPr="00A71B3D" w:rsidRDefault="001E3DC6" w:rsidP="00A71B3D">
      <w:pPr>
        <w:shd w:val="clear" w:color="auto" w:fill="FFFFFF"/>
        <w:tabs>
          <w:tab w:val="left" w:pos="1128"/>
        </w:tabs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 xml:space="preserve">4.13. При   проведении   предварительной   комплексной   оценки   деятельности </w:t>
      </w:r>
      <w:r w:rsidRPr="00A71B3D">
        <w:rPr>
          <w:spacing w:val="1"/>
          <w:sz w:val="28"/>
          <w:szCs w:val="28"/>
        </w:rPr>
        <w:t xml:space="preserve">Претендентов, формировании заключения о возможности предприятия осуществлять </w:t>
      </w:r>
      <w:r w:rsidRPr="00A71B3D">
        <w:rPr>
          <w:spacing w:val="7"/>
          <w:sz w:val="28"/>
          <w:szCs w:val="28"/>
        </w:rPr>
        <w:t xml:space="preserve">деятельность в части оказания услуг по перевозке пассажиров на маршрутах при </w:t>
      </w:r>
      <w:r w:rsidRPr="00A71B3D">
        <w:rPr>
          <w:spacing w:val="-4"/>
          <w:sz w:val="28"/>
          <w:szCs w:val="28"/>
        </w:rPr>
        <w:t xml:space="preserve">необходимости, по решению председателя Конкурсной комиссии, может формироваться </w:t>
      </w:r>
      <w:r w:rsidRPr="00A71B3D">
        <w:rPr>
          <w:spacing w:val="-2"/>
          <w:sz w:val="28"/>
          <w:szCs w:val="28"/>
        </w:rPr>
        <w:t xml:space="preserve">Экспертный совет (без права голоса) из членов Конкурсной комиссии и приглашенных </w:t>
      </w:r>
      <w:r w:rsidRPr="00A71B3D">
        <w:rPr>
          <w:spacing w:val="-6"/>
          <w:sz w:val="28"/>
          <w:szCs w:val="28"/>
        </w:rPr>
        <w:t>специалистов, который:</w:t>
      </w:r>
    </w:p>
    <w:p w:rsidR="001E3DC6" w:rsidRPr="00A71B3D" w:rsidRDefault="001E3DC6" w:rsidP="00A71B3D">
      <w:pPr>
        <w:numPr>
          <w:ilvl w:val="0"/>
          <w:numId w:val="5"/>
        </w:numPr>
        <w:shd w:val="clear" w:color="auto" w:fill="FFFFFF"/>
        <w:tabs>
          <w:tab w:val="left" w:pos="629"/>
        </w:tabs>
        <w:contextualSpacing/>
        <w:jc w:val="both"/>
        <w:rPr>
          <w:sz w:val="28"/>
          <w:szCs w:val="28"/>
        </w:rPr>
      </w:pPr>
      <w:r w:rsidRPr="00A71B3D">
        <w:rPr>
          <w:spacing w:val="-5"/>
          <w:sz w:val="28"/>
          <w:szCs w:val="28"/>
        </w:rPr>
        <w:t>производит экспертизу представленных на конкурс документов;</w:t>
      </w:r>
    </w:p>
    <w:p w:rsidR="001E3DC6" w:rsidRPr="00A71B3D" w:rsidRDefault="001E3DC6" w:rsidP="00A71B3D">
      <w:pPr>
        <w:numPr>
          <w:ilvl w:val="0"/>
          <w:numId w:val="6"/>
        </w:numPr>
        <w:shd w:val="clear" w:color="auto" w:fill="FFFFFF"/>
        <w:tabs>
          <w:tab w:val="left" w:pos="629"/>
        </w:tabs>
        <w:contextualSpacing/>
        <w:jc w:val="both"/>
        <w:rPr>
          <w:sz w:val="28"/>
          <w:szCs w:val="28"/>
        </w:rPr>
      </w:pPr>
      <w:r w:rsidRPr="00A71B3D">
        <w:rPr>
          <w:spacing w:val="-4"/>
          <w:sz w:val="28"/>
          <w:szCs w:val="28"/>
        </w:rPr>
        <w:t xml:space="preserve">подтверждает возможность Претендента участвовать в конкурсе путем посещения </w:t>
      </w:r>
      <w:r w:rsidRPr="00A71B3D">
        <w:rPr>
          <w:spacing w:val="-5"/>
          <w:sz w:val="28"/>
          <w:szCs w:val="28"/>
        </w:rPr>
        <w:t>Претендента и оформления экспертного протокола.</w:t>
      </w:r>
    </w:p>
    <w:p w:rsidR="001E3DC6" w:rsidRPr="00A71B3D" w:rsidRDefault="001E3DC6" w:rsidP="00A71B3D">
      <w:pPr>
        <w:shd w:val="clear" w:color="auto" w:fill="FFFFFF"/>
        <w:tabs>
          <w:tab w:val="left" w:pos="926"/>
        </w:tabs>
        <w:spacing w:before="19"/>
        <w:contextualSpacing/>
        <w:jc w:val="both"/>
        <w:rPr>
          <w:spacing w:val="-19"/>
          <w:sz w:val="28"/>
          <w:szCs w:val="28"/>
        </w:rPr>
      </w:pPr>
      <w:r w:rsidRPr="00A71B3D">
        <w:rPr>
          <w:spacing w:val="-4"/>
          <w:sz w:val="28"/>
          <w:szCs w:val="28"/>
        </w:rPr>
        <w:t xml:space="preserve">4.14.Решение Конкурсной комиссии принимается с учетом заключения Экспертного </w:t>
      </w:r>
      <w:r w:rsidRPr="00A71B3D">
        <w:rPr>
          <w:spacing w:val="2"/>
          <w:sz w:val="28"/>
          <w:szCs w:val="28"/>
        </w:rPr>
        <w:t xml:space="preserve">совета, простым большинством голосов от числа присутствующих на заседании, по </w:t>
      </w:r>
      <w:r w:rsidRPr="00A71B3D">
        <w:rPr>
          <w:sz w:val="28"/>
          <w:szCs w:val="28"/>
        </w:rPr>
        <w:t xml:space="preserve">итогам открытого голосования. В случае равенства голосов председатель имеет право </w:t>
      </w:r>
      <w:r w:rsidRPr="00A71B3D">
        <w:rPr>
          <w:spacing w:val="-7"/>
          <w:sz w:val="28"/>
          <w:szCs w:val="28"/>
        </w:rPr>
        <w:t>решающего голоса.</w:t>
      </w:r>
    </w:p>
    <w:p w:rsidR="001E3DC6" w:rsidRPr="00A71B3D" w:rsidRDefault="001E3DC6" w:rsidP="00A71B3D">
      <w:pPr>
        <w:shd w:val="clear" w:color="auto" w:fill="FFFFFF"/>
        <w:tabs>
          <w:tab w:val="left" w:pos="926"/>
        </w:tabs>
        <w:contextualSpacing/>
        <w:jc w:val="both"/>
        <w:rPr>
          <w:sz w:val="28"/>
          <w:szCs w:val="28"/>
        </w:rPr>
      </w:pPr>
      <w:r w:rsidRPr="00A71B3D">
        <w:rPr>
          <w:spacing w:val="-6"/>
          <w:sz w:val="28"/>
          <w:szCs w:val="28"/>
        </w:rPr>
        <w:t xml:space="preserve">4.15.Решение Конкурсной комиссии оформляется протоколом и подписывается всеми членами комиссии. </w:t>
      </w:r>
      <w:r w:rsidRPr="00A71B3D">
        <w:rPr>
          <w:spacing w:val="-5"/>
          <w:sz w:val="28"/>
          <w:szCs w:val="28"/>
        </w:rPr>
        <w:t xml:space="preserve">Члены Конкурсной комиссии имеют право письменно изложить свое особое мнение, </w:t>
      </w:r>
      <w:r w:rsidRPr="00A71B3D">
        <w:rPr>
          <w:spacing w:val="-6"/>
          <w:sz w:val="28"/>
          <w:szCs w:val="28"/>
        </w:rPr>
        <w:t>оно должно быть приложено к протоколу с соответствующей ссылкой в тексте протокола.</w:t>
      </w:r>
    </w:p>
    <w:p w:rsidR="001E3DC6" w:rsidRPr="00A71B3D" w:rsidRDefault="001E3DC6" w:rsidP="00A71B3D">
      <w:pPr>
        <w:shd w:val="clear" w:color="auto" w:fill="FFFFFF"/>
        <w:tabs>
          <w:tab w:val="left" w:pos="984"/>
        </w:tabs>
        <w:contextualSpacing/>
        <w:jc w:val="both"/>
        <w:rPr>
          <w:spacing w:val="-13"/>
          <w:sz w:val="28"/>
          <w:szCs w:val="28"/>
        </w:rPr>
      </w:pPr>
      <w:r w:rsidRPr="00A71B3D">
        <w:rPr>
          <w:spacing w:val="1"/>
          <w:sz w:val="28"/>
          <w:szCs w:val="28"/>
        </w:rPr>
        <w:t xml:space="preserve">4.16.Претенденту может быть отказано в участии в конкурсе при несоответствии </w:t>
      </w:r>
      <w:r w:rsidRPr="00A71B3D">
        <w:rPr>
          <w:spacing w:val="-5"/>
          <w:sz w:val="28"/>
          <w:szCs w:val="28"/>
        </w:rPr>
        <w:t>заявки установленным требованиям, предусмотренным конкурсной документацией.</w:t>
      </w:r>
    </w:p>
    <w:p w:rsidR="001E3DC6" w:rsidRPr="00A71B3D" w:rsidRDefault="001E3DC6" w:rsidP="00A71B3D">
      <w:pPr>
        <w:shd w:val="clear" w:color="auto" w:fill="FFFFFF"/>
        <w:tabs>
          <w:tab w:val="left" w:pos="984"/>
        </w:tabs>
        <w:contextualSpacing/>
        <w:jc w:val="both"/>
        <w:rPr>
          <w:spacing w:val="-14"/>
          <w:sz w:val="28"/>
          <w:szCs w:val="28"/>
        </w:rPr>
      </w:pPr>
      <w:r w:rsidRPr="00A71B3D">
        <w:rPr>
          <w:spacing w:val="-8"/>
          <w:sz w:val="28"/>
          <w:szCs w:val="28"/>
        </w:rPr>
        <w:t>4.17.Критерии определения победителя указываются в конкурсной документации.</w:t>
      </w: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contextualSpacing/>
        <w:rPr>
          <w:sz w:val="28"/>
          <w:szCs w:val="28"/>
        </w:rPr>
      </w:pPr>
    </w:p>
    <w:p w:rsidR="001E3DC6" w:rsidRPr="00A71B3D" w:rsidRDefault="001E3DC6" w:rsidP="00A71B3D">
      <w:pPr>
        <w:tabs>
          <w:tab w:val="left" w:pos="6222"/>
        </w:tabs>
        <w:contextualSpacing/>
        <w:rPr>
          <w:sz w:val="28"/>
          <w:szCs w:val="28"/>
        </w:rPr>
      </w:pPr>
      <w:r w:rsidRPr="00A71B3D">
        <w:rPr>
          <w:sz w:val="28"/>
          <w:szCs w:val="28"/>
        </w:rPr>
        <w:tab/>
      </w:r>
    </w:p>
    <w:p w:rsidR="001E3DC6" w:rsidRPr="00A71B3D" w:rsidRDefault="001E3DC6" w:rsidP="00A71B3D">
      <w:pPr>
        <w:tabs>
          <w:tab w:val="left" w:pos="6222"/>
        </w:tabs>
        <w:contextualSpacing/>
        <w:rPr>
          <w:sz w:val="28"/>
          <w:szCs w:val="28"/>
        </w:rPr>
      </w:pPr>
    </w:p>
    <w:p w:rsidR="001E3DC6" w:rsidRPr="00A71B3D" w:rsidRDefault="001E3DC6" w:rsidP="00A71B3D">
      <w:pPr>
        <w:tabs>
          <w:tab w:val="left" w:pos="6222"/>
        </w:tabs>
        <w:contextualSpacing/>
        <w:rPr>
          <w:sz w:val="28"/>
          <w:szCs w:val="28"/>
        </w:rPr>
      </w:pPr>
    </w:p>
    <w:p w:rsidR="001E3DC6" w:rsidRPr="00A71B3D" w:rsidRDefault="001E3DC6" w:rsidP="00A71B3D">
      <w:pPr>
        <w:shd w:val="clear" w:color="auto" w:fill="FFFFFF"/>
        <w:ind w:left="4253"/>
        <w:contextualSpacing/>
        <w:jc w:val="right"/>
        <w:rPr>
          <w:bCs/>
          <w:color w:val="343434"/>
          <w:spacing w:val="-6"/>
          <w:sz w:val="28"/>
          <w:szCs w:val="28"/>
        </w:rPr>
      </w:pPr>
    </w:p>
    <w:p w:rsidR="001E3DC6" w:rsidRPr="00A71B3D" w:rsidRDefault="001E3DC6" w:rsidP="00A71B3D">
      <w:pPr>
        <w:shd w:val="clear" w:color="auto" w:fill="FFFFFF"/>
        <w:ind w:left="4253"/>
        <w:contextualSpacing/>
        <w:jc w:val="right"/>
        <w:rPr>
          <w:bCs/>
          <w:color w:val="343434"/>
          <w:spacing w:val="-6"/>
          <w:sz w:val="28"/>
          <w:szCs w:val="28"/>
        </w:rPr>
      </w:pPr>
      <w:r w:rsidRPr="00A71B3D">
        <w:rPr>
          <w:bCs/>
          <w:color w:val="343434"/>
          <w:spacing w:val="-6"/>
          <w:sz w:val="28"/>
          <w:szCs w:val="28"/>
        </w:rPr>
        <w:t xml:space="preserve">Приложение № 2 </w:t>
      </w:r>
    </w:p>
    <w:p w:rsidR="001E3DC6" w:rsidRPr="00A71B3D" w:rsidRDefault="001E3DC6" w:rsidP="00A71B3D">
      <w:pPr>
        <w:shd w:val="clear" w:color="auto" w:fill="FFFFFF"/>
        <w:ind w:left="4253"/>
        <w:contextualSpacing/>
        <w:jc w:val="right"/>
        <w:rPr>
          <w:bCs/>
          <w:color w:val="343434"/>
          <w:spacing w:val="-2"/>
          <w:sz w:val="28"/>
          <w:szCs w:val="28"/>
        </w:rPr>
      </w:pPr>
      <w:r w:rsidRPr="00A71B3D">
        <w:rPr>
          <w:bCs/>
          <w:color w:val="343434"/>
          <w:spacing w:val="-2"/>
          <w:sz w:val="28"/>
          <w:szCs w:val="28"/>
        </w:rPr>
        <w:t xml:space="preserve">к постановлению Чистопольского </w:t>
      </w:r>
    </w:p>
    <w:p w:rsidR="001E3DC6" w:rsidRPr="00A71B3D" w:rsidRDefault="001E3DC6" w:rsidP="00A71B3D">
      <w:pPr>
        <w:shd w:val="clear" w:color="auto" w:fill="FFFFFF"/>
        <w:ind w:left="4253"/>
        <w:contextualSpacing/>
        <w:jc w:val="right"/>
        <w:rPr>
          <w:bCs/>
          <w:color w:val="343434"/>
          <w:spacing w:val="-2"/>
          <w:sz w:val="28"/>
          <w:szCs w:val="28"/>
        </w:rPr>
      </w:pPr>
      <w:r w:rsidRPr="00A71B3D">
        <w:rPr>
          <w:bCs/>
          <w:color w:val="343434"/>
          <w:spacing w:val="-2"/>
          <w:sz w:val="28"/>
          <w:szCs w:val="28"/>
        </w:rPr>
        <w:t xml:space="preserve">городского </w:t>
      </w:r>
      <w:r w:rsidRPr="00A71B3D">
        <w:rPr>
          <w:bCs/>
          <w:color w:val="343434"/>
          <w:sz w:val="28"/>
          <w:szCs w:val="28"/>
        </w:rPr>
        <w:t xml:space="preserve"> Исполнительного комитета </w:t>
      </w:r>
    </w:p>
    <w:p w:rsidR="00BE68E7" w:rsidRPr="00A71B3D" w:rsidRDefault="00BE68E7" w:rsidP="00BE68E7">
      <w:pPr>
        <w:shd w:val="clear" w:color="auto" w:fill="FFFFFF"/>
        <w:ind w:left="4253"/>
        <w:contextualSpacing/>
        <w:jc w:val="right"/>
        <w:rPr>
          <w:bCs/>
          <w:color w:val="343434"/>
          <w:spacing w:val="-2"/>
          <w:sz w:val="28"/>
          <w:szCs w:val="28"/>
          <w:u w:val="single"/>
        </w:rPr>
      </w:pPr>
      <w:r w:rsidRPr="00A71B3D">
        <w:rPr>
          <w:bCs/>
          <w:color w:val="343434"/>
          <w:spacing w:val="-2"/>
          <w:sz w:val="28"/>
          <w:szCs w:val="28"/>
        </w:rPr>
        <w:t>№</w:t>
      </w:r>
      <w:r>
        <w:rPr>
          <w:bCs/>
          <w:color w:val="343434"/>
          <w:spacing w:val="-2"/>
          <w:sz w:val="28"/>
          <w:szCs w:val="28"/>
          <w:u w:val="single"/>
        </w:rPr>
        <w:t xml:space="preserve">  221  от  07.11.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color w:val="343434"/>
            <w:spacing w:val="-2"/>
            <w:sz w:val="28"/>
            <w:szCs w:val="28"/>
            <w:u w:val="single"/>
          </w:rPr>
          <w:t>2017</w:t>
        </w:r>
        <w:r w:rsidRPr="00A71B3D">
          <w:rPr>
            <w:bCs/>
            <w:color w:val="343434"/>
            <w:spacing w:val="-2"/>
            <w:sz w:val="28"/>
            <w:szCs w:val="28"/>
            <w:u w:val="single"/>
          </w:rPr>
          <w:t xml:space="preserve"> г</w:t>
        </w:r>
      </w:smartTag>
      <w:r w:rsidRPr="00A71B3D">
        <w:rPr>
          <w:bCs/>
          <w:color w:val="343434"/>
          <w:spacing w:val="-2"/>
          <w:sz w:val="28"/>
          <w:szCs w:val="28"/>
          <w:u w:val="single"/>
        </w:rPr>
        <w:t>.</w:t>
      </w:r>
    </w:p>
    <w:p w:rsidR="001E3DC6" w:rsidRPr="00A71B3D" w:rsidRDefault="001E3DC6" w:rsidP="00A71B3D">
      <w:pPr>
        <w:shd w:val="clear" w:color="auto" w:fill="FFFFFF"/>
        <w:ind w:left="4536"/>
        <w:contextualSpacing/>
        <w:jc w:val="right"/>
        <w:rPr>
          <w:b/>
          <w:bCs/>
          <w:color w:val="000000"/>
          <w:spacing w:val="4"/>
          <w:sz w:val="28"/>
          <w:szCs w:val="28"/>
        </w:rPr>
      </w:pPr>
    </w:p>
    <w:p w:rsidR="001E3DC6" w:rsidRPr="00A71B3D" w:rsidRDefault="001E3DC6" w:rsidP="00A71B3D">
      <w:pPr>
        <w:keepNext/>
        <w:shd w:val="clear" w:color="auto" w:fill="FFFFFF"/>
        <w:ind w:left="941" w:right="922"/>
        <w:contextualSpacing/>
        <w:jc w:val="both"/>
        <w:outlineLvl w:val="2"/>
        <w:rPr>
          <w:bCs/>
          <w:color w:val="000000"/>
          <w:spacing w:val="-2"/>
          <w:sz w:val="28"/>
          <w:szCs w:val="28"/>
        </w:rPr>
      </w:pPr>
      <w:r w:rsidRPr="00A71B3D">
        <w:rPr>
          <w:bCs/>
          <w:color w:val="000000"/>
          <w:spacing w:val="-2"/>
          <w:sz w:val="28"/>
          <w:szCs w:val="28"/>
        </w:rPr>
        <w:t xml:space="preserve">                                               </w:t>
      </w:r>
    </w:p>
    <w:p w:rsidR="001E3DC6" w:rsidRPr="00A71B3D" w:rsidRDefault="001E3DC6" w:rsidP="00A71B3D">
      <w:pPr>
        <w:keepNext/>
        <w:shd w:val="clear" w:color="auto" w:fill="FFFFFF"/>
        <w:tabs>
          <w:tab w:val="left" w:pos="9356"/>
        </w:tabs>
        <w:ind w:left="142"/>
        <w:contextualSpacing/>
        <w:jc w:val="center"/>
        <w:outlineLvl w:val="2"/>
        <w:rPr>
          <w:bCs/>
          <w:color w:val="000000"/>
          <w:spacing w:val="-2"/>
          <w:sz w:val="28"/>
          <w:szCs w:val="28"/>
        </w:rPr>
      </w:pPr>
      <w:r w:rsidRPr="00A71B3D">
        <w:rPr>
          <w:bCs/>
          <w:color w:val="000000"/>
          <w:spacing w:val="-2"/>
          <w:sz w:val="28"/>
          <w:szCs w:val="28"/>
        </w:rPr>
        <w:t>Состав</w:t>
      </w:r>
    </w:p>
    <w:p w:rsidR="001E3DC6" w:rsidRPr="00A71B3D" w:rsidRDefault="001E3DC6" w:rsidP="00A71B3D">
      <w:pPr>
        <w:keepNext/>
        <w:shd w:val="clear" w:color="auto" w:fill="FFFFFF"/>
        <w:tabs>
          <w:tab w:val="left" w:pos="9356"/>
        </w:tabs>
        <w:ind w:left="142" w:hanging="142"/>
        <w:contextualSpacing/>
        <w:jc w:val="center"/>
        <w:outlineLvl w:val="3"/>
        <w:rPr>
          <w:color w:val="000000"/>
          <w:spacing w:val="-5"/>
          <w:sz w:val="28"/>
          <w:szCs w:val="28"/>
        </w:rPr>
      </w:pPr>
      <w:r w:rsidRPr="00A71B3D">
        <w:rPr>
          <w:bCs/>
          <w:color w:val="000000"/>
          <w:spacing w:val="-1"/>
          <w:sz w:val="28"/>
          <w:szCs w:val="28"/>
        </w:rPr>
        <w:t xml:space="preserve">Конкурсной комиссии по проведению открытого конкурса </w:t>
      </w:r>
      <w:r w:rsidRPr="00A71B3D">
        <w:rPr>
          <w:color w:val="000000"/>
          <w:spacing w:val="10"/>
          <w:sz w:val="28"/>
          <w:szCs w:val="28"/>
        </w:rPr>
        <w:t xml:space="preserve">на право заключения договора на оказание услуг по обслуживанию населения </w:t>
      </w:r>
      <w:proofErr w:type="spellStart"/>
      <w:r w:rsidRPr="00A71B3D">
        <w:rPr>
          <w:color w:val="000000"/>
          <w:spacing w:val="10"/>
          <w:sz w:val="28"/>
          <w:szCs w:val="28"/>
        </w:rPr>
        <w:t>г.Чистополь</w:t>
      </w:r>
      <w:proofErr w:type="spellEnd"/>
      <w:r w:rsidRPr="00A71B3D">
        <w:rPr>
          <w:color w:val="000000"/>
          <w:spacing w:val="10"/>
          <w:sz w:val="28"/>
          <w:szCs w:val="28"/>
        </w:rPr>
        <w:t xml:space="preserve"> автотранспортными пассажирскими перевозками на маршрутах городс</w:t>
      </w:r>
      <w:r>
        <w:rPr>
          <w:color w:val="000000"/>
          <w:spacing w:val="10"/>
          <w:sz w:val="28"/>
          <w:szCs w:val="28"/>
        </w:rPr>
        <w:t>кого сообщения на 2018</w:t>
      </w:r>
      <w:r w:rsidRPr="00A71B3D">
        <w:rPr>
          <w:color w:val="000000"/>
          <w:spacing w:val="10"/>
          <w:sz w:val="28"/>
          <w:szCs w:val="28"/>
        </w:rPr>
        <w:t xml:space="preserve"> год</w:t>
      </w:r>
      <w:r w:rsidRPr="00A71B3D">
        <w:rPr>
          <w:color w:val="000000"/>
          <w:sz w:val="28"/>
          <w:szCs w:val="28"/>
        </w:rPr>
        <w:t>.</w:t>
      </w:r>
    </w:p>
    <w:p w:rsidR="001E3DC6" w:rsidRPr="00A71B3D" w:rsidRDefault="001E3DC6" w:rsidP="00A71B3D">
      <w:pPr>
        <w:shd w:val="clear" w:color="auto" w:fill="FFFFFF"/>
        <w:spacing w:before="264"/>
        <w:ind w:right="43" w:firstLine="470"/>
        <w:contextualSpacing/>
        <w:jc w:val="both"/>
        <w:rPr>
          <w:color w:val="000000"/>
          <w:spacing w:val="-5"/>
          <w:sz w:val="28"/>
          <w:szCs w:val="28"/>
        </w:rPr>
      </w:pPr>
    </w:p>
    <w:p w:rsidR="001E3DC6" w:rsidRPr="00A71B3D" w:rsidRDefault="001E3DC6" w:rsidP="00A71B3D">
      <w:pPr>
        <w:shd w:val="clear" w:color="auto" w:fill="FFFFFF"/>
        <w:spacing w:before="264"/>
        <w:ind w:right="43" w:firstLine="470"/>
        <w:contextualSpacing/>
        <w:jc w:val="center"/>
        <w:rPr>
          <w:color w:val="000000"/>
          <w:spacing w:val="-5"/>
          <w:sz w:val="28"/>
          <w:szCs w:val="28"/>
        </w:rPr>
      </w:pPr>
      <w:r w:rsidRPr="00A71B3D">
        <w:rPr>
          <w:color w:val="000000"/>
          <w:spacing w:val="-5"/>
          <w:sz w:val="28"/>
          <w:szCs w:val="28"/>
        </w:rPr>
        <w:t>Председатель Конкурсной комиссии:</w:t>
      </w:r>
    </w:p>
    <w:p w:rsidR="001E3DC6" w:rsidRPr="00A71B3D" w:rsidRDefault="001E3DC6" w:rsidP="00A71B3D">
      <w:pPr>
        <w:shd w:val="clear" w:color="auto" w:fill="FFFFFF"/>
        <w:spacing w:before="264"/>
        <w:ind w:right="43" w:firstLine="471"/>
        <w:contextualSpacing/>
        <w:jc w:val="both"/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Заиконников</w:t>
      </w:r>
      <w:proofErr w:type="spellEnd"/>
      <w:r>
        <w:rPr>
          <w:color w:val="000000"/>
          <w:spacing w:val="-5"/>
          <w:sz w:val="28"/>
          <w:szCs w:val="28"/>
        </w:rPr>
        <w:t xml:space="preserve"> А.Г.</w:t>
      </w:r>
      <w:r w:rsidRPr="00A71B3D">
        <w:rPr>
          <w:color w:val="000000"/>
          <w:spacing w:val="-5"/>
          <w:sz w:val="28"/>
          <w:szCs w:val="28"/>
        </w:rPr>
        <w:t xml:space="preserve"> – руководитель Чистопольского городского Исполнительного комитета;</w:t>
      </w:r>
    </w:p>
    <w:p w:rsidR="001E3DC6" w:rsidRPr="00A71B3D" w:rsidRDefault="001E3DC6" w:rsidP="00EB5FDA">
      <w:pPr>
        <w:shd w:val="clear" w:color="auto" w:fill="FFFFFF"/>
        <w:ind w:left="10" w:right="24" w:firstLine="471"/>
        <w:contextualSpacing/>
        <w:jc w:val="center"/>
        <w:rPr>
          <w:color w:val="000000"/>
          <w:spacing w:val="-5"/>
          <w:sz w:val="28"/>
          <w:szCs w:val="28"/>
        </w:rPr>
      </w:pPr>
      <w:r w:rsidRPr="00A71B3D">
        <w:rPr>
          <w:color w:val="000000"/>
          <w:spacing w:val="-5"/>
          <w:sz w:val="28"/>
          <w:szCs w:val="28"/>
        </w:rPr>
        <w:t>Заместитель председателя Конкурсной комиссии:</w:t>
      </w:r>
    </w:p>
    <w:p w:rsidR="001E3DC6" w:rsidRPr="00A71B3D" w:rsidRDefault="001E3DC6" w:rsidP="00A71B3D">
      <w:pPr>
        <w:shd w:val="clear" w:color="auto" w:fill="FFFFFF"/>
        <w:ind w:left="10" w:right="24" w:firstLine="471"/>
        <w:contextualSpacing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Сашин А.В.</w:t>
      </w:r>
      <w:r w:rsidRPr="00A71B3D">
        <w:rPr>
          <w:color w:val="000000"/>
          <w:spacing w:val="-5"/>
          <w:sz w:val="28"/>
          <w:szCs w:val="28"/>
        </w:rPr>
        <w:t xml:space="preserve"> – заместитель руководителя Чистопольского городского Исполнительного комитета;</w:t>
      </w:r>
    </w:p>
    <w:p w:rsidR="001E3DC6" w:rsidRPr="00A71B3D" w:rsidRDefault="001E3DC6" w:rsidP="00A71B3D">
      <w:pPr>
        <w:shd w:val="clear" w:color="auto" w:fill="FFFFFF"/>
        <w:spacing w:before="269"/>
        <w:ind w:right="48"/>
        <w:contextualSpacing/>
        <w:jc w:val="center"/>
        <w:rPr>
          <w:color w:val="000000"/>
          <w:spacing w:val="-7"/>
          <w:sz w:val="28"/>
          <w:szCs w:val="28"/>
        </w:rPr>
      </w:pPr>
      <w:r w:rsidRPr="00A71B3D">
        <w:rPr>
          <w:color w:val="000000"/>
          <w:spacing w:val="-7"/>
          <w:sz w:val="28"/>
          <w:szCs w:val="28"/>
        </w:rPr>
        <w:t>Члены Конкурсной комиссии:</w:t>
      </w:r>
    </w:p>
    <w:p w:rsidR="001E3DC6" w:rsidRPr="00A71B3D" w:rsidRDefault="001E3DC6" w:rsidP="00A71B3D">
      <w:pPr>
        <w:shd w:val="clear" w:color="auto" w:fill="FFFFFF"/>
        <w:spacing w:before="269"/>
        <w:ind w:right="48"/>
        <w:contextualSpacing/>
        <w:jc w:val="both"/>
        <w:rPr>
          <w:sz w:val="28"/>
          <w:szCs w:val="28"/>
        </w:rPr>
      </w:pPr>
      <w:r w:rsidRPr="00A71B3D">
        <w:rPr>
          <w:sz w:val="28"/>
          <w:szCs w:val="28"/>
        </w:rPr>
        <w:t xml:space="preserve">        Емельянов В.М. - начальник отдела муниципального заказа Исполнительного комитета Чистопольского муниципального района (по согласованию);</w:t>
      </w:r>
    </w:p>
    <w:p w:rsidR="001E3DC6" w:rsidRPr="00A71B3D" w:rsidRDefault="001E3DC6" w:rsidP="00A71B3D">
      <w:pPr>
        <w:widowControl/>
        <w:shd w:val="clear" w:color="auto" w:fill="FFFFFF"/>
        <w:autoSpaceDE/>
        <w:autoSpaceDN/>
        <w:adjustRightInd/>
        <w:spacing w:before="326"/>
        <w:ind w:left="10" w:hanging="10"/>
        <w:contextualSpacing/>
        <w:jc w:val="both"/>
        <w:rPr>
          <w:spacing w:val="-1"/>
          <w:sz w:val="28"/>
          <w:szCs w:val="28"/>
        </w:rPr>
      </w:pPr>
      <w:r w:rsidRPr="00A71B3D">
        <w:rPr>
          <w:bCs/>
          <w:sz w:val="28"/>
          <w:szCs w:val="28"/>
        </w:rPr>
        <w:t xml:space="preserve">        </w:t>
      </w:r>
      <w:proofErr w:type="spellStart"/>
      <w:r w:rsidRPr="00A71B3D">
        <w:rPr>
          <w:bCs/>
          <w:sz w:val="28"/>
          <w:szCs w:val="28"/>
        </w:rPr>
        <w:t>Яшагин</w:t>
      </w:r>
      <w:proofErr w:type="spellEnd"/>
      <w:r w:rsidRPr="00A71B3D">
        <w:rPr>
          <w:bCs/>
          <w:sz w:val="28"/>
          <w:szCs w:val="28"/>
        </w:rPr>
        <w:t xml:space="preserve"> В.А. </w:t>
      </w:r>
      <w:r w:rsidRPr="00A71B3D">
        <w:rPr>
          <w:sz w:val="28"/>
          <w:szCs w:val="28"/>
        </w:rPr>
        <w:t>– юрист МКУ «Управление по обеспечению деятельности органов местного самоуправления Чистопольского муниципального района» (по согласованию)</w:t>
      </w:r>
      <w:r w:rsidRPr="00A71B3D">
        <w:rPr>
          <w:spacing w:val="-1"/>
          <w:sz w:val="28"/>
          <w:szCs w:val="28"/>
        </w:rPr>
        <w:t>;</w:t>
      </w:r>
    </w:p>
    <w:p w:rsidR="001E3DC6" w:rsidRPr="00A71B3D" w:rsidRDefault="001E3DC6" w:rsidP="00A71B3D">
      <w:pPr>
        <w:widowControl/>
        <w:shd w:val="clear" w:color="auto" w:fill="FFFFFF"/>
        <w:autoSpaceDE/>
        <w:autoSpaceDN/>
        <w:adjustRightInd/>
        <w:spacing w:before="326"/>
        <w:ind w:left="10" w:hanging="10"/>
        <w:contextualSpacing/>
        <w:jc w:val="both"/>
        <w:rPr>
          <w:spacing w:val="-1"/>
          <w:sz w:val="28"/>
          <w:szCs w:val="28"/>
        </w:rPr>
      </w:pPr>
      <w:r w:rsidRPr="00A71B3D">
        <w:rPr>
          <w:spacing w:val="-1"/>
          <w:sz w:val="28"/>
          <w:szCs w:val="28"/>
        </w:rPr>
        <w:t xml:space="preserve">        Садиков Ф.М. - главный специалист отдела ЖКХ, строительства, транспорта, энергетики, связи и дорожного хозяйства Чистопольского городского Исполнительного комитета Чистопольского муниципального района.</w:t>
      </w:r>
    </w:p>
    <w:p w:rsidR="001E3DC6" w:rsidRPr="00A71B3D" w:rsidRDefault="001E3DC6" w:rsidP="00A71B3D">
      <w:pPr>
        <w:shd w:val="clear" w:color="auto" w:fill="FFFFFF"/>
        <w:spacing w:before="278"/>
        <w:ind w:left="3854"/>
        <w:contextualSpacing/>
        <w:rPr>
          <w:sz w:val="28"/>
          <w:szCs w:val="28"/>
        </w:rPr>
      </w:pPr>
      <w:r w:rsidRPr="00A71B3D">
        <w:rPr>
          <w:color w:val="000000"/>
          <w:spacing w:val="-7"/>
          <w:sz w:val="28"/>
          <w:szCs w:val="28"/>
        </w:rPr>
        <w:t>Секретарь комиссии:</w:t>
      </w:r>
    </w:p>
    <w:p w:rsidR="001E3DC6" w:rsidRDefault="001E3DC6" w:rsidP="00A71B3D">
      <w:pPr>
        <w:shd w:val="clear" w:color="auto" w:fill="FFFFFF"/>
        <w:spacing w:before="259"/>
        <w:ind w:left="40" w:right="6" w:firstLine="454"/>
        <w:contextualSpacing/>
        <w:jc w:val="both"/>
        <w:rPr>
          <w:color w:val="000000"/>
          <w:spacing w:val="-8"/>
          <w:sz w:val="28"/>
          <w:szCs w:val="25"/>
        </w:rPr>
      </w:pPr>
      <w:r w:rsidRPr="00A71B3D">
        <w:rPr>
          <w:color w:val="000000"/>
          <w:spacing w:val="1"/>
          <w:sz w:val="28"/>
          <w:szCs w:val="28"/>
        </w:rPr>
        <w:t xml:space="preserve">Н.А. Матвеева - секретарь комиссии, главный специалист отдела ЖКХ, </w:t>
      </w:r>
      <w:r w:rsidRPr="00A71B3D">
        <w:rPr>
          <w:color w:val="000000"/>
          <w:spacing w:val="-5"/>
          <w:sz w:val="28"/>
          <w:szCs w:val="28"/>
        </w:rPr>
        <w:t xml:space="preserve">строительства, транспорта, энергетики, связи и дорожного хозяйства Чистопольского городского Исполнительного </w:t>
      </w:r>
      <w:r w:rsidRPr="00A71B3D">
        <w:rPr>
          <w:color w:val="000000"/>
          <w:spacing w:val="-8"/>
          <w:sz w:val="28"/>
          <w:szCs w:val="28"/>
        </w:rPr>
        <w:t>комитета Чистопольского муниципально</w:t>
      </w:r>
      <w:r w:rsidRPr="00627973">
        <w:rPr>
          <w:color w:val="000000"/>
          <w:spacing w:val="-8"/>
          <w:sz w:val="28"/>
          <w:szCs w:val="25"/>
        </w:rPr>
        <w:t>го района.</w:t>
      </w:r>
    </w:p>
    <w:p w:rsidR="001E3DC6" w:rsidRDefault="001E3DC6" w:rsidP="00A71B3D">
      <w:pPr>
        <w:shd w:val="clear" w:color="auto" w:fill="FFFFFF"/>
        <w:spacing w:before="259"/>
        <w:ind w:left="40" w:right="6" w:firstLine="454"/>
        <w:contextualSpacing/>
        <w:jc w:val="both"/>
        <w:rPr>
          <w:color w:val="000000"/>
          <w:spacing w:val="-8"/>
          <w:sz w:val="28"/>
          <w:szCs w:val="25"/>
        </w:rPr>
      </w:pPr>
    </w:p>
    <w:p w:rsidR="001E3DC6" w:rsidRDefault="001E3DC6" w:rsidP="00A71B3D">
      <w:pPr>
        <w:shd w:val="clear" w:color="auto" w:fill="FFFFFF"/>
        <w:spacing w:before="259"/>
        <w:ind w:left="40" w:right="6" w:firstLine="454"/>
        <w:contextualSpacing/>
        <w:jc w:val="both"/>
        <w:rPr>
          <w:color w:val="000000"/>
          <w:spacing w:val="-8"/>
          <w:sz w:val="28"/>
          <w:szCs w:val="25"/>
        </w:rPr>
      </w:pPr>
    </w:p>
    <w:p w:rsidR="001E3DC6" w:rsidRDefault="001E3DC6" w:rsidP="00A71B3D">
      <w:pPr>
        <w:shd w:val="clear" w:color="auto" w:fill="FFFFFF"/>
        <w:spacing w:before="259"/>
        <w:ind w:left="40" w:right="6" w:firstLine="454"/>
        <w:contextualSpacing/>
        <w:jc w:val="both"/>
        <w:rPr>
          <w:color w:val="000000"/>
          <w:spacing w:val="-8"/>
          <w:sz w:val="28"/>
          <w:szCs w:val="25"/>
        </w:rPr>
      </w:pPr>
    </w:p>
    <w:p w:rsidR="001E3DC6" w:rsidRDefault="001E3DC6" w:rsidP="00A71B3D">
      <w:pPr>
        <w:shd w:val="clear" w:color="auto" w:fill="FFFFFF"/>
        <w:spacing w:before="259"/>
        <w:ind w:left="40" w:right="6" w:firstLine="454"/>
        <w:contextualSpacing/>
        <w:jc w:val="both"/>
        <w:rPr>
          <w:color w:val="000000"/>
          <w:spacing w:val="-8"/>
          <w:sz w:val="28"/>
          <w:szCs w:val="25"/>
        </w:rPr>
      </w:pPr>
    </w:p>
    <w:p w:rsidR="001E3DC6" w:rsidRDefault="001E3DC6" w:rsidP="00A71B3D">
      <w:pPr>
        <w:shd w:val="clear" w:color="auto" w:fill="FFFFFF"/>
        <w:spacing w:before="259"/>
        <w:ind w:left="40" w:right="6" w:firstLine="454"/>
        <w:contextualSpacing/>
        <w:jc w:val="both"/>
        <w:rPr>
          <w:color w:val="000000"/>
          <w:spacing w:val="-8"/>
          <w:sz w:val="28"/>
          <w:szCs w:val="25"/>
        </w:rPr>
      </w:pPr>
    </w:p>
    <w:p w:rsidR="001E3DC6" w:rsidRDefault="001E3DC6" w:rsidP="00A71B3D">
      <w:pPr>
        <w:shd w:val="clear" w:color="auto" w:fill="FFFFFF"/>
        <w:spacing w:before="259"/>
        <w:ind w:left="40" w:right="6" w:firstLine="454"/>
        <w:contextualSpacing/>
        <w:jc w:val="both"/>
        <w:rPr>
          <w:color w:val="000000"/>
          <w:spacing w:val="-8"/>
          <w:sz w:val="28"/>
          <w:szCs w:val="25"/>
        </w:rPr>
      </w:pPr>
    </w:p>
    <w:p w:rsidR="001E3DC6" w:rsidRDefault="001E3DC6" w:rsidP="00A71B3D">
      <w:pPr>
        <w:shd w:val="clear" w:color="auto" w:fill="FFFFFF"/>
        <w:spacing w:before="259"/>
        <w:ind w:left="40" w:right="6" w:firstLine="454"/>
        <w:contextualSpacing/>
        <w:jc w:val="both"/>
        <w:rPr>
          <w:color w:val="000000"/>
          <w:spacing w:val="-8"/>
          <w:sz w:val="28"/>
          <w:szCs w:val="25"/>
        </w:rPr>
      </w:pPr>
    </w:p>
    <w:p w:rsidR="001E3DC6" w:rsidRDefault="001E3DC6" w:rsidP="00A71B3D">
      <w:pPr>
        <w:shd w:val="clear" w:color="auto" w:fill="FFFFFF"/>
        <w:spacing w:before="259"/>
        <w:ind w:left="40" w:right="6" w:firstLine="454"/>
        <w:contextualSpacing/>
        <w:jc w:val="both"/>
        <w:rPr>
          <w:color w:val="000000"/>
          <w:spacing w:val="-8"/>
          <w:sz w:val="28"/>
          <w:szCs w:val="25"/>
        </w:rPr>
      </w:pPr>
    </w:p>
    <w:p w:rsidR="001E3DC6" w:rsidRDefault="001E3DC6" w:rsidP="00A71B3D">
      <w:pPr>
        <w:shd w:val="clear" w:color="auto" w:fill="FFFFFF"/>
        <w:spacing w:before="259"/>
        <w:ind w:left="40" w:right="6" w:firstLine="454"/>
        <w:contextualSpacing/>
        <w:jc w:val="both"/>
        <w:rPr>
          <w:color w:val="000000"/>
          <w:spacing w:val="-8"/>
          <w:sz w:val="28"/>
          <w:szCs w:val="25"/>
        </w:rPr>
      </w:pPr>
    </w:p>
    <w:p w:rsidR="001E3DC6" w:rsidRDefault="001E3DC6" w:rsidP="00A71B3D">
      <w:pPr>
        <w:shd w:val="clear" w:color="auto" w:fill="FFFFFF"/>
        <w:spacing w:before="259"/>
        <w:ind w:left="40" w:right="6" w:firstLine="454"/>
        <w:contextualSpacing/>
        <w:jc w:val="both"/>
        <w:rPr>
          <w:color w:val="000000"/>
          <w:spacing w:val="-8"/>
          <w:sz w:val="28"/>
          <w:szCs w:val="25"/>
        </w:rPr>
      </w:pPr>
    </w:p>
    <w:p w:rsidR="00993B86" w:rsidRDefault="00993B86" w:rsidP="00A71B3D">
      <w:pPr>
        <w:shd w:val="clear" w:color="auto" w:fill="FFFFFF"/>
        <w:spacing w:before="259"/>
        <w:ind w:left="40" w:right="6" w:firstLine="454"/>
        <w:contextualSpacing/>
        <w:jc w:val="both"/>
        <w:rPr>
          <w:color w:val="000000"/>
          <w:spacing w:val="-8"/>
          <w:sz w:val="28"/>
          <w:szCs w:val="25"/>
        </w:rPr>
      </w:pPr>
    </w:p>
    <w:p w:rsidR="001E3DC6" w:rsidRPr="00A71B3D" w:rsidRDefault="001E3DC6" w:rsidP="002005CF">
      <w:pPr>
        <w:shd w:val="clear" w:color="auto" w:fill="FFFFFF"/>
        <w:ind w:left="4253"/>
        <w:contextualSpacing/>
        <w:jc w:val="right"/>
        <w:rPr>
          <w:bCs/>
          <w:color w:val="343434"/>
          <w:spacing w:val="-6"/>
          <w:sz w:val="28"/>
          <w:szCs w:val="28"/>
        </w:rPr>
      </w:pPr>
      <w:r>
        <w:rPr>
          <w:bCs/>
          <w:color w:val="343434"/>
          <w:spacing w:val="-6"/>
          <w:sz w:val="28"/>
          <w:szCs w:val="28"/>
        </w:rPr>
        <w:t>Приложение № 3</w:t>
      </w:r>
      <w:r w:rsidRPr="00A71B3D">
        <w:rPr>
          <w:bCs/>
          <w:color w:val="343434"/>
          <w:spacing w:val="-6"/>
          <w:sz w:val="28"/>
          <w:szCs w:val="28"/>
        </w:rPr>
        <w:t xml:space="preserve"> </w:t>
      </w:r>
    </w:p>
    <w:p w:rsidR="001E3DC6" w:rsidRPr="00A71B3D" w:rsidRDefault="001E3DC6" w:rsidP="002005CF">
      <w:pPr>
        <w:shd w:val="clear" w:color="auto" w:fill="FFFFFF"/>
        <w:ind w:left="4253"/>
        <w:contextualSpacing/>
        <w:jc w:val="right"/>
        <w:rPr>
          <w:bCs/>
          <w:color w:val="343434"/>
          <w:spacing w:val="-2"/>
          <w:sz w:val="28"/>
          <w:szCs w:val="28"/>
        </w:rPr>
      </w:pPr>
      <w:r w:rsidRPr="00A71B3D">
        <w:rPr>
          <w:bCs/>
          <w:color w:val="343434"/>
          <w:spacing w:val="-2"/>
          <w:sz w:val="28"/>
          <w:szCs w:val="28"/>
        </w:rPr>
        <w:t xml:space="preserve">к постановлению Чистопольского </w:t>
      </w:r>
    </w:p>
    <w:p w:rsidR="001E3DC6" w:rsidRPr="00A71B3D" w:rsidRDefault="001E3DC6" w:rsidP="002005CF">
      <w:pPr>
        <w:shd w:val="clear" w:color="auto" w:fill="FFFFFF"/>
        <w:ind w:left="4253"/>
        <w:contextualSpacing/>
        <w:jc w:val="right"/>
        <w:rPr>
          <w:bCs/>
          <w:color w:val="343434"/>
          <w:spacing w:val="-2"/>
          <w:sz w:val="28"/>
          <w:szCs w:val="28"/>
        </w:rPr>
      </w:pPr>
      <w:r w:rsidRPr="00A71B3D">
        <w:rPr>
          <w:bCs/>
          <w:color w:val="343434"/>
          <w:spacing w:val="-2"/>
          <w:sz w:val="28"/>
          <w:szCs w:val="28"/>
        </w:rPr>
        <w:t xml:space="preserve">городского </w:t>
      </w:r>
      <w:r w:rsidRPr="00A71B3D">
        <w:rPr>
          <w:bCs/>
          <w:color w:val="343434"/>
          <w:sz w:val="28"/>
          <w:szCs w:val="28"/>
        </w:rPr>
        <w:t xml:space="preserve"> Исполнительного комитета </w:t>
      </w:r>
    </w:p>
    <w:p w:rsidR="00BE68E7" w:rsidRPr="00A71B3D" w:rsidRDefault="00BE68E7" w:rsidP="00BE68E7">
      <w:pPr>
        <w:shd w:val="clear" w:color="auto" w:fill="FFFFFF"/>
        <w:ind w:left="4253"/>
        <w:contextualSpacing/>
        <w:jc w:val="right"/>
        <w:rPr>
          <w:bCs/>
          <w:color w:val="343434"/>
          <w:spacing w:val="-2"/>
          <w:sz w:val="28"/>
          <w:szCs w:val="28"/>
          <w:u w:val="single"/>
        </w:rPr>
      </w:pPr>
      <w:r w:rsidRPr="00A71B3D">
        <w:rPr>
          <w:bCs/>
          <w:color w:val="343434"/>
          <w:spacing w:val="-2"/>
          <w:sz w:val="28"/>
          <w:szCs w:val="28"/>
        </w:rPr>
        <w:t>№</w:t>
      </w:r>
      <w:r>
        <w:rPr>
          <w:bCs/>
          <w:color w:val="343434"/>
          <w:spacing w:val="-2"/>
          <w:sz w:val="28"/>
          <w:szCs w:val="28"/>
          <w:u w:val="single"/>
        </w:rPr>
        <w:t xml:space="preserve">  221  от  07.11.</w:t>
      </w:r>
      <w:smartTag w:uri="urn:schemas-microsoft-com:office:smarttags" w:element="metricconverter">
        <w:smartTagPr>
          <w:attr w:name="ProductID" w:val="2017 г"/>
        </w:smartTagPr>
        <w:r>
          <w:rPr>
            <w:bCs/>
            <w:color w:val="343434"/>
            <w:spacing w:val="-2"/>
            <w:sz w:val="28"/>
            <w:szCs w:val="28"/>
            <w:u w:val="single"/>
          </w:rPr>
          <w:t>2017</w:t>
        </w:r>
        <w:r w:rsidRPr="00A71B3D">
          <w:rPr>
            <w:bCs/>
            <w:color w:val="343434"/>
            <w:spacing w:val="-2"/>
            <w:sz w:val="28"/>
            <w:szCs w:val="28"/>
            <w:u w:val="single"/>
          </w:rPr>
          <w:t xml:space="preserve"> г</w:t>
        </w:r>
      </w:smartTag>
      <w:r w:rsidRPr="00A71B3D">
        <w:rPr>
          <w:bCs/>
          <w:color w:val="343434"/>
          <w:spacing w:val="-2"/>
          <w:sz w:val="28"/>
          <w:szCs w:val="28"/>
          <w:u w:val="single"/>
        </w:rPr>
        <w:t>.</w:t>
      </w:r>
    </w:p>
    <w:p w:rsidR="001E3DC6" w:rsidRPr="00A71B3D" w:rsidRDefault="001E3DC6" w:rsidP="002005CF">
      <w:pPr>
        <w:shd w:val="clear" w:color="auto" w:fill="FFFFFF"/>
        <w:ind w:left="4536"/>
        <w:contextualSpacing/>
        <w:jc w:val="right"/>
        <w:rPr>
          <w:b/>
          <w:bCs/>
          <w:color w:val="000000"/>
          <w:spacing w:val="4"/>
          <w:sz w:val="28"/>
          <w:szCs w:val="28"/>
        </w:rPr>
      </w:pPr>
    </w:p>
    <w:p w:rsidR="001E3DC6" w:rsidRDefault="001E3DC6" w:rsidP="00A71B3D">
      <w:pPr>
        <w:shd w:val="clear" w:color="auto" w:fill="FFFFFF"/>
        <w:spacing w:before="259"/>
        <w:ind w:left="40" w:right="6" w:firstLine="454"/>
        <w:contextualSpacing/>
        <w:jc w:val="both"/>
        <w:rPr>
          <w:color w:val="000000"/>
          <w:spacing w:val="-8"/>
          <w:sz w:val="28"/>
          <w:szCs w:val="25"/>
        </w:rPr>
      </w:pPr>
    </w:p>
    <w:p w:rsidR="001E3DC6" w:rsidRDefault="001E3DC6" w:rsidP="002005CF">
      <w:pPr>
        <w:shd w:val="clear" w:color="auto" w:fill="FFFFFF"/>
        <w:spacing w:before="259"/>
        <w:ind w:left="40" w:right="6" w:firstLine="454"/>
        <w:contextualSpacing/>
        <w:jc w:val="center"/>
        <w:rPr>
          <w:color w:val="000000"/>
          <w:spacing w:val="-8"/>
          <w:sz w:val="28"/>
          <w:szCs w:val="25"/>
        </w:rPr>
      </w:pPr>
      <w:r>
        <w:rPr>
          <w:color w:val="000000"/>
          <w:spacing w:val="-8"/>
          <w:sz w:val="28"/>
          <w:szCs w:val="25"/>
        </w:rPr>
        <w:t>Шкала</w:t>
      </w:r>
      <w:r w:rsidRPr="002005CF">
        <w:rPr>
          <w:color w:val="000000"/>
          <w:spacing w:val="-8"/>
          <w:sz w:val="28"/>
          <w:szCs w:val="25"/>
        </w:rPr>
        <w:t xml:space="preserve"> для оценки критериев претендентов-участников открытого     конкурса на право заключения договоров на оказание услуг по автобусным     пассажирским перевозкам на территории </w:t>
      </w:r>
      <w:proofErr w:type="spellStart"/>
      <w:r w:rsidRPr="002005CF">
        <w:rPr>
          <w:color w:val="000000"/>
          <w:spacing w:val="-8"/>
          <w:sz w:val="28"/>
          <w:szCs w:val="25"/>
        </w:rPr>
        <w:t>г.Чистополь</w:t>
      </w:r>
      <w:proofErr w:type="spellEnd"/>
    </w:p>
    <w:p w:rsidR="001E3DC6" w:rsidRDefault="001E3DC6" w:rsidP="00A71B3D">
      <w:pPr>
        <w:shd w:val="clear" w:color="auto" w:fill="FFFFFF"/>
        <w:spacing w:before="259"/>
        <w:ind w:left="40" w:right="6" w:firstLine="454"/>
        <w:contextualSpacing/>
        <w:jc w:val="both"/>
        <w:rPr>
          <w:color w:val="000000"/>
          <w:spacing w:val="-8"/>
          <w:sz w:val="28"/>
          <w:szCs w:val="25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3108"/>
        <w:gridCol w:w="2055"/>
        <w:gridCol w:w="921"/>
        <w:gridCol w:w="36"/>
        <w:gridCol w:w="3225"/>
      </w:tblGrid>
      <w:tr w:rsidR="001E3DC6" w:rsidRPr="002005CF" w:rsidTr="00B44C0C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  №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Количество баллов</w:t>
            </w:r>
          </w:p>
        </w:tc>
      </w:tr>
      <w:tr w:rsidR="001E3DC6" w:rsidRPr="002005CF" w:rsidTr="00B44C0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1.  </w:t>
            </w:r>
          </w:p>
        </w:tc>
        <w:tc>
          <w:tcPr>
            <w:tcW w:w="93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Наличие подвижного состава</w:t>
            </w:r>
          </w:p>
        </w:tc>
      </w:tr>
      <w:tr w:rsidR="001E3DC6" w:rsidRPr="002005CF" w:rsidTr="00B44C0C">
        <w:trPr>
          <w:trHeight w:val="587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Наличие требуемого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подвижного состава         </w:t>
            </w:r>
          </w:p>
        </w:tc>
        <w:tc>
          <w:tcPr>
            <w:tcW w:w="29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в собственности     </w:t>
            </w:r>
          </w:p>
        </w:tc>
        <w:tc>
          <w:tcPr>
            <w:tcW w:w="3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5 баллов за каждое транспортное      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средство </w:t>
            </w:r>
          </w:p>
        </w:tc>
      </w:tr>
      <w:tr w:rsidR="001E3DC6" w:rsidRPr="002005CF" w:rsidTr="00B44C0C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на ином законном   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основании           </w:t>
            </w:r>
          </w:p>
        </w:tc>
        <w:tc>
          <w:tcPr>
            <w:tcW w:w="3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4 балла за каждое транспортное      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средство           </w:t>
            </w:r>
          </w:p>
        </w:tc>
      </w:tr>
      <w:tr w:rsidR="001E3DC6" w:rsidRPr="002005CF" w:rsidTr="00B44C0C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2.  </w:t>
            </w:r>
          </w:p>
        </w:tc>
        <w:tc>
          <w:tcPr>
            <w:tcW w:w="93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Опыт работы перевозчика по осуществлению пассажирских перевозок</w:t>
            </w:r>
          </w:p>
        </w:tc>
      </w:tr>
      <w:tr w:rsidR="001E3DC6" w:rsidRPr="002005CF" w:rsidTr="00B44C0C">
        <w:trPr>
          <w:trHeight w:val="6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Наличие  опыта  работы   по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осуществлению  пассажирских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перевозок                  </w:t>
            </w:r>
          </w:p>
        </w:tc>
        <w:tc>
          <w:tcPr>
            <w:tcW w:w="29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наличие опыта работы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свыше 10 лет        </w:t>
            </w:r>
          </w:p>
        </w:tc>
        <w:tc>
          <w:tcPr>
            <w:tcW w:w="3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40 баллов          </w:t>
            </w:r>
          </w:p>
        </w:tc>
      </w:tr>
      <w:tr w:rsidR="001E3DC6" w:rsidRPr="002005CF" w:rsidTr="00B44C0C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наличие опыта работы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от 8 до 10 лет      </w:t>
            </w:r>
          </w:p>
        </w:tc>
        <w:tc>
          <w:tcPr>
            <w:tcW w:w="3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30 баллов          </w:t>
            </w:r>
          </w:p>
        </w:tc>
      </w:tr>
      <w:tr w:rsidR="001E3DC6" w:rsidRPr="002005CF" w:rsidTr="00B44C0C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наличие опыта работы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от 5 до 8 лет       </w:t>
            </w:r>
          </w:p>
        </w:tc>
        <w:tc>
          <w:tcPr>
            <w:tcW w:w="3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20 баллов          </w:t>
            </w:r>
          </w:p>
        </w:tc>
      </w:tr>
      <w:tr w:rsidR="001E3DC6" w:rsidRPr="002005CF" w:rsidTr="00B44C0C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наличие опыта работы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от 1 года до 5 лет  </w:t>
            </w:r>
          </w:p>
        </w:tc>
        <w:tc>
          <w:tcPr>
            <w:tcW w:w="3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10 баллов          </w:t>
            </w:r>
          </w:p>
        </w:tc>
      </w:tr>
      <w:tr w:rsidR="001E3DC6" w:rsidRPr="002005CF" w:rsidTr="00B44C0C">
        <w:trPr>
          <w:trHeight w:val="8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наличие опыта работы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менее 1 года или   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отсутствие опыта   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работы              </w:t>
            </w:r>
          </w:p>
        </w:tc>
        <w:tc>
          <w:tcPr>
            <w:tcW w:w="326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5 баллов           </w:t>
            </w:r>
          </w:p>
        </w:tc>
      </w:tr>
      <w:tr w:rsidR="001E3DC6" w:rsidRPr="002005CF" w:rsidTr="00B44C0C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3.  </w:t>
            </w:r>
          </w:p>
        </w:tc>
        <w:tc>
          <w:tcPr>
            <w:tcW w:w="93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Характеристики транспортных средств, предлагаемых для  осуществления</w:t>
            </w:r>
          </w:p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пассажирских перевозок</w:t>
            </w:r>
          </w:p>
        </w:tc>
      </w:tr>
      <w:tr w:rsidR="001E3DC6" w:rsidRPr="002005CF" w:rsidTr="00B44C0C">
        <w:trPr>
          <w:trHeight w:val="612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1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Период  эксплуатации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транспортного  средства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(исчисляется  как   разница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между 2017</w:t>
            </w:r>
            <w:r w:rsidRPr="002005CF">
              <w:rPr>
                <w:sz w:val="24"/>
                <w:szCs w:val="24"/>
                <w:lang w:eastAsia="en-US"/>
              </w:rPr>
              <w:t xml:space="preserve">  годом  и  годом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выпуска  транспортного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средства)                  </w:t>
            </w: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до 1 года           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15 баллов за каждое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 средство           </w:t>
            </w:r>
          </w:p>
        </w:tc>
      </w:tr>
      <w:tr w:rsidR="001E3DC6" w:rsidRPr="002005CF" w:rsidTr="00B44C0C">
        <w:trPr>
          <w:trHeight w:val="639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от 1 года до 3 лет  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10 баллов за каждое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 средство           </w:t>
            </w:r>
          </w:p>
        </w:tc>
      </w:tr>
      <w:tr w:rsidR="001E3DC6" w:rsidRPr="002005CF" w:rsidTr="00B44C0C">
        <w:trPr>
          <w:trHeight w:val="522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от 3 до 5 лет       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8 баллов за каждое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 средство           </w:t>
            </w:r>
          </w:p>
        </w:tc>
      </w:tr>
      <w:tr w:rsidR="001E3DC6" w:rsidRPr="002005CF" w:rsidTr="00B44C0C">
        <w:trPr>
          <w:trHeight w:val="582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от 5 до 7 лет       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3 балла за каждое 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 средство    </w:t>
            </w:r>
          </w:p>
        </w:tc>
      </w:tr>
      <w:tr w:rsidR="001E3DC6" w:rsidRPr="002005CF" w:rsidTr="00B44C0C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от 7 лет и старше   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1 балл за каждое  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 средство           </w:t>
            </w:r>
          </w:p>
        </w:tc>
      </w:tr>
      <w:tr w:rsidR="001E3DC6" w:rsidRPr="002005CF" w:rsidTr="00B44C0C">
        <w:trPr>
          <w:trHeight w:val="546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1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005CF">
              <w:rPr>
                <w:sz w:val="24"/>
                <w:szCs w:val="24"/>
                <w:lang w:eastAsia="en-US"/>
              </w:rPr>
              <w:t>Пассажировместимость</w:t>
            </w:r>
            <w:proofErr w:type="spellEnd"/>
            <w:r w:rsidRPr="002005CF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транспортного средства     </w:t>
            </w: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от 16 до 30 мест    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4 балла за каждое 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средство           </w:t>
            </w:r>
          </w:p>
        </w:tc>
      </w:tr>
      <w:tr w:rsidR="001E3DC6" w:rsidRPr="002005CF" w:rsidTr="00B44C0C">
        <w:trPr>
          <w:trHeight w:val="527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от 31 до 60 мест    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6 баллов за каждое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средство           </w:t>
            </w:r>
          </w:p>
        </w:tc>
      </w:tr>
      <w:tr w:rsidR="001E3DC6" w:rsidRPr="002005CF" w:rsidTr="00B44C0C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от 61 и более мест  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16 баллов за каждое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 средство           </w:t>
            </w:r>
          </w:p>
        </w:tc>
      </w:tr>
      <w:tr w:rsidR="001E3DC6" w:rsidRPr="002005CF" w:rsidTr="00B44C0C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Наличие в транспортном средстве оборудования для приема оплаты проезда льготных категорий населения с помощью электронных карт           </w:t>
            </w: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наличие оборудования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3 балла за каждое 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средство           </w:t>
            </w:r>
          </w:p>
        </w:tc>
      </w:tr>
      <w:tr w:rsidR="001E3DC6" w:rsidRPr="002005CF" w:rsidTr="00B44C0C">
        <w:trPr>
          <w:trHeight w:val="800"/>
          <w:tblCellSpacing w:w="5" w:type="nil"/>
        </w:trPr>
        <w:tc>
          <w:tcPr>
            <w:tcW w:w="7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1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Соответствие экологическим стандартам                 </w:t>
            </w: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Двигатель ЕВРО-4    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10 баллов за каждое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средство           </w:t>
            </w:r>
          </w:p>
        </w:tc>
      </w:tr>
      <w:tr w:rsidR="001E3DC6" w:rsidRPr="002005CF" w:rsidTr="00B44C0C">
        <w:trPr>
          <w:trHeight w:val="478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Двигатель ЕВРО-3    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5 баллов за каждое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 средство           </w:t>
            </w:r>
          </w:p>
        </w:tc>
      </w:tr>
      <w:tr w:rsidR="001E3DC6" w:rsidRPr="002005CF" w:rsidTr="00B44C0C">
        <w:trPr>
          <w:trHeight w:val="600"/>
          <w:tblCellSpacing w:w="5" w:type="nil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ниже ЕВРО-3         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1 балл за каждое  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средство           </w:t>
            </w:r>
          </w:p>
        </w:tc>
      </w:tr>
      <w:tr w:rsidR="001E3DC6" w:rsidRPr="002005CF" w:rsidTr="00B44C0C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Наличие  автобусов, работающих на  газомоторном топливе                    </w:t>
            </w: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Оборудование  транспортного средства  аппаратурой системы           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20 баллов за каждое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средство           </w:t>
            </w:r>
          </w:p>
        </w:tc>
      </w:tr>
      <w:tr w:rsidR="001E3DC6" w:rsidRPr="002005CF" w:rsidTr="00B44C0C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Удобство  пользования   для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отдельных категорий граждан</w:t>
            </w: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наличие </w:t>
            </w:r>
            <w:proofErr w:type="spellStart"/>
            <w:r w:rsidRPr="002005CF">
              <w:rPr>
                <w:sz w:val="24"/>
                <w:szCs w:val="24"/>
                <w:lang w:eastAsia="en-US"/>
              </w:rPr>
              <w:t>низкопольных</w:t>
            </w:r>
            <w:proofErr w:type="spellEnd"/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транспортных средств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5 баллов за каждое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 средство           </w:t>
            </w:r>
          </w:p>
        </w:tc>
      </w:tr>
      <w:tr w:rsidR="001E3DC6" w:rsidRPr="002005CF" w:rsidTr="00B44C0C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Оборудование  транспортного средства  видеорегистратором, а также системой  видеонаблюдения в салоне</w:t>
            </w: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наличие оборудования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10 баллов за каждое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средство           </w:t>
            </w:r>
          </w:p>
        </w:tc>
      </w:tr>
      <w:tr w:rsidR="001E3DC6" w:rsidRPr="002005CF" w:rsidTr="00B44C0C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4   </w:t>
            </w:r>
          </w:p>
        </w:tc>
        <w:tc>
          <w:tcPr>
            <w:tcW w:w="93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Наличие помещений и оборудования, позволяющих осуществлять  стоянку,</w:t>
            </w:r>
          </w:p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техническое обслуживание и ремонт подвижного состава, </w:t>
            </w:r>
            <w:proofErr w:type="spellStart"/>
            <w:r w:rsidRPr="002005CF">
              <w:rPr>
                <w:sz w:val="24"/>
                <w:szCs w:val="24"/>
                <w:lang w:eastAsia="en-US"/>
              </w:rPr>
              <w:t>предрейсовые</w:t>
            </w:r>
            <w:proofErr w:type="spellEnd"/>
            <w:r w:rsidRPr="002005CF">
              <w:rPr>
                <w:sz w:val="24"/>
                <w:szCs w:val="24"/>
                <w:lang w:eastAsia="en-US"/>
              </w:rPr>
              <w:t>,</w:t>
            </w:r>
          </w:p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2005CF">
              <w:rPr>
                <w:sz w:val="24"/>
                <w:szCs w:val="24"/>
                <w:lang w:eastAsia="en-US"/>
              </w:rPr>
              <w:t>послерейсовые</w:t>
            </w:r>
            <w:proofErr w:type="spellEnd"/>
            <w:r w:rsidRPr="002005CF">
              <w:rPr>
                <w:sz w:val="24"/>
                <w:szCs w:val="24"/>
                <w:lang w:eastAsia="en-US"/>
              </w:rPr>
              <w:t xml:space="preserve"> медицинские осмотры водителей,  </w:t>
            </w:r>
            <w:proofErr w:type="spellStart"/>
            <w:r w:rsidRPr="002005CF">
              <w:rPr>
                <w:sz w:val="24"/>
                <w:szCs w:val="24"/>
                <w:lang w:eastAsia="en-US"/>
              </w:rPr>
              <w:t>предрейсовый</w:t>
            </w:r>
            <w:proofErr w:type="spellEnd"/>
            <w:r w:rsidRPr="002005CF">
              <w:rPr>
                <w:sz w:val="24"/>
                <w:szCs w:val="24"/>
                <w:lang w:eastAsia="en-US"/>
              </w:rPr>
              <w:t xml:space="preserve">  контроль</w:t>
            </w:r>
          </w:p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технического состояния транспортных средств</w:t>
            </w:r>
          </w:p>
        </w:tc>
      </w:tr>
      <w:tr w:rsidR="001E3DC6" w:rsidRPr="002005CF" w:rsidTr="00B44C0C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Наличие  помещения, позволяющего   осуществлять стоянку транспортных средств                    </w:t>
            </w: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наличие             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2 балла за каждое 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транспортное средство           </w:t>
            </w:r>
          </w:p>
        </w:tc>
      </w:tr>
      <w:tr w:rsidR="001E3DC6" w:rsidRPr="002005CF" w:rsidTr="00B44C0C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Наличие условий для проведения </w:t>
            </w:r>
            <w:proofErr w:type="spellStart"/>
            <w:r w:rsidRPr="002005CF">
              <w:rPr>
                <w:sz w:val="24"/>
                <w:szCs w:val="24"/>
                <w:lang w:eastAsia="en-US"/>
              </w:rPr>
              <w:t>предрейсовых</w:t>
            </w:r>
            <w:proofErr w:type="spellEnd"/>
            <w:r w:rsidRPr="002005CF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005CF">
              <w:rPr>
                <w:sz w:val="24"/>
                <w:szCs w:val="24"/>
                <w:lang w:eastAsia="en-US"/>
              </w:rPr>
              <w:t>послерейсовых</w:t>
            </w:r>
            <w:proofErr w:type="spellEnd"/>
            <w:r w:rsidRPr="002005CF">
              <w:rPr>
                <w:sz w:val="24"/>
                <w:szCs w:val="24"/>
                <w:lang w:eastAsia="en-US"/>
              </w:rPr>
              <w:t xml:space="preserve"> медицинских осмотров водителей         </w:t>
            </w: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отдельное помещение 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10 баллов          </w:t>
            </w:r>
          </w:p>
        </w:tc>
      </w:tr>
      <w:tr w:rsidR="001E3DC6" w:rsidRPr="002005CF" w:rsidTr="00B44C0C">
        <w:trPr>
          <w:trHeight w:val="1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both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Наличие условий для проведения </w:t>
            </w:r>
            <w:proofErr w:type="spellStart"/>
            <w:r w:rsidRPr="002005CF">
              <w:rPr>
                <w:sz w:val="24"/>
                <w:szCs w:val="24"/>
                <w:lang w:eastAsia="en-US"/>
              </w:rPr>
              <w:t>предрейсового</w:t>
            </w:r>
            <w:proofErr w:type="spellEnd"/>
            <w:r w:rsidRPr="002005CF">
              <w:rPr>
                <w:sz w:val="24"/>
                <w:szCs w:val="24"/>
                <w:lang w:eastAsia="en-US"/>
              </w:rPr>
              <w:t xml:space="preserve"> контроля  технического состояния транспортных средств                     </w:t>
            </w: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наличие поста для  проведения </w:t>
            </w:r>
            <w:proofErr w:type="spellStart"/>
            <w:r w:rsidRPr="002005CF">
              <w:rPr>
                <w:sz w:val="24"/>
                <w:szCs w:val="24"/>
                <w:lang w:eastAsia="en-US"/>
              </w:rPr>
              <w:t>предрейсового</w:t>
            </w:r>
            <w:proofErr w:type="spellEnd"/>
            <w:r w:rsidRPr="002005CF">
              <w:rPr>
                <w:sz w:val="24"/>
                <w:szCs w:val="24"/>
                <w:lang w:eastAsia="en-US"/>
              </w:rPr>
              <w:t xml:space="preserve">      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контроля  технического       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состояния транспортных средств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10 баллов          </w:t>
            </w:r>
          </w:p>
        </w:tc>
      </w:tr>
      <w:tr w:rsidR="001E3DC6" w:rsidRPr="002005CF" w:rsidTr="00B44C0C">
        <w:trPr>
          <w:trHeight w:val="12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5.  </w:t>
            </w:r>
          </w:p>
        </w:tc>
        <w:tc>
          <w:tcPr>
            <w:tcW w:w="934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Анализ данных о состоянии аварийности по вине водителей транспортных</w:t>
            </w:r>
          </w:p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средств и  транспортной  дисциплине  участников  конкурса,  а  также</w:t>
            </w:r>
          </w:p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информации   о   невыполнении   участниками   конкурса    требований</w:t>
            </w:r>
          </w:p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законодательства Российской  Федерации,  иных  нормативных  правовых</w:t>
            </w:r>
          </w:p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актов  и  технических  норм  по  вопросам  обеспечения  безопасности</w:t>
            </w:r>
          </w:p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дорожного движения</w:t>
            </w:r>
          </w:p>
        </w:tc>
      </w:tr>
      <w:tr w:rsidR="001E3DC6" w:rsidRPr="002005CF" w:rsidTr="00B44C0C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Наличие  ДТП   с   участием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автобусов участника за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предыдущий  и  текущий  год (по справке ГИБДД)         </w:t>
            </w: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Нарушения ДТП: -  с погибшими по вине водителя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минус 20 баллов за каждое ДТП         </w:t>
            </w:r>
          </w:p>
        </w:tc>
      </w:tr>
      <w:tr w:rsidR="001E3DC6" w:rsidRPr="002005CF" w:rsidTr="00B44C0C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с пострадавшими, с материальным ущербом по вине водителя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минус 10 баллов за каждое ДТП         </w:t>
            </w:r>
          </w:p>
        </w:tc>
      </w:tr>
      <w:tr w:rsidR="001E3DC6" w:rsidRPr="002005CF" w:rsidTr="00B44C0C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Нарушения правил дорожного движения:</w:t>
            </w: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управление в состоянии алкогольного или наркотического опьянения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минус 7 баллов за каждый случай</w:t>
            </w:r>
          </w:p>
        </w:tc>
      </w:tr>
      <w:tr w:rsidR="001E3DC6" w:rsidRPr="002005CF" w:rsidTr="00B44C0C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 превышение скорости, нарушение правил обгона, проезд под запрещающий сигнал светофора и прочие нарушения Правил дорожного движения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минус 4 балла за каждый случай</w:t>
            </w:r>
          </w:p>
        </w:tc>
      </w:tr>
      <w:tr w:rsidR="001E3DC6" w:rsidRPr="002005CF" w:rsidTr="00B44C0C">
        <w:trPr>
          <w:trHeight w:val="272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1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Информация  о  невыполнении требований законодательства Российской Федерации,  иных нормативных правовых  актов и   технических норм по вопросам обеспечения безопасности дорожного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движения  </w:t>
            </w:r>
          </w:p>
        </w:tc>
        <w:tc>
          <w:tcPr>
            <w:tcW w:w="3012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в отношении   участника конкурса  </w:t>
            </w:r>
          </w:p>
        </w:tc>
        <w:tc>
          <w:tcPr>
            <w:tcW w:w="32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минус 5 баллов за каждое невыполненное  требование         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законодательства   </w:t>
            </w:r>
          </w:p>
        </w:tc>
      </w:tr>
      <w:tr w:rsidR="001E3DC6" w:rsidRPr="002005CF" w:rsidTr="00B44C0C">
        <w:trPr>
          <w:trHeight w:val="252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center"/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34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Размер тарифа на перевозку одного пассажира</w:t>
            </w:r>
          </w:p>
        </w:tc>
      </w:tr>
      <w:tr w:rsidR="001E3DC6" w:rsidRPr="002005CF" w:rsidTr="00B44C0C">
        <w:trPr>
          <w:trHeight w:val="1665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6.1.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2005CF">
              <w:rPr>
                <w:color w:val="000000"/>
                <w:sz w:val="24"/>
                <w:szCs w:val="24"/>
                <w:lang w:eastAsia="en-US"/>
              </w:rPr>
              <w:t>Перевозчик предлагает размер тарифа на перевозку одного пассажира</w:t>
            </w:r>
          </w:p>
        </w:tc>
        <w:tc>
          <w:tcPr>
            <w:tcW w:w="3012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Ниже принятого тарифа </w:t>
            </w:r>
            <w:r w:rsidRPr="002005CF">
              <w:rPr>
                <w:sz w:val="24"/>
                <w:szCs w:val="24"/>
                <w:lang w:eastAsia="en-US"/>
              </w:rPr>
              <w:tab/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           10 баллов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Тариф равный принятому </w:t>
            </w:r>
            <w:r w:rsidRPr="002005CF">
              <w:rPr>
                <w:sz w:val="24"/>
                <w:szCs w:val="24"/>
                <w:lang w:eastAsia="en-US"/>
              </w:rPr>
              <w:tab/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            5 баллов</w:t>
            </w:r>
          </w:p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>Тариф выше принятого</w:t>
            </w:r>
          </w:p>
          <w:p w:rsidR="001E3DC6" w:rsidRPr="002005CF" w:rsidRDefault="001E3DC6" w:rsidP="002005CF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2005CF">
              <w:rPr>
                <w:sz w:val="24"/>
                <w:szCs w:val="24"/>
                <w:lang w:eastAsia="en-US"/>
              </w:rPr>
              <w:t xml:space="preserve">            0 баллов</w:t>
            </w:r>
          </w:p>
        </w:tc>
      </w:tr>
      <w:tr w:rsidR="001E3DC6" w:rsidRPr="002005CF" w:rsidTr="00B44C0C">
        <w:trPr>
          <w:trHeight w:val="272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DC6" w:rsidRPr="002005CF" w:rsidRDefault="001E3DC6" w:rsidP="002005C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1E3DC6" w:rsidRPr="007E5577" w:rsidRDefault="001E3DC6" w:rsidP="00A71B3D">
      <w:pPr>
        <w:shd w:val="clear" w:color="auto" w:fill="FFFFFF"/>
        <w:spacing w:before="259"/>
        <w:ind w:left="40" w:right="6" w:firstLine="454"/>
        <w:contextualSpacing/>
        <w:jc w:val="both"/>
        <w:rPr>
          <w:sz w:val="28"/>
        </w:rPr>
      </w:pPr>
    </w:p>
    <w:sectPr w:rsidR="001E3DC6" w:rsidRPr="007E5577" w:rsidSect="0049035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3DCCB50"/>
    <w:lvl w:ilvl="0">
      <w:numFmt w:val="bullet"/>
      <w:lvlText w:val="*"/>
      <w:lvlJc w:val="left"/>
    </w:lvl>
  </w:abstractNum>
  <w:abstractNum w:abstractNumId="1">
    <w:nsid w:val="058D228A"/>
    <w:multiLevelType w:val="singleLevel"/>
    <w:tmpl w:val="A2A29C78"/>
    <w:lvl w:ilvl="0">
      <w:start w:val="4"/>
      <w:numFmt w:val="decimal"/>
      <w:lvlText w:val="6.%1."/>
      <w:legacy w:legacy="1" w:legacySpace="0" w:legacyIndent="470"/>
      <w:lvlJc w:val="left"/>
      <w:pPr>
        <w:ind w:left="6947"/>
      </w:pPr>
      <w:rPr>
        <w:rFonts w:ascii="Times New Roman" w:hAnsi="Times New Roman" w:cs="Times New Roman" w:hint="default"/>
      </w:rPr>
    </w:lvl>
  </w:abstractNum>
  <w:abstractNum w:abstractNumId="2">
    <w:nsid w:val="07D9339B"/>
    <w:multiLevelType w:val="singleLevel"/>
    <w:tmpl w:val="01A20FA8"/>
    <w:lvl w:ilvl="0">
      <w:start w:val="9"/>
      <w:numFmt w:val="decimal"/>
      <w:lvlText w:val="5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0A104AC5"/>
    <w:multiLevelType w:val="singleLevel"/>
    <w:tmpl w:val="5FDAB552"/>
    <w:lvl w:ilvl="0">
      <w:start w:val="1"/>
      <w:numFmt w:val="decimal"/>
      <w:lvlText w:val="5.2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118F44C2"/>
    <w:multiLevelType w:val="singleLevel"/>
    <w:tmpl w:val="439E6F24"/>
    <w:lvl w:ilvl="0">
      <w:start w:val="7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34FB41B0"/>
    <w:multiLevelType w:val="singleLevel"/>
    <w:tmpl w:val="877AB3B8"/>
    <w:lvl w:ilvl="0">
      <w:start w:val="1"/>
      <w:numFmt w:val="decimal"/>
      <w:lvlText w:val="5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6">
    <w:nsid w:val="395C35DB"/>
    <w:multiLevelType w:val="singleLevel"/>
    <w:tmpl w:val="B052A9F2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7F844E73"/>
    <w:multiLevelType w:val="multilevel"/>
    <w:tmpl w:val="F6FEF9DC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cs="Times New Roman" w:hint="default"/>
        <w:color w:val="00000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4"/>
    <w:lvlOverride w:ilvl="0">
      <w:startOverride w:val="7"/>
    </w:lvlOverride>
  </w:num>
  <w:num w:numId="8">
    <w:abstractNumId w:val="2"/>
    <w:lvlOverride w:ilvl="0">
      <w:startOverride w:val="9"/>
    </w:lvlOverride>
  </w:num>
  <w:num w:numId="9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0356"/>
    <w:rsid w:val="00067212"/>
    <w:rsid w:val="00196299"/>
    <w:rsid w:val="001B0B48"/>
    <w:rsid w:val="001C3DA6"/>
    <w:rsid w:val="001E3DC6"/>
    <w:rsid w:val="002005CF"/>
    <w:rsid w:val="00235B85"/>
    <w:rsid w:val="00397FD7"/>
    <w:rsid w:val="003A5BB0"/>
    <w:rsid w:val="003C6942"/>
    <w:rsid w:val="00445893"/>
    <w:rsid w:val="00490356"/>
    <w:rsid w:val="004B4E14"/>
    <w:rsid w:val="005500AD"/>
    <w:rsid w:val="00570D2B"/>
    <w:rsid w:val="005960AA"/>
    <w:rsid w:val="00627973"/>
    <w:rsid w:val="0063394B"/>
    <w:rsid w:val="007130ED"/>
    <w:rsid w:val="007E5140"/>
    <w:rsid w:val="007E5577"/>
    <w:rsid w:val="008626D5"/>
    <w:rsid w:val="008D75DA"/>
    <w:rsid w:val="00912034"/>
    <w:rsid w:val="00941DAF"/>
    <w:rsid w:val="0094766D"/>
    <w:rsid w:val="00954754"/>
    <w:rsid w:val="00955B20"/>
    <w:rsid w:val="00956710"/>
    <w:rsid w:val="00971F51"/>
    <w:rsid w:val="00993B86"/>
    <w:rsid w:val="00A1343E"/>
    <w:rsid w:val="00A20F1C"/>
    <w:rsid w:val="00A71B3D"/>
    <w:rsid w:val="00AC6FEA"/>
    <w:rsid w:val="00AD5F8C"/>
    <w:rsid w:val="00B2304F"/>
    <w:rsid w:val="00B37301"/>
    <w:rsid w:val="00B44C0C"/>
    <w:rsid w:val="00B737B2"/>
    <w:rsid w:val="00BE68E7"/>
    <w:rsid w:val="00C117EA"/>
    <w:rsid w:val="00C21080"/>
    <w:rsid w:val="00C54809"/>
    <w:rsid w:val="00D65CAD"/>
    <w:rsid w:val="00D77C8C"/>
    <w:rsid w:val="00D91425"/>
    <w:rsid w:val="00DA5E31"/>
    <w:rsid w:val="00E00B5A"/>
    <w:rsid w:val="00E9301E"/>
    <w:rsid w:val="00EB5FDA"/>
    <w:rsid w:val="00F9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qFormat/>
    <w:locked/>
    <w:rsid w:val="00BE68E7"/>
    <w:pPr>
      <w:keepNext/>
      <w:widowControl/>
      <w:autoSpaceDE/>
      <w:autoSpaceDN/>
      <w:adjustRightInd/>
      <w:jc w:val="center"/>
      <w:outlineLvl w:val="1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3D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35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5B85"/>
    <w:rPr>
      <w:rFonts w:ascii="Tahom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BE68E7"/>
    <w:rPr>
      <w:rFonts w:ascii="Times New Roman" w:eastAsia="Times New Roman" w:hAnsi="Times New Roman"/>
      <w:b/>
      <w:bCs/>
      <w:i/>
      <w:i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B0DF2905E556AD488E602FADEB462401FBA692372635DFD343D174ADABZ5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B0DF2905E556AD488E602FADEB462401FBA79C352135DFD343D174ADABZ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1839</Words>
  <Characters>15398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</dc:creator>
  <cp:keywords/>
  <dc:description/>
  <cp:lastModifiedBy>user</cp:lastModifiedBy>
  <cp:revision>34</cp:revision>
  <cp:lastPrinted>2017-11-08T07:06:00Z</cp:lastPrinted>
  <dcterms:created xsi:type="dcterms:W3CDTF">2015-04-15T06:40:00Z</dcterms:created>
  <dcterms:modified xsi:type="dcterms:W3CDTF">2017-11-15T10:53:00Z</dcterms:modified>
</cp:coreProperties>
</file>