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11" w:rsidRPr="00426F0B" w:rsidRDefault="009E0711" w:rsidP="007000AF">
      <w:pPr>
        <w:jc w:val="center"/>
        <w:rPr>
          <w:b/>
          <w:color w:val="000000"/>
        </w:rPr>
      </w:pPr>
      <w:r w:rsidRPr="00426F0B">
        <w:rPr>
          <w:b/>
          <w:color w:val="000000"/>
        </w:rPr>
        <w:t>ЗАКЛЮЧЕНИЕ</w:t>
      </w:r>
    </w:p>
    <w:p w:rsidR="008C0363" w:rsidRPr="00426F0B" w:rsidRDefault="008C0363" w:rsidP="007000AF">
      <w:pPr>
        <w:jc w:val="center"/>
        <w:rPr>
          <w:b/>
          <w:color w:val="000000"/>
        </w:rPr>
      </w:pPr>
    </w:p>
    <w:p w:rsidR="006F67F1" w:rsidRPr="00426F0B" w:rsidRDefault="009E0711" w:rsidP="008937F8">
      <w:pPr>
        <w:spacing w:line="276" w:lineRule="auto"/>
        <w:jc w:val="center"/>
        <w:rPr>
          <w:b/>
          <w:color w:val="000000"/>
        </w:rPr>
      </w:pPr>
      <w:r w:rsidRPr="00426F0B">
        <w:rPr>
          <w:b/>
          <w:color w:val="000000"/>
        </w:rPr>
        <w:t>Контрольно-</w:t>
      </w:r>
      <w:r w:rsidR="001B286B" w:rsidRPr="00426F0B">
        <w:rPr>
          <w:b/>
          <w:color w:val="000000"/>
        </w:rPr>
        <w:t>счет</w:t>
      </w:r>
      <w:r w:rsidRPr="00426F0B">
        <w:rPr>
          <w:b/>
          <w:color w:val="000000"/>
        </w:rPr>
        <w:t xml:space="preserve">ной палаты </w:t>
      </w:r>
      <w:proofErr w:type="spellStart"/>
      <w:r w:rsidR="00761873">
        <w:rPr>
          <w:b/>
          <w:color w:val="000000"/>
        </w:rPr>
        <w:t>Чистопольского</w:t>
      </w:r>
      <w:proofErr w:type="spellEnd"/>
      <w:r w:rsidR="00CE0368" w:rsidRPr="00426F0B">
        <w:rPr>
          <w:b/>
          <w:color w:val="000000"/>
        </w:rPr>
        <w:t xml:space="preserve"> </w:t>
      </w:r>
      <w:r w:rsidR="006F67F1" w:rsidRPr="00426F0B">
        <w:rPr>
          <w:b/>
          <w:color w:val="000000"/>
        </w:rPr>
        <w:t>м</w:t>
      </w:r>
      <w:r w:rsidR="00CE0368" w:rsidRPr="00426F0B">
        <w:rPr>
          <w:b/>
          <w:color w:val="000000"/>
        </w:rPr>
        <w:t>униципального района</w:t>
      </w:r>
    </w:p>
    <w:p w:rsidR="00761873" w:rsidRDefault="00CE0368" w:rsidP="00761873">
      <w:pPr>
        <w:spacing w:line="276" w:lineRule="auto"/>
        <w:jc w:val="center"/>
        <w:rPr>
          <w:b/>
        </w:rPr>
      </w:pPr>
      <w:r w:rsidRPr="00426F0B">
        <w:rPr>
          <w:b/>
          <w:color w:val="000000"/>
        </w:rPr>
        <w:t xml:space="preserve">на </w:t>
      </w:r>
      <w:r w:rsidR="00212D38" w:rsidRPr="00426F0B">
        <w:rPr>
          <w:b/>
          <w:color w:val="000000"/>
        </w:rPr>
        <w:t>проект</w:t>
      </w:r>
      <w:r w:rsidR="00412FDF" w:rsidRPr="00426F0B">
        <w:rPr>
          <w:b/>
          <w:color w:val="000000"/>
        </w:rPr>
        <w:t xml:space="preserve"> решения Совета </w:t>
      </w:r>
      <w:proofErr w:type="spellStart"/>
      <w:r w:rsidR="00761873">
        <w:rPr>
          <w:b/>
          <w:color w:val="000000"/>
        </w:rPr>
        <w:t>Чистопольского</w:t>
      </w:r>
      <w:proofErr w:type="spellEnd"/>
      <w:r w:rsidR="00412FDF" w:rsidRPr="00426F0B">
        <w:rPr>
          <w:b/>
          <w:color w:val="000000"/>
        </w:rPr>
        <w:t xml:space="preserve"> муниципального </w:t>
      </w:r>
      <w:r w:rsidR="00412FDF" w:rsidRPr="006D64C8">
        <w:rPr>
          <w:b/>
          <w:color w:val="000000"/>
        </w:rPr>
        <w:t xml:space="preserve">района </w:t>
      </w:r>
      <w:r w:rsidR="00B50622" w:rsidRPr="006D64C8">
        <w:rPr>
          <w:b/>
        </w:rPr>
        <w:t xml:space="preserve">«О Бюджете муниципального образования </w:t>
      </w:r>
      <w:r w:rsidR="00761873">
        <w:rPr>
          <w:b/>
        </w:rPr>
        <w:t>«</w:t>
      </w:r>
      <w:proofErr w:type="spellStart"/>
      <w:r w:rsidR="00761873">
        <w:rPr>
          <w:b/>
        </w:rPr>
        <w:t>Чистопольский</w:t>
      </w:r>
      <w:proofErr w:type="spellEnd"/>
      <w:r w:rsidR="00761873">
        <w:rPr>
          <w:b/>
        </w:rPr>
        <w:t xml:space="preserve"> </w:t>
      </w:r>
      <w:r w:rsidR="00B50622" w:rsidRPr="006D64C8">
        <w:rPr>
          <w:b/>
        </w:rPr>
        <w:t xml:space="preserve"> муниципальный район на </w:t>
      </w:r>
      <w:r w:rsidR="00886EA9">
        <w:rPr>
          <w:b/>
        </w:rPr>
        <w:t>201</w:t>
      </w:r>
      <w:r w:rsidR="00761873">
        <w:rPr>
          <w:b/>
        </w:rPr>
        <w:t>9</w:t>
      </w:r>
      <w:r w:rsidR="00886EA9">
        <w:rPr>
          <w:b/>
        </w:rPr>
        <w:t xml:space="preserve"> </w:t>
      </w:r>
      <w:r w:rsidR="00B50622" w:rsidRPr="006D64C8">
        <w:rPr>
          <w:b/>
        </w:rPr>
        <w:t xml:space="preserve">год и на плановый период </w:t>
      </w:r>
      <w:r w:rsidR="00886EA9">
        <w:rPr>
          <w:b/>
        </w:rPr>
        <w:t>20</w:t>
      </w:r>
      <w:r w:rsidR="00761873">
        <w:rPr>
          <w:b/>
        </w:rPr>
        <w:t>20</w:t>
      </w:r>
      <w:r w:rsidR="00B50622" w:rsidRPr="006D64C8">
        <w:rPr>
          <w:b/>
        </w:rPr>
        <w:t xml:space="preserve"> и </w:t>
      </w:r>
      <w:r w:rsidR="00886EA9">
        <w:rPr>
          <w:b/>
        </w:rPr>
        <w:t>202</w:t>
      </w:r>
      <w:r w:rsidR="00761873">
        <w:rPr>
          <w:b/>
        </w:rPr>
        <w:t>1</w:t>
      </w:r>
      <w:r w:rsidR="00B50622" w:rsidRPr="006D64C8">
        <w:rPr>
          <w:b/>
        </w:rPr>
        <w:t xml:space="preserve"> годов»</w:t>
      </w:r>
      <w:r w:rsidR="005A6372">
        <w:rPr>
          <w:b/>
        </w:rPr>
        <w:t xml:space="preserve"> </w:t>
      </w:r>
    </w:p>
    <w:p w:rsidR="009E57BC" w:rsidRDefault="00DE0AD8" w:rsidP="00761873">
      <w:pPr>
        <w:spacing w:line="276" w:lineRule="auto"/>
        <w:jc w:val="center"/>
        <w:rPr>
          <w:b/>
        </w:rPr>
      </w:pPr>
      <w:r w:rsidRPr="007000AF">
        <w:rPr>
          <w:b/>
        </w:rPr>
        <w:t xml:space="preserve">Общие положения </w:t>
      </w:r>
    </w:p>
    <w:p w:rsidR="00FE703C" w:rsidRPr="007000AF" w:rsidRDefault="00FE703C" w:rsidP="00FE703C">
      <w:pPr>
        <w:pStyle w:val="Default"/>
        <w:ind w:left="1069"/>
        <w:jc w:val="both"/>
        <w:rPr>
          <w:b/>
        </w:rPr>
      </w:pPr>
    </w:p>
    <w:p w:rsidR="009E57BC" w:rsidRPr="00393B1A" w:rsidRDefault="00EF3F82" w:rsidP="00761873">
      <w:pPr>
        <w:pStyle w:val="Default"/>
        <w:spacing w:line="276" w:lineRule="auto"/>
        <w:ind w:firstLine="709"/>
        <w:jc w:val="both"/>
      </w:pPr>
      <w:proofErr w:type="gramStart"/>
      <w:r w:rsidRPr="00393B1A">
        <w:t xml:space="preserve">Заключение Контрольно-счетной палаты </w:t>
      </w:r>
      <w:proofErr w:type="spellStart"/>
      <w:r w:rsidR="00941E58">
        <w:t>Чистопольского</w:t>
      </w:r>
      <w:proofErr w:type="spellEnd"/>
      <w:r w:rsidRPr="00393B1A">
        <w:t xml:space="preserve"> муниципального района на проект бюджета муниципального образования </w:t>
      </w:r>
      <w:proofErr w:type="spellStart"/>
      <w:r w:rsidR="00941E58">
        <w:t>Чистопольский</w:t>
      </w:r>
      <w:proofErr w:type="spellEnd"/>
      <w:r w:rsidR="00941E58">
        <w:t xml:space="preserve"> </w:t>
      </w:r>
      <w:r w:rsidRPr="00393B1A">
        <w:t xml:space="preserve">муниципальный район </w:t>
      </w:r>
      <w:r w:rsidR="00B713B7" w:rsidRPr="00393B1A">
        <w:t xml:space="preserve">на </w:t>
      </w:r>
      <w:r w:rsidR="00886EA9">
        <w:t>201</w:t>
      </w:r>
      <w:r w:rsidR="00941E58">
        <w:t>9</w:t>
      </w:r>
      <w:r w:rsidR="00B713B7" w:rsidRPr="00393B1A">
        <w:t xml:space="preserve"> год и на плановый период </w:t>
      </w:r>
      <w:r w:rsidR="00886EA9">
        <w:t>20</w:t>
      </w:r>
      <w:r w:rsidR="00941E58">
        <w:t>20</w:t>
      </w:r>
      <w:r w:rsidR="00B713B7" w:rsidRPr="00393B1A">
        <w:t xml:space="preserve"> и </w:t>
      </w:r>
      <w:r w:rsidR="00941E58">
        <w:t>2021</w:t>
      </w:r>
      <w:r w:rsidR="00B713B7" w:rsidRPr="00393B1A">
        <w:t xml:space="preserve"> годов</w:t>
      </w:r>
      <w:r w:rsidRPr="00393B1A">
        <w:t xml:space="preserve"> (далее – Заключение) подготовлено в соответствии с Бюджетным кодексом Российской Федерации, Бюджетным кодексом Республики Татарстан, Положением о бюджетном процессе </w:t>
      </w:r>
      <w:proofErr w:type="spellStart"/>
      <w:r w:rsidR="00941E58">
        <w:t>Чистопольского</w:t>
      </w:r>
      <w:proofErr w:type="spellEnd"/>
      <w:r w:rsidRPr="00393B1A">
        <w:t xml:space="preserve"> муниципального района и Положением о Контрольно-счетной палате </w:t>
      </w:r>
      <w:proofErr w:type="spellStart"/>
      <w:r w:rsidR="00941E58">
        <w:t>Чистопольского</w:t>
      </w:r>
      <w:proofErr w:type="spellEnd"/>
      <w:r w:rsidRPr="00393B1A">
        <w:t xml:space="preserve">  муниципального района.</w:t>
      </w:r>
      <w:proofErr w:type="gramEnd"/>
    </w:p>
    <w:p w:rsidR="001B3652" w:rsidRDefault="001B3652" w:rsidP="00761873">
      <w:pPr>
        <w:pStyle w:val="a6"/>
        <w:tabs>
          <w:tab w:val="left" w:pos="0"/>
        </w:tabs>
        <w:spacing w:line="276" w:lineRule="auto"/>
        <w:ind w:firstLine="709"/>
        <w:rPr>
          <w:szCs w:val="28"/>
        </w:rPr>
      </w:pPr>
      <w:r>
        <w:rPr>
          <w:szCs w:val="28"/>
        </w:rPr>
        <w:t xml:space="preserve">Целью </w:t>
      </w:r>
      <w:r w:rsidRPr="00393B1A">
        <w:rPr>
          <w:color w:val="000000"/>
        </w:rPr>
        <w:t xml:space="preserve">проведения экспертизы </w:t>
      </w:r>
      <w:r>
        <w:rPr>
          <w:szCs w:val="28"/>
        </w:rPr>
        <w:t>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w:t>
      </w:r>
    </w:p>
    <w:p w:rsidR="00A03F54" w:rsidRPr="00393B1A" w:rsidRDefault="001B3652" w:rsidP="00761873">
      <w:pPr>
        <w:pStyle w:val="a6"/>
        <w:tabs>
          <w:tab w:val="left" w:pos="0"/>
        </w:tabs>
        <w:spacing w:line="276" w:lineRule="auto"/>
        <w:ind w:firstLine="709"/>
        <w:rPr>
          <w:color w:val="000000"/>
        </w:rPr>
      </w:pPr>
      <w:r>
        <w:rPr>
          <w:szCs w:val="28"/>
        </w:rPr>
        <w:t xml:space="preserve">Задачами экспертизы формирования проекта бюджета на очередной финансовый год и на плановый период являются определение </w:t>
      </w:r>
      <w:r w:rsidR="00A03F54" w:rsidRPr="00393B1A">
        <w:rPr>
          <w:color w:val="000000"/>
        </w:rPr>
        <w:t>соответстви</w:t>
      </w:r>
      <w:r>
        <w:rPr>
          <w:color w:val="000000"/>
        </w:rPr>
        <w:t>я</w:t>
      </w:r>
      <w:r w:rsidR="00A03F54" w:rsidRPr="00393B1A">
        <w:rPr>
          <w:color w:val="000000"/>
        </w:rPr>
        <w:t xml:space="preserve"> данного проекта бюджета,  документов, представленных с проектом бюджета, бюджетному законодательству и Положению о бюджетном процессе.</w:t>
      </w:r>
    </w:p>
    <w:p w:rsidR="00A03F54" w:rsidRPr="00393B1A" w:rsidRDefault="00A03F54" w:rsidP="00761873">
      <w:pPr>
        <w:pStyle w:val="Default"/>
        <w:spacing w:line="276" w:lineRule="auto"/>
        <w:ind w:firstLine="709"/>
        <w:jc w:val="both"/>
      </w:pPr>
      <w:r w:rsidRPr="00393B1A">
        <w:t>При проведении экспертизы Контрольно</w:t>
      </w:r>
      <w:r w:rsidR="001B3460">
        <w:t>-</w:t>
      </w:r>
      <w:r w:rsidRPr="00393B1A">
        <w:t xml:space="preserve">счетная палата исходила из необходимости </w:t>
      </w:r>
      <w:proofErr w:type="gramStart"/>
      <w:r w:rsidRPr="00393B1A">
        <w:t>оценки соответствия проекта решения Совета</w:t>
      </w:r>
      <w:proofErr w:type="gramEnd"/>
      <w:r w:rsidRPr="00393B1A">
        <w:t xml:space="preserve"> </w:t>
      </w:r>
      <w:proofErr w:type="spellStart"/>
      <w:r w:rsidR="0067474F">
        <w:t>Чистопольского</w:t>
      </w:r>
      <w:proofErr w:type="spellEnd"/>
      <w:r w:rsidRPr="00393B1A">
        <w:t xml:space="preserve"> муниципального района Республики Татарстан </w:t>
      </w:r>
      <w:r w:rsidR="00B713B7" w:rsidRPr="00393B1A">
        <w:t xml:space="preserve">на </w:t>
      </w:r>
      <w:r w:rsidR="00886EA9">
        <w:t>201</w:t>
      </w:r>
      <w:r w:rsidR="0067474F">
        <w:t>9</w:t>
      </w:r>
      <w:r w:rsidR="00B713B7" w:rsidRPr="00393B1A">
        <w:t xml:space="preserve"> год и на плановый период </w:t>
      </w:r>
      <w:r w:rsidR="00886EA9">
        <w:t>20</w:t>
      </w:r>
      <w:r w:rsidR="0067474F">
        <w:t>20</w:t>
      </w:r>
      <w:r w:rsidR="00B713B7" w:rsidRPr="00393B1A">
        <w:t xml:space="preserve"> и </w:t>
      </w:r>
      <w:r w:rsidR="00886EA9">
        <w:t>202</w:t>
      </w:r>
      <w:r w:rsidR="0067474F">
        <w:t>1</w:t>
      </w:r>
      <w:r w:rsidR="00B713B7" w:rsidRPr="00393B1A">
        <w:t xml:space="preserve"> годов </w:t>
      </w:r>
      <w:r w:rsidRPr="00393B1A">
        <w:t>требованиям бюджетного законодательства.</w:t>
      </w:r>
    </w:p>
    <w:p w:rsidR="001B3652" w:rsidRPr="00393B1A" w:rsidRDefault="001B3652" w:rsidP="00761873">
      <w:pPr>
        <w:spacing w:line="276" w:lineRule="auto"/>
        <w:ind w:firstLine="709"/>
        <w:jc w:val="both"/>
        <w:rPr>
          <w:color w:val="000000"/>
          <w:shd w:val="clear" w:color="auto" w:fill="FFFFFF"/>
        </w:rPr>
      </w:pPr>
      <w:r w:rsidRPr="00393B1A">
        <w:rPr>
          <w:color w:val="000000"/>
          <w:shd w:val="clear" w:color="auto" w:fill="FFFFFF"/>
        </w:rPr>
        <w:t>Состав характеристик и показателей бюджета, представляемых для рассмотрения и утверждения в проекте решения, соответствует требованиям  статьи 184.1 Бюджетного кодекса Российской Федерации.</w:t>
      </w:r>
    </w:p>
    <w:p w:rsidR="00A03F54" w:rsidRPr="00393B1A" w:rsidRDefault="00A03F54" w:rsidP="00761873">
      <w:pPr>
        <w:spacing w:line="276" w:lineRule="auto"/>
        <w:ind w:firstLine="709"/>
        <w:jc w:val="both"/>
        <w:rPr>
          <w:rStyle w:val="apple-converted-space"/>
          <w:color w:val="000000"/>
          <w:shd w:val="clear" w:color="auto" w:fill="FFFFFF"/>
        </w:rPr>
      </w:pPr>
      <w:r w:rsidRPr="00393B1A">
        <w:rPr>
          <w:color w:val="000000"/>
          <w:shd w:val="clear" w:color="auto" w:fill="FFFFFF"/>
        </w:rPr>
        <w:t xml:space="preserve">Проект решения </w:t>
      </w:r>
      <w:r w:rsidR="001B3652">
        <w:rPr>
          <w:color w:val="000000"/>
          <w:shd w:val="clear" w:color="auto" w:fill="FFFFFF"/>
        </w:rPr>
        <w:t>представлен</w:t>
      </w:r>
      <w:r w:rsidRPr="00393B1A">
        <w:rPr>
          <w:color w:val="000000"/>
          <w:shd w:val="clear" w:color="auto" w:fill="FFFFFF"/>
        </w:rPr>
        <w:t xml:space="preserve"> в Контрольно-счетную палату в соответствии требованиями статьи 185 Бюджетного кодекса Российской Федерации</w:t>
      </w:r>
      <w:r w:rsidRPr="00393B1A">
        <w:rPr>
          <w:rStyle w:val="apple-converted-space"/>
          <w:color w:val="000000"/>
          <w:shd w:val="clear" w:color="auto" w:fill="FFFFFF"/>
        </w:rPr>
        <w:t>.</w:t>
      </w:r>
    </w:p>
    <w:p w:rsidR="00A03F54" w:rsidRPr="00393B1A" w:rsidRDefault="00A03F54" w:rsidP="00761873">
      <w:pPr>
        <w:spacing w:line="276" w:lineRule="auto"/>
        <w:ind w:firstLine="709"/>
        <w:jc w:val="both"/>
        <w:rPr>
          <w:color w:val="000000"/>
          <w:shd w:val="clear" w:color="auto" w:fill="FFFFFF"/>
        </w:rPr>
      </w:pPr>
      <w:r w:rsidRPr="00393B1A">
        <w:rPr>
          <w:color w:val="000000"/>
          <w:shd w:val="clear" w:color="auto" w:fill="FFFFFF"/>
        </w:rPr>
        <w:t>Перечень и содержание документов и материалов, представленных одновременно с проектом бюджета, полностью  соответств</w:t>
      </w:r>
      <w:r w:rsidR="008E5DDC">
        <w:rPr>
          <w:color w:val="000000"/>
          <w:shd w:val="clear" w:color="auto" w:fill="FFFFFF"/>
        </w:rPr>
        <w:t>у</w:t>
      </w:r>
      <w:r w:rsidR="00581C5B">
        <w:rPr>
          <w:color w:val="000000"/>
          <w:shd w:val="clear" w:color="auto" w:fill="FFFFFF"/>
        </w:rPr>
        <w:t>ю</w:t>
      </w:r>
      <w:r w:rsidR="008E5DDC">
        <w:rPr>
          <w:color w:val="000000"/>
          <w:shd w:val="clear" w:color="auto" w:fill="FFFFFF"/>
        </w:rPr>
        <w:t>т</w:t>
      </w:r>
      <w:r w:rsidRPr="00393B1A">
        <w:rPr>
          <w:color w:val="000000"/>
          <w:shd w:val="clear" w:color="auto" w:fill="FFFFFF"/>
        </w:rPr>
        <w:t xml:space="preserve"> требованиям статьи</w:t>
      </w:r>
      <w:r w:rsidR="008E5DDC">
        <w:rPr>
          <w:color w:val="000000"/>
          <w:shd w:val="clear" w:color="auto" w:fill="FFFFFF"/>
        </w:rPr>
        <w:t xml:space="preserve"> 184.1,</w:t>
      </w:r>
      <w:r w:rsidRPr="00393B1A">
        <w:rPr>
          <w:color w:val="000000"/>
          <w:shd w:val="clear" w:color="auto" w:fill="FFFFFF"/>
        </w:rPr>
        <w:t xml:space="preserve"> 184.2 Бюджетного кодекса Российской Федерации.</w:t>
      </w:r>
    </w:p>
    <w:p w:rsidR="00B713B7" w:rsidRDefault="00B713B7" w:rsidP="00761873">
      <w:pPr>
        <w:spacing w:line="276" w:lineRule="auto"/>
        <w:ind w:firstLine="709"/>
        <w:jc w:val="both"/>
        <w:rPr>
          <w:b/>
          <w:color w:val="000000"/>
        </w:rPr>
      </w:pPr>
    </w:p>
    <w:p w:rsidR="001D73BD" w:rsidRPr="007000AF" w:rsidRDefault="001D73BD" w:rsidP="00761873">
      <w:pPr>
        <w:spacing w:line="276" w:lineRule="auto"/>
        <w:ind w:firstLine="709"/>
        <w:jc w:val="both"/>
        <w:rPr>
          <w:b/>
          <w:bCs/>
          <w:color w:val="000000"/>
        </w:rPr>
      </w:pPr>
      <w:r w:rsidRPr="00B713B7">
        <w:rPr>
          <w:b/>
          <w:color w:val="000000"/>
        </w:rPr>
        <w:t>2.1.</w:t>
      </w:r>
      <w:r w:rsidRPr="00B713B7">
        <w:rPr>
          <w:b/>
          <w:bCs/>
          <w:color w:val="000000"/>
        </w:rPr>
        <w:t xml:space="preserve"> </w:t>
      </w:r>
      <w:r w:rsidRPr="007000AF">
        <w:rPr>
          <w:b/>
          <w:bCs/>
          <w:color w:val="000000"/>
        </w:rPr>
        <w:t xml:space="preserve">Общая характеристика проекта бюджета </w:t>
      </w:r>
    </w:p>
    <w:p w:rsidR="004F63F7" w:rsidRPr="003C3818" w:rsidRDefault="004F63F7" w:rsidP="00761873">
      <w:pPr>
        <w:tabs>
          <w:tab w:val="left" w:pos="-284"/>
        </w:tabs>
        <w:spacing w:line="276" w:lineRule="auto"/>
        <w:jc w:val="right"/>
      </w:pPr>
      <w:r w:rsidRPr="003C3818">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843"/>
        <w:gridCol w:w="1842"/>
        <w:gridCol w:w="1701"/>
      </w:tblGrid>
      <w:tr w:rsidR="004F63F7" w:rsidRPr="003C3818" w:rsidTr="00AF6F87">
        <w:tc>
          <w:tcPr>
            <w:tcW w:w="4820" w:type="dxa"/>
            <w:vAlign w:val="center"/>
          </w:tcPr>
          <w:p w:rsidR="004F63F7" w:rsidRPr="00B713B7" w:rsidRDefault="004F63F7" w:rsidP="00761873">
            <w:pPr>
              <w:tabs>
                <w:tab w:val="left" w:pos="2560"/>
              </w:tabs>
              <w:spacing w:line="276" w:lineRule="auto"/>
              <w:jc w:val="center"/>
            </w:pPr>
            <w:r w:rsidRPr="00B713B7">
              <w:t>Наименование</w:t>
            </w:r>
          </w:p>
        </w:tc>
        <w:tc>
          <w:tcPr>
            <w:tcW w:w="1843" w:type="dxa"/>
            <w:vAlign w:val="center"/>
          </w:tcPr>
          <w:p w:rsidR="004F63F7" w:rsidRPr="00B713B7" w:rsidRDefault="00617717" w:rsidP="00761873">
            <w:pPr>
              <w:tabs>
                <w:tab w:val="left" w:pos="2560"/>
              </w:tabs>
              <w:spacing w:line="276" w:lineRule="auto"/>
              <w:jc w:val="center"/>
              <w:rPr>
                <w:b/>
              </w:rPr>
            </w:pPr>
            <w:r>
              <w:rPr>
                <w:b/>
              </w:rPr>
              <w:t>2019</w:t>
            </w:r>
          </w:p>
        </w:tc>
        <w:tc>
          <w:tcPr>
            <w:tcW w:w="1842" w:type="dxa"/>
            <w:vAlign w:val="center"/>
          </w:tcPr>
          <w:p w:rsidR="004F63F7" w:rsidRPr="00B713B7" w:rsidRDefault="00617717" w:rsidP="00761873">
            <w:pPr>
              <w:tabs>
                <w:tab w:val="left" w:pos="2560"/>
              </w:tabs>
              <w:spacing w:line="276" w:lineRule="auto"/>
              <w:jc w:val="center"/>
              <w:rPr>
                <w:b/>
              </w:rPr>
            </w:pPr>
            <w:r>
              <w:rPr>
                <w:b/>
              </w:rPr>
              <w:t>2020</w:t>
            </w:r>
          </w:p>
        </w:tc>
        <w:tc>
          <w:tcPr>
            <w:tcW w:w="1701" w:type="dxa"/>
            <w:vAlign w:val="center"/>
          </w:tcPr>
          <w:p w:rsidR="004F63F7" w:rsidRPr="00B713B7" w:rsidRDefault="00617717" w:rsidP="00761873">
            <w:pPr>
              <w:tabs>
                <w:tab w:val="left" w:pos="2560"/>
              </w:tabs>
              <w:spacing w:line="276" w:lineRule="auto"/>
              <w:jc w:val="center"/>
              <w:rPr>
                <w:b/>
              </w:rPr>
            </w:pPr>
            <w:r>
              <w:rPr>
                <w:b/>
              </w:rPr>
              <w:t>2021</w:t>
            </w:r>
          </w:p>
        </w:tc>
      </w:tr>
      <w:tr w:rsidR="004F63F7" w:rsidRPr="008A7AFF" w:rsidTr="00AF6F87">
        <w:tc>
          <w:tcPr>
            <w:tcW w:w="4820" w:type="dxa"/>
            <w:vAlign w:val="center"/>
          </w:tcPr>
          <w:p w:rsidR="004F63F7" w:rsidRPr="00B713B7" w:rsidRDefault="004F63F7" w:rsidP="00761873">
            <w:pPr>
              <w:tabs>
                <w:tab w:val="left" w:pos="2560"/>
              </w:tabs>
              <w:spacing w:line="276" w:lineRule="auto"/>
            </w:pPr>
            <w:r w:rsidRPr="00B713B7">
              <w:t>Прогнозируемый общий объем доходов</w:t>
            </w:r>
          </w:p>
        </w:tc>
        <w:tc>
          <w:tcPr>
            <w:tcW w:w="1843" w:type="dxa"/>
            <w:vAlign w:val="center"/>
          </w:tcPr>
          <w:p w:rsidR="004F63F7" w:rsidRPr="001B3460" w:rsidRDefault="000B0674" w:rsidP="00761873">
            <w:pPr>
              <w:tabs>
                <w:tab w:val="left" w:pos="2560"/>
              </w:tabs>
              <w:spacing w:line="276" w:lineRule="auto"/>
              <w:jc w:val="center"/>
            </w:pPr>
            <w:r>
              <w:t>1 328 004,62</w:t>
            </w:r>
          </w:p>
        </w:tc>
        <w:tc>
          <w:tcPr>
            <w:tcW w:w="1842" w:type="dxa"/>
            <w:vAlign w:val="center"/>
          </w:tcPr>
          <w:p w:rsidR="004F63F7" w:rsidRPr="001B3460" w:rsidRDefault="001B1CF4" w:rsidP="001B1CF4">
            <w:pPr>
              <w:jc w:val="center"/>
            </w:pPr>
            <w:r>
              <w:rPr>
                <w:color w:val="000000"/>
              </w:rPr>
              <w:t>1 332 789,02</w:t>
            </w:r>
          </w:p>
        </w:tc>
        <w:tc>
          <w:tcPr>
            <w:tcW w:w="1701" w:type="dxa"/>
            <w:vAlign w:val="center"/>
          </w:tcPr>
          <w:p w:rsidR="004F63F7" w:rsidRPr="001B3460" w:rsidRDefault="001B1CF4" w:rsidP="001B1CF4">
            <w:pPr>
              <w:jc w:val="center"/>
            </w:pPr>
            <w:r>
              <w:rPr>
                <w:color w:val="000000"/>
              </w:rPr>
              <w:t>1 338 866,22</w:t>
            </w:r>
          </w:p>
        </w:tc>
      </w:tr>
      <w:tr w:rsidR="001B1CF4" w:rsidRPr="008A7AFF" w:rsidTr="00AF6F87">
        <w:tc>
          <w:tcPr>
            <w:tcW w:w="4820" w:type="dxa"/>
            <w:vAlign w:val="center"/>
          </w:tcPr>
          <w:p w:rsidR="001B1CF4" w:rsidRPr="00B713B7" w:rsidRDefault="001B1CF4" w:rsidP="00761873">
            <w:pPr>
              <w:tabs>
                <w:tab w:val="left" w:pos="2560"/>
              </w:tabs>
              <w:spacing w:line="276" w:lineRule="auto"/>
            </w:pPr>
            <w:r w:rsidRPr="00B713B7">
              <w:t>Общий объем расходов</w:t>
            </w:r>
          </w:p>
        </w:tc>
        <w:tc>
          <w:tcPr>
            <w:tcW w:w="1843" w:type="dxa"/>
            <w:vAlign w:val="center"/>
          </w:tcPr>
          <w:p w:rsidR="001B1CF4" w:rsidRPr="001B3460" w:rsidRDefault="001B1CF4" w:rsidP="00761873">
            <w:pPr>
              <w:tabs>
                <w:tab w:val="left" w:pos="2560"/>
              </w:tabs>
              <w:spacing w:line="276" w:lineRule="auto"/>
              <w:jc w:val="center"/>
            </w:pPr>
            <w:r>
              <w:t>1 328 004,62</w:t>
            </w:r>
          </w:p>
        </w:tc>
        <w:tc>
          <w:tcPr>
            <w:tcW w:w="1842" w:type="dxa"/>
            <w:vAlign w:val="center"/>
          </w:tcPr>
          <w:p w:rsidR="001B1CF4" w:rsidRPr="001B3460" w:rsidRDefault="001B1CF4" w:rsidP="00D1017D">
            <w:pPr>
              <w:jc w:val="center"/>
            </w:pPr>
            <w:r>
              <w:rPr>
                <w:color w:val="000000"/>
              </w:rPr>
              <w:t>1 332 789,02</w:t>
            </w:r>
          </w:p>
        </w:tc>
        <w:tc>
          <w:tcPr>
            <w:tcW w:w="1701" w:type="dxa"/>
            <w:vAlign w:val="center"/>
          </w:tcPr>
          <w:p w:rsidR="001B1CF4" w:rsidRPr="001B3460" w:rsidRDefault="001B1CF4" w:rsidP="00D1017D">
            <w:pPr>
              <w:jc w:val="center"/>
            </w:pPr>
            <w:r>
              <w:rPr>
                <w:color w:val="000000"/>
              </w:rPr>
              <w:t>1 338 866,22</w:t>
            </w:r>
          </w:p>
        </w:tc>
      </w:tr>
      <w:tr w:rsidR="001B1CF4" w:rsidRPr="008A7AFF" w:rsidTr="00AF6F87">
        <w:tc>
          <w:tcPr>
            <w:tcW w:w="4820" w:type="dxa"/>
            <w:vAlign w:val="center"/>
          </w:tcPr>
          <w:p w:rsidR="001B1CF4" w:rsidRPr="00B713B7" w:rsidRDefault="001B1CF4" w:rsidP="00761873">
            <w:pPr>
              <w:tabs>
                <w:tab w:val="left" w:pos="2560"/>
              </w:tabs>
              <w:spacing w:line="276" w:lineRule="auto"/>
            </w:pPr>
            <w:r w:rsidRPr="00B713B7">
              <w:t>Дефицит</w:t>
            </w:r>
            <w:proofErr w:type="gramStart"/>
            <w:r w:rsidRPr="00B713B7">
              <w:t xml:space="preserve"> (-) </w:t>
            </w:r>
            <w:proofErr w:type="gramEnd"/>
            <w:r w:rsidRPr="00B713B7">
              <w:t>профицит (+) бюджета</w:t>
            </w:r>
          </w:p>
        </w:tc>
        <w:tc>
          <w:tcPr>
            <w:tcW w:w="1843" w:type="dxa"/>
            <w:vAlign w:val="center"/>
          </w:tcPr>
          <w:p w:rsidR="001B1CF4" w:rsidRPr="00B713B7" w:rsidRDefault="001B1CF4" w:rsidP="00761873">
            <w:pPr>
              <w:tabs>
                <w:tab w:val="left" w:pos="2560"/>
              </w:tabs>
              <w:spacing w:line="276" w:lineRule="auto"/>
              <w:jc w:val="center"/>
            </w:pPr>
            <w:r w:rsidRPr="00B713B7">
              <w:t>0</w:t>
            </w:r>
          </w:p>
        </w:tc>
        <w:tc>
          <w:tcPr>
            <w:tcW w:w="1842" w:type="dxa"/>
            <w:vAlign w:val="center"/>
          </w:tcPr>
          <w:p w:rsidR="001B1CF4" w:rsidRPr="00B713B7" w:rsidRDefault="001B1CF4" w:rsidP="00761873">
            <w:pPr>
              <w:tabs>
                <w:tab w:val="left" w:pos="2560"/>
              </w:tabs>
              <w:spacing w:line="276" w:lineRule="auto"/>
              <w:jc w:val="center"/>
            </w:pPr>
            <w:r w:rsidRPr="00B713B7">
              <w:t>0</w:t>
            </w:r>
          </w:p>
        </w:tc>
        <w:tc>
          <w:tcPr>
            <w:tcW w:w="1701" w:type="dxa"/>
            <w:vAlign w:val="center"/>
          </w:tcPr>
          <w:p w:rsidR="001B1CF4" w:rsidRPr="00B713B7" w:rsidRDefault="001B1CF4" w:rsidP="00761873">
            <w:pPr>
              <w:tabs>
                <w:tab w:val="left" w:pos="2560"/>
              </w:tabs>
              <w:spacing w:line="276" w:lineRule="auto"/>
              <w:jc w:val="center"/>
            </w:pPr>
            <w:r w:rsidRPr="00B713B7">
              <w:t>0</w:t>
            </w:r>
          </w:p>
        </w:tc>
      </w:tr>
    </w:tbl>
    <w:p w:rsidR="00F15F3C" w:rsidRDefault="00F15F3C" w:rsidP="00761873">
      <w:pPr>
        <w:pStyle w:val="af0"/>
        <w:spacing w:line="276" w:lineRule="auto"/>
        <w:ind w:firstLine="709"/>
        <w:rPr>
          <w:b/>
          <w:color w:val="000000"/>
        </w:rPr>
      </w:pPr>
    </w:p>
    <w:p w:rsidR="001D73BD" w:rsidRPr="007000AF" w:rsidRDefault="001D73BD" w:rsidP="00761873">
      <w:pPr>
        <w:pStyle w:val="af0"/>
        <w:spacing w:after="240" w:line="276" w:lineRule="auto"/>
        <w:ind w:firstLine="709"/>
        <w:rPr>
          <w:b/>
          <w:color w:val="000000"/>
        </w:rPr>
      </w:pPr>
      <w:r w:rsidRPr="007000AF">
        <w:rPr>
          <w:b/>
          <w:color w:val="000000"/>
        </w:rPr>
        <w:t>2.2. Основные направления налоговой политики.</w:t>
      </w:r>
    </w:p>
    <w:p w:rsidR="00CD23A2" w:rsidRPr="00177145" w:rsidRDefault="00CD23A2" w:rsidP="00761873">
      <w:pPr>
        <w:pStyle w:val="af0"/>
        <w:spacing w:line="276" w:lineRule="auto"/>
        <w:ind w:firstLine="709"/>
      </w:pPr>
      <w:r w:rsidRPr="00177145">
        <w:t xml:space="preserve">Основные направления налоговой политики </w:t>
      </w:r>
      <w:proofErr w:type="spellStart"/>
      <w:r w:rsidR="001E4D5D">
        <w:t>Чистопольского</w:t>
      </w:r>
      <w:proofErr w:type="spellEnd"/>
      <w:r w:rsidRPr="00177145">
        <w:t xml:space="preserve"> муниципального района на 201</w:t>
      </w:r>
      <w:r w:rsidR="001E4D5D">
        <w:t>9</w:t>
      </w:r>
      <w:r w:rsidRPr="00177145">
        <w:t xml:space="preserve"> год и плановый период 20</w:t>
      </w:r>
      <w:r w:rsidR="001E4D5D">
        <w:t>20</w:t>
      </w:r>
      <w:r w:rsidRPr="00177145">
        <w:t xml:space="preserve"> и 202</w:t>
      </w:r>
      <w:r w:rsidR="001E4D5D">
        <w:t>1</w:t>
      </w:r>
      <w:r w:rsidRPr="00177145">
        <w:t xml:space="preserve"> годов сформированы в рамках подготовки проекта бюджета </w:t>
      </w:r>
      <w:proofErr w:type="spellStart"/>
      <w:r w:rsidR="001E4D5D">
        <w:t>Чистопольского</w:t>
      </w:r>
      <w:proofErr w:type="spellEnd"/>
      <w:r w:rsidR="001E4D5D">
        <w:t xml:space="preserve"> </w:t>
      </w:r>
      <w:r w:rsidRPr="00177145">
        <w:t xml:space="preserve">муниципального района на очередной финансовый год и двухлетний </w:t>
      </w:r>
      <w:r w:rsidRPr="00177145">
        <w:lastRenderedPageBreak/>
        <w:t>плановый период на основании налоговой политики Российской Федерации, Республики Татарстан.</w:t>
      </w:r>
    </w:p>
    <w:p w:rsidR="00CD23A2" w:rsidRPr="00177145" w:rsidRDefault="00CD23A2" w:rsidP="00761873">
      <w:pPr>
        <w:pStyle w:val="a6"/>
        <w:spacing w:line="276" w:lineRule="auto"/>
        <w:ind w:firstLine="709"/>
        <w:rPr>
          <w:szCs w:val="24"/>
        </w:rPr>
      </w:pPr>
      <w:r w:rsidRPr="00177145">
        <w:rPr>
          <w:szCs w:val="24"/>
        </w:rPr>
        <w:t xml:space="preserve">Приоритетным направлением налоговой политики </w:t>
      </w:r>
      <w:proofErr w:type="spellStart"/>
      <w:r w:rsidR="001E4D5D">
        <w:rPr>
          <w:szCs w:val="24"/>
        </w:rPr>
        <w:t>Чистопольского</w:t>
      </w:r>
      <w:proofErr w:type="spellEnd"/>
      <w:r w:rsidR="001E4D5D">
        <w:rPr>
          <w:szCs w:val="24"/>
        </w:rPr>
        <w:t xml:space="preserve"> </w:t>
      </w:r>
      <w:r w:rsidRPr="00177145">
        <w:rPr>
          <w:szCs w:val="24"/>
        </w:rPr>
        <w:t xml:space="preserve">муниципального района является привлечение инвестиций, обеспечение благоприятного инвестиционного климата, развитие инфраструктуры поддержки инвестиционной и предпринимательской деятельности, что в конечном итоге направлено на наращивание налогового потенциала района. </w:t>
      </w:r>
    </w:p>
    <w:p w:rsidR="00CD23A2" w:rsidRPr="00177145" w:rsidRDefault="00CD23A2" w:rsidP="00761873">
      <w:pPr>
        <w:spacing w:line="276" w:lineRule="auto"/>
        <w:ind w:firstLine="709"/>
        <w:contextualSpacing/>
        <w:jc w:val="both"/>
      </w:pPr>
      <w:r w:rsidRPr="00177145">
        <w:t xml:space="preserve">Ежегодно  в целях увеличения доходной базы бюджета принимаются меры по привлечению перспективных налогоплательщиков за счет предоставления поддержки их инвестиционной деятельности. </w:t>
      </w:r>
    </w:p>
    <w:p w:rsidR="00CD23A2" w:rsidRPr="00177145" w:rsidRDefault="00CD23A2" w:rsidP="00761873">
      <w:pPr>
        <w:spacing w:line="276" w:lineRule="auto"/>
        <w:ind w:right="-1" w:firstLine="709"/>
        <w:jc w:val="both"/>
      </w:pPr>
      <w:r w:rsidRPr="00177145">
        <w:t>Одной из основополагающих задач налогообложения является обеспечение доходов бюджетной системы. При этом необходимым условием развития экономики продолжает оставаться повышение ее конкурентоспособности, технологического обновления, модернизации производства. Важнейшими задачами налоговой политики являются поддержка инвестиций в экономику и стимулирование инновационной деятельности. Кроме того, реализация социальной политики остается важным аспектом в области налогообложения.</w:t>
      </w:r>
    </w:p>
    <w:p w:rsidR="00CD23A2" w:rsidRPr="00177145" w:rsidRDefault="00CD23A2" w:rsidP="00761873">
      <w:pPr>
        <w:pStyle w:val="ConsPlusNormal"/>
        <w:spacing w:line="276" w:lineRule="auto"/>
        <w:ind w:firstLine="567"/>
        <w:jc w:val="both"/>
        <w:rPr>
          <w:rFonts w:ascii="Times New Roman" w:hAnsi="Times New Roman" w:cs="Times New Roman"/>
          <w:sz w:val="24"/>
          <w:szCs w:val="24"/>
        </w:rPr>
      </w:pPr>
      <w:r w:rsidRPr="00177145">
        <w:rPr>
          <w:rFonts w:ascii="Times New Roman" w:hAnsi="Times New Roman" w:cs="Times New Roman"/>
          <w:sz w:val="24"/>
          <w:szCs w:val="24"/>
        </w:rPr>
        <w:t>Также на формирование доходной части бюджета могут оказать влияние возможные изменения в федеральном налоговом законодательстве.</w:t>
      </w:r>
    </w:p>
    <w:p w:rsidR="001D73BD" w:rsidRPr="00177145" w:rsidRDefault="001D73BD" w:rsidP="00761873">
      <w:pPr>
        <w:spacing w:before="240" w:after="240" w:line="276" w:lineRule="auto"/>
        <w:ind w:right="-57" w:firstLine="709"/>
        <w:jc w:val="both"/>
        <w:rPr>
          <w:rStyle w:val="FontStyle33"/>
          <w:b/>
          <w:color w:val="000000"/>
        </w:rPr>
      </w:pPr>
      <w:r w:rsidRPr="00177145">
        <w:rPr>
          <w:rStyle w:val="FontStyle33"/>
          <w:b/>
          <w:color w:val="000000"/>
        </w:rPr>
        <w:t>2.3.</w:t>
      </w:r>
      <w:r w:rsidRPr="00177145">
        <w:rPr>
          <w:b/>
          <w:color w:val="000000"/>
        </w:rPr>
        <w:t xml:space="preserve"> Основные направления бюджетной политики</w:t>
      </w:r>
    </w:p>
    <w:p w:rsidR="00177145" w:rsidRPr="00177145" w:rsidRDefault="00177145" w:rsidP="00761873">
      <w:pPr>
        <w:spacing w:line="276" w:lineRule="auto"/>
        <w:ind w:firstLine="567"/>
        <w:jc w:val="both"/>
        <w:rPr>
          <w:rStyle w:val="af3"/>
          <w:rFonts w:eastAsia="Calibri"/>
          <w:b w:val="0"/>
          <w:bCs w:val="0"/>
          <w:lang w:eastAsia="en-US"/>
        </w:rPr>
      </w:pPr>
      <w:proofErr w:type="gramStart"/>
      <w:r w:rsidRPr="00177145">
        <w:rPr>
          <w:rStyle w:val="af3"/>
          <w:rFonts w:eastAsia="Calibri"/>
          <w:b w:val="0"/>
          <w:lang w:eastAsia="en-US"/>
        </w:rPr>
        <w:t xml:space="preserve">Формирование проекта бюджета </w:t>
      </w:r>
      <w:proofErr w:type="spellStart"/>
      <w:r w:rsidR="00E84E94">
        <w:rPr>
          <w:rStyle w:val="af3"/>
          <w:rFonts w:eastAsia="Calibri"/>
          <w:b w:val="0"/>
          <w:lang w:eastAsia="en-US"/>
        </w:rPr>
        <w:t>Чистопольского</w:t>
      </w:r>
      <w:proofErr w:type="spellEnd"/>
      <w:r w:rsidRPr="00177145">
        <w:rPr>
          <w:rStyle w:val="af3"/>
          <w:rFonts w:eastAsia="Calibri"/>
          <w:b w:val="0"/>
          <w:lang w:eastAsia="en-US"/>
        </w:rPr>
        <w:t xml:space="preserve"> муниципального района на 201</w:t>
      </w:r>
      <w:r w:rsidR="00E84E94">
        <w:rPr>
          <w:rStyle w:val="af3"/>
          <w:rFonts w:eastAsia="Calibri"/>
          <w:b w:val="0"/>
          <w:lang w:eastAsia="en-US"/>
        </w:rPr>
        <w:t>9</w:t>
      </w:r>
      <w:r w:rsidRPr="00177145">
        <w:rPr>
          <w:rStyle w:val="af3"/>
          <w:rFonts w:eastAsia="Calibri"/>
          <w:b w:val="0"/>
          <w:lang w:eastAsia="en-US"/>
        </w:rPr>
        <w:t xml:space="preserve"> год и на плановый период 20</w:t>
      </w:r>
      <w:r w:rsidR="00E84E94">
        <w:rPr>
          <w:rStyle w:val="af3"/>
          <w:rFonts w:eastAsia="Calibri"/>
          <w:b w:val="0"/>
          <w:lang w:eastAsia="en-US"/>
        </w:rPr>
        <w:t>20</w:t>
      </w:r>
      <w:r w:rsidRPr="00177145">
        <w:rPr>
          <w:rStyle w:val="af3"/>
          <w:rFonts w:eastAsia="Calibri"/>
          <w:b w:val="0"/>
          <w:lang w:eastAsia="en-US"/>
        </w:rPr>
        <w:t xml:space="preserve"> – 202</w:t>
      </w:r>
      <w:r w:rsidR="00E84E94">
        <w:rPr>
          <w:rStyle w:val="af3"/>
          <w:rFonts w:eastAsia="Calibri"/>
          <w:b w:val="0"/>
          <w:lang w:eastAsia="en-US"/>
        </w:rPr>
        <w:t>1</w:t>
      </w:r>
      <w:r w:rsidRPr="00177145">
        <w:rPr>
          <w:rStyle w:val="af3"/>
          <w:rFonts w:eastAsia="Calibri"/>
          <w:b w:val="0"/>
          <w:lang w:eastAsia="en-US"/>
        </w:rPr>
        <w:t xml:space="preserve"> годов происходит в условиях постепенного улучшения динамики макроэкономических показателей и сохранения невысокой конъюнктуры цен на энергоносители, а также необходимости решения вопросов, связанных с проводимой политикой республики в социально-культурной сфере, в том числе оказания социальной поддержки населения, а также необходимости полного выполнения Указов Президента Российской Федерации</w:t>
      </w:r>
      <w:proofErr w:type="gramEnd"/>
      <w:r w:rsidRPr="00177145">
        <w:rPr>
          <w:rStyle w:val="af3"/>
          <w:rFonts w:eastAsia="Calibri"/>
          <w:b w:val="0"/>
          <w:lang w:eastAsia="en-US"/>
        </w:rPr>
        <w:t xml:space="preserve"> от 7 мая 2012 года. Все это обусловливает необходимость продолжения решения фундаментальной задачи в сфере бюджетной </w:t>
      </w:r>
      <w:proofErr w:type="gramStart"/>
      <w:r w:rsidRPr="00177145">
        <w:rPr>
          <w:rStyle w:val="af3"/>
          <w:rFonts w:eastAsia="Calibri"/>
          <w:b w:val="0"/>
          <w:lang w:eastAsia="en-US"/>
        </w:rPr>
        <w:t>политики</w:t>
      </w:r>
      <w:proofErr w:type="gramEnd"/>
      <w:r w:rsidRPr="00177145">
        <w:rPr>
          <w:rStyle w:val="af3"/>
          <w:rFonts w:eastAsia="Calibri"/>
          <w:b w:val="0"/>
          <w:lang w:eastAsia="en-US"/>
        </w:rPr>
        <w:t xml:space="preserve"> на предстоящий трехлетний период 20</w:t>
      </w:r>
      <w:r w:rsidR="007556C2">
        <w:rPr>
          <w:rStyle w:val="af3"/>
          <w:rFonts w:eastAsia="Calibri"/>
          <w:b w:val="0"/>
          <w:lang w:eastAsia="en-US"/>
        </w:rPr>
        <w:t>19</w:t>
      </w:r>
      <w:r w:rsidRPr="00177145">
        <w:rPr>
          <w:rStyle w:val="af3"/>
          <w:rFonts w:eastAsia="Calibri"/>
          <w:b w:val="0"/>
          <w:lang w:eastAsia="en-US"/>
        </w:rPr>
        <w:t xml:space="preserve"> – 202</w:t>
      </w:r>
      <w:r w:rsidR="007556C2">
        <w:rPr>
          <w:rStyle w:val="af3"/>
          <w:rFonts w:eastAsia="Calibri"/>
          <w:b w:val="0"/>
          <w:lang w:eastAsia="en-US"/>
        </w:rPr>
        <w:t>1</w:t>
      </w:r>
      <w:r w:rsidRPr="00177145">
        <w:rPr>
          <w:rStyle w:val="af3"/>
          <w:rFonts w:eastAsia="Calibri"/>
          <w:b w:val="0"/>
          <w:lang w:eastAsia="en-US"/>
        </w:rPr>
        <w:t xml:space="preserve"> годов – обеспечения долгосрочной сбалансированности и устойчивости бюджетной системы как базового принципа ответственной и эффективной бюджетной политики.</w:t>
      </w:r>
    </w:p>
    <w:p w:rsidR="00177145" w:rsidRPr="00177145" w:rsidRDefault="00177145" w:rsidP="00761873">
      <w:pPr>
        <w:spacing w:line="276" w:lineRule="auto"/>
        <w:ind w:firstLine="567"/>
        <w:jc w:val="both"/>
        <w:rPr>
          <w:rStyle w:val="af3"/>
          <w:rFonts w:eastAsia="Calibri"/>
          <w:b w:val="0"/>
          <w:bCs w:val="0"/>
          <w:lang w:eastAsia="en-US"/>
        </w:rPr>
      </w:pPr>
      <w:r w:rsidRPr="00177145">
        <w:rPr>
          <w:rStyle w:val="af3"/>
          <w:rFonts w:eastAsia="Calibri"/>
          <w:b w:val="0"/>
          <w:lang w:eastAsia="en-US"/>
        </w:rPr>
        <w:t xml:space="preserve">В процессе исполнения бюджета сохраняются риски </w:t>
      </w:r>
      <w:proofErr w:type="spellStart"/>
      <w:r w:rsidRPr="00177145">
        <w:rPr>
          <w:rStyle w:val="af3"/>
          <w:rFonts w:eastAsia="Calibri"/>
          <w:b w:val="0"/>
          <w:lang w:eastAsia="en-US"/>
        </w:rPr>
        <w:t>недостижения</w:t>
      </w:r>
      <w:proofErr w:type="spellEnd"/>
      <w:r w:rsidRPr="00177145">
        <w:rPr>
          <w:rStyle w:val="af3"/>
          <w:rFonts w:eastAsia="Calibri"/>
          <w:b w:val="0"/>
          <w:lang w:eastAsia="en-US"/>
        </w:rPr>
        <w:t xml:space="preserve"> запланированного в экономических и бюджетных прогнозах. Также существуют риски, связанные с недостаточностью фактических темпов роста экономики относительно уровня, учитываемого при бюджетном планировании. С учетом этого, необходимо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расходной части бюджета.</w:t>
      </w:r>
    </w:p>
    <w:p w:rsidR="00177145" w:rsidRPr="00177145" w:rsidRDefault="00177145" w:rsidP="00761873">
      <w:pPr>
        <w:spacing w:line="276" w:lineRule="auto"/>
        <w:ind w:firstLine="567"/>
        <w:jc w:val="both"/>
        <w:rPr>
          <w:rStyle w:val="af3"/>
          <w:rFonts w:eastAsia="Calibri"/>
          <w:b w:val="0"/>
          <w:lang w:eastAsia="en-US"/>
        </w:rPr>
      </w:pPr>
      <w:r w:rsidRPr="00177145">
        <w:rPr>
          <w:rStyle w:val="af3"/>
          <w:rFonts w:eastAsia="Calibri"/>
          <w:b w:val="0"/>
          <w:lang w:eastAsia="en-US"/>
        </w:rPr>
        <w:t xml:space="preserve">В целях минимизации рисков несбалансированности бюджет </w:t>
      </w:r>
      <w:proofErr w:type="spellStart"/>
      <w:r w:rsidR="00DF0D3F">
        <w:rPr>
          <w:rStyle w:val="af3"/>
          <w:rFonts w:eastAsia="Calibri"/>
          <w:b w:val="0"/>
          <w:lang w:eastAsia="en-US"/>
        </w:rPr>
        <w:t>Чистопольского</w:t>
      </w:r>
      <w:r w:rsidRPr="00177145">
        <w:rPr>
          <w:rStyle w:val="af3"/>
          <w:rFonts w:eastAsia="Calibri"/>
          <w:b w:val="0"/>
          <w:lang w:eastAsia="en-US"/>
        </w:rPr>
        <w:t>о</w:t>
      </w:r>
      <w:proofErr w:type="spellEnd"/>
      <w:r w:rsidRPr="00177145">
        <w:rPr>
          <w:rStyle w:val="af3"/>
          <w:rFonts w:eastAsia="Calibri"/>
          <w:b w:val="0"/>
          <w:lang w:eastAsia="en-US"/>
        </w:rPr>
        <w:t xml:space="preserve"> муниципального района на 201</w:t>
      </w:r>
      <w:r w:rsidR="00D83D26">
        <w:rPr>
          <w:rStyle w:val="af3"/>
          <w:rFonts w:eastAsia="Calibri"/>
          <w:b w:val="0"/>
          <w:lang w:eastAsia="en-US"/>
        </w:rPr>
        <w:t>9 – 2021</w:t>
      </w:r>
      <w:r w:rsidRPr="00177145">
        <w:rPr>
          <w:rStyle w:val="af3"/>
          <w:rFonts w:eastAsia="Calibri"/>
          <w:b w:val="0"/>
          <w:lang w:eastAsia="en-US"/>
        </w:rPr>
        <w:t xml:space="preserve"> годы формируется на основе использования основных параметров прогноза социально-экономического развития </w:t>
      </w:r>
      <w:proofErr w:type="spellStart"/>
      <w:r w:rsidR="003C310A">
        <w:rPr>
          <w:rStyle w:val="af3"/>
          <w:rFonts w:eastAsia="Calibri"/>
          <w:b w:val="0"/>
          <w:lang w:eastAsia="en-US"/>
        </w:rPr>
        <w:t>Чистопольского</w:t>
      </w:r>
      <w:proofErr w:type="spellEnd"/>
      <w:r w:rsidR="003C310A">
        <w:rPr>
          <w:rStyle w:val="af3"/>
          <w:rFonts w:eastAsia="Calibri"/>
          <w:b w:val="0"/>
          <w:lang w:eastAsia="en-US"/>
        </w:rPr>
        <w:t xml:space="preserve"> </w:t>
      </w:r>
      <w:r w:rsidRPr="00177145">
        <w:rPr>
          <w:rStyle w:val="af3"/>
          <w:rFonts w:eastAsia="Calibri"/>
          <w:b w:val="0"/>
          <w:lang w:eastAsia="en-US"/>
        </w:rPr>
        <w:t>муниципального района и предельных уровней цен (тарифов) на услуги компаний инфраструктурного сектора</w:t>
      </w:r>
      <w:r w:rsidR="00D83D26">
        <w:rPr>
          <w:rStyle w:val="af3"/>
          <w:rFonts w:eastAsia="Calibri"/>
          <w:b w:val="0"/>
          <w:lang w:eastAsia="en-US"/>
        </w:rPr>
        <w:t>.</w:t>
      </w:r>
      <w:r w:rsidRPr="00177145">
        <w:rPr>
          <w:rStyle w:val="af3"/>
          <w:rFonts w:eastAsia="Calibri"/>
          <w:b w:val="0"/>
          <w:lang w:eastAsia="en-US"/>
        </w:rPr>
        <w:t xml:space="preserve"> Данный подход представляется наиболее целесообразным, в первую очередь, при формировании прогноза доходной части бюджета. В связи с этим сохраняется </w:t>
      </w:r>
      <w:proofErr w:type="gramStart"/>
      <w:r w:rsidRPr="00177145">
        <w:rPr>
          <w:rStyle w:val="af3"/>
          <w:rFonts w:eastAsia="Calibri"/>
          <w:b w:val="0"/>
          <w:lang w:eastAsia="en-US"/>
        </w:rPr>
        <w:t>актуальность</w:t>
      </w:r>
      <w:proofErr w:type="gramEnd"/>
      <w:r w:rsidRPr="00177145">
        <w:rPr>
          <w:rStyle w:val="af3"/>
          <w:rFonts w:eastAsia="Calibri"/>
          <w:b w:val="0"/>
          <w:lang w:eastAsia="en-US"/>
        </w:rPr>
        <w:t xml:space="preserve"> и важность продолжения последовательной реализации мер по наращиванию доход</w:t>
      </w:r>
      <w:r w:rsidR="00B81E42">
        <w:rPr>
          <w:rStyle w:val="af3"/>
          <w:rFonts w:eastAsia="Calibri"/>
          <w:b w:val="0"/>
          <w:lang w:eastAsia="en-US"/>
        </w:rPr>
        <w:t>ной базы всех уровней бюджетов.</w:t>
      </w:r>
    </w:p>
    <w:p w:rsidR="004F63F7" w:rsidRPr="007000AF" w:rsidRDefault="004F63F7" w:rsidP="00761873">
      <w:pPr>
        <w:pStyle w:val="Style14"/>
        <w:spacing w:line="276" w:lineRule="auto"/>
        <w:ind w:firstLine="709"/>
        <w:rPr>
          <w:rStyle w:val="FontStyle33"/>
        </w:rPr>
      </w:pPr>
    </w:p>
    <w:p w:rsidR="008D21FB" w:rsidRPr="007000AF" w:rsidRDefault="009E57BC" w:rsidP="00761873">
      <w:pPr>
        <w:spacing w:line="276" w:lineRule="auto"/>
        <w:ind w:firstLine="708"/>
        <w:jc w:val="both"/>
        <w:outlineLvl w:val="2"/>
        <w:rPr>
          <w:b/>
          <w:color w:val="000000"/>
        </w:rPr>
      </w:pPr>
      <w:r w:rsidRPr="007000AF">
        <w:rPr>
          <w:b/>
          <w:color w:val="000000"/>
        </w:rPr>
        <w:t>3</w:t>
      </w:r>
      <w:r w:rsidRPr="007000AF">
        <w:rPr>
          <w:color w:val="000000"/>
        </w:rPr>
        <w:t>.</w:t>
      </w:r>
      <w:r w:rsidRPr="007000AF">
        <w:rPr>
          <w:b/>
          <w:bCs/>
          <w:color w:val="000000"/>
        </w:rPr>
        <w:t xml:space="preserve"> Прогноз исходных макроэкономических показателей для составления проекта бюджета</w:t>
      </w:r>
      <w:r w:rsidR="008D21FB" w:rsidRPr="007000AF">
        <w:rPr>
          <w:b/>
          <w:bCs/>
          <w:color w:val="000000"/>
        </w:rPr>
        <w:t>.</w:t>
      </w:r>
      <w:r w:rsidR="008D21FB" w:rsidRPr="007000AF">
        <w:rPr>
          <w:b/>
          <w:color w:val="000000"/>
        </w:rPr>
        <w:t xml:space="preserve"> </w:t>
      </w:r>
    </w:p>
    <w:p w:rsidR="005C6D54" w:rsidRPr="007000AF" w:rsidRDefault="005C6D54" w:rsidP="00761873">
      <w:pPr>
        <w:autoSpaceDE w:val="0"/>
        <w:autoSpaceDN w:val="0"/>
        <w:adjustRightInd w:val="0"/>
        <w:spacing w:line="276" w:lineRule="auto"/>
        <w:ind w:firstLine="709"/>
        <w:jc w:val="both"/>
        <w:rPr>
          <w:color w:val="000000"/>
        </w:rPr>
      </w:pPr>
      <w:r w:rsidRPr="007000AF">
        <w:rPr>
          <w:color w:val="000000"/>
        </w:rPr>
        <w:lastRenderedPageBreak/>
        <w:t xml:space="preserve">Прогноз подготовлен </w:t>
      </w:r>
      <w:r w:rsidR="00867F64">
        <w:rPr>
          <w:color w:val="000000"/>
        </w:rPr>
        <w:t xml:space="preserve">отделом экономики Исполнительного комитета </w:t>
      </w:r>
      <w:proofErr w:type="spellStart"/>
      <w:r w:rsidR="00867F64">
        <w:rPr>
          <w:color w:val="000000"/>
        </w:rPr>
        <w:t>Чистопольского</w:t>
      </w:r>
      <w:proofErr w:type="spellEnd"/>
      <w:r w:rsidR="00867F64">
        <w:rPr>
          <w:color w:val="000000"/>
        </w:rPr>
        <w:t xml:space="preserve"> муниципального района </w:t>
      </w:r>
      <w:r w:rsidRPr="007000AF">
        <w:rPr>
          <w:color w:val="000000"/>
        </w:rPr>
        <w:t>в соответствии с требованиями федерального, республиканского и муниципального законодательства на основе сценарных условий развития экономики Российской Федерации, прогноза социально-экономического развития Республики Татарстан и плановых показателей развития крупных предприятий района.</w:t>
      </w:r>
    </w:p>
    <w:tbl>
      <w:tblPr>
        <w:tblW w:w="5197" w:type="pct"/>
        <w:tblInd w:w="-34" w:type="dxa"/>
        <w:tblLayout w:type="fixed"/>
        <w:tblLook w:val="04A0" w:firstRow="1" w:lastRow="0" w:firstColumn="1" w:lastColumn="0" w:noHBand="0" w:noVBand="1"/>
      </w:tblPr>
      <w:tblGrid>
        <w:gridCol w:w="127"/>
        <w:gridCol w:w="5828"/>
        <w:gridCol w:w="1092"/>
        <w:gridCol w:w="961"/>
        <w:gridCol w:w="961"/>
        <w:gridCol w:w="961"/>
        <w:gridCol w:w="842"/>
      </w:tblGrid>
      <w:tr w:rsidR="00C74D03" w:rsidTr="00167F69">
        <w:trPr>
          <w:trHeight w:val="1110"/>
        </w:trPr>
        <w:tc>
          <w:tcPr>
            <w:tcW w:w="5000" w:type="pct"/>
            <w:gridSpan w:val="7"/>
            <w:tcBorders>
              <w:top w:val="nil"/>
              <w:left w:val="nil"/>
              <w:right w:val="nil"/>
            </w:tcBorders>
            <w:shd w:val="clear" w:color="auto" w:fill="auto"/>
            <w:vAlign w:val="center"/>
            <w:hideMark/>
          </w:tcPr>
          <w:p w:rsidR="00603C0D" w:rsidRPr="00603C0D" w:rsidRDefault="00171B9C" w:rsidP="00761873">
            <w:pPr>
              <w:shd w:val="clear" w:color="auto" w:fill="FFFFFF"/>
              <w:spacing w:before="240" w:line="276" w:lineRule="auto"/>
              <w:ind w:left="144"/>
              <w:jc w:val="center"/>
              <w:rPr>
                <w:b/>
                <w:color w:val="000000"/>
                <w:spacing w:val="-2"/>
              </w:rPr>
            </w:pPr>
            <w:r>
              <w:rPr>
                <w:b/>
                <w:color w:val="000000"/>
                <w:spacing w:val="-2"/>
              </w:rPr>
              <w:t>П</w:t>
            </w:r>
            <w:r w:rsidR="00603C0D" w:rsidRPr="00603C0D">
              <w:rPr>
                <w:b/>
                <w:color w:val="000000"/>
                <w:spacing w:val="-2"/>
              </w:rPr>
              <w:t xml:space="preserve">рогноз социально-экономического развития </w:t>
            </w:r>
          </w:p>
          <w:p w:rsidR="00603C0D" w:rsidRPr="00603C0D" w:rsidRDefault="00534034" w:rsidP="00761873">
            <w:pPr>
              <w:shd w:val="clear" w:color="auto" w:fill="FFFFFF"/>
              <w:spacing w:line="276" w:lineRule="auto"/>
              <w:ind w:left="144"/>
              <w:jc w:val="center"/>
              <w:rPr>
                <w:b/>
                <w:color w:val="000000"/>
                <w:spacing w:val="-2"/>
              </w:rPr>
            </w:pPr>
            <w:proofErr w:type="spellStart"/>
            <w:r>
              <w:rPr>
                <w:b/>
                <w:color w:val="000000"/>
                <w:spacing w:val="-2"/>
              </w:rPr>
              <w:t>Чистопольского</w:t>
            </w:r>
            <w:proofErr w:type="spellEnd"/>
            <w:r w:rsidR="00603C0D" w:rsidRPr="00603C0D">
              <w:rPr>
                <w:b/>
                <w:color w:val="000000"/>
                <w:spacing w:val="-2"/>
              </w:rPr>
              <w:t xml:space="preserve"> муниципального района </w:t>
            </w:r>
          </w:p>
          <w:p w:rsidR="00603C0D" w:rsidRPr="00603C0D" w:rsidRDefault="00603C0D" w:rsidP="00761873">
            <w:pPr>
              <w:shd w:val="clear" w:color="auto" w:fill="FFFFFF"/>
              <w:spacing w:line="276" w:lineRule="auto"/>
              <w:ind w:left="144"/>
              <w:jc w:val="center"/>
              <w:rPr>
                <w:b/>
                <w:color w:val="000000"/>
                <w:spacing w:val="-5"/>
              </w:rPr>
            </w:pPr>
            <w:r w:rsidRPr="00603C0D">
              <w:rPr>
                <w:b/>
                <w:color w:val="000000"/>
                <w:spacing w:val="-2"/>
              </w:rPr>
              <w:t>на 201</w:t>
            </w:r>
            <w:r w:rsidR="00534034">
              <w:rPr>
                <w:b/>
                <w:color w:val="000000"/>
                <w:spacing w:val="-2"/>
              </w:rPr>
              <w:t>9</w:t>
            </w:r>
            <w:r w:rsidRPr="00603C0D">
              <w:rPr>
                <w:b/>
                <w:color w:val="000000"/>
                <w:spacing w:val="-2"/>
              </w:rPr>
              <w:t xml:space="preserve"> год и на период  </w:t>
            </w:r>
            <w:r w:rsidRPr="00603C0D">
              <w:rPr>
                <w:b/>
                <w:color w:val="000000"/>
                <w:spacing w:val="-5"/>
              </w:rPr>
              <w:t>20</w:t>
            </w:r>
            <w:r w:rsidR="00534034">
              <w:rPr>
                <w:b/>
                <w:color w:val="000000"/>
                <w:spacing w:val="-5"/>
              </w:rPr>
              <w:t>20</w:t>
            </w:r>
            <w:r w:rsidRPr="00603C0D">
              <w:rPr>
                <w:b/>
                <w:color w:val="000000"/>
                <w:spacing w:val="-5"/>
              </w:rPr>
              <w:t>-202</w:t>
            </w:r>
            <w:r w:rsidR="00534034">
              <w:rPr>
                <w:b/>
                <w:color w:val="000000"/>
                <w:spacing w:val="-5"/>
              </w:rPr>
              <w:t>1</w:t>
            </w:r>
            <w:r w:rsidRPr="00603C0D">
              <w:rPr>
                <w:b/>
                <w:color w:val="000000"/>
                <w:spacing w:val="-5"/>
              </w:rPr>
              <w:t xml:space="preserve"> годы</w:t>
            </w:r>
          </w:p>
          <w:p w:rsidR="00113FAE" w:rsidRPr="00D05101" w:rsidRDefault="00113FAE" w:rsidP="00113FAE">
            <w:pPr>
              <w:pStyle w:val="ConsPlusNormal"/>
              <w:jc w:val="both"/>
              <w:rPr>
                <w:rFonts w:ascii="Times New Roman" w:hAnsi="Times New Roman" w:cs="Times New Roman"/>
              </w:rPr>
            </w:pPr>
          </w:p>
          <w:tbl>
            <w:tblPr>
              <w:tblW w:w="10443" w:type="dxa"/>
              <w:tblLayout w:type="fixed"/>
              <w:tblLook w:val="04A0" w:firstRow="1" w:lastRow="0" w:firstColumn="1" w:lastColumn="0" w:noHBand="0" w:noVBand="1"/>
            </w:tblPr>
            <w:tblGrid>
              <w:gridCol w:w="4049"/>
              <w:gridCol w:w="1134"/>
              <w:gridCol w:w="1083"/>
              <w:gridCol w:w="1276"/>
              <w:gridCol w:w="992"/>
              <w:gridCol w:w="1134"/>
              <w:gridCol w:w="775"/>
            </w:tblGrid>
            <w:tr w:rsidR="00113FAE" w:rsidRPr="00E80794" w:rsidTr="00113FAE">
              <w:trPr>
                <w:gridAfter w:val="3"/>
                <w:wAfter w:w="2901" w:type="dxa"/>
                <w:trHeight w:val="420"/>
                <w:tblHeader/>
              </w:trPr>
              <w:tc>
                <w:tcPr>
                  <w:tcW w:w="4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FAE" w:rsidRPr="009C4678" w:rsidRDefault="00113FAE" w:rsidP="00685BDB">
                  <w:pPr>
                    <w:jc w:val="center"/>
                    <w:rPr>
                      <w:b/>
                      <w:bCs/>
                      <w:sz w:val="18"/>
                      <w:szCs w:val="18"/>
                    </w:rPr>
                  </w:pPr>
                  <w:r w:rsidRPr="009C4678">
                    <w:rPr>
                      <w:b/>
                      <w:bCs/>
                      <w:sz w:val="18"/>
                      <w:szCs w:val="18"/>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FAE" w:rsidRPr="009C4678" w:rsidRDefault="00113FAE" w:rsidP="00685BDB">
                  <w:pPr>
                    <w:jc w:val="center"/>
                    <w:rPr>
                      <w:b/>
                      <w:bCs/>
                      <w:sz w:val="18"/>
                      <w:szCs w:val="18"/>
                    </w:rPr>
                  </w:pPr>
                  <w:r w:rsidRPr="009C4678">
                    <w:rPr>
                      <w:b/>
                      <w:bCs/>
                      <w:sz w:val="18"/>
                      <w:szCs w:val="18"/>
                    </w:rPr>
                    <w:t>Единица измерения</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685BDB">
                  <w:pPr>
                    <w:jc w:val="center"/>
                    <w:rPr>
                      <w:b/>
                      <w:bCs/>
                    </w:rPr>
                  </w:pPr>
                  <w:r>
                    <w:rPr>
                      <w:b/>
                      <w:bCs/>
                    </w:rPr>
                    <w:t>Отчет</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685BDB">
                  <w:pPr>
                    <w:jc w:val="center"/>
                    <w:rPr>
                      <w:b/>
                      <w:bCs/>
                    </w:rPr>
                  </w:pPr>
                  <w:r>
                    <w:rPr>
                      <w:b/>
                      <w:bCs/>
                    </w:rPr>
                    <w:t>О</w:t>
                  </w:r>
                  <w:r w:rsidRPr="00E80794">
                    <w:rPr>
                      <w:b/>
                      <w:bCs/>
                    </w:rPr>
                    <w:t>ценка</w:t>
                  </w:r>
                </w:p>
              </w:tc>
            </w:tr>
            <w:tr w:rsidR="00113FAE" w:rsidRPr="00E80794" w:rsidTr="00574701">
              <w:trPr>
                <w:trHeight w:val="580"/>
                <w:tblHeader/>
              </w:trPr>
              <w:tc>
                <w:tcPr>
                  <w:tcW w:w="4049" w:type="dxa"/>
                  <w:vMerge/>
                  <w:tcBorders>
                    <w:top w:val="single" w:sz="4" w:space="0" w:color="auto"/>
                    <w:left w:val="single" w:sz="4" w:space="0" w:color="auto"/>
                    <w:bottom w:val="single" w:sz="4" w:space="0" w:color="auto"/>
                    <w:right w:val="single" w:sz="4" w:space="0" w:color="auto"/>
                  </w:tcBorders>
                  <w:vAlign w:val="center"/>
                  <w:hideMark/>
                </w:tcPr>
                <w:p w:rsidR="00113FAE" w:rsidRPr="009C4678" w:rsidRDefault="00113FAE" w:rsidP="00685BDB">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3FAE" w:rsidRPr="009C4678" w:rsidRDefault="00113FAE" w:rsidP="00685BDB">
                  <w:pPr>
                    <w:rPr>
                      <w:b/>
                      <w:bCs/>
                      <w:sz w:val="18"/>
                      <w:szCs w:val="18"/>
                    </w:rPr>
                  </w:pPr>
                </w:p>
              </w:tc>
              <w:tc>
                <w:tcPr>
                  <w:tcW w:w="1083" w:type="dxa"/>
                  <w:tcBorders>
                    <w:top w:val="single" w:sz="4" w:space="0" w:color="auto"/>
                    <w:left w:val="single" w:sz="4" w:space="0" w:color="auto"/>
                    <w:right w:val="single" w:sz="4" w:space="0" w:color="auto"/>
                  </w:tcBorders>
                  <w:vAlign w:val="center"/>
                </w:tcPr>
                <w:p w:rsidR="00113FAE" w:rsidRPr="00E80794" w:rsidRDefault="00113FAE" w:rsidP="00685BDB">
                  <w:pPr>
                    <w:jc w:val="center"/>
                    <w:rPr>
                      <w:b/>
                      <w:bCs/>
                    </w:rPr>
                  </w:pPr>
                  <w:r w:rsidRPr="00E80794">
                    <w:rPr>
                      <w:b/>
                      <w:bCs/>
                    </w:rPr>
                    <w:t>201</w:t>
                  </w:r>
                  <w:r>
                    <w:rPr>
                      <w:b/>
                      <w:bCs/>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685BDB">
                  <w:pPr>
                    <w:jc w:val="center"/>
                    <w:rPr>
                      <w:b/>
                      <w:bCs/>
                    </w:rPr>
                  </w:pPr>
                  <w:r w:rsidRPr="00E80794">
                    <w:rPr>
                      <w:b/>
                      <w:bCs/>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3FAE" w:rsidRPr="00E80794" w:rsidRDefault="00113FAE" w:rsidP="00685BDB">
                  <w:pPr>
                    <w:jc w:val="center"/>
                    <w:rPr>
                      <w:b/>
                      <w:bCs/>
                    </w:rPr>
                  </w:pPr>
                  <w:r w:rsidRPr="00E80794">
                    <w:rPr>
                      <w:b/>
                      <w:bCs/>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3FAE" w:rsidRPr="00E80794" w:rsidRDefault="00113FAE" w:rsidP="00685BDB">
                  <w:pPr>
                    <w:jc w:val="center"/>
                    <w:rPr>
                      <w:b/>
                      <w:bCs/>
                    </w:rPr>
                  </w:pPr>
                  <w:r w:rsidRPr="00E80794">
                    <w:rPr>
                      <w:b/>
                      <w:bCs/>
                    </w:rPr>
                    <w:t>2020</w:t>
                  </w:r>
                </w:p>
              </w:tc>
              <w:tc>
                <w:tcPr>
                  <w:tcW w:w="77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3FAE" w:rsidRPr="00E80794" w:rsidRDefault="00113FAE" w:rsidP="00685BDB">
                  <w:pPr>
                    <w:jc w:val="center"/>
                    <w:rPr>
                      <w:b/>
                      <w:bCs/>
                    </w:rPr>
                  </w:pPr>
                  <w:r w:rsidRPr="00E80794">
                    <w:rPr>
                      <w:b/>
                      <w:bCs/>
                    </w:rPr>
                    <w:t>2021</w:t>
                  </w:r>
                </w:p>
              </w:tc>
            </w:tr>
            <w:tr w:rsidR="00113FAE" w:rsidRPr="008F6C97" w:rsidTr="00574701">
              <w:trPr>
                <w:trHeight w:val="360"/>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jc w:val="both"/>
                    <w:rPr>
                      <w:b/>
                      <w:bCs/>
                      <w:sz w:val="18"/>
                      <w:szCs w:val="18"/>
                    </w:rPr>
                  </w:pPr>
                  <w:r w:rsidRPr="009C4678">
                    <w:rPr>
                      <w:b/>
                      <w:bCs/>
                      <w:sz w:val="18"/>
                      <w:szCs w:val="18"/>
                    </w:rPr>
                    <w:t>Демографические показатели</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p>
              </w:tc>
              <w:tc>
                <w:tcPr>
                  <w:tcW w:w="1083" w:type="dxa"/>
                  <w:tcBorders>
                    <w:top w:val="single" w:sz="4" w:space="0" w:color="auto"/>
                    <w:left w:val="nil"/>
                    <w:bottom w:val="single" w:sz="4" w:space="0" w:color="auto"/>
                    <w:right w:val="single" w:sz="4" w:space="0" w:color="auto"/>
                  </w:tcBorders>
                </w:tcPr>
                <w:p w:rsidR="00113FAE" w:rsidRPr="008F6C97" w:rsidRDefault="00113FAE" w:rsidP="00685BD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113FAE" w:rsidRPr="008F6C97" w:rsidRDefault="00113FAE" w:rsidP="00685BDB">
                  <w:pPr>
                    <w:jc w:val="center"/>
                    <w:rPr>
                      <w:sz w:val="22"/>
                      <w:szCs w:val="22"/>
                    </w:rPr>
                  </w:pPr>
                </w:p>
              </w:tc>
              <w:tc>
                <w:tcPr>
                  <w:tcW w:w="992" w:type="dxa"/>
                  <w:tcBorders>
                    <w:top w:val="nil"/>
                    <w:left w:val="nil"/>
                    <w:bottom w:val="single" w:sz="4" w:space="0" w:color="auto"/>
                    <w:right w:val="single" w:sz="4" w:space="0" w:color="auto"/>
                  </w:tcBorders>
                  <w:shd w:val="clear" w:color="auto" w:fill="auto"/>
                  <w:tcMar>
                    <w:left w:w="0" w:type="dxa"/>
                    <w:right w:w="0" w:type="dxa"/>
                  </w:tcMar>
                  <w:hideMark/>
                </w:tcPr>
                <w:p w:rsidR="00113FAE" w:rsidRPr="008F6C97" w:rsidRDefault="00113FAE" w:rsidP="00685BDB">
                  <w:pPr>
                    <w:jc w:val="center"/>
                    <w:rPr>
                      <w:sz w:val="22"/>
                      <w:szCs w:val="22"/>
                    </w:rPr>
                  </w:pP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8F6C97" w:rsidRDefault="00113FAE" w:rsidP="00685BDB">
                  <w:pPr>
                    <w:jc w:val="center"/>
                    <w:rPr>
                      <w:sz w:val="22"/>
                      <w:szCs w:val="22"/>
                    </w:rPr>
                  </w:pPr>
                </w:p>
              </w:tc>
              <w:tc>
                <w:tcPr>
                  <w:tcW w:w="775" w:type="dxa"/>
                  <w:tcBorders>
                    <w:top w:val="nil"/>
                    <w:left w:val="nil"/>
                    <w:bottom w:val="single" w:sz="4" w:space="0" w:color="auto"/>
                    <w:right w:val="single" w:sz="4" w:space="0" w:color="auto"/>
                  </w:tcBorders>
                  <w:shd w:val="clear" w:color="auto" w:fill="auto"/>
                  <w:tcMar>
                    <w:left w:w="0" w:type="dxa"/>
                    <w:right w:w="0" w:type="dxa"/>
                  </w:tcMar>
                  <w:hideMark/>
                </w:tcPr>
                <w:p w:rsidR="00113FAE" w:rsidRPr="008F6C97" w:rsidRDefault="00113FAE" w:rsidP="00685BDB">
                  <w:pPr>
                    <w:jc w:val="center"/>
                    <w:rPr>
                      <w:sz w:val="22"/>
                      <w:szCs w:val="22"/>
                    </w:rPr>
                  </w:pP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jc w:val="both"/>
                    <w:rPr>
                      <w:sz w:val="18"/>
                      <w:szCs w:val="18"/>
                    </w:rPr>
                  </w:pPr>
                  <w:r w:rsidRPr="009C4678">
                    <w:rPr>
                      <w:sz w:val="18"/>
                      <w:szCs w:val="18"/>
                    </w:rPr>
                    <w:t>Численность постоянного населения (среднегодовая)</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тыс. человек</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77,66</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r>
                    <w:rPr>
                      <w:sz w:val="16"/>
                      <w:szCs w:val="16"/>
                    </w:rPr>
                    <w:t>77,10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77,0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77,10</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77,10</w:t>
                  </w: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Темпы роста</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 к предыдущему году</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99,0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r>
                    <w:rPr>
                      <w:sz w:val="16"/>
                      <w:szCs w:val="16"/>
                    </w:rPr>
                    <w:t>99,3</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99,9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100,1</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100,0</w:t>
                  </w: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jc w:val="both"/>
                    <w:rPr>
                      <w:b/>
                      <w:bCs/>
                      <w:sz w:val="18"/>
                      <w:szCs w:val="18"/>
                    </w:rPr>
                  </w:pPr>
                  <w:r w:rsidRPr="009C4678">
                    <w:rPr>
                      <w:b/>
                      <w:bCs/>
                      <w:sz w:val="18"/>
                      <w:szCs w:val="18"/>
                    </w:rPr>
                    <w:t>Валовой региональный продукт</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r>
            <w:tr w:rsidR="00113FAE" w:rsidRPr="008F6C97" w:rsidTr="00574701">
              <w:trPr>
                <w:trHeight w:val="43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Валовой региональный продукт (в основных ценах соответствующих лет) - всего</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млн. руб.</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18100,6</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r>
                    <w:rPr>
                      <w:sz w:val="16"/>
                      <w:szCs w:val="16"/>
                    </w:rPr>
                    <w:t>19016,3</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20073,1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21088,8</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22568,8</w:t>
                  </w:r>
                </w:p>
              </w:tc>
            </w:tr>
            <w:tr w:rsidR="00113FAE" w:rsidRPr="008F6C97" w:rsidTr="00574701">
              <w:trPr>
                <w:trHeight w:val="55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Индекс физического объема валового регионального продукта</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 к предыдущему году в постоянных основных ценах</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105,2</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r>
                    <w:rPr>
                      <w:sz w:val="16"/>
                      <w:szCs w:val="16"/>
                    </w:rPr>
                    <w:t>107,2</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104,1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103,0</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103,8</w:t>
                  </w:r>
                </w:p>
              </w:tc>
            </w:tr>
            <w:tr w:rsidR="00113FAE" w:rsidRPr="008F6C97" w:rsidTr="00574701">
              <w:trPr>
                <w:trHeight w:val="330"/>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jc w:val="both"/>
                    <w:rPr>
                      <w:b/>
                      <w:bCs/>
                      <w:sz w:val="18"/>
                      <w:szCs w:val="18"/>
                    </w:rPr>
                  </w:pPr>
                  <w:r w:rsidRPr="009C4678">
                    <w:rPr>
                      <w:b/>
                      <w:bCs/>
                      <w:sz w:val="18"/>
                      <w:szCs w:val="18"/>
                    </w:rPr>
                    <w:t>Промышленное производство</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r>
            <w:tr w:rsidR="00113FAE" w:rsidRPr="008F6C97" w:rsidTr="00574701">
              <w:trPr>
                <w:trHeight w:val="67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Объем отгруженных товаров собственного производства, выполненных работ и услуг собственными силами</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млн. руб.</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firstLineChars="49" w:firstLine="78"/>
                    <w:jc w:val="center"/>
                    <w:rPr>
                      <w:sz w:val="16"/>
                      <w:szCs w:val="16"/>
                    </w:rPr>
                  </w:pPr>
                  <w:r>
                    <w:rPr>
                      <w:sz w:val="16"/>
                      <w:szCs w:val="16"/>
                    </w:rPr>
                    <w:t>13031,4</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firstLineChars="49" w:firstLine="78"/>
                    <w:jc w:val="center"/>
                    <w:rPr>
                      <w:sz w:val="16"/>
                      <w:szCs w:val="16"/>
                    </w:rPr>
                  </w:pPr>
                  <w:r>
                    <w:rPr>
                      <w:sz w:val="16"/>
                      <w:szCs w:val="16"/>
                    </w:rPr>
                    <w:t>14123,3</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firstLineChars="49" w:firstLine="78"/>
                    <w:jc w:val="center"/>
                    <w:rPr>
                      <w:sz w:val="16"/>
                      <w:szCs w:val="16"/>
                    </w:rPr>
                  </w:pPr>
                  <w:r>
                    <w:rPr>
                      <w:sz w:val="16"/>
                      <w:szCs w:val="16"/>
                    </w:rPr>
                    <w:t>14895,7</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firstLineChars="49" w:firstLine="78"/>
                    <w:jc w:val="center"/>
                    <w:rPr>
                      <w:sz w:val="16"/>
                      <w:szCs w:val="16"/>
                    </w:rPr>
                  </w:pPr>
                  <w:r>
                    <w:rPr>
                      <w:sz w:val="16"/>
                      <w:szCs w:val="16"/>
                    </w:rPr>
                    <w:t>15726,2</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firstLineChars="49" w:firstLine="78"/>
                    <w:jc w:val="center"/>
                    <w:rPr>
                      <w:sz w:val="16"/>
                      <w:szCs w:val="16"/>
                    </w:rPr>
                  </w:pPr>
                  <w:r>
                    <w:rPr>
                      <w:sz w:val="16"/>
                      <w:szCs w:val="16"/>
                    </w:rPr>
                    <w:t>16683,9</w:t>
                  </w: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Индекс промышленного производства</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 к предыдущему году</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86,6</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r>
                    <w:rPr>
                      <w:sz w:val="16"/>
                      <w:szCs w:val="16"/>
                    </w:rPr>
                    <w:t>102,5</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102,1</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102,6</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102,9</w:t>
                  </w:r>
                </w:p>
              </w:tc>
            </w:tr>
            <w:tr w:rsidR="00113FAE" w:rsidRPr="008F6C97" w:rsidTr="00574701">
              <w:trPr>
                <w:trHeight w:val="40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1"/>
                    <w:jc w:val="both"/>
                    <w:rPr>
                      <w:b/>
                      <w:bCs/>
                      <w:sz w:val="18"/>
                      <w:szCs w:val="18"/>
                    </w:rPr>
                  </w:pPr>
                  <w:r w:rsidRPr="009C4678">
                    <w:rPr>
                      <w:b/>
                      <w:bCs/>
                      <w:sz w:val="18"/>
                      <w:szCs w:val="18"/>
                    </w:rPr>
                    <w:t>Добыча полезных ископаемых</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r>
            <w:tr w:rsidR="00113FAE" w:rsidRPr="008F6C97" w:rsidTr="00574701">
              <w:trPr>
                <w:trHeight w:val="43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Объем отгруженных товаров собственного производства, выполненных работ и услуг собственными силами</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млн. руб.</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firstLineChars="49" w:firstLine="78"/>
                    <w:jc w:val="center"/>
                    <w:rPr>
                      <w:sz w:val="16"/>
                      <w:szCs w:val="16"/>
                    </w:rPr>
                  </w:pPr>
                  <w:r>
                    <w:rPr>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firstLineChars="49" w:firstLine="78"/>
                    <w:jc w:val="center"/>
                    <w:rPr>
                      <w:sz w:val="16"/>
                      <w:szCs w:val="16"/>
                    </w:rPr>
                  </w:pPr>
                  <w:r>
                    <w:rPr>
                      <w:sz w:val="16"/>
                      <w:szCs w:val="16"/>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firstLineChars="49" w:firstLine="78"/>
                    <w:jc w:val="center"/>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firstLineChars="49" w:firstLine="78"/>
                    <w:jc w:val="center"/>
                    <w:rPr>
                      <w:sz w:val="16"/>
                      <w:szCs w:val="16"/>
                    </w:rPr>
                  </w:pPr>
                  <w:r>
                    <w:rPr>
                      <w:sz w:val="16"/>
                      <w:szCs w:val="16"/>
                    </w:rPr>
                    <w:t>-</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firstLineChars="49" w:firstLine="78"/>
                    <w:jc w:val="center"/>
                    <w:rPr>
                      <w:sz w:val="16"/>
                      <w:szCs w:val="16"/>
                    </w:rPr>
                  </w:pPr>
                  <w:r>
                    <w:rPr>
                      <w:sz w:val="16"/>
                      <w:szCs w:val="16"/>
                    </w:rPr>
                    <w:t>-</w:t>
                  </w: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200" w:firstLine="360"/>
                    <w:jc w:val="both"/>
                    <w:rPr>
                      <w:sz w:val="18"/>
                      <w:szCs w:val="18"/>
                    </w:rPr>
                  </w:pPr>
                  <w:r w:rsidRPr="009C4678">
                    <w:rPr>
                      <w:sz w:val="18"/>
                      <w:szCs w:val="18"/>
                    </w:rPr>
                    <w:t>Индекс производства</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 к предыдущему году</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r>
                    <w:rPr>
                      <w:sz w:val="16"/>
                      <w:szCs w:val="16"/>
                    </w:rPr>
                    <w:t>-</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w:t>
                  </w:r>
                </w:p>
              </w:tc>
            </w:tr>
            <w:tr w:rsidR="00113FAE" w:rsidRPr="008F6C97" w:rsidTr="00574701">
              <w:trPr>
                <w:trHeight w:val="510"/>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1"/>
                    <w:jc w:val="both"/>
                    <w:rPr>
                      <w:b/>
                      <w:bCs/>
                      <w:sz w:val="18"/>
                      <w:szCs w:val="18"/>
                    </w:rPr>
                  </w:pPr>
                  <w:r w:rsidRPr="009C4678">
                    <w:rPr>
                      <w:b/>
                      <w:bCs/>
                      <w:sz w:val="18"/>
                      <w:szCs w:val="18"/>
                    </w:rPr>
                    <w:t>Обрабатывающие производства</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r>
            <w:tr w:rsidR="00113FAE" w:rsidRPr="008F6C97" w:rsidTr="00574701">
              <w:trPr>
                <w:trHeight w:val="43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Объем отгруженных товаров собственного производства, выполненных работ и услуг собственными силами</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млн. руб.</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9709,7</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r>
                    <w:rPr>
                      <w:sz w:val="16"/>
                      <w:szCs w:val="16"/>
                    </w:rPr>
                    <w:t>10292,3</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10964,3</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11548,7</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12143,0</w:t>
                  </w: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81D5D" w:rsidRDefault="00181D5D" w:rsidP="00685BDB">
                  <w:pPr>
                    <w:ind w:left="142" w:firstLineChars="200" w:firstLine="360"/>
                    <w:jc w:val="both"/>
                    <w:rPr>
                      <w:sz w:val="18"/>
                      <w:szCs w:val="18"/>
                    </w:rPr>
                  </w:pPr>
                </w:p>
                <w:p w:rsidR="00113FAE" w:rsidRPr="009C4678" w:rsidRDefault="00113FAE" w:rsidP="00685BDB">
                  <w:pPr>
                    <w:ind w:left="142" w:firstLineChars="200" w:firstLine="360"/>
                    <w:jc w:val="both"/>
                    <w:rPr>
                      <w:sz w:val="18"/>
                      <w:szCs w:val="18"/>
                    </w:rPr>
                  </w:pPr>
                  <w:r w:rsidRPr="009C4678">
                    <w:rPr>
                      <w:sz w:val="18"/>
                      <w:szCs w:val="18"/>
                    </w:rPr>
                    <w:t>Индекс производства</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 к предыдущему году</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86,9</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r>
                    <w:rPr>
                      <w:sz w:val="16"/>
                      <w:szCs w:val="16"/>
                    </w:rPr>
                    <w:t>101,0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101,4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102,0</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102,3</w:t>
                  </w:r>
                </w:p>
              </w:tc>
            </w:tr>
            <w:tr w:rsidR="00113FAE" w:rsidRPr="008F6C97" w:rsidTr="00574701">
              <w:trPr>
                <w:trHeight w:val="67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1"/>
                    <w:jc w:val="both"/>
                    <w:rPr>
                      <w:b/>
                      <w:bCs/>
                      <w:sz w:val="18"/>
                      <w:szCs w:val="18"/>
                    </w:rPr>
                  </w:pPr>
                  <w:r w:rsidRPr="009C4678">
                    <w:rPr>
                      <w:b/>
                      <w:bCs/>
                      <w:sz w:val="18"/>
                      <w:szCs w:val="18"/>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13FAE" w:rsidRPr="00E80794" w:rsidRDefault="00113FAE" w:rsidP="00113FAE">
                  <w:pPr>
                    <w:ind w:leftChars="-54" w:left="-130"/>
                    <w:jc w:val="center"/>
                    <w:rPr>
                      <w:sz w:val="16"/>
                      <w:szCs w:val="16"/>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r>
            <w:tr w:rsidR="00113FAE" w:rsidRPr="008F6C97" w:rsidTr="00574701">
              <w:trPr>
                <w:trHeight w:val="43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Объем отгруженных товаров собственного производства, выполненных работ и услуг собственными силами</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млн. руб.</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270,9</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274,2</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278,3</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282,5</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286,7</w:t>
                  </w: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200" w:firstLine="360"/>
                    <w:jc w:val="both"/>
                    <w:rPr>
                      <w:sz w:val="18"/>
                      <w:szCs w:val="18"/>
                    </w:rPr>
                  </w:pPr>
                  <w:r w:rsidRPr="009C4678">
                    <w:rPr>
                      <w:sz w:val="18"/>
                      <w:szCs w:val="18"/>
                    </w:rPr>
                    <w:t>Индекс производства</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 к предыдущему году</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105,7</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103,9</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685BDB">
                  <w:pPr>
                    <w:jc w:val="center"/>
                    <w:rPr>
                      <w:sz w:val="16"/>
                      <w:szCs w:val="16"/>
                    </w:rPr>
                  </w:pPr>
                  <w:r>
                    <w:rPr>
                      <w:sz w:val="16"/>
                      <w:szCs w:val="16"/>
                    </w:rPr>
                    <w:t>105,9</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104,2</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104,0</w:t>
                  </w:r>
                </w:p>
              </w:tc>
            </w:tr>
            <w:tr w:rsidR="00113FAE" w:rsidRPr="008F6C97" w:rsidTr="00574701">
              <w:trPr>
                <w:trHeight w:val="870"/>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1"/>
                    <w:jc w:val="both"/>
                    <w:rPr>
                      <w:b/>
                      <w:bCs/>
                      <w:sz w:val="18"/>
                      <w:szCs w:val="18"/>
                    </w:rPr>
                  </w:pPr>
                  <w:r w:rsidRPr="009C4678">
                    <w:rPr>
                      <w:b/>
                      <w:bCs/>
                      <w:sz w:val="18"/>
                      <w:szCs w:val="18"/>
                    </w:rPr>
                    <w:lastRenderedPageBreak/>
                    <w:t>Водоснабжение; водоотведение, организация сбора и утилизация отходов, деятельность по ликвидации загрязнений</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r>
            <w:tr w:rsidR="00113FAE" w:rsidRPr="008F6C97" w:rsidTr="00574701">
              <w:trPr>
                <w:trHeight w:val="43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200" w:firstLine="360"/>
                    <w:jc w:val="both"/>
                    <w:rPr>
                      <w:sz w:val="18"/>
                      <w:szCs w:val="18"/>
                    </w:rPr>
                  </w:pPr>
                  <w:r w:rsidRPr="009C4678">
                    <w:rPr>
                      <w:sz w:val="18"/>
                      <w:szCs w:val="18"/>
                    </w:rPr>
                    <w:t>Объем отгруженных товаров собственного производства, выполненных работ и услуг собственными силами</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млн. руб.</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121,6</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134,0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143,4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150,1</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159,3</w:t>
                  </w: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200" w:firstLine="360"/>
                    <w:jc w:val="both"/>
                    <w:rPr>
                      <w:sz w:val="18"/>
                      <w:szCs w:val="18"/>
                    </w:rPr>
                  </w:pPr>
                  <w:r w:rsidRPr="009C4678">
                    <w:rPr>
                      <w:sz w:val="18"/>
                      <w:szCs w:val="18"/>
                    </w:rPr>
                    <w:t>Индекс производства</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 к предыдущему году</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109,5</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103,9</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104,5</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104,0</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104,0</w:t>
                  </w:r>
                </w:p>
              </w:tc>
            </w:tr>
            <w:tr w:rsidR="00113FAE" w:rsidRPr="008F6C97" w:rsidTr="00574701">
              <w:trPr>
                <w:trHeight w:val="37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jc w:val="both"/>
                    <w:rPr>
                      <w:b/>
                      <w:bCs/>
                      <w:sz w:val="18"/>
                      <w:szCs w:val="18"/>
                    </w:rPr>
                  </w:pPr>
                  <w:r w:rsidRPr="009C4678">
                    <w:rPr>
                      <w:b/>
                      <w:bCs/>
                      <w:sz w:val="18"/>
                      <w:szCs w:val="18"/>
                    </w:rPr>
                    <w:t>Сельское хозяйство</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Продукция сельского хозяйства</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млн. руб.</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5189,2</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5248,5</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5502,8</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5764,2</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6067,5</w:t>
                  </w:r>
                </w:p>
              </w:tc>
            </w:tr>
            <w:tr w:rsidR="00113FAE" w:rsidRPr="008F6C97" w:rsidTr="00574701">
              <w:trPr>
                <w:trHeight w:val="37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Индекс производства продукции сельского хозяйства</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 к предыдущему году в сопоставимых ценах</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100,3</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3FAE" w:rsidRPr="00E80794" w:rsidRDefault="00113FAE" w:rsidP="00113FAE">
                  <w:pPr>
                    <w:ind w:leftChars="-54" w:left="-130"/>
                    <w:jc w:val="center"/>
                    <w:rPr>
                      <w:sz w:val="16"/>
                      <w:szCs w:val="16"/>
                    </w:rPr>
                  </w:pPr>
                  <w:r>
                    <w:rPr>
                      <w:sz w:val="16"/>
                      <w:szCs w:val="16"/>
                    </w:rPr>
                    <w:t>100,1</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113FAE" w:rsidRPr="00E80794" w:rsidRDefault="00113FAE" w:rsidP="00113FAE">
                  <w:pPr>
                    <w:ind w:leftChars="-54" w:left="-130"/>
                    <w:jc w:val="center"/>
                    <w:rPr>
                      <w:sz w:val="16"/>
                      <w:szCs w:val="16"/>
                    </w:rPr>
                  </w:pPr>
                  <w:r>
                    <w:rPr>
                      <w:sz w:val="16"/>
                      <w:szCs w:val="16"/>
                    </w:rPr>
                    <w:t>103,5</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tcPr>
                <w:p w:rsidR="00113FAE" w:rsidRPr="00E80794" w:rsidRDefault="00113FAE" w:rsidP="00113FAE">
                  <w:pPr>
                    <w:ind w:leftChars="-54" w:left="-130"/>
                    <w:jc w:val="center"/>
                    <w:rPr>
                      <w:sz w:val="16"/>
                      <w:szCs w:val="16"/>
                    </w:rPr>
                  </w:pPr>
                  <w:r>
                    <w:rPr>
                      <w:sz w:val="16"/>
                      <w:szCs w:val="16"/>
                    </w:rPr>
                    <w:t>103,1</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tcPr>
                <w:p w:rsidR="00113FAE" w:rsidRPr="00E80794" w:rsidRDefault="00113FAE" w:rsidP="00113FAE">
                  <w:pPr>
                    <w:ind w:leftChars="-54" w:left="-130"/>
                    <w:jc w:val="center"/>
                    <w:rPr>
                      <w:sz w:val="16"/>
                      <w:szCs w:val="16"/>
                    </w:rPr>
                  </w:pPr>
                  <w:r>
                    <w:rPr>
                      <w:sz w:val="16"/>
                      <w:szCs w:val="16"/>
                    </w:rPr>
                    <w:t>103,3</w:t>
                  </w: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jc w:val="both"/>
                    <w:rPr>
                      <w:b/>
                      <w:bCs/>
                      <w:sz w:val="18"/>
                      <w:szCs w:val="18"/>
                    </w:rPr>
                  </w:pPr>
                  <w:r w:rsidRPr="009C4678">
                    <w:rPr>
                      <w:b/>
                      <w:bCs/>
                      <w:sz w:val="18"/>
                      <w:szCs w:val="18"/>
                    </w:rPr>
                    <w:t>Рынок товаров и услуг</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Оборот розничной торговли</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млн. руб.</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8756,9</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9209,1</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9787,8</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10383,6</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11058,2</w:t>
                  </w:r>
                </w:p>
              </w:tc>
            </w:tr>
            <w:tr w:rsidR="00113FAE" w:rsidRPr="008F6C97" w:rsidTr="00574701">
              <w:trPr>
                <w:trHeight w:val="37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 к предыдущему году в сопоставимых ценах</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96,5</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102,9</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102,0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102,5</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102,4</w:t>
                  </w:r>
                </w:p>
              </w:tc>
            </w:tr>
            <w:tr w:rsidR="00113FAE" w:rsidRPr="008F6C97" w:rsidTr="00574701">
              <w:trPr>
                <w:trHeight w:val="270"/>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jc w:val="both"/>
                    <w:rPr>
                      <w:b/>
                      <w:bCs/>
                      <w:sz w:val="18"/>
                      <w:szCs w:val="18"/>
                    </w:rPr>
                  </w:pPr>
                  <w:r w:rsidRPr="009C4678">
                    <w:rPr>
                      <w:b/>
                      <w:bCs/>
                      <w:sz w:val="18"/>
                      <w:szCs w:val="18"/>
                    </w:rPr>
                    <w:t>Строительство</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r>
            <w:tr w:rsidR="00113FAE" w:rsidRPr="008F6C97" w:rsidTr="00574701">
              <w:trPr>
                <w:trHeight w:val="55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Объем работ, выполненных по виду экономической деятельности "Строительство"</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в ценах соответствующих лет; млн. руб.</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1408,2</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1429,3</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1455,0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1489,9</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1530,1</w:t>
                  </w:r>
                </w:p>
              </w:tc>
            </w:tr>
            <w:tr w:rsidR="00113FAE" w:rsidRPr="008F6C97" w:rsidTr="00574701">
              <w:trPr>
                <w:trHeight w:val="37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Индекс производства по виду деятельности "Строительство"</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 к предыдущему году в сопоставимых ценах</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99,3</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100,0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100,5</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574701">
                  <w:pPr>
                    <w:ind w:leftChars="-54" w:left="-130"/>
                    <w:jc w:val="center"/>
                    <w:rPr>
                      <w:sz w:val="16"/>
                      <w:szCs w:val="16"/>
                    </w:rPr>
                  </w:pPr>
                  <w:r>
                    <w:rPr>
                      <w:sz w:val="16"/>
                      <w:szCs w:val="16"/>
                    </w:rPr>
                    <w:t>100,8</w:t>
                  </w:r>
                </w:p>
              </w:tc>
            </w:tr>
            <w:tr w:rsidR="00113FAE" w:rsidRPr="008F6C97" w:rsidTr="00574701">
              <w:trPr>
                <w:trHeight w:val="46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jc w:val="both"/>
                    <w:rPr>
                      <w:b/>
                      <w:bCs/>
                      <w:sz w:val="18"/>
                      <w:szCs w:val="18"/>
                    </w:rPr>
                  </w:pPr>
                  <w:r w:rsidRPr="009C4678">
                    <w:rPr>
                      <w:b/>
                      <w:bCs/>
                      <w:sz w:val="18"/>
                      <w:szCs w:val="18"/>
                    </w:rPr>
                    <w:t>Инвестиции</w:t>
                  </w:r>
                </w:p>
              </w:tc>
              <w:tc>
                <w:tcPr>
                  <w:tcW w:w="1134" w:type="dxa"/>
                  <w:tcBorders>
                    <w:top w:val="nil"/>
                    <w:left w:val="nil"/>
                    <w:bottom w:val="single" w:sz="4" w:space="0" w:color="auto"/>
                    <w:right w:val="single" w:sz="4" w:space="0" w:color="auto"/>
                  </w:tcBorders>
                  <w:shd w:val="clear" w:color="auto" w:fill="auto"/>
                  <w:noWrap/>
                  <w:tcMar>
                    <w:left w:w="0" w:type="dxa"/>
                    <w:right w:w="0" w:type="dxa"/>
                  </w:tcMar>
                  <w:hideMark/>
                </w:tcPr>
                <w:p w:rsidR="00113FAE" w:rsidRPr="009C4678" w:rsidRDefault="00113FAE" w:rsidP="00685BDB">
                  <w:pPr>
                    <w:jc w:val="center"/>
                    <w:rPr>
                      <w:sz w:val="18"/>
                      <w:szCs w:val="18"/>
                    </w:rPr>
                  </w:pP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r>
            <w:tr w:rsidR="00113FAE" w:rsidRPr="008F6C97" w:rsidTr="00574701">
              <w:trPr>
                <w:trHeight w:val="43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Объем инвестиций в основной капитал за счет всех источников финансирования</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млн. руб.</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6220,6</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6753,8</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7311,4</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7701,8</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8105,5</w:t>
                  </w:r>
                </w:p>
              </w:tc>
            </w:tr>
            <w:tr w:rsidR="00113FAE" w:rsidRPr="008F6C97" w:rsidTr="00574701">
              <w:trPr>
                <w:trHeight w:val="37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Индекс физического объема</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 к предыдущему году в сопоставимых ценах</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103,7</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104,9</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105,0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104,4</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104,2</w:t>
                  </w: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jc w:val="both"/>
                    <w:rPr>
                      <w:b/>
                      <w:bCs/>
                      <w:sz w:val="18"/>
                      <w:szCs w:val="18"/>
                    </w:rPr>
                  </w:pPr>
                  <w:r w:rsidRPr="009C4678">
                    <w:rPr>
                      <w:b/>
                      <w:bCs/>
                      <w:sz w:val="18"/>
                      <w:szCs w:val="18"/>
                    </w:rPr>
                    <w:t>Труд и занятость</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p>
              </w:tc>
            </w:tr>
            <w:tr w:rsidR="00113FAE" w:rsidRPr="008F6C97" w:rsidTr="00574701">
              <w:trPr>
                <w:trHeight w:val="510"/>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proofErr w:type="gramStart"/>
                  <w:r w:rsidRPr="009C4678">
                    <w:rPr>
                      <w:sz w:val="18"/>
                      <w:szCs w:val="18"/>
                    </w:rPr>
                    <w:t>Численность занятых в экономике (среднегодовая) (в методологии баланса трудовых ресурсов)</w:t>
                  </w:r>
                  <w:proofErr w:type="gramEnd"/>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тыс. человек</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35000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35000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35050</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35100</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35150</w:t>
                  </w:r>
                </w:p>
              </w:tc>
            </w:tr>
            <w:tr w:rsidR="00113FAE" w:rsidRPr="008F6C97" w:rsidTr="00574701">
              <w:trPr>
                <w:trHeight w:val="285"/>
              </w:trPr>
              <w:tc>
                <w:tcPr>
                  <w:tcW w:w="4049"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ind w:left="142" w:firstLineChars="100" w:firstLine="180"/>
                    <w:jc w:val="both"/>
                    <w:rPr>
                      <w:sz w:val="18"/>
                      <w:szCs w:val="18"/>
                    </w:rPr>
                  </w:pPr>
                  <w:r w:rsidRPr="009C4678">
                    <w:rPr>
                      <w:sz w:val="18"/>
                      <w:szCs w:val="18"/>
                    </w:rPr>
                    <w:t>Уровень безработицы (по методологии МОТ)</w:t>
                  </w:r>
                </w:p>
              </w:tc>
              <w:tc>
                <w:tcPr>
                  <w:tcW w:w="1134" w:type="dxa"/>
                  <w:tcBorders>
                    <w:top w:val="nil"/>
                    <w:left w:val="nil"/>
                    <w:bottom w:val="single" w:sz="4" w:space="0" w:color="auto"/>
                    <w:right w:val="single" w:sz="4" w:space="0" w:color="auto"/>
                  </w:tcBorders>
                  <w:shd w:val="clear" w:color="auto" w:fill="auto"/>
                  <w:tcMar>
                    <w:left w:w="0" w:type="dxa"/>
                    <w:right w:w="0" w:type="dxa"/>
                  </w:tcMar>
                  <w:hideMark/>
                </w:tcPr>
                <w:p w:rsidR="00113FAE" w:rsidRPr="009C4678" w:rsidRDefault="00113FAE" w:rsidP="00685BDB">
                  <w:pPr>
                    <w:jc w:val="center"/>
                    <w:rPr>
                      <w:sz w:val="18"/>
                      <w:szCs w:val="18"/>
                    </w:rPr>
                  </w:pPr>
                  <w:r w:rsidRPr="009C4678">
                    <w:rPr>
                      <w:sz w:val="18"/>
                      <w:szCs w:val="18"/>
                    </w:rPr>
                    <w:t>в % к занятым</w:t>
                  </w:r>
                </w:p>
              </w:tc>
              <w:tc>
                <w:tcPr>
                  <w:tcW w:w="1083" w:type="dxa"/>
                  <w:tcBorders>
                    <w:top w:val="single" w:sz="4" w:space="0" w:color="auto"/>
                    <w:left w:val="nil"/>
                    <w:bottom w:val="single" w:sz="4" w:space="0" w:color="auto"/>
                    <w:right w:val="single" w:sz="4" w:space="0" w:color="auto"/>
                  </w:tcBorders>
                  <w:vAlign w:val="center"/>
                </w:tcPr>
                <w:p w:rsidR="00113FAE" w:rsidRPr="00E80794" w:rsidRDefault="00113FAE" w:rsidP="00113FAE">
                  <w:pPr>
                    <w:ind w:leftChars="-54" w:left="-130"/>
                    <w:jc w:val="center"/>
                    <w:rPr>
                      <w:sz w:val="16"/>
                      <w:szCs w:val="16"/>
                    </w:rPr>
                  </w:pPr>
                  <w:r>
                    <w:rPr>
                      <w:sz w:val="16"/>
                      <w:szCs w:val="16"/>
                    </w:rPr>
                    <w:t>9,90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9,90</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9,78</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9,65</w:t>
                  </w:r>
                </w:p>
              </w:tc>
              <w:tc>
                <w:tcPr>
                  <w:tcW w:w="77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13FAE" w:rsidRPr="00E80794" w:rsidRDefault="00113FAE" w:rsidP="00113FAE">
                  <w:pPr>
                    <w:ind w:leftChars="-54" w:left="-130"/>
                    <w:jc w:val="center"/>
                    <w:rPr>
                      <w:sz w:val="16"/>
                      <w:szCs w:val="16"/>
                    </w:rPr>
                  </w:pPr>
                  <w:r>
                    <w:rPr>
                      <w:sz w:val="16"/>
                      <w:szCs w:val="16"/>
                    </w:rPr>
                    <w:t>9,52</w:t>
                  </w:r>
                </w:p>
              </w:tc>
            </w:tr>
          </w:tbl>
          <w:p w:rsidR="00574701" w:rsidRDefault="00574701" w:rsidP="00113FAE">
            <w:pPr>
              <w:autoSpaceDE w:val="0"/>
              <w:autoSpaceDN w:val="0"/>
              <w:adjustRightInd w:val="0"/>
              <w:spacing w:line="276" w:lineRule="auto"/>
              <w:ind w:right="34" w:firstLine="709"/>
              <w:jc w:val="both"/>
              <w:rPr>
                <w:color w:val="000000"/>
              </w:rPr>
            </w:pPr>
          </w:p>
          <w:p w:rsidR="00745E55" w:rsidRDefault="00745E55" w:rsidP="00113FAE">
            <w:pPr>
              <w:autoSpaceDE w:val="0"/>
              <w:autoSpaceDN w:val="0"/>
              <w:adjustRightInd w:val="0"/>
              <w:spacing w:line="276" w:lineRule="auto"/>
              <w:ind w:right="34" w:firstLine="709"/>
              <w:jc w:val="both"/>
              <w:rPr>
                <w:color w:val="000000"/>
              </w:rPr>
            </w:pPr>
            <w:r w:rsidRPr="006401DB">
              <w:rPr>
                <w:color w:val="000000"/>
              </w:rPr>
              <w:t xml:space="preserve">При разработке прогноза были приняты во внимание тенденции, сложившиеся за январь - </w:t>
            </w:r>
            <w:r w:rsidR="007F03D5">
              <w:rPr>
                <w:color w:val="000000"/>
              </w:rPr>
              <w:t>сентябрь</w:t>
            </w:r>
            <w:r w:rsidRPr="006401DB">
              <w:rPr>
                <w:color w:val="000000"/>
              </w:rPr>
              <w:t xml:space="preserve"> текущего года.</w:t>
            </w:r>
          </w:p>
          <w:p w:rsidR="00574701" w:rsidRDefault="00574701" w:rsidP="00761873">
            <w:pPr>
              <w:spacing w:line="276" w:lineRule="auto"/>
              <w:jc w:val="center"/>
              <w:rPr>
                <w:b/>
                <w:bCs/>
                <w:sz w:val="20"/>
                <w:szCs w:val="20"/>
              </w:rPr>
            </w:pPr>
          </w:p>
          <w:p w:rsidR="00574701" w:rsidRDefault="00574701" w:rsidP="00761873">
            <w:pPr>
              <w:spacing w:line="276" w:lineRule="auto"/>
              <w:jc w:val="center"/>
              <w:rPr>
                <w:b/>
                <w:bCs/>
                <w:sz w:val="20"/>
                <w:szCs w:val="20"/>
              </w:rPr>
            </w:pPr>
          </w:p>
          <w:p w:rsidR="00574701" w:rsidRDefault="00574701" w:rsidP="00761873">
            <w:pPr>
              <w:spacing w:line="276" w:lineRule="auto"/>
              <w:jc w:val="center"/>
              <w:rPr>
                <w:b/>
                <w:bCs/>
                <w:sz w:val="20"/>
                <w:szCs w:val="20"/>
              </w:rPr>
            </w:pPr>
          </w:p>
          <w:p w:rsidR="00C74D03" w:rsidRPr="00745E55" w:rsidRDefault="00C74D03" w:rsidP="00761873">
            <w:pPr>
              <w:spacing w:line="276" w:lineRule="auto"/>
              <w:jc w:val="center"/>
              <w:rPr>
                <w:b/>
                <w:bCs/>
                <w:sz w:val="20"/>
                <w:szCs w:val="20"/>
              </w:rPr>
            </w:pPr>
            <w:r w:rsidRPr="00745E55">
              <w:rPr>
                <w:b/>
                <w:bCs/>
                <w:sz w:val="20"/>
                <w:szCs w:val="20"/>
              </w:rPr>
              <w:t xml:space="preserve">Предварительные итоги социально-экономического развития </w:t>
            </w:r>
            <w:proofErr w:type="spellStart"/>
            <w:r w:rsidR="00AB0C4D">
              <w:rPr>
                <w:b/>
                <w:bCs/>
                <w:sz w:val="20"/>
                <w:szCs w:val="20"/>
              </w:rPr>
              <w:t>Чистопольского</w:t>
            </w:r>
            <w:proofErr w:type="spellEnd"/>
            <w:r w:rsidRPr="00745E55">
              <w:rPr>
                <w:b/>
                <w:bCs/>
                <w:sz w:val="20"/>
                <w:szCs w:val="20"/>
              </w:rPr>
              <w:t xml:space="preserve">  </w:t>
            </w:r>
          </w:p>
          <w:p w:rsidR="00217D03" w:rsidRDefault="00E177D2" w:rsidP="00761873">
            <w:pPr>
              <w:spacing w:line="276" w:lineRule="auto"/>
              <w:jc w:val="center"/>
              <w:rPr>
                <w:b/>
                <w:bCs/>
                <w:sz w:val="20"/>
                <w:szCs w:val="20"/>
              </w:rPr>
            </w:pPr>
            <w:r>
              <w:rPr>
                <w:b/>
                <w:bCs/>
                <w:sz w:val="20"/>
                <w:szCs w:val="20"/>
              </w:rPr>
              <w:t xml:space="preserve">района за </w:t>
            </w:r>
            <w:r w:rsidR="00C74D03" w:rsidRPr="00745E55">
              <w:rPr>
                <w:b/>
                <w:bCs/>
                <w:sz w:val="20"/>
                <w:szCs w:val="20"/>
              </w:rPr>
              <w:t xml:space="preserve"> </w:t>
            </w:r>
            <w:r w:rsidR="00167F69">
              <w:rPr>
                <w:b/>
                <w:bCs/>
                <w:sz w:val="20"/>
                <w:szCs w:val="20"/>
              </w:rPr>
              <w:t xml:space="preserve">январь-сентябрь </w:t>
            </w:r>
            <w:r w:rsidR="00C74D03" w:rsidRPr="00745E55">
              <w:rPr>
                <w:b/>
                <w:bCs/>
                <w:sz w:val="20"/>
                <w:szCs w:val="20"/>
              </w:rPr>
              <w:t>201</w:t>
            </w:r>
            <w:r w:rsidR="00167F69">
              <w:rPr>
                <w:b/>
                <w:bCs/>
                <w:sz w:val="20"/>
                <w:szCs w:val="20"/>
              </w:rPr>
              <w:t>8</w:t>
            </w:r>
            <w:r w:rsidR="00C74D03" w:rsidRPr="00745E55">
              <w:rPr>
                <w:b/>
                <w:bCs/>
                <w:sz w:val="20"/>
                <w:szCs w:val="20"/>
              </w:rPr>
              <w:t xml:space="preserve"> год</w:t>
            </w:r>
            <w:r w:rsidR="00167F69">
              <w:rPr>
                <w:b/>
                <w:bCs/>
                <w:sz w:val="20"/>
                <w:szCs w:val="20"/>
              </w:rPr>
              <w:t>а</w:t>
            </w:r>
            <w:r w:rsidR="00C74D03" w:rsidRPr="00745E55">
              <w:rPr>
                <w:b/>
                <w:bCs/>
                <w:sz w:val="20"/>
                <w:szCs w:val="20"/>
              </w:rPr>
              <w:t xml:space="preserve"> и </w:t>
            </w:r>
            <w:proofErr w:type="gramStart"/>
            <w:r w:rsidR="00C74D03" w:rsidRPr="00745E55">
              <w:rPr>
                <w:b/>
                <w:bCs/>
                <w:sz w:val="20"/>
                <w:szCs w:val="20"/>
              </w:rPr>
              <w:t>ожидаемые</w:t>
            </w:r>
            <w:proofErr w:type="gramEnd"/>
            <w:r w:rsidR="00C74D03" w:rsidRPr="00745E55">
              <w:rPr>
                <w:b/>
                <w:bCs/>
                <w:sz w:val="20"/>
                <w:szCs w:val="20"/>
              </w:rPr>
              <w:t xml:space="preserve"> за 201</w:t>
            </w:r>
            <w:r w:rsidR="00167F69">
              <w:rPr>
                <w:b/>
                <w:bCs/>
                <w:sz w:val="20"/>
                <w:szCs w:val="20"/>
              </w:rPr>
              <w:t>8</w:t>
            </w:r>
            <w:r w:rsidR="00C74D03" w:rsidRPr="00745E55">
              <w:rPr>
                <w:b/>
                <w:bCs/>
                <w:sz w:val="20"/>
                <w:szCs w:val="20"/>
              </w:rPr>
              <w:t xml:space="preserve"> год      </w:t>
            </w:r>
          </w:p>
          <w:p w:rsidR="00C74D03" w:rsidRPr="00745E55" w:rsidRDefault="00C74D03" w:rsidP="00761873">
            <w:pPr>
              <w:spacing w:line="276" w:lineRule="auto"/>
              <w:jc w:val="center"/>
              <w:rPr>
                <w:b/>
                <w:bCs/>
                <w:sz w:val="20"/>
                <w:szCs w:val="20"/>
              </w:rPr>
            </w:pPr>
            <w:r w:rsidRPr="00745E55">
              <w:rPr>
                <w:b/>
                <w:bCs/>
                <w:sz w:val="20"/>
                <w:szCs w:val="20"/>
              </w:rPr>
              <w:t xml:space="preserve">                                                                                                           </w:t>
            </w:r>
          </w:p>
        </w:tc>
      </w:tr>
      <w:tr w:rsidR="00167F69" w:rsidTr="000540B4">
        <w:trPr>
          <w:gridBefore w:val="1"/>
          <w:gridAfter w:val="1"/>
          <w:wBefore w:w="59" w:type="pct"/>
          <w:wAfter w:w="391" w:type="pct"/>
          <w:trHeight w:val="795"/>
        </w:trPr>
        <w:tc>
          <w:tcPr>
            <w:tcW w:w="2705" w:type="pct"/>
            <w:tcBorders>
              <w:top w:val="single" w:sz="4" w:space="0" w:color="auto"/>
              <w:left w:val="single" w:sz="4" w:space="0" w:color="auto"/>
              <w:bottom w:val="single" w:sz="4" w:space="0" w:color="auto"/>
              <w:right w:val="single" w:sz="4" w:space="0" w:color="auto"/>
            </w:tcBorders>
            <w:shd w:val="clear" w:color="auto" w:fill="auto"/>
            <w:noWrap/>
            <w:hideMark/>
          </w:tcPr>
          <w:p w:rsidR="00167F69" w:rsidRDefault="00167F69">
            <w:pPr>
              <w:jc w:val="center"/>
              <w:rPr>
                <w:rFonts w:ascii="Arial" w:hAnsi="Arial" w:cs="Arial"/>
                <w:b/>
                <w:bCs/>
                <w:color w:val="000000"/>
                <w:sz w:val="20"/>
                <w:szCs w:val="20"/>
              </w:rPr>
            </w:pPr>
            <w:r>
              <w:rPr>
                <w:rFonts w:ascii="Arial" w:hAnsi="Arial" w:cs="Arial"/>
                <w:b/>
                <w:bCs/>
                <w:color w:val="000000"/>
                <w:sz w:val="20"/>
                <w:szCs w:val="20"/>
              </w:rPr>
              <w:lastRenderedPageBreak/>
              <w:t>Показатели</w:t>
            </w:r>
          </w:p>
        </w:tc>
        <w:tc>
          <w:tcPr>
            <w:tcW w:w="507" w:type="pct"/>
            <w:tcBorders>
              <w:top w:val="single" w:sz="4" w:space="0" w:color="auto"/>
              <w:left w:val="nil"/>
              <w:bottom w:val="single" w:sz="4" w:space="0" w:color="auto"/>
              <w:right w:val="single" w:sz="4" w:space="0" w:color="auto"/>
            </w:tcBorders>
            <w:shd w:val="clear" w:color="auto" w:fill="auto"/>
            <w:hideMark/>
          </w:tcPr>
          <w:p w:rsidR="00167F69" w:rsidRDefault="00167F69">
            <w:pPr>
              <w:jc w:val="center"/>
              <w:rPr>
                <w:rFonts w:ascii="Arial" w:hAnsi="Arial" w:cs="Arial"/>
                <w:b/>
                <w:bCs/>
                <w:color w:val="000000"/>
                <w:sz w:val="20"/>
                <w:szCs w:val="20"/>
              </w:rPr>
            </w:pPr>
            <w:r>
              <w:rPr>
                <w:rFonts w:ascii="Arial" w:hAnsi="Arial" w:cs="Arial"/>
                <w:b/>
                <w:bCs/>
                <w:color w:val="000000"/>
                <w:sz w:val="20"/>
                <w:szCs w:val="20"/>
              </w:rPr>
              <w:t>Ед.              изм.</w:t>
            </w:r>
          </w:p>
        </w:tc>
        <w:tc>
          <w:tcPr>
            <w:tcW w:w="446" w:type="pct"/>
            <w:tcBorders>
              <w:top w:val="single" w:sz="4" w:space="0" w:color="auto"/>
              <w:left w:val="nil"/>
              <w:bottom w:val="single" w:sz="4" w:space="0" w:color="auto"/>
              <w:right w:val="single" w:sz="4" w:space="0" w:color="auto"/>
            </w:tcBorders>
            <w:shd w:val="clear" w:color="auto" w:fill="auto"/>
            <w:hideMark/>
          </w:tcPr>
          <w:p w:rsidR="00167F69" w:rsidRDefault="00167F69">
            <w:pPr>
              <w:jc w:val="center"/>
              <w:rPr>
                <w:rFonts w:ascii="Arial" w:hAnsi="Arial" w:cs="Arial"/>
                <w:b/>
                <w:bCs/>
                <w:color w:val="000000"/>
                <w:sz w:val="20"/>
                <w:szCs w:val="20"/>
              </w:rPr>
            </w:pPr>
            <w:r>
              <w:rPr>
                <w:rFonts w:ascii="Arial" w:hAnsi="Arial" w:cs="Arial"/>
                <w:b/>
                <w:bCs/>
                <w:color w:val="000000"/>
                <w:sz w:val="20"/>
                <w:szCs w:val="20"/>
              </w:rPr>
              <w:t>2017г. отчет</w:t>
            </w:r>
          </w:p>
        </w:tc>
        <w:tc>
          <w:tcPr>
            <w:tcW w:w="446" w:type="pct"/>
            <w:tcBorders>
              <w:top w:val="single" w:sz="4" w:space="0" w:color="auto"/>
              <w:left w:val="nil"/>
              <w:bottom w:val="single" w:sz="4" w:space="0" w:color="auto"/>
              <w:right w:val="single" w:sz="4" w:space="0" w:color="auto"/>
            </w:tcBorders>
            <w:shd w:val="clear" w:color="auto" w:fill="auto"/>
            <w:hideMark/>
          </w:tcPr>
          <w:p w:rsidR="00167F69" w:rsidRDefault="00167F69">
            <w:pPr>
              <w:jc w:val="center"/>
              <w:rPr>
                <w:rFonts w:ascii="Arial" w:hAnsi="Arial" w:cs="Arial"/>
                <w:b/>
                <w:bCs/>
                <w:color w:val="000000"/>
                <w:sz w:val="20"/>
                <w:szCs w:val="20"/>
              </w:rPr>
            </w:pPr>
            <w:r>
              <w:rPr>
                <w:rFonts w:ascii="Arial" w:hAnsi="Arial" w:cs="Arial"/>
                <w:b/>
                <w:bCs/>
                <w:color w:val="000000"/>
                <w:sz w:val="20"/>
                <w:szCs w:val="20"/>
              </w:rPr>
              <w:t>9 мес.     2018г.                  факт</w:t>
            </w:r>
          </w:p>
        </w:tc>
        <w:tc>
          <w:tcPr>
            <w:tcW w:w="446" w:type="pct"/>
            <w:tcBorders>
              <w:top w:val="single" w:sz="4" w:space="0" w:color="auto"/>
              <w:left w:val="nil"/>
              <w:bottom w:val="single" w:sz="4" w:space="0" w:color="auto"/>
              <w:right w:val="single" w:sz="4" w:space="0" w:color="auto"/>
            </w:tcBorders>
            <w:shd w:val="clear" w:color="auto" w:fill="auto"/>
            <w:hideMark/>
          </w:tcPr>
          <w:p w:rsidR="00167F69" w:rsidRDefault="00167F69">
            <w:pPr>
              <w:jc w:val="center"/>
              <w:rPr>
                <w:rFonts w:ascii="Arial" w:hAnsi="Arial" w:cs="Arial"/>
                <w:b/>
                <w:bCs/>
                <w:color w:val="000000"/>
                <w:sz w:val="20"/>
                <w:szCs w:val="20"/>
              </w:rPr>
            </w:pPr>
            <w:r>
              <w:rPr>
                <w:rFonts w:ascii="Arial" w:hAnsi="Arial" w:cs="Arial"/>
                <w:b/>
                <w:bCs/>
                <w:color w:val="000000"/>
                <w:sz w:val="20"/>
                <w:szCs w:val="20"/>
              </w:rPr>
              <w:t>2018г. оценка</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color w:val="000000"/>
                <w:sz w:val="20"/>
                <w:szCs w:val="20"/>
              </w:rPr>
            </w:pPr>
            <w:r>
              <w:rPr>
                <w:rFonts w:ascii="Arial" w:hAnsi="Arial" w:cs="Arial"/>
                <w:color w:val="000000"/>
                <w:sz w:val="20"/>
                <w:szCs w:val="20"/>
              </w:rPr>
              <w:t>Численность постоянного населения</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proofErr w:type="spellStart"/>
            <w:r>
              <w:rPr>
                <w:rFonts w:ascii="Arial" w:hAnsi="Arial" w:cs="Arial"/>
                <w:color w:val="000000"/>
                <w:sz w:val="20"/>
                <w:szCs w:val="20"/>
              </w:rPr>
              <w:t>тыс</w:t>
            </w:r>
            <w:proofErr w:type="gramStart"/>
            <w:r>
              <w:rPr>
                <w:rFonts w:ascii="Arial" w:hAnsi="Arial" w:cs="Arial"/>
                <w:color w:val="000000"/>
                <w:sz w:val="20"/>
                <w:szCs w:val="20"/>
              </w:rPr>
              <w:t>.ч</w:t>
            </w:r>
            <w:proofErr w:type="gramEnd"/>
            <w:r>
              <w:rPr>
                <w:rFonts w:ascii="Arial" w:hAnsi="Arial" w:cs="Arial"/>
                <w:color w:val="000000"/>
                <w:sz w:val="20"/>
                <w:szCs w:val="20"/>
              </w:rPr>
              <w:t>ел</w:t>
            </w:r>
            <w:proofErr w:type="spellEnd"/>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77,7</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B70A8B">
            <w:pPr>
              <w:jc w:val="center"/>
              <w:rPr>
                <w:rFonts w:ascii="Arial" w:hAnsi="Arial" w:cs="Arial"/>
                <w:color w:val="000000"/>
                <w:sz w:val="20"/>
                <w:szCs w:val="20"/>
              </w:rPr>
            </w:pPr>
            <w:r>
              <w:rPr>
                <w:rFonts w:ascii="Arial" w:hAnsi="Arial" w:cs="Arial"/>
                <w:color w:val="000000"/>
                <w:sz w:val="20"/>
                <w:szCs w:val="20"/>
              </w:rPr>
              <w:t>77,1</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77,1</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lastRenderedPageBreak/>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99,0</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99,6</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99,3</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color w:val="000000"/>
                <w:sz w:val="20"/>
                <w:szCs w:val="20"/>
              </w:rPr>
            </w:pPr>
            <w:r>
              <w:rPr>
                <w:rFonts w:ascii="Arial" w:hAnsi="Arial" w:cs="Arial"/>
                <w:color w:val="000000"/>
                <w:sz w:val="20"/>
                <w:szCs w:val="20"/>
              </w:rPr>
              <w:t xml:space="preserve">Валовой территориальный продукт </w:t>
            </w:r>
            <w:proofErr w:type="gramStart"/>
            <w:r>
              <w:rPr>
                <w:rFonts w:ascii="Arial" w:hAnsi="Arial" w:cs="Arial"/>
                <w:color w:val="000000"/>
                <w:sz w:val="20"/>
                <w:szCs w:val="20"/>
              </w:rPr>
              <w:t xml:space="preserve">( </w:t>
            </w:r>
            <w:proofErr w:type="gramEnd"/>
            <w:r>
              <w:rPr>
                <w:rFonts w:ascii="Arial" w:hAnsi="Arial" w:cs="Arial"/>
                <w:color w:val="000000"/>
                <w:sz w:val="20"/>
                <w:szCs w:val="20"/>
              </w:rPr>
              <w:t>в действующих ценах)</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proofErr w:type="spellStart"/>
            <w:r>
              <w:rPr>
                <w:rFonts w:ascii="Arial" w:hAnsi="Arial" w:cs="Arial"/>
                <w:color w:val="000000"/>
                <w:sz w:val="20"/>
                <w:szCs w:val="20"/>
              </w:rPr>
              <w:t>млн</w:t>
            </w:r>
            <w:proofErr w:type="gramStart"/>
            <w:r>
              <w:rPr>
                <w:rFonts w:ascii="Arial" w:hAnsi="Arial" w:cs="Arial"/>
                <w:color w:val="000000"/>
                <w:sz w:val="20"/>
                <w:szCs w:val="20"/>
              </w:rPr>
              <w:t>.р</w:t>
            </w:r>
            <w:proofErr w:type="gramEnd"/>
            <w:r>
              <w:rPr>
                <w:rFonts w:ascii="Arial" w:hAnsi="Arial" w:cs="Arial"/>
                <w:color w:val="000000"/>
                <w:sz w:val="20"/>
                <w:szCs w:val="20"/>
              </w:rPr>
              <w:t>уб</w:t>
            </w:r>
            <w:proofErr w:type="spellEnd"/>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18100,6</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11426,2</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19016,3</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105,4</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108,8</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105,1</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color w:val="000000"/>
                <w:sz w:val="20"/>
                <w:szCs w:val="20"/>
              </w:rPr>
            </w:pPr>
            <w:r>
              <w:rPr>
                <w:rFonts w:ascii="Arial" w:hAnsi="Arial" w:cs="Arial"/>
                <w:color w:val="000000"/>
                <w:sz w:val="20"/>
                <w:szCs w:val="20"/>
              </w:rPr>
              <w:t>Добавленная стоимость (в действующих ценах)</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proofErr w:type="spellStart"/>
            <w:r>
              <w:rPr>
                <w:rFonts w:ascii="Arial" w:hAnsi="Arial" w:cs="Arial"/>
                <w:color w:val="000000"/>
                <w:sz w:val="20"/>
                <w:szCs w:val="20"/>
              </w:rPr>
              <w:t>млн</w:t>
            </w:r>
            <w:proofErr w:type="gramStart"/>
            <w:r>
              <w:rPr>
                <w:rFonts w:ascii="Arial" w:hAnsi="Arial" w:cs="Arial"/>
                <w:color w:val="000000"/>
                <w:sz w:val="20"/>
                <w:szCs w:val="20"/>
              </w:rPr>
              <w:t>.р</w:t>
            </w:r>
            <w:proofErr w:type="gramEnd"/>
            <w:r>
              <w:rPr>
                <w:rFonts w:ascii="Arial" w:hAnsi="Arial" w:cs="Arial"/>
                <w:color w:val="000000"/>
                <w:sz w:val="20"/>
                <w:szCs w:val="20"/>
              </w:rPr>
              <w:t>уб</w:t>
            </w:r>
            <w:proofErr w:type="spellEnd"/>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6254,1</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4529,8</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6347,9</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93,3</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100,2</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101,5</w:t>
            </w:r>
          </w:p>
        </w:tc>
      </w:tr>
      <w:tr w:rsidR="00167F69" w:rsidTr="000540B4">
        <w:trPr>
          <w:gridBefore w:val="1"/>
          <w:gridAfter w:val="1"/>
          <w:wBefore w:w="59" w:type="pct"/>
          <w:wAfter w:w="391" w:type="pct"/>
          <w:trHeight w:val="765"/>
        </w:trPr>
        <w:tc>
          <w:tcPr>
            <w:tcW w:w="2705" w:type="pct"/>
            <w:tcBorders>
              <w:top w:val="nil"/>
              <w:left w:val="single" w:sz="4" w:space="0" w:color="auto"/>
              <w:bottom w:val="single" w:sz="4" w:space="0" w:color="auto"/>
              <w:right w:val="single" w:sz="4" w:space="0" w:color="auto"/>
            </w:tcBorders>
            <w:shd w:val="clear" w:color="auto" w:fill="auto"/>
            <w:vAlign w:val="center"/>
            <w:hideMark/>
          </w:tcPr>
          <w:p w:rsidR="00167F69" w:rsidRDefault="00167F69">
            <w:pPr>
              <w:rPr>
                <w:rFonts w:ascii="Arial" w:hAnsi="Arial" w:cs="Arial"/>
                <w:color w:val="000000"/>
                <w:sz w:val="20"/>
                <w:szCs w:val="20"/>
              </w:rPr>
            </w:pPr>
            <w:r>
              <w:rPr>
                <w:rFonts w:ascii="Arial" w:hAnsi="Arial" w:cs="Arial"/>
                <w:color w:val="000000"/>
                <w:sz w:val="20"/>
                <w:szCs w:val="20"/>
              </w:rPr>
              <w:t>Объем отгруженных товаров собственного производства, выполненных работ и услуг собственными силами (в действующих ценах)</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proofErr w:type="spellStart"/>
            <w:r>
              <w:rPr>
                <w:rFonts w:ascii="Arial" w:hAnsi="Arial" w:cs="Arial"/>
                <w:color w:val="000000"/>
                <w:sz w:val="20"/>
                <w:szCs w:val="20"/>
              </w:rPr>
              <w:t>млн</w:t>
            </w:r>
            <w:proofErr w:type="gramStart"/>
            <w:r>
              <w:rPr>
                <w:rFonts w:ascii="Arial" w:hAnsi="Arial" w:cs="Arial"/>
                <w:color w:val="000000"/>
                <w:sz w:val="20"/>
                <w:szCs w:val="20"/>
              </w:rPr>
              <w:t>.р</w:t>
            </w:r>
            <w:proofErr w:type="gramEnd"/>
            <w:r>
              <w:rPr>
                <w:rFonts w:ascii="Arial" w:hAnsi="Arial" w:cs="Arial"/>
                <w:color w:val="000000"/>
                <w:sz w:val="20"/>
                <w:szCs w:val="20"/>
              </w:rPr>
              <w:t>уб</w:t>
            </w:r>
            <w:proofErr w:type="spellEnd"/>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13031,4</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9464,3</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14123,3</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87,1</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104,5</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108,4</w:t>
            </w:r>
          </w:p>
        </w:tc>
      </w:tr>
      <w:tr w:rsidR="00167F69" w:rsidTr="000540B4">
        <w:trPr>
          <w:gridBefore w:val="1"/>
          <w:gridAfter w:val="1"/>
          <w:wBefore w:w="59" w:type="pct"/>
          <w:wAfter w:w="391" w:type="pct"/>
          <w:trHeight w:val="510"/>
        </w:trPr>
        <w:tc>
          <w:tcPr>
            <w:tcW w:w="2705" w:type="pct"/>
            <w:tcBorders>
              <w:top w:val="nil"/>
              <w:left w:val="single" w:sz="4" w:space="0" w:color="auto"/>
              <w:bottom w:val="single" w:sz="4" w:space="0" w:color="auto"/>
              <w:right w:val="single" w:sz="4" w:space="0" w:color="auto"/>
            </w:tcBorders>
            <w:shd w:val="clear" w:color="auto" w:fill="auto"/>
            <w:vAlign w:val="center"/>
            <w:hideMark/>
          </w:tcPr>
          <w:p w:rsidR="00167F69" w:rsidRDefault="00167F69">
            <w:pPr>
              <w:rPr>
                <w:rFonts w:ascii="Arial" w:hAnsi="Arial" w:cs="Arial"/>
                <w:color w:val="000000"/>
                <w:sz w:val="20"/>
                <w:szCs w:val="20"/>
              </w:rPr>
            </w:pPr>
            <w:r>
              <w:rPr>
                <w:rFonts w:ascii="Arial" w:hAnsi="Arial" w:cs="Arial"/>
                <w:color w:val="000000"/>
                <w:sz w:val="20"/>
                <w:szCs w:val="20"/>
              </w:rPr>
              <w:t xml:space="preserve">Оборот малых (включая </w:t>
            </w:r>
            <w:proofErr w:type="spellStart"/>
            <w:r>
              <w:rPr>
                <w:rFonts w:ascii="Arial" w:hAnsi="Arial" w:cs="Arial"/>
                <w:color w:val="000000"/>
                <w:sz w:val="20"/>
                <w:szCs w:val="20"/>
              </w:rPr>
              <w:t>микропредприятия</w:t>
            </w:r>
            <w:proofErr w:type="spellEnd"/>
            <w:r>
              <w:rPr>
                <w:rFonts w:ascii="Arial" w:hAnsi="Arial" w:cs="Arial"/>
                <w:color w:val="000000"/>
                <w:sz w:val="20"/>
                <w:szCs w:val="20"/>
              </w:rPr>
              <w:t>) и средних предприятий (в действующих ценах)</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proofErr w:type="spellStart"/>
            <w:r>
              <w:rPr>
                <w:rFonts w:ascii="Arial" w:hAnsi="Arial" w:cs="Arial"/>
                <w:color w:val="000000"/>
                <w:sz w:val="20"/>
                <w:szCs w:val="20"/>
              </w:rPr>
              <w:t>млн</w:t>
            </w:r>
            <w:proofErr w:type="gramStart"/>
            <w:r>
              <w:rPr>
                <w:rFonts w:ascii="Arial" w:hAnsi="Arial" w:cs="Arial"/>
                <w:color w:val="000000"/>
                <w:sz w:val="20"/>
                <w:szCs w:val="20"/>
              </w:rPr>
              <w:t>.р</w:t>
            </w:r>
            <w:proofErr w:type="gramEnd"/>
            <w:r>
              <w:rPr>
                <w:rFonts w:ascii="Arial" w:hAnsi="Arial" w:cs="Arial"/>
                <w:color w:val="000000"/>
                <w:sz w:val="20"/>
                <w:szCs w:val="20"/>
              </w:rPr>
              <w:t>уб</w:t>
            </w:r>
            <w:proofErr w:type="spellEnd"/>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13493,8</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7364,6</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14209,0</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89,9</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84,4</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105,3</w:t>
            </w:r>
          </w:p>
        </w:tc>
      </w:tr>
      <w:tr w:rsidR="00167F69" w:rsidTr="000540B4">
        <w:trPr>
          <w:gridBefore w:val="1"/>
          <w:gridAfter w:val="1"/>
          <w:wBefore w:w="59" w:type="pct"/>
          <w:wAfter w:w="391" w:type="pct"/>
          <w:trHeight w:val="510"/>
        </w:trPr>
        <w:tc>
          <w:tcPr>
            <w:tcW w:w="2705" w:type="pct"/>
            <w:tcBorders>
              <w:top w:val="nil"/>
              <w:left w:val="single" w:sz="4" w:space="0" w:color="auto"/>
              <w:bottom w:val="single" w:sz="4" w:space="0" w:color="auto"/>
              <w:right w:val="single" w:sz="4" w:space="0" w:color="auto"/>
            </w:tcBorders>
            <w:shd w:val="clear" w:color="auto" w:fill="auto"/>
            <w:vAlign w:val="center"/>
            <w:hideMark/>
          </w:tcPr>
          <w:p w:rsidR="00167F69" w:rsidRDefault="00167F69">
            <w:pPr>
              <w:rPr>
                <w:rFonts w:ascii="Arial" w:hAnsi="Arial" w:cs="Arial"/>
                <w:color w:val="000000"/>
                <w:sz w:val="20"/>
                <w:szCs w:val="20"/>
              </w:rPr>
            </w:pPr>
            <w:r>
              <w:rPr>
                <w:rFonts w:ascii="Arial" w:hAnsi="Arial" w:cs="Arial"/>
                <w:color w:val="000000"/>
                <w:sz w:val="20"/>
                <w:szCs w:val="20"/>
              </w:rPr>
              <w:t>Валовая продукция сельского хозяйства во всех категориях хозяйств (в действующих ценах)</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proofErr w:type="spellStart"/>
            <w:r>
              <w:rPr>
                <w:rFonts w:ascii="Arial" w:hAnsi="Arial" w:cs="Arial"/>
                <w:color w:val="000000"/>
                <w:sz w:val="20"/>
                <w:szCs w:val="20"/>
              </w:rPr>
              <w:t>млн</w:t>
            </w:r>
            <w:proofErr w:type="gramStart"/>
            <w:r>
              <w:rPr>
                <w:rFonts w:ascii="Arial" w:hAnsi="Arial" w:cs="Arial"/>
                <w:color w:val="000000"/>
                <w:sz w:val="20"/>
                <w:szCs w:val="20"/>
              </w:rPr>
              <w:t>.р</w:t>
            </w:r>
            <w:proofErr w:type="gramEnd"/>
            <w:r>
              <w:rPr>
                <w:rFonts w:ascii="Arial" w:hAnsi="Arial" w:cs="Arial"/>
                <w:color w:val="000000"/>
                <w:sz w:val="20"/>
                <w:szCs w:val="20"/>
              </w:rPr>
              <w:t>уб</w:t>
            </w:r>
            <w:proofErr w:type="spellEnd"/>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5189,2</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2035,7</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5248,5</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102,8</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77,0</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101,1</w:t>
            </w:r>
          </w:p>
        </w:tc>
      </w:tr>
      <w:tr w:rsidR="00167F69" w:rsidTr="000540B4">
        <w:trPr>
          <w:gridBefore w:val="1"/>
          <w:gridAfter w:val="1"/>
          <w:wBefore w:w="59" w:type="pct"/>
          <w:wAfter w:w="391" w:type="pct"/>
          <w:trHeight w:val="510"/>
        </w:trPr>
        <w:tc>
          <w:tcPr>
            <w:tcW w:w="2705" w:type="pct"/>
            <w:tcBorders>
              <w:top w:val="nil"/>
              <w:left w:val="single" w:sz="4" w:space="0" w:color="auto"/>
              <w:bottom w:val="single" w:sz="4" w:space="0" w:color="auto"/>
              <w:right w:val="single" w:sz="4" w:space="0" w:color="auto"/>
            </w:tcBorders>
            <w:shd w:val="clear" w:color="auto" w:fill="auto"/>
            <w:vAlign w:val="center"/>
            <w:hideMark/>
          </w:tcPr>
          <w:p w:rsidR="00167F69" w:rsidRDefault="00167F69">
            <w:pPr>
              <w:rPr>
                <w:rFonts w:ascii="Arial" w:hAnsi="Arial" w:cs="Arial"/>
                <w:color w:val="000000"/>
                <w:sz w:val="20"/>
                <w:szCs w:val="20"/>
              </w:rPr>
            </w:pPr>
            <w:r>
              <w:rPr>
                <w:rFonts w:ascii="Arial" w:hAnsi="Arial" w:cs="Arial"/>
                <w:color w:val="000000"/>
                <w:sz w:val="20"/>
                <w:szCs w:val="20"/>
              </w:rPr>
              <w:t>Объем инвестиций в основной капитал за счет всех источников финансирования</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proofErr w:type="spellStart"/>
            <w:r>
              <w:rPr>
                <w:rFonts w:ascii="Arial" w:hAnsi="Arial" w:cs="Arial"/>
                <w:color w:val="000000"/>
                <w:sz w:val="20"/>
                <w:szCs w:val="20"/>
              </w:rPr>
              <w:t>млн</w:t>
            </w:r>
            <w:proofErr w:type="gramStart"/>
            <w:r>
              <w:rPr>
                <w:rFonts w:ascii="Arial" w:hAnsi="Arial" w:cs="Arial"/>
                <w:color w:val="000000"/>
                <w:sz w:val="20"/>
                <w:szCs w:val="20"/>
              </w:rPr>
              <w:t>.р</w:t>
            </w:r>
            <w:proofErr w:type="gramEnd"/>
            <w:r>
              <w:rPr>
                <w:rFonts w:ascii="Arial" w:hAnsi="Arial" w:cs="Arial"/>
                <w:color w:val="000000"/>
                <w:sz w:val="20"/>
                <w:szCs w:val="20"/>
              </w:rPr>
              <w:t>уб</w:t>
            </w:r>
            <w:proofErr w:type="spellEnd"/>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6220,6</w:t>
            </w:r>
          </w:p>
        </w:tc>
        <w:tc>
          <w:tcPr>
            <w:tcW w:w="446" w:type="pct"/>
            <w:tcBorders>
              <w:top w:val="nil"/>
              <w:left w:val="nil"/>
              <w:bottom w:val="single" w:sz="4" w:space="0" w:color="auto"/>
              <w:right w:val="single" w:sz="4" w:space="0" w:color="auto"/>
            </w:tcBorders>
            <w:shd w:val="clear" w:color="000000" w:fill="FFFFFF"/>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4861,2</w:t>
            </w:r>
          </w:p>
        </w:tc>
        <w:tc>
          <w:tcPr>
            <w:tcW w:w="446" w:type="pct"/>
            <w:tcBorders>
              <w:top w:val="nil"/>
              <w:left w:val="nil"/>
              <w:bottom w:val="single" w:sz="4" w:space="0" w:color="auto"/>
              <w:right w:val="single" w:sz="4" w:space="0" w:color="auto"/>
            </w:tcBorders>
            <w:shd w:val="clear" w:color="000000" w:fill="FFFFFF"/>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6753,8</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113,6</w:t>
            </w:r>
          </w:p>
        </w:tc>
        <w:tc>
          <w:tcPr>
            <w:tcW w:w="446" w:type="pct"/>
            <w:tcBorders>
              <w:top w:val="nil"/>
              <w:left w:val="nil"/>
              <w:bottom w:val="single" w:sz="4" w:space="0" w:color="auto"/>
              <w:right w:val="single" w:sz="4" w:space="0" w:color="auto"/>
            </w:tcBorders>
            <w:shd w:val="clear" w:color="000000" w:fill="FFFFFF"/>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в 2,4 раза</w:t>
            </w:r>
          </w:p>
        </w:tc>
        <w:tc>
          <w:tcPr>
            <w:tcW w:w="446" w:type="pct"/>
            <w:tcBorders>
              <w:top w:val="nil"/>
              <w:left w:val="nil"/>
              <w:bottom w:val="single" w:sz="4" w:space="0" w:color="auto"/>
              <w:right w:val="single" w:sz="4" w:space="0" w:color="auto"/>
            </w:tcBorders>
            <w:shd w:val="clear" w:color="000000" w:fill="FFFFFF"/>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108,6</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vAlign w:val="center"/>
            <w:hideMark/>
          </w:tcPr>
          <w:p w:rsidR="00167F69" w:rsidRDefault="00167F69">
            <w:pPr>
              <w:rPr>
                <w:rFonts w:ascii="Arial" w:hAnsi="Arial" w:cs="Arial"/>
                <w:color w:val="000000"/>
                <w:sz w:val="20"/>
                <w:szCs w:val="20"/>
              </w:rPr>
            </w:pPr>
            <w:r>
              <w:rPr>
                <w:rFonts w:ascii="Arial" w:hAnsi="Arial" w:cs="Arial"/>
                <w:color w:val="000000"/>
                <w:sz w:val="20"/>
                <w:szCs w:val="20"/>
              </w:rPr>
              <w:t>Оборот розничной торговли</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proofErr w:type="spellStart"/>
            <w:r>
              <w:rPr>
                <w:rFonts w:ascii="Arial" w:hAnsi="Arial" w:cs="Arial"/>
                <w:color w:val="000000"/>
                <w:sz w:val="20"/>
                <w:szCs w:val="20"/>
              </w:rPr>
              <w:t>млн</w:t>
            </w:r>
            <w:proofErr w:type="gramStart"/>
            <w:r>
              <w:rPr>
                <w:rFonts w:ascii="Arial" w:hAnsi="Arial" w:cs="Arial"/>
                <w:color w:val="000000"/>
                <w:sz w:val="20"/>
                <w:szCs w:val="20"/>
              </w:rPr>
              <w:t>.р</w:t>
            </w:r>
            <w:proofErr w:type="gramEnd"/>
            <w:r>
              <w:rPr>
                <w:rFonts w:ascii="Arial" w:hAnsi="Arial" w:cs="Arial"/>
                <w:color w:val="000000"/>
                <w:sz w:val="20"/>
                <w:szCs w:val="20"/>
              </w:rPr>
              <w:t>уб</w:t>
            </w:r>
            <w:proofErr w:type="spellEnd"/>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8756,9</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4346,5</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9209,1</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98,9</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103,1</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105,2</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vAlign w:val="center"/>
            <w:hideMark/>
          </w:tcPr>
          <w:p w:rsidR="00167F69" w:rsidRDefault="00167F69">
            <w:pPr>
              <w:rPr>
                <w:rFonts w:ascii="Arial" w:hAnsi="Arial" w:cs="Arial"/>
                <w:color w:val="000000"/>
                <w:sz w:val="20"/>
                <w:szCs w:val="20"/>
              </w:rPr>
            </w:pPr>
            <w:r>
              <w:rPr>
                <w:rFonts w:ascii="Arial" w:hAnsi="Arial" w:cs="Arial"/>
                <w:color w:val="000000"/>
                <w:sz w:val="20"/>
                <w:szCs w:val="20"/>
              </w:rPr>
              <w:t>Объем платных услуг населению</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proofErr w:type="spellStart"/>
            <w:r>
              <w:rPr>
                <w:rFonts w:ascii="Arial" w:hAnsi="Arial" w:cs="Arial"/>
                <w:color w:val="000000"/>
                <w:sz w:val="20"/>
                <w:szCs w:val="20"/>
              </w:rPr>
              <w:t>млн</w:t>
            </w:r>
            <w:proofErr w:type="gramStart"/>
            <w:r>
              <w:rPr>
                <w:rFonts w:ascii="Arial" w:hAnsi="Arial" w:cs="Arial"/>
                <w:color w:val="000000"/>
                <w:sz w:val="20"/>
                <w:szCs w:val="20"/>
              </w:rPr>
              <w:t>.р</w:t>
            </w:r>
            <w:proofErr w:type="gramEnd"/>
            <w:r>
              <w:rPr>
                <w:rFonts w:ascii="Arial" w:hAnsi="Arial" w:cs="Arial"/>
                <w:color w:val="000000"/>
                <w:sz w:val="20"/>
                <w:szCs w:val="20"/>
              </w:rPr>
              <w:t>уб</w:t>
            </w:r>
            <w:proofErr w:type="spellEnd"/>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1518,6</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1167,8</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1614</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101,3</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102,7</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106,3</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vAlign w:val="center"/>
            <w:hideMark/>
          </w:tcPr>
          <w:p w:rsidR="00167F69" w:rsidRDefault="00167F69">
            <w:pPr>
              <w:rPr>
                <w:rFonts w:ascii="Arial" w:hAnsi="Arial" w:cs="Arial"/>
                <w:color w:val="000000"/>
                <w:sz w:val="20"/>
                <w:szCs w:val="20"/>
              </w:rPr>
            </w:pPr>
            <w:r>
              <w:rPr>
                <w:rFonts w:ascii="Arial" w:hAnsi="Arial" w:cs="Arial"/>
                <w:color w:val="000000"/>
                <w:sz w:val="20"/>
                <w:szCs w:val="20"/>
              </w:rPr>
              <w:t>Фонд заработной платы</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proofErr w:type="spellStart"/>
            <w:r>
              <w:rPr>
                <w:rFonts w:ascii="Arial" w:hAnsi="Arial" w:cs="Arial"/>
                <w:color w:val="000000"/>
                <w:sz w:val="20"/>
                <w:szCs w:val="20"/>
              </w:rPr>
              <w:t>млн</w:t>
            </w:r>
            <w:proofErr w:type="gramStart"/>
            <w:r>
              <w:rPr>
                <w:rFonts w:ascii="Arial" w:hAnsi="Arial" w:cs="Arial"/>
                <w:color w:val="000000"/>
                <w:sz w:val="20"/>
                <w:szCs w:val="20"/>
              </w:rPr>
              <w:t>.р</w:t>
            </w:r>
            <w:proofErr w:type="gramEnd"/>
            <w:r>
              <w:rPr>
                <w:rFonts w:ascii="Arial" w:hAnsi="Arial" w:cs="Arial"/>
                <w:color w:val="000000"/>
                <w:sz w:val="20"/>
                <w:szCs w:val="20"/>
              </w:rPr>
              <w:t>уб</w:t>
            </w:r>
            <w:proofErr w:type="spellEnd"/>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5227,1</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4333,1</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5284,6</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100,6</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114,1</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101,1</w:t>
            </w:r>
          </w:p>
        </w:tc>
      </w:tr>
      <w:tr w:rsidR="00167F69" w:rsidTr="000540B4">
        <w:trPr>
          <w:gridBefore w:val="1"/>
          <w:gridAfter w:val="1"/>
          <w:wBefore w:w="59" w:type="pct"/>
          <w:wAfter w:w="391" w:type="pct"/>
          <w:trHeight w:val="510"/>
        </w:trPr>
        <w:tc>
          <w:tcPr>
            <w:tcW w:w="2705" w:type="pct"/>
            <w:tcBorders>
              <w:top w:val="nil"/>
              <w:left w:val="single" w:sz="4" w:space="0" w:color="auto"/>
              <w:bottom w:val="single" w:sz="4" w:space="0" w:color="auto"/>
              <w:right w:val="single" w:sz="4" w:space="0" w:color="auto"/>
            </w:tcBorders>
            <w:shd w:val="clear" w:color="auto" w:fill="auto"/>
            <w:vAlign w:val="center"/>
            <w:hideMark/>
          </w:tcPr>
          <w:p w:rsidR="00167F69" w:rsidRDefault="00167F69">
            <w:pPr>
              <w:rPr>
                <w:rFonts w:ascii="Arial" w:hAnsi="Arial" w:cs="Arial"/>
                <w:color w:val="000000"/>
                <w:sz w:val="20"/>
                <w:szCs w:val="20"/>
              </w:rPr>
            </w:pPr>
            <w:r>
              <w:rPr>
                <w:rFonts w:ascii="Arial" w:hAnsi="Arial" w:cs="Arial"/>
                <w:color w:val="000000"/>
                <w:sz w:val="20"/>
                <w:szCs w:val="20"/>
              </w:rPr>
              <w:t>Среднесписочная численность работников предприятий и организаций</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чел.</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17857</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18103</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17106</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94,6</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102,0</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95,8</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vAlign w:val="center"/>
            <w:hideMark/>
          </w:tcPr>
          <w:p w:rsidR="00167F69" w:rsidRDefault="00167F69">
            <w:pPr>
              <w:rPr>
                <w:rFonts w:ascii="Arial" w:hAnsi="Arial" w:cs="Arial"/>
                <w:color w:val="000000"/>
                <w:sz w:val="20"/>
                <w:szCs w:val="20"/>
              </w:rPr>
            </w:pPr>
            <w:r>
              <w:rPr>
                <w:rFonts w:ascii="Arial" w:hAnsi="Arial" w:cs="Arial"/>
                <w:color w:val="000000"/>
                <w:sz w:val="20"/>
                <w:szCs w:val="20"/>
              </w:rPr>
              <w:t>Среднемесячная заработная плата на одного работника</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руб.</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24393</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26595</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25744</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106,3</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111,9</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105,5</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vAlign w:val="center"/>
            <w:hideMark/>
          </w:tcPr>
          <w:p w:rsidR="00167F69" w:rsidRDefault="00167F69">
            <w:pPr>
              <w:rPr>
                <w:rFonts w:ascii="Arial" w:hAnsi="Arial" w:cs="Arial"/>
                <w:color w:val="000000"/>
                <w:sz w:val="20"/>
                <w:szCs w:val="20"/>
              </w:rPr>
            </w:pPr>
            <w:r>
              <w:rPr>
                <w:rFonts w:ascii="Arial" w:hAnsi="Arial" w:cs="Arial"/>
                <w:color w:val="000000"/>
                <w:sz w:val="20"/>
                <w:szCs w:val="20"/>
              </w:rPr>
              <w:t>Денежные доходы на душу населения (в среднем за месяц)</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руб.</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20670,6</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21243,8</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20960</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99,4</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113,1</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101,4</w:t>
            </w:r>
          </w:p>
        </w:tc>
      </w:tr>
      <w:tr w:rsidR="00167F69" w:rsidTr="000540B4">
        <w:trPr>
          <w:gridBefore w:val="1"/>
          <w:gridAfter w:val="1"/>
          <w:wBefore w:w="59" w:type="pct"/>
          <w:wAfter w:w="391" w:type="pct"/>
          <w:trHeight w:val="510"/>
        </w:trPr>
        <w:tc>
          <w:tcPr>
            <w:tcW w:w="2705" w:type="pct"/>
            <w:tcBorders>
              <w:top w:val="nil"/>
              <w:left w:val="single" w:sz="4" w:space="0" w:color="auto"/>
              <w:bottom w:val="single" w:sz="4" w:space="0" w:color="auto"/>
              <w:right w:val="single" w:sz="4" w:space="0" w:color="auto"/>
            </w:tcBorders>
            <w:shd w:val="clear" w:color="auto" w:fill="auto"/>
            <w:vAlign w:val="center"/>
            <w:hideMark/>
          </w:tcPr>
          <w:p w:rsidR="00167F69" w:rsidRDefault="00167F69">
            <w:pPr>
              <w:rPr>
                <w:rFonts w:ascii="Arial" w:hAnsi="Arial" w:cs="Arial"/>
                <w:color w:val="000000"/>
                <w:sz w:val="20"/>
                <w:szCs w:val="20"/>
              </w:rPr>
            </w:pPr>
            <w:r>
              <w:rPr>
                <w:rFonts w:ascii="Arial" w:hAnsi="Arial" w:cs="Arial"/>
                <w:color w:val="000000"/>
                <w:sz w:val="20"/>
                <w:szCs w:val="20"/>
              </w:rPr>
              <w:t>Численность безработных зарегистрированных в службе занятости</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чел.</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238</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242</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211</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97,9</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90,8</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88,7</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vAlign w:val="center"/>
            <w:hideMark/>
          </w:tcPr>
          <w:p w:rsidR="00167F69" w:rsidRDefault="00167F69">
            <w:pPr>
              <w:rPr>
                <w:rFonts w:ascii="Arial" w:hAnsi="Arial" w:cs="Arial"/>
                <w:color w:val="000000"/>
                <w:sz w:val="20"/>
                <w:szCs w:val="20"/>
              </w:rPr>
            </w:pPr>
            <w:r>
              <w:rPr>
                <w:rFonts w:ascii="Arial" w:hAnsi="Arial" w:cs="Arial"/>
                <w:color w:val="000000"/>
                <w:sz w:val="20"/>
                <w:szCs w:val="20"/>
              </w:rPr>
              <w:t>Уровень зарегистрированной безработицы</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0,61</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0,62</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0,54</w:t>
            </w:r>
          </w:p>
        </w:tc>
      </w:tr>
      <w:tr w:rsidR="00167F69" w:rsidTr="000540B4">
        <w:trPr>
          <w:gridBefore w:val="1"/>
          <w:gridAfter w:val="1"/>
          <w:wBefore w:w="59" w:type="pct"/>
          <w:wAfter w:w="391" w:type="pct"/>
          <w:trHeight w:val="360"/>
        </w:trPr>
        <w:tc>
          <w:tcPr>
            <w:tcW w:w="2705" w:type="pct"/>
            <w:tcBorders>
              <w:top w:val="nil"/>
              <w:left w:val="single" w:sz="4" w:space="0" w:color="auto"/>
              <w:bottom w:val="single" w:sz="4" w:space="0" w:color="auto"/>
              <w:right w:val="single" w:sz="4" w:space="0" w:color="auto"/>
            </w:tcBorders>
            <w:shd w:val="clear" w:color="auto" w:fill="auto"/>
            <w:noWrap/>
            <w:vAlign w:val="center"/>
            <w:hideMark/>
          </w:tcPr>
          <w:p w:rsidR="00167F69" w:rsidRDefault="00167F69">
            <w:pPr>
              <w:rPr>
                <w:rFonts w:ascii="Arial" w:hAnsi="Arial" w:cs="Arial"/>
                <w:i/>
                <w:iCs/>
                <w:color w:val="000000"/>
                <w:sz w:val="20"/>
                <w:szCs w:val="20"/>
              </w:rPr>
            </w:pPr>
            <w:r>
              <w:rPr>
                <w:rFonts w:ascii="Arial" w:hAnsi="Arial" w:cs="Arial"/>
                <w:i/>
                <w:iCs/>
                <w:color w:val="000000"/>
                <w:sz w:val="20"/>
                <w:szCs w:val="20"/>
              </w:rPr>
              <w:t>% к предыдущему году</w:t>
            </w:r>
          </w:p>
        </w:tc>
        <w:tc>
          <w:tcPr>
            <w:tcW w:w="507"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96,8</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91,2</w:t>
            </w:r>
          </w:p>
        </w:tc>
        <w:tc>
          <w:tcPr>
            <w:tcW w:w="446" w:type="pct"/>
            <w:tcBorders>
              <w:top w:val="nil"/>
              <w:left w:val="nil"/>
              <w:bottom w:val="single" w:sz="4" w:space="0" w:color="auto"/>
              <w:right w:val="single" w:sz="4" w:space="0" w:color="auto"/>
            </w:tcBorders>
            <w:shd w:val="clear" w:color="auto" w:fill="auto"/>
            <w:noWrap/>
            <w:vAlign w:val="center"/>
            <w:hideMark/>
          </w:tcPr>
          <w:p w:rsidR="00167F69" w:rsidRDefault="00167F69">
            <w:pPr>
              <w:jc w:val="center"/>
              <w:rPr>
                <w:rFonts w:ascii="Arial" w:hAnsi="Arial" w:cs="Arial"/>
                <w:color w:val="000000"/>
                <w:sz w:val="20"/>
                <w:szCs w:val="20"/>
              </w:rPr>
            </w:pPr>
            <w:r>
              <w:rPr>
                <w:rFonts w:ascii="Arial" w:hAnsi="Arial" w:cs="Arial"/>
                <w:color w:val="000000"/>
                <w:sz w:val="20"/>
                <w:szCs w:val="20"/>
              </w:rPr>
              <w:t>88,5</w:t>
            </w:r>
          </w:p>
        </w:tc>
      </w:tr>
    </w:tbl>
    <w:p w:rsidR="00B70A8B" w:rsidRDefault="00B70A8B" w:rsidP="00761873">
      <w:pPr>
        <w:spacing w:line="276" w:lineRule="auto"/>
        <w:ind w:firstLine="567"/>
        <w:jc w:val="both"/>
      </w:pPr>
    </w:p>
    <w:p w:rsidR="006270A0" w:rsidRPr="00D25695" w:rsidRDefault="00D25695" w:rsidP="00761873">
      <w:pPr>
        <w:spacing w:line="276" w:lineRule="auto"/>
        <w:ind w:firstLine="567"/>
        <w:jc w:val="both"/>
      </w:pPr>
      <w:r w:rsidRPr="00D25695">
        <w:t xml:space="preserve">Оценивая ситуацию текущего года объем валового территориального продукта  ожидается на уровне  </w:t>
      </w:r>
      <w:r w:rsidR="00BE02C6">
        <w:t>19 млн</w:t>
      </w:r>
      <w:r w:rsidRPr="00D25695">
        <w:t>. рублей при динамике 10</w:t>
      </w:r>
      <w:r w:rsidR="00BE02C6">
        <w:t>5</w:t>
      </w:r>
      <w:r w:rsidRPr="00D25695">
        <w:t xml:space="preserve">,1% </w:t>
      </w:r>
      <w:r w:rsidR="00042210">
        <w:t xml:space="preserve"> </w:t>
      </w:r>
      <w:proofErr w:type="gramStart"/>
      <w:r w:rsidR="00042210">
        <w:t xml:space="preserve">( </w:t>
      </w:r>
      <w:proofErr w:type="gramEnd"/>
      <w:r w:rsidR="00042210">
        <w:t>по РТ-</w:t>
      </w:r>
      <w:r w:rsidR="0096660E">
        <w:t>10</w:t>
      </w:r>
      <w:r w:rsidR="0012240A">
        <w:t>4</w:t>
      </w:r>
      <w:r w:rsidR="0096660E">
        <w:t>,</w:t>
      </w:r>
      <w:r w:rsidR="0012240A">
        <w:t>5</w:t>
      </w:r>
      <w:r w:rsidR="0096660E">
        <w:t>%</w:t>
      </w:r>
      <w:r w:rsidR="00042210">
        <w:t>)</w:t>
      </w:r>
      <w:r w:rsidR="00A42046">
        <w:t>.</w:t>
      </w:r>
    </w:p>
    <w:p w:rsidR="006270A0" w:rsidRDefault="006270A0" w:rsidP="00761873">
      <w:pPr>
        <w:spacing w:line="276" w:lineRule="auto"/>
        <w:ind w:firstLine="142"/>
        <w:jc w:val="both"/>
      </w:pPr>
    </w:p>
    <w:p w:rsidR="006270A0" w:rsidRDefault="006270A0" w:rsidP="00761873">
      <w:pPr>
        <w:spacing w:line="276" w:lineRule="auto"/>
        <w:ind w:firstLine="567"/>
        <w:jc w:val="both"/>
      </w:pPr>
    </w:p>
    <w:p w:rsidR="00A42046" w:rsidRPr="002567C7" w:rsidRDefault="0024327E" w:rsidP="0024327E">
      <w:pPr>
        <w:spacing w:line="276" w:lineRule="auto"/>
        <w:ind w:firstLine="567"/>
        <w:jc w:val="center"/>
        <w:rPr>
          <w:b/>
          <w:i/>
          <w:sz w:val="28"/>
          <w:szCs w:val="28"/>
        </w:rPr>
      </w:pPr>
      <w:r w:rsidRPr="002567C7">
        <w:rPr>
          <w:b/>
          <w:i/>
          <w:sz w:val="28"/>
          <w:szCs w:val="28"/>
        </w:rPr>
        <w:t>Темпы роста валового продукта</w:t>
      </w:r>
    </w:p>
    <w:p w:rsidR="00A42046" w:rsidRDefault="0007505B" w:rsidP="00761873">
      <w:pPr>
        <w:spacing w:line="276" w:lineRule="auto"/>
        <w:ind w:firstLine="567"/>
        <w:jc w:val="both"/>
      </w:pPr>
      <w:r w:rsidRPr="00653780">
        <w:rPr>
          <w:noProof/>
          <w:color w:val="FABF8F" w:themeColor="accent6" w:themeTint="99"/>
          <w:shd w:val="clear" w:color="auto" w:fill="FDE9D9" w:themeFill="accent6" w:themeFillTint="33"/>
        </w:rPr>
        <w:lastRenderedPageBreak/>
        <w:drawing>
          <wp:inline distT="0" distB="0" distL="0" distR="0" wp14:anchorId="636D663B" wp14:editId="76F7CEB4">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2046" w:rsidRDefault="00A42046" w:rsidP="00761873">
      <w:pPr>
        <w:spacing w:line="276" w:lineRule="auto"/>
        <w:ind w:firstLine="567"/>
        <w:jc w:val="both"/>
      </w:pPr>
    </w:p>
    <w:p w:rsidR="00A42046" w:rsidRDefault="00A42046" w:rsidP="00761873">
      <w:pPr>
        <w:spacing w:line="276" w:lineRule="auto"/>
        <w:ind w:firstLine="567"/>
        <w:jc w:val="both"/>
      </w:pPr>
    </w:p>
    <w:p w:rsidR="00A42046" w:rsidRDefault="00A42046" w:rsidP="00761873">
      <w:pPr>
        <w:spacing w:line="276" w:lineRule="auto"/>
        <w:ind w:firstLine="567"/>
        <w:jc w:val="both"/>
      </w:pPr>
    </w:p>
    <w:p w:rsidR="008E5E22" w:rsidRDefault="008E5E22" w:rsidP="00761873">
      <w:pPr>
        <w:spacing w:line="276" w:lineRule="auto"/>
        <w:ind w:firstLine="567"/>
        <w:jc w:val="both"/>
      </w:pPr>
    </w:p>
    <w:p w:rsidR="008E5E22" w:rsidRPr="002567C7" w:rsidRDefault="002567C7" w:rsidP="002567C7">
      <w:pPr>
        <w:spacing w:line="276" w:lineRule="auto"/>
        <w:ind w:firstLine="567"/>
        <w:jc w:val="center"/>
        <w:rPr>
          <w:b/>
          <w:i/>
          <w:sz w:val="28"/>
          <w:szCs w:val="28"/>
        </w:rPr>
      </w:pPr>
      <w:r w:rsidRPr="002567C7">
        <w:rPr>
          <w:b/>
          <w:i/>
          <w:sz w:val="28"/>
          <w:szCs w:val="28"/>
        </w:rPr>
        <w:t>Индекс промышленного производства.</w:t>
      </w:r>
    </w:p>
    <w:p w:rsidR="008E5E22" w:rsidRDefault="008E5E22" w:rsidP="00761873">
      <w:pPr>
        <w:spacing w:line="276" w:lineRule="auto"/>
        <w:ind w:firstLine="567"/>
        <w:jc w:val="both"/>
      </w:pPr>
    </w:p>
    <w:p w:rsidR="008E5E22" w:rsidRPr="00D25695" w:rsidRDefault="008E5E22" w:rsidP="00761873">
      <w:pPr>
        <w:spacing w:line="276" w:lineRule="auto"/>
        <w:ind w:firstLine="567"/>
        <w:jc w:val="both"/>
      </w:pPr>
      <w:r w:rsidRPr="00217CEC">
        <w:rPr>
          <w:noProof/>
          <w:shd w:val="clear" w:color="auto" w:fill="FFC000"/>
        </w:rPr>
        <w:drawing>
          <wp:inline distT="0" distB="0" distL="0" distR="0" wp14:anchorId="601AE6B0" wp14:editId="0310D711">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70A0" w:rsidRPr="00D25695" w:rsidRDefault="006270A0" w:rsidP="00761873">
      <w:pPr>
        <w:spacing w:line="276" w:lineRule="auto"/>
        <w:ind w:firstLine="567"/>
        <w:jc w:val="both"/>
      </w:pPr>
    </w:p>
    <w:p w:rsidR="00CA358E" w:rsidRDefault="00CA358E" w:rsidP="00761873">
      <w:pPr>
        <w:spacing w:line="276" w:lineRule="auto"/>
        <w:jc w:val="both"/>
      </w:pPr>
    </w:p>
    <w:p w:rsidR="006270A0" w:rsidRDefault="006270A0" w:rsidP="00761873">
      <w:pPr>
        <w:spacing w:line="276" w:lineRule="auto"/>
        <w:ind w:firstLine="567"/>
        <w:jc w:val="both"/>
      </w:pPr>
    </w:p>
    <w:p w:rsidR="00D25695" w:rsidRDefault="00D25695" w:rsidP="00761873">
      <w:pPr>
        <w:spacing w:line="276" w:lineRule="auto"/>
        <w:ind w:firstLine="567"/>
        <w:jc w:val="both"/>
      </w:pPr>
      <w:r w:rsidRPr="00D25695">
        <w:t xml:space="preserve">Учитывая данные значимых предприятий города и района индекс промышленного </w:t>
      </w:r>
      <w:proofErr w:type="gramStart"/>
      <w:r w:rsidRPr="00D25695">
        <w:t>производства</w:t>
      </w:r>
      <w:proofErr w:type="gramEnd"/>
      <w:r w:rsidRPr="00D25695">
        <w:t xml:space="preserve"> прогнозируется на уровне 10</w:t>
      </w:r>
      <w:r w:rsidR="00000E08">
        <w:t>2</w:t>
      </w:r>
      <w:r w:rsidRPr="00D25695">
        <w:t>,</w:t>
      </w:r>
      <w:r w:rsidR="00000E08">
        <w:t>1</w:t>
      </w:r>
      <w:r w:rsidRPr="00D25695">
        <w:t>%.</w:t>
      </w:r>
    </w:p>
    <w:p w:rsidR="00F4364F" w:rsidRPr="00F4364F" w:rsidRDefault="00F4364F" w:rsidP="00F4364F">
      <w:pPr>
        <w:spacing w:line="276" w:lineRule="auto"/>
        <w:ind w:firstLine="709"/>
        <w:jc w:val="both"/>
        <w:outlineLvl w:val="0"/>
      </w:pPr>
      <w:r w:rsidRPr="00F4364F">
        <w:t xml:space="preserve">В </w:t>
      </w:r>
      <w:r w:rsidRPr="00F4364F">
        <w:rPr>
          <w:b/>
        </w:rPr>
        <w:t>сельском хозяйстве</w:t>
      </w:r>
      <w:r w:rsidRPr="00F4364F">
        <w:t xml:space="preserve"> в 2018 году объем продукции оценивается в 5 миллиардов 248 миллионов  рублей, рост в сопоставимых ценах – на 1,1% (</w:t>
      </w:r>
      <w:r w:rsidRPr="00F4364F">
        <w:rPr>
          <w:i/>
        </w:rPr>
        <w:t>в 2017 году – 102,4%</w:t>
      </w:r>
      <w:r w:rsidRPr="00F4364F">
        <w:t>).</w:t>
      </w:r>
    </w:p>
    <w:p w:rsidR="00D25695" w:rsidRPr="00D25695" w:rsidRDefault="00286FAC" w:rsidP="00761873">
      <w:pPr>
        <w:spacing w:line="276" w:lineRule="auto"/>
        <w:ind w:firstLine="567"/>
        <w:jc w:val="both"/>
      </w:pPr>
      <w:r>
        <w:lastRenderedPageBreak/>
        <w:t>Вместе с тем в</w:t>
      </w:r>
      <w:r w:rsidR="00D25695" w:rsidRPr="00D25695">
        <w:t xml:space="preserve"> 201</w:t>
      </w:r>
      <w:r>
        <w:t>9</w:t>
      </w:r>
      <w:r w:rsidR="006011FD">
        <w:t>-</w:t>
      </w:r>
      <w:r w:rsidR="00D25695" w:rsidRPr="00D25695">
        <w:t>202</w:t>
      </w:r>
      <w:r>
        <w:t>1</w:t>
      </w:r>
      <w:r w:rsidR="00D25695" w:rsidRPr="00D25695">
        <w:t xml:space="preserve">г.г.  </w:t>
      </w:r>
      <w:r>
        <w:t xml:space="preserve">прогнозируются </w:t>
      </w:r>
      <w:r w:rsidR="00D25695" w:rsidRPr="00D25695">
        <w:t>ежегодные темпы роста сельскохозяйственной продукции на уровне 101,</w:t>
      </w:r>
      <w:r>
        <w:t>6</w:t>
      </w:r>
      <w:r w:rsidR="00173E7B">
        <w:t xml:space="preserve"> </w:t>
      </w:r>
      <w:r w:rsidR="00D25695" w:rsidRPr="00D25695">
        <w:t>% в сопоставимых ценах.</w:t>
      </w:r>
    </w:p>
    <w:p w:rsidR="00D25695" w:rsidRPr="00D25695" w:rsidRDefault="00D25695" w:rsidP="00761873">
      <w:pPr>
        <w:spacing w:line="276" w:lineRule="auto"/>
        <w:ind w:firstLine="567"/>
        <w:jc w:val="both"/>
      </w:pPr>
      <w:r w:rsidRPr="00D25695">
        <w:t>В строительном комплексе  ожидается сдержанная динамика – темпы роста объемов работ по виду деятельности «Строительство»  в сопоставимых ценах находятся в диапазоне 100,</w:t>
      </w:r>
      <w:r w:rsidR="00295A02">
        <w:t>1</w:t>
      </w:r>
      <w:r w:rsidR="006011FD" w:rsidRPr="00D25695">
        <w:t xml:space="preserve"> </w:t>
      </w:r>
      <w:r w:rsidRPr="00D25695">
        <w:t>%.</w:t>
      </w:r>
      <w:r>
        <w:t xml:space="preserve"> </w:t>
      </w:r>
      <w:r w:rsidRPr="00295A02">
        <w:t xml:space="preserve">Ежегодно планируется вводить </w:t>
      </w:r>
      <w:r w:rsidR="00295A02">
        <w:t>3</w:t>
      </w:r>
      <w:r w:rsidRPr="00295A02">
        <w:t>0 тысяч  квадратных метров жилья.</w:t>
      </w:r>
    </w:p>
    <w:p w:rsidR="00D25695" w:rsidRPr="00D25695" w:rsidRDefault="00D25695" w:rsidP="00761873">
      <w:pPr>
        <w:spacing w:line="276" w:lineRule="auto"/>
        <w:ind w:firstLine="567"/>
        <w:jc w:val="both"/>
      </w:pPr>
      <w:r w:rsidRPr="00D25695">
        <w:t xml:space="preserve">На потребительском рынке на текущий период наблюдается незначительная активность. По итогам года планируется увеличение роста оборота розничной торговли на </w:t>
      </w:r>
      <w:r w:rsidR="00E03138">
        <w:t>2,9</w:t>
      </w:r>
      <w:r w:rsidRPr="00D25695">
        <w:t>% в сопоставимых ценах к уровню 201</w:t>
      </w:r>
      <w:r w:rsidR="00ED4FD0">
        <w:t>7</w:t>
      </w:r>
      <w:r w:rsidRPr="00D25695">
        <w:t xml:space="preserve"> года. </w:t>
      </w:r>
    </w:p>
    <w:p w:rsidR="00D25695" w:rsidRPr="00D25695" w:rsidRDefault="00D25695" w:rsidP="00761873">
      <w:pPr>
        <w:spacing w:line="276" w:lineRule="auto"/>
        <w:ind w:firstLine="567"/>
        <w:jc w:val="both"/>
      </w:pPr>
      <w:r w:rsidRPr="00D25695">
        <w:t>В последующие годы с ростом доходов населения, снижением уровня инфляции и доступности потребительского кредитования рост розничного товарооборота сохранится в пределах 10</w:t>
      </w:r>
      <w:r w:rsidR="005228C0">
        <w:t>2,0</w:t>
      </w:r>
      <w:r w:rsidRPr="00D25695">
        <w:t>-10</w:t>
      </w:r>
      <w:r w:rsidR="005228C0">
        <w:t>2,5</w:t>
      </w:r>
      <w:r w:rsidRPr="00D25695">
        <w:t>%.</w:t>
      </w:r>
    </w:p>
    <w:p w:rsidR="00D83D26" w:rsidRDefault="00D25695" w:rsidP="00761873">
      <w:pPr>
        <w:spacing w:line="276" w:lineRule="auto"/>
        <w:ind w:firstLine="567"/>
        <w:jc w:val="both"/>
      </w:pPr>
      <w:r w:rsidRPr="00714046">
        <w:t>По оценке 201</w:t>
      </w:r>
      <w:r w:rsidR="00E03138">
        <w:t>8</w:t>
      </w:r>
      <w:r w:rsidRPr="00714046">
        <w:t xml:space="preserve"> года объем инвестиций в основной капитал составит </w:t>
      </w:r>
      <w:r w:rsidR="00E03138">
        <w:t>6,7</w:t>
      </w:r>
      <w:r w:rsidRPr="00714046">
        <w:t xml:space="preserve"> млрд. рублей или </w:t>
      </w:r>
      <w:r w:rsidR="00E03138">
        <w:t>103,5</w:t>
      </w:r>
      <w:r w:rsidRPr="00714046">
        <w:t xml:space="preserve">% в сопоставимых ценах к соответствующему периоду прошлого года. </w:t>
      </w:r>
    </w:p>
    <w:p w:rsidR="00D83D26" w:rsidRPr="00D83D26" w:rsidRDefault="00D83D26" w:rsidP="00D83D26">
      <w:pPr>
        <w:pStyle w:val="Default"/>
        <w:spacing w:after="120" w:line="276" w:lineRule="auto"/>
        <w:ind w:firstLine="709"/>
        <w:jc w:val="both"/>
      </w:pPr>
      <w:r w:rsidRPr="00D83D26">
        <w:t>В прогнозном периоде предусмотрены к реализации новые инвестиционные проекты, планируемые на площадке Индустриального парка «Чистополь, а также проекты резидентов ТОСЭР.</w:t>
      </w:r>
    </w:p>
    <w:p w:rsidR="00D83D26" w:rsidRPr="00D83D26" w:rsidRDefault="00D83D26" w:rsidP="00D83D26">
      <w:pPr>
        <w:spacing w:line="276" w:lineRule="auto"/>
        <w:ind w:firstLine="567"/>
        <w:jc w:val="both"/>
        <w:rPr>
          <w:color w:val="000000"/>
        </w:rPr>
      </w:pPr>
      <w:r w:rsidRPr="00D83D26">
        <w:t xml:space="preserve">В текущем году на территории Индустриального парка приступил к выпуску продукции </w:t>
      </w:r>
      <w:r w:rsidRPr="00B8475C">
        <w:t>Пивоваренный завода «Белый Кремль».</w:t>
      </w:r>
      <w:r w:rsidRPr="00D83D26">
        <w:t xml:space="preserve"> </w:t>
      </w:r>
      <w:r w:rsidRPr="00D83D26">
        <w:rPr>
          <w:color w:val="000000"/>
        </w:rPr>
        <w:t xml:space="preserve">Объем отгруженной продукции за август-декабрь составил 622 тысячи декалитров на сумму 143 миллиона рублей. </w:t>
      </w:r>
    </w:p>
    <w:p w:rsidR="00D83D26" w:rsidRPr="00D83D26" w:rsidRDefault="00D83D26" w:rsidP="00D83D26">
      <w:pPr>
        <w:spacing w:line="276" w:lineRule="auto"/>
        <w:ind w:firstLine="567"/>
        <w:jc w:val="both"/>
        <w:rPr>
          <w:color w:val="000000"/>
        </w:rPr>
      </w:pPr>
      <w:r w:rsidRPr="00B8475C">
        <w:t>Логистический центр</w:t>
      </w:r>
      <w:r w:rsidRPr="00D83D26">
        <w:t xml:space="preserve"> компании «</w:t>
      </w:r>
      <w:proofErr w:type="spellStart"/>
      <w:r w:rsidRPr="00D83D26">
        <w:t>Алкоторг</w:t>
      </w:r>
      <w:proofErr w:type="spellEnd"/>
      <w:r w:rsidRPr="00D83D26">
        <w:t>» осуществляет поставку алкогольной продукции и пива в 8 районов Республики Татарстан.</w:t>
      </w:r>
    </w:p>
    <w:p w:rsidR="00B8475C" w:rsidRDefault="00D83D26" w:rsidP="00B8475C">
      <w:pPr>
        <w:spacing w:after="240" w:line="276" w:lineRule="auto"/>
        <w:ind w:firstLine="567"/>
        <w:jc w:val="both"/>
      </w:pPr>
      <w:r w:rsidRPr="00D83D26">
        <w:rPr>
          <w:color w:val="000000"/>
        </w:rPr>
        <w:t xml:space="preserve">На территории </w:t>
      </w:r>
      <w:r w:rsidRPr="00B8475C">
        <w:rPr>
          <w:color w:val="000000"/>
        </w:rPr>
        <w:t>Индустриального парка</w:t>
      </w:r>
      <w:r w:rsidRPr="00D83D26">
        <w:rPr>
          <w:color w:val="000000"/>
        </w:rPr>
        <w:t xml:space="preserve"> ведется строительство 4 промышленных предприятий. И теперь их насчитывается 10.</w:t>
      </w:r>
      <w:r>
        <w:rPr>
          <w:color w:val="000000"/>
        </w:rPr>
        <w:t xml:space="preserve"> </w:t>
      </w:r>
      <w:r w:rsidRPr="00D83D26">
        <w:t xml:space="preserve">Ключевой задачей современной экономики является обеспечение </w:t>
      </w:r>
      <w:r w:rsidRPr="00B8475C">
        <w:t>развития малого и среднего бизнеса.</w:t>
      </w:r>
      <w:r w:rsidRPr="00B8475C">
        <w:t xml:space="preserve">  </w:t>
      </w:r>
    </w:p>
    <w:p w:rsidR="00D83D26" w:rsidRPr="00D83D26" w:rsidRDefault="00D83D26" w:rsidP="00B8475C">
      <w:pPr>
        <w:spacing w:after="240" w:line="276" w:lineRule="auto"/>
        <w:ind w:firstLine="567"/>
        <w:jc w:val="both"/>
      </w:pPr>
      <w:r w:rsidRPr="00D83D26">
        <w:t xml:space="preserve">Согласно прогнозу, оборот малых и средних предприятий увеличится в 1,2 раза к уровню 2018 года  - до 16 миллиардов 780 миллионов рублей.  </w:t>
      </w:r>
    </w:p>
    <w:p w:rsidR="00D83D26" w:rsidRPr="00D83D26" w:rsidRDefault="00D83D26" w:rsidP="00A5434D">
      <w:pPr>
        <w:spacing w:after="120"/>
        <w:ind w:firstLine="709"/>
        <w:jc w:val="both"/>
        <w:outlineLvl w:val="0"/>
      </w:pPr>
      <w:r w:rsidRPr="00D83D26">
        <w:t xml:space="preserve">Развитию малого и среднего предпринимательства способствует  создаваемая инфраструктура поддержки бизнеса. Уже сегодня </w:t>
      </w:r>
      <w:r w:rsidRPr="00B8475C">
        <w:t>более 4%</w:t>
      </w:r>
      <w:r w:rsidRPr="00D83D26">
        <w:t xml:space="preserve"> всего объема промышленного производства </w:t>
      </w:r>
      <w:proofErr w:type="spellStart"/>
      <w:r w:rsidRPr="00D83D26">
        <w:t>Чистопольского</w:t>
      </w:r>
      <w:proofErr w:type="spellEnd"/>
      <w:r w:rsidRPr="00D83D26">
        <w:t xml:space="preserve"> муниципального района производится их резидентами.</w:t>
      </w:r>
    </w:p>
    <w:p w:rsidR="00D83D26" w:rsidRPr="00D83D26" w:rsidRDefault="00D83D26" w:rsidP="00A5434D">
      <w:pPr>
        <w:spacing w:after="120" w:line="276" w:lineRule="auto"/>
        <w:ind w:firstLine="709"/>
        <w:jc w:val="both"/>
        <w:outlineLvl w:val="0"/>
        <w:rPr>
          <w:b/>
          <w:bCs/>
        </w:rPr>
      </w:pPr>
      <w:r w:rsidRPr="00B8475C">
        <w:t>В Центре Бизнес-</w:t>
      </w:r>
      <w:proofErr w:type="spellStart"/>
      <w:r w:rsidRPr="00B8475C">
        <w:t>инкубирования</w:t>
      </w:r>
      <w:proofErr w:type="spellEnd"/>
      <w:r w:rsidRPr="00D83D26">
        <w:t xml:space="preserve"> города Чистополь размещены 24 резидента, 16 предприятий ведут промышленно-производственную деятельность.</w:t>
      </w:r>
    </w:p>
    <w:p w:rsidR="00D83D26" w:rsidRPr="00D83D26" w:rsidRDefault="00D83D26" w:rsidP="00D83D26">
      <w:pPr>
        <w:spacing w:line="276" w:lineRule="auto"/>
        <w:ind w:firstLine="709"/>
        <w:jc w:val="both"/>
        <w:outlineLvl w:val="0"/>
      </w:pPr>
      <w:r w:rsidRPr="00B8475C">
        <w:t>Промышленная площадка</w:t>
      </w:r>
      <w:r w:rsidRPr="00D83D26">
        <w:rPr>
          <w:b/>
        </w:rPr>
        <w:t xml:space="preserve"> </w:t>
      </w:r>
      <w:r w:rsidRPr="00D83D26">
        <w:t xml:space="preserve">муниципального уровня индивидуального предпринимателя Стахеева, резидентами которой на сегодня являются 8 кампаний, создано 101 рабочее место. </w:t>
      </w:r>
    </w:p>
    <w:p w:rsidR="00D83D26" w:rsidRDefault="00D83D26" w:rsidP="00B8475C">
      <w:pPr>
        <w:spacing w:line="276" w:lineRule="auto"/>
        <w:ind w:firstLine="567"/>
        <w:jc w:val="both"/>
        <w:outlineLvl w:val="0"/>
      </w:pPr>
      <w:r w:rsidRPr="00D83D26">
        <w:t>Потенциал для реального роста в сфере малого и среднего предпринимательства имеется.</w:t>
      </w:r>
    </w:p>
    <w:p w:rsidR="00B8475C" w:rsidRPr="00B8475C" w:rsidRDefault="00B8475C" w:rsidP="00B8475C">
      <w:pPr>
        <w:spacing w:line="276" w:lineRule="auto"/>
        <w:ind w:firstLine="567"/>
        <w:jc w:val="both"/>
        <w:outlineLvl w:val="0"/>
        <w:rPr>
          <w:color w:val="303030"/>
        </w:rPr>
      </w:pPr>
      <w:r w:rsidRPr="00B8475C">
        <w:rPr>
          <w:rFonts w:eastAsiaTheme="minorHAnsi"/>
          <w:color w:val="000000"/>
          <w:lang w:eastAsia="en-US"/>
        </w:rPr>
        <w:t>Прогноз фонда заработной платы рассчитан исходя из прогнозируемой средней заработной платы крупных и средних предприятий, малого предпринимательства, а также бюджетных учреждений с учетом реализации Указов Президента Российской Федерации.</w:t>
      </w:r>
      <w:r w:rsidRPr="00B8475C">
        <w:rPr>
          <w:color w:val="303030"/>
        </w:rPr>
        <w:t xml:space="preserve"> </w:t>
      </w:r>
    </w:p>
    <w:p w:rsidR="00B8475C" w:rsidRPr="00B8475C" w:rsidRDefault="00B8475C" w:rsidP="00B8475C">
      <w:pPr>
        <w:spacing w:line="276" w:lineRule="auto"/>
        <w:ind w:firstLine="567"/>
        <w:jc w:val="both"/>
        <w:outlineLvl w:val="0"/>
        <w:rPr>
          <w:b/>
          <w:bCs/>
        </w:rPr>
      </w:pPr>
      <w:r w:rsidRPr="00B8475C">
        <w:rPr>
          <w:color w:val="303030"/>
        </w:rPr>
        <w:t>Темп роста фонда заработной платы прогнозируется в пределах 102,5-104%.</w:t>
      </w:r>
    </w:p>
    <w:p w:rsidR="00B8475C" w:rsidRPr="00B8475C" w:rsidRDefault="00B8475C" w:rsidP="00E3719E">
      <w:pPr>
        <w:spacing w:after="240" w:line="276" w:lineRule="auto"/>
        <w:ind w:left="567"/>
        <w:jc w:val="both"/>
        <w:outlineLvl w:val="0"/>
        <w:rPr>
          <w:rFonts w:eastAsiaTheme="minorHAnsi"/>
          <w:color w:val="000000"/>
          <w:lang w:eastAsia="en-US"/>
        </w:rPr>
      </w:pPr>
      <w:r w:rsidRPr="00B8475C">
        <w:rPr>
          <w:rFonts w:eastAsiaTheme="minorHAnsi"/>
          <w:color w:val="000000"/>
          <w:lang w:eastAsia="en-US"/>
        </w:rPr>
        <w:t>На весь прогнозный период заложен рост заработной платы на уровне 105,2-105,8%. Безработица по-прежнему сохраняется на относительно невысоком уровне. В прогнозном периоде доля безработных от численности рабочей силы не превысит 0,7%.</w:t>
      </w:r>
    </w:p>
    <w:p w:rsidR="00B8475C" w:rsidRPr="00D83D26" w:rsidRDefault="00B8475C" w:rsidP="00D83D26">
      <w:pPr>
        <w:spacing w:line="276" w:lineRule="auto"/>
        <w:ind w:firstLine="709"/>
        <w:jc w:val="both"/>
        <w:outlineLvl w:val="0"/>
        <w:rPr>
          <w:b/>
          <w:bCs/>
        </w:rPr>
      </w:pPr>
    </w:p>
    <w:p w:rsidR="00F213D0" w:rsidRPr="007000AF" w:rsidRDefault="00F213D0" w:rsidP="00761873">
      <w:pPr>
        <w:spacing w:before="240" w:after="240" w:line="276" w:lineRule="auto"/>
        <w:ind w:firstLine="708"/>
        <w:rPr>
          <w:b/>
          <w:color w:val="000000"/>
        </w:rPr>
      </w:pPr>
      <w:r w:rsidRPr="007000AF">
        <w:rPr>
          <w:b/>
          <w:color w:val="000000"/>
        </w:rPr>
        <w:t xml:space="preserve">4. Доходы </w:t>
      </w:r>
      <w:proofErr w:type="spellStart"/>
      <w:r w:rsidR="00AD4F69">
        <w:rPr>
          <w:b/>
          <w:color w:val="000000"/>
        </w:rPr>
        <w:t>Чистопольского</w:t>
      </w:r>
      <w:proofErr w:type="spellEnd"/>
      <w:r w:rsidRPr="007000AF">
        <w:rPr>
          <w:b/>
          <w:color w:val="000000"/>
        </w:rPr>
        <w:t xml:space="preserve">  муниципального района</w:t>
      </w:r>
    </w:p>
    <w:p w:rsidR="000263F0" w:rsidRDefault="000263F0" w:rsidP="00761873">
      <w:pPr>
        <w:pStyle w:val="Style14"/>
        <w:spacing w:line="276" w:lineRule="auto"/>
        <w:ind w:firstLine="709"/>
        <w:rPr>
          <w:rStyle w:val="FontStyle33"/>
        </w:rPr>
      </w:pPr>
      <w:r w:rsidRPr="00237AC4">
        <w:rPr>
          <w:rStyle w:val="FontStyle33"/>
        </w:rPr>
        <w:lastRenderedPageBreak/>
        <w:t xml:space="preserve">Доходы Бюджета района сформированы исходя из макроэкономических показателей социально-экономического развития республики на </w:t>
      </w:r>
      <w:r w:rsidR="00886EA9">
        <w:rPr>
          <w:rStyle w:val="FontStyle33"/>
        </w:rPr>
        <w:t>201</w:t>
      </w:r>
      <w:r w:rsidR="00794AC1">
        <w:rPr>
          <w:rStyle w:val="FontStyle33"/>
        </w:rPr>
        <w:t>9</w:t>
      </w:r>
      <w:r w:rsidRPr="00237AC4">
        <w:rPr>
          <w:rStyle w:val="FontStyle33"/>
        </w:rPr>
        <w:t xml:space="preserve"> год и на плановый период </w:t>
      </w:r>
      <w:r w:rsidR="00886EA9">
        <w:rPr>
          <w:rStyle w:val="FontStyle33"/>
        </w:rPr>
        <w:t>20</w:t>
      </w:r>
      <w:r w:rsidR="00794AC1">
        <w:rPr>
          <w:rStyle w:val="FontStyle33"/>
        </w:rPr>
        <w:t>20</w:t>
      </w:r>
      <w:r w:rsidRPr="00237AC4">
        <w:rPr>
          <w:rStyle w:val="FontStyle33"/>
        </w:rPr>
        <w:t xml:space="preserve"> и </w:t>
      </w:r>
      <w:r w:rsidR="00886EA9">
        <w:rPr>
          <w:rStyle w:val="FontStyle33"/>
        </w:rPr>
        <w:t>202</w:t>
      </w:r>
      <w:r w:rsidR="00794AC1">
        <w:rPr>
          <w:rStyle w:val="FontStyle33"/>
        </w:rPr>
        <w:t>1</w:t>
      </w:r>
      <w:r w:rsidRPr="00237AC4">
        <w:rPr>
          <w:rStyle w:val="FontStyle33"/>
        </w:rPr>
        <w:t xml:space="preserve"> годов, основных направлений бюджетной и налоговой политики на </w:t>
      </w:r>
      <w:r w:rsidR="00886EA9">
        <w:rPr>
          <w:rStyle w:val="FontStyle33"/>
        </w:rPr>
        <w:t>201</w:t>
      </w:r>
      <w:r w:rsidR="00794AC1">
        <w:rPr>
          <w:rStyle w:val="FontStyle33"/>
        </w:rPr>
        <w:t>9</w:t>
      </w:r>
      <w:r w:rsidRPr="00237AC4">
        <w:rPr>
          <w:rStyle w:val="FontStyle33"/>
        </w:rPr>
        <w:t xml:space="preserve"> год и на плановый период </w:t>
      </w:r>
      <w:r w:rsidR="00886EA9">
        <w:rPr>
          <w:rStyle w:val="FontStyle33"/>
        </w:rPr>
        <w:t>20</w:t>
      </w:r>
      <w:r w:rsidR="00794AC1">
        <w:rPr>
          <w:rStyle w:val="FontStyle33"/>
        </w:rPr>
        <w:t>20</w:t>
      </w:r>
      <w:r w:rsidRPr="00237AC4">
        <w:rPr>
          <w:rStyle w:val="FontStyle33"/>
        </w:rPr>
        <w:t xml:space="preserve"> и </w:t>
      </w:r>
      <w:r w:rsidR="00886EA9">
        <w:rPr>
          <w:rStyle w:val="FontStyle33"/>
        </w:rPr>
        <w:t>202</w:t>
      </w:r>
      <w:r w:rsidR="00794AC1">
        <w:rPr>
          <w:rStyle w:val="FontStyle33"/>
        </w:rPr>
        <w:t>1</w:t>
      </w:r>
      <w:r w:rsidRPr="00237AC4">
        <w:rPr>
          <w:rStyle w:val="FontStyle33"/>
        </w:rPr>
        <w:t xml:space="preserve"> годов</w:t>
      </w:r>
      <w:r w:rsidR="00794AC1">
        <w:rPr>
          <w:rStyle w:val="FontStyle33"/>
        </w:rPr>
        <w:t>.</w:t>
      </w:r>
      <w:r w:rsidRPr="00237AC4">
        <w:rPr>
          <w:rStyle w:val="FontStyle33"/>
        </w:rPr>
        <w:t xml:space="preserve"> </w:t>
      </w:r>
    </w:p>
    <w:p w:rsidR="00B15897" w:rsidRPr="00B15897" w:rsidRDefault="00B15897" w:rsidP="00761873">
      <w:pPr>
        <w:pStyle w:val="Style14"/>
        <w:spacing w:line="276" w:lineRule="auto"/>
        <w:ind w:firstLine="709"/>
        <w:jc w:val="center"/>
        <w:rPr>
          <w:rStyle w:val="FontStyle33"/>
          <w:b/>
        </w:rPr>
      </w:pPr>
      <w:r w:rsidRPr="00B15897">
        <w:rPr>
          <w:rStyle w:val="FontStyle33"/>
          <w:b/>
        </w:rPr>
        <w:t>Объемы прогнозируемых доходов Бюджета района</w:t>
      </w:r>
    </w:p>
    <w:tbl>
      <w:tblPr>
        <w:tblW w:w="10271" w:type="dxa"/>
        <w:tblInd w:w="93" w:type="dxa"/>
        <w:tblLook w:val="04A0" w:firstRow="1" w:lastRow="0" w:firstColumn="1" w:lastColumn="0" w:noHBand="0" w:noVBand="1"/>
      </w:tblPr>
      <w:tblGrid>
        <w:gridCol w:w="10271"/>
      </w:tblGrid>
      <w:tr w:rsidR="00B15897" w:rsidRPr="00DB2758" w:rsidTr="00FA30A9">
        <w:trPr>
          <w:trHeight w:val="1990"/>
        </w:trPr>
        <w:tc>
          <w:tcPr>
            <w:tcW w:w="10271" w:type="dxa"/>
            <w:tcBorders>
              <w:top w:val="nil"/>
              <w:left w:val="nil"/>
              <w:bottom w:val="nil"/>
              <w:right w:val="nil"/>
            </w:tcBorders>
            <w:shd w:val="clear" w:color="auto" w:fill="auto"/>
            <w:noWrap/>
            <w:vAlign w:val="bottom"/>
            <w:hideMark/>
          </w:tcPr>
          <w:p w:rsidR="004C1587" w:rsidRDefault="00B15897" w:rsidP="00761873">
            <w:pPr>
              <w:spacing w:line="276" w:lineRule="auto"/>
              <w:jc w:val="right"/>
            </w:pPr>
            <w:r>
              <w:t xml:space="preserve"> </w:t>
            </w:r>
            <w:r w:rsidRPr="00DB2758">
              <w:t>тыс.</w:t>
            </w:r>
            <w:r>
              <w:t xml:space="preserve"> </w:t>
            </w:r>
            <w:r w:rsidRPr="00DB2758">
              <w:t>руб.</w:t>
            </w:r>
          </w:p>
          <w:tbl>
            <w:tblPr>
              <w:tblW w:w="10339" w:type="dxa"/>
              <w:tblLook w:val="04A0" w:firstRow="1" w:lastRow="0" w:firstColumn="1" w:lastColumn="0" w:noHBand="0" w:noVBand="1"/>
            </w:tblPr>
            <w:tblGrid>
              <w:gridCol w:w="6687"/>
              <w:gridCol w:w="1715"/>
              <w:gridCol w:w="1701"/>
              <w:gridCol w:w="236"/>
            </w:tblGrid>
            <w:tr w:rsidR="004C1587" w:rsidRPr="00A0447D" w:rsidTr="004C1587">
              <w:trPr>
                <w:gridAfter w:val="1"/>
                <w:wAfter w:w="236" w:type="dxa"/>
                <w:trHeight w:val="246"/>
              </w:trPr>
              <w:tc>
                <w:tcPr>
                  <w:tcW w:w="6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C1587" w:rsidRPr="0078531F" w:rsidRDefault="004C1587" w:rsidP="00761873">
                  <w:pPr>
                    <w:spacing w:line="276" w:lineRule="auto"/>
                    <w:jc w:val="center"/>
                    <w:rPr>
                      <w:b/>
                      <w:bCs/>
                      <w:sz w:val="22"/>
                      <w:szCs w:val="22"/>
                    </w:rPr>
                  </w:pPr>
                  <w:r>
                    <w:rPr>
                      <w:b/>
                      <w:bCs/>
                      <w:sz w:val="22"/>
                      <w:szCs w:val="22"/>
                    </w:rPr>
                    <w:t>Наименование</w:t>
                  </w:r>
                </w:p>
              </w:tc>
              <w:tc>
                <w:tcPr>
                  <w:tcW w:w="1715" w:type="dxa"/>
                  <w:tcBorders>
                    <w:top w:val="single" w:sz="4" w:space="0" w:color="auto"/>
                    <w:left w:val="nil"/>
                    <w:bottom w:val="single" w:sz="4" w:space="0" w:color="auto"/>
                    <w:right w:val="single" w:sz="8" w:space="0" w:color="auto"/>
                  </w:tcBorders>
                  <w:shd w:val="clear" w:color="auto" w:fill="auto"/>
                  <w:noWrap/>
                  <w:vAlign w:val="center"/>
                  <w:hideMark/>
                </w:tcPr>
                <w:p w:rsidR="004C1587" w:rsidRDefault="004C1587" w:rsidP="00761873">
                  <w:pPr>
                    <w:spacing w:line="276" w:lineRule="auto"/>
                    <w:jc w:val="center"/>
                    <w:rPr>
                      <w:b/>
                      <w:bCs/>
                      <w:sz w:val="22"/>
                      <w:szCs w:val="22"/>
                    </w:rPr>
                  </w:pPr>
                  <w:r w:rsidRPr="0078531F">
                    <w:rPr>
                      <w:b/>
                      <w:bCs/>
                      <w:sz w:val="22"/>
                      <w:szCs w:val="22"/>
                    </w:rPr>
                    <w:t xml:space="preserve">Сумма </w:t>
                  </w:r>
                </w:p>
                <w:p w:rsidR="004C1587" w:rsidRPr="0078531F" w:rsidRDefault="004C1587" w:rsidP="00851FB6">
                  <w:pPr>
                    <w:spacing w:line="276" w:lineRule="auto"/>
                    <w:jc w:val="center"/>
                    <w:rPr>
                      <w:b/>
                      <w:bCs/>
                      <w:sz w:val="22"/>
                      <w:szCs w:val="22"/>
                    </w:rPr>
                  </w:pPr>
                  <w:r>
                    <w:rPr>
                      <w:b/>
                      <w:bCs/>
                      <w:sz w:val="22"/>
                      <w:szCs w:val="22"/>
                    </w:rPr>
                    <w:t>201</w:t>
                  </w:r>
                  <w:r w:rsidR="00851FB6">
                    <w:rPr>
                      <w:b/>
                      <w:bCs/>
                      <w:sz w:val="22"/>
                      <w:szCs w:val="22"/>
                    </w:rPr>
                    <w:t>9</w:t>
                  </w:r>
                  <w:r w:rsidRPr="0078531F">
                    <w:rPr>
                      <w:b/>
                      <w:bCs/>
                      <w:sz w:val="22"/>
                      <w:szCs w:val="22"/>
                    </w:rPr>
                    <w:t xml:space="preserve"> год</w:t>
                  </w:r>
                </w:p>
              </w:tc>
              <w:tc>
                <w:tcPr>
                  <w:tcW w:w="1701" w:type="dxa"/>
                  <w:tcBorders>
                    <w:top w:val="single" w:sz="4" w:space="0" w:color="auto"/>
                    <w:left w:val="nil"/>
                    <w:bottom w:val="single" w:sz="4" w:space="0" w:color="auto"/>
                    <w:right w:val="single" w:sz="8" w:space="0" w:color="auto"/>
                  </w:tcBorders>
                  <w:shd w:val="clear" w:color="auto" w:fill="auto"/>
                  <w:vAlign w:val="center"/>
                </w:tcPr>
                <w:p w:rsidR="004C1587" w:rsidRPr="0078531F" w:rsidRDefault="004C1587" w:rsidP="00761873">
                  <w:pPr>
                    <w:spacing w:line="276" w:lineRule="auto"/>
                    <w:jc w:val="center"/>
                    <w:rPr>
                      <w:sz w:val="22"/>
                      <w:szCs w:val="22"/>
                    </w:rPr>
                  </w:pPr>
                  <w:r w:rsidRPr="0078531F">
                    <w:rPr>
                      <w:b/>
                      <w:sz w:val="22"/>
                      <w:szCs w:val="22"/>
                    </w:rPr>
                    <w:t>Сумма</w:t>
                  </w:r>
                  <w:r w:rsidRPr="0078531F">
                    <w:rPr>
                      <w:sz w:val="22"/>
                      <w:szCs w:val="22"/>
                    </w:rPr>
                    <w:t xml:space="preserve"> (первоначально утвержден</w:t>
                  </w:r>
                  <w:r>
                    <w:rPr>
                      <w:sz w:val="22"/>
                      <w:szCs w:val="22"/>
                    </w:rPr>
                    <w:t>ная</w:t>
                  </w:r>
                  <w:r w:rsidRPr="0078531F">
                    <w:rPr>
                      <w:sz w:val="22"/>
                      <w:szCs w:val="22"/>
                    </w:rPr>
                    <w:t>)</w:t>
                  </w:r>
                </w:p>
                <w:p w:rsidR="004C1587" w:rsidRPr="0078531F" w:rsidRDefault="004C1587" w:rsidP="00851FB6">
                  <w:pPr>
                    <w:spacing w:line="276" w:lineRule="auto"/>
                    <w:jc w:val="center"/>
                    <w:rPr>
                      <w:b/>
                      <w:sz w:val="22"/>
                      <w:szCs w:val="22"/>
                    </w:rPr>
                  </w:pPr>
                  <w:r>
                    <w:rPr>
                      <w:b/>
                      <w:sz w:val="22"/>
                      <w:szCs w:val="22"/>
                    </w:rPr>
                    <w:t xml:space="preserve">на </w:t>
                  </w:r>
                  <w:r w:rsidRPr="0078531F">
                    <w:rPr>
                      <w:b/>
                      <w:sz w:val="22"/>
                      <w:szCs w:val="22"/>
                    </w:rPr>
                    <w:t>201</w:t>
                  </w:r>
                  <w:r w:rsidR="00851FB6">
                    <w:rPr>
                      <w:b/>
                      <w:sz w:val="22"/>
                      <w:szCs w:val="22"/>
                    </w:rPr>
                    <w:t>8</w:t>
                  </w:r>
                  <w:r w:rsidRPr="0078531F">
                    <w:rPr>
                      <w:b/>
                      <w:sz w:val="22"/>
                      <w:szCs w:val="22"/>
                    </w:rPr>
                    <w:t xml:space="preserve"> год</w:t>
                  </w:r>
                </w:p>
              </w:tc>
            </w:tr>
            <w:tr w:rsidR="004C1587" w:rsidRPr="00A0447D" w:rsidTr="006137BC">
              <w:trPr>
                <w:gridAfter w:val="1"/>
                <w:wAfter w:w="236" w:type="dxa"/>
                <w:trHeight w:val="246"/>
              </w:trPr>
              <w:tc>
                <w:tcPr>
                  <w:tcW w:w="6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C1587" w:rsidRPr="00BB75FC" w:rsidRDefault="004C1587" w:rsidP="00761873">
                  <w:pPr>
                    <w:spacing w:line="276" w:lineRule="auto"/>
                    <w:rPr>
                      <w:b/>
                      <w:bCs/>
                      <w:sz w:val="20"/>
                      <w:szCs w:val="20"/>
                    </w:rPr>
                  </w:pPr>
                  <w:r w:rsidRPr="00BB75FC">
                    <w:rPr>
                      <w:b/>
                      <w:bCs/>
                      <w:sz w:val="20"/>
                      <w:szCs w:val="20"/>
                    </w:rPr>
                    <w:t>Налоговые и неналоговые доходы</w:t>
                  </w:r>
                </w:p>
              </w:tc>
              <w:tc>
                <w:tcPr>
                  <w:tcW w:w="1715" w:type="dxa"/>
                  <w:tcBorders>
                    <w:top w:val="single" w:sz="4" w:space="0" w:color="auto"/>
                    <w:left w:val="nil"/>
                    <w:bottom w:val="single" w:sz="4" w:space="0" w:color="auto"/>
                    <w:right w:val="single" w:sz="8" w:space="0" w:color="auto"/>
                  </w:tcBorders>
                  <w:shd w:val="clear" w:color="auto" w:fill="auto"/>
                  <w:noWrap/>
                  <w:vAlign w:val="center"/>
                </w:tcPr>
                <w:p w:rsidR="004C1587" w:rsidRPr="00BC27C9" w:rsidRDefault="006137BC" w:rsidP="00761873">
                  <w:pPr>
                    <w:spacing w:line="276" w:lineRule="auto"/>
                    <w:jc w:val="center"/>
                    <w:rPr>
                      <w:b/>
                      <w:bCs/>
                      <w:sz w:val="20"/>
                      <w:szCs w:val="20"/>
                    </w:rPr>
                  </w:pPr>
                  <w:r>
                    <w:rPr>
                      <w:b/>
                      <w:bCs/>
                      <w:sz w:val="20"/>
                      <w:szCs w:val="20"/>
                    </w:rPr>
                    <w:t>596 445,9</w:t>
                  </w:r>
                </w:p>
              </w:tc>
              <w:tc>
                <w:tcPr>
                  <w:tcW w:w="1701" w:type="dxa"/>
                  <w:tcBorders>
                    <w:top w:val="single" w:sz="4" w:space="0" w:color="auto"/>
                    <w:left w:val="nil"/>
                    <w:bottom w:val="single" w:sz="4" w:space="0" w:color="auto"/>
                    <w:right w:val="single" w:sz="8" w:space="0" w:color="auto"/>
                  </w:tcBorders>
                  <w:shd w:val="clear" w:color="auto" w:fill="auto"/>
                  <w:vAlign w:val="center"/>
                </w:tcPr>
                <w:p w:rsidR="004C1587" w:rsidRPr="000B0DE4" w:rsidRDefault="006D2CF9" w:rsidP="00761873">
                  <w:pPr>
                    <w:spacing w:line="276" w:lineRule="auto"/>
                    <w:jc w:val="center"/>
                    <w:rPr>
                      <w:b/>
                      <w:bCs/>
                      <w:sz w:val="20"/>
                      <w:szCs w:val="20"/>
                    </w:rPr>
                  </w:pPr>
                  <w:r>
                    <w:rPr>
                      <w:b/>
                      <w:bCs/>
                      <w:sz w:val="20"/>
                      <w:szCs w:val="20"/>
                    </w:rPr>
                    <w:t>545 457,55</w:t>
                  </w:r>
                </w:p>
              </w:tc>
            </w:tr>
            <w:tr w:rsidR="00CE6FFC" w:rsidRPr="00A0447D" w:rsidTr="006137BC">
              <w:trPr>
                <w:gridAfter w:val="1"/>
                <w:wAfter w:w="236" w:type="dxa"/>
                <w:trHeight w:val="267"/>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E6FFC" w:rsidRPr="00BB75FC" w:rsidRDefault="00CE6FFC" w:rsidP="00761873">
                  <w:pPr>
                    <w:spacing w:line="276" w:lineRule="auto"/>
                    <w:rPr>
                      <w:b/>
                      <w:bCs/>
                      <w:sz w:val="20"/>
                      <w:szCs w:val="20"/>
                    </w:rPr>
                  </w:pPr>
                  <w:r w:rsidRPr="00BB75FC">
                    <w:rPr>
                      <w:b/>
                      <w:bCs/>
                      <w:sz w:val="20"/>
                      <w:szCs w:val="20"/>
                    </w:rPr>
                    <w:t>Налоги на прибыль, доходы</w:t>
                  </w:r>
                </w:p>
              </w:tc>
              <w:tc>
                <w:tcPr>
                  <w:tcW w:w="1715" w:type="dxa"/>
                  <w:tcBorders>
                    <w:top w:val="nil"/>
                    <w:left w:val="nil"/>
                    <w:bottom w:val="single" w:sz="4" w:space="0" w:color="auto"/>
                    <w:right w:val="single" w:sz="8" w:space="0" w:color="auto"/>
                  </w:tcBorders>
                  <w:shd w:val="clear" w:color="auto" w:fill="auto"/>
                  <w:noWrap/>
                  <w:vAlign w:val="center"/>
                </w:tcPr>
                <w:p w:rsidR="00CE6FFC" w:rsidRPr="00BB75FC" w:rsidRDefault="006137BC" w:rsidP="00761873">
                  <w:pPr>
                    <w:spacing w:line="276" w:lineRule="auto"/>
                    <w:jc w:val="center"/>
                    <w:rPr>
                      <w:b/>
                      <w:bCs/>
                      <w:sz w:val="20"/>
                      <w:szCs w:val="20"/>
                    </w:rPr>
                  </w:pPr>
                  <w:r>
                    <w:rPr>
                      <w:b/>
                      <w:bCs/>
                      <w:sz w:val="20"/>
                      <w:szCs w:val="20"/>
                    </w:rPr>
                    <w:t>500 507,1</w:t>
                  </w:r>
                </w:p>
              </w:tc>
              <w:tc>
                <w:tcPr>
                  <w:tcW w:w="1701" w:type="dxa"/>
                  <w:tcBorders>
                    <w:top w:val="nil"/>
                    <w:left w:val="nil"/>
                    <w:bottom w:val="single" w:sz="4" w:space="0" w:color="auto"/>
                    <w:right w:val="single" w:sz="8" w:space="0" w:color="auto"/>
                  </w:tcBorders>
                  <w:vAlign w:val="center"/>
                </w:tcPr>
                <w:p w:rsidR="00CE6FFC" w:rsidRPr="000B0DE4" w:rsidRDefault="006D2CF9" w:rsidP="00761873">
                  <w:pPr>
                    <w:spacing w:line="276" w:lineRule="auto"/>
                    <w:jc w:val="center"/>
                    <w:rPr>
                      <w:b/>
                      <w:bCs/>
                      <w:sz w:val="20"/>
                      <w:szCs w:val="20"/>
                    </w:rPr>
                  </w:pPr>
                  <w:r>
                    <w:rPr>
                      <w:b/>
                      <w:bCs/>
                      <w:sz w:val="20"/>
                      <w:szCs w:val="20"/>
                    </w:rPr>
                    <w:t>457 983,05</w:t>
                  </w:r>
                </w:p>
              </w:tc>
            </w:tr>
            <w:tr w:rsidR="00CE6FFC" w:rsidRPr="00A0447D" w:rsidTr="006137BC">
              <w:trPr>
                <w:gridAfter w:val="1"/>
                <w:wAfter w:w="236" w:type="dxa"/>
                <w:trHeight w:val="126"/>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E6FFC" w:rsidRPr="00BB75FC" w:rsidRDefault="00D8343A" w:rsidP="00761873">
                  <w:pPr>
                    <w:spacing w:line="276" w:lineRule="auto"/>
                    <w:rPr>
                      <w:sz w:val="20"/>
                      <w:szCs w:val="20"/>
                    </w:rPr>
                  </w:pPr>
                  <w:r>
                    <w:rPr>
                      <w:sz w:val="20"/>
                      <w:szCs w:val="20"/>
                    </w:rPr>
                    <w:t xml:space="preserve">Налог на </w:t>
                  </w:r>
                  <w:r w:rsidR="006137BC">
                    <w:rPr>
                      <w:sz w:val="20"/>
                      <w:szCs w:val="20"/>
                    </w:rPr>
                    <w:t>д</w:t>
                  </w:r>
                  <w:r w:rsidR="00CE6FFC" w:rsidRPr="00BB75FC">
                    <w:rPr>
                      <w:sz w:val="20"/>
                      <w:szCs w:val="20"/>
                    </w:rPr>
                    <w:t>оходы физических лиц</w:t>
                  </w:r>
                </w:p>
              </w:tc>
              <w:tc>
                <w:tcPr>
                  <w:tcW w:w="1715" w:type="dxa"/>
                  <w:tcBorders>
                    <w:top w:val="nil"/>
                    <w:left w:val="nil"/>
                    <w:bottom w:val="single" w:sz="4" w:space="0" w:color="auto"/>
                    <w:right w:val="single" w:sz="8" w:space="0" w:color="auto"/>
                  </w:tcBorders>
                  <w:shd w:val="clear" w:color="auto" w:fill="auto"/>
                  <w:noWrap/>
                  <w:vAlign w:val="center"/>
                </w:tcPr>
                <w:p w:rsidR="00CE6FFC" w:rsidRPr="00BB75FC" w:rsidRDefault="006137BC" w:rsidP="00761873">
                  <w:pPr>
                    <w:spacing w:line="276" w:lineRule="auto"/>
                    <w:jc w:val="center"/>
                    <w:rPr>
                      <w:sz w:val="20"/>
                      <w:szCs w:val="20"/>
                    </w:rPr>
                  </w:pPr>
                  <w:r>
                    <w:rPr>
                      <w:sz w:val="20"/>
                      <w:szCs w:val="20"/>
                    </w:rPr>
                    <w:t>500 507,1</w:t>
                  </w:r>
                </w:p>
              </w:tc>
              <w:tc>
                <w:tcPr>
                  <w:tcW w:w="1701" w:type="dxa"/>
                  <w:tcBorders>
                    <w:top w:val="nil"/>
                    <w:left w:val="nil"/>
                    <w:bottom w:val="single" w:sz="4" w:space="0" w:color="auto"/>
                    <w:right w:val="single" w:sz="8" w:space="0" w:color="auto"/>
                  </w:tcBorders>
                  <w:vAlign w:val="center"/>
                </w:tcPr>
                <w:p w:rsidR="00CE6FFC" w:rsidRPr="000B0DE4" w:rsidRDefault="006D2CF9" w:rsidP="00761873">
                  <w:pPr>
                    <w:spacing w:line="276" w:lineRule="auto"/>
                    <w:jc w:val="center"/>
                    <w:rPr>
                      <w:sz w:val="20"/>
                      <w:szCs w:val="20"/>
                    </w:rPr>
                  </w:pPr>
                  <w:r>
                    <w:rPr>
                      <w:sz w:val="20"/>
                      <w:szCs w:val="20"/>
                    </w:rPr>
                    <w:t>457 983,05</w:t>
                  </w:r>
                </w:p>
              </w:tc>
            </w:tr>
            <w:tr w:rsidR="00CE6FFC" w:rsidRPr="00A0447D" w:rsidTr="006137BC">
              <w:trPr>
                <w:gridAfter w:val="1"/>
                <w:wAfter w:w="236" w:type="dxa"/>
                <w:trHeight w:val="274"/>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E6FFC" w:rsidRPr="00BB75FC" w:rsidRDefault="00CE6FFC" w:rsidP="00761873">
                  <w:pPr>
                    <w:spacing w:line="276" w:lineRule="auto"/>
                    <w:rPr>
                      <w:b/>
                      <w:bCs/>
                      <w:sz w:val="20"/>
                      <w:szCs w:val="20"/>
                    </w:rPr>
                  </w:pPr>
                  <w:r w:rsidRPr="00BB75FC">
                    <w:rPr>
                      <w:b/>
                      <w:bCs/>
                      <w:sz w:val="20"/>
                      <w:szCs w:val="20"/>
                    </w:rPr>
                    <w:t>Налоги на товары (работы, услуги), реализуемые на территории Российской Федерации</w:t>
                  </w:r>
                </w:p>
              </w:tc>
              <w:tc>
                <w:tcPr>
                  <w:tcW w:w="1715" w:type="dxa"/>
                  <w:tcBorders>
                    <w:top w:val="nil"/>
                    <w:left w:val="nil"/>
                    <w:bottom w:val="single" w:sz="4" w:space="0" w:color="auto"/>
                    <w:right w:val="single" w:sz="8" w:space="0" w:color="auto"/>
                  </w:tcBorders>
                  <w:shd w:val="clear" w:color="auto" w:fill="auto"/>
                  <w:noWrap/>
                  <w:vAlign w:val="center"/>
                </w:tcPr>
                <w:p w:rsidR="00CE6FFC" w:rsidRPr="00BB75FC" w:rsidRDefault="006137BC" w:rsidP="00761873">
                  <w:pPr>
                    <w:spacing w:line="276" w:lineRule="auto"/>
                    <w:jc w:val="center"/>
                    <w:rPr>
                      <w:b/>
                      <w:bCs/>
                      <w:sz w:val="20"/>
                      <w:szCs w:val="20"/>
                    </w:rPr>
                  </w:pPr>
                  <w:r>
                    <w:rPr>
                      <w:b/>
                      <w:bCs/>
                      <w:sz w:val="20"/>
                      <w:szCs w:val="20"/>
                    </w:rPr>
                    <w:t>20 500,0</w:t>
                  </w:r>
                </w:p>
              </w:tc>
              <w:tc>
                <w:tcPr>
                  <w:tcW w:w="1701" w:type="dxa"/>
                  <w:tcBorders>
                    <w:top w:val="nil"/>
                    <w:left w:val="nil"/>
                    <w:bottom w:val="single" w:sz="4" w:space="0" w:color="auto"/>
                    <w:right w:val="single" w:sz="8" w:space="0" w:color="auto"/>
                  </w:tcBorders>
                  <w:vAlign w:val="center"/>
                </w:tcPr>
                <w:p w:rsidR="00CE6FFC" w:rsidRPr="000B0DE4" w:rsidRDefault="00015F91" w:rsidP="00761873">
                  <w:pPr>
                    <w:spacing w:line="276" w:lineRule="auto"/>
                    <w:jc w:val="center"/>
                    <w:rPr>
                      <w:b/>
                      <w:bCs/>
                      <w:sz w:val="20"/>
                      <w:szCs w:val="20"/>
                    </w:rPr>
                  </w:pPr>
                  <w:r>
                    <w:rPr>
                      <w:b/>
                      <w:bCs/>
                      <w:sz w:val="20"/>
                      <w:szCs w:val="20"/>
                    </w:rPr>
                    <w:t>16 400,0</w:t>
                  </w:r>
                </w:p>
              </w:tc>
            </w:tr>
            <w:tr w:rsidR="00BC27C9" w:rsidRPr="00A0447D" w:rsidTr="006137BC">
              <w:trPr>
                <w:trHeight w:val="845"/>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BC27C9" w:rsidRPr="00BB75FC" w:rsidRDefault="00BC27C9" w:rsidP="00761873">
                  <w:pPr>
                    <w:spacing w:line="276" w:lineRule="auto"/>
                    <w:jc w:val="both"/>
                    <w:rPr>
                      <w:sz w:val="20"/>
                      <w:szCs w:val="20"/>
                    </w:rPr>
                  </w:pPr>
                  <w:r w:rsidRPr="00BB75F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5" w:type="dxa"/>
                  <w:tcBorders>
                    <w:top w:val="nil"/>
                    <w:left w:val="nil"/>
                    <w:bottom w:val="single" w:sz="4" w:space="0" w:color="auto"/>
                    <w:right w:val="single" w:sz="8" w:space="0" w:color="auto"/>
                  </w:tcBorders>
                  <w:shd w:val="clear" w:color="auto" w:fill="auto"/>
                  <w:noWrap/>
                  <w:vAlign w:val="center"/>
                </w:tcPr>
                <w:p w:rsidR="00BC27C9" w:rsidRPr="00BC27C9" w:rsidRDefault="006137BC" w:rsidP="00761873">
                  <w:pPr>
                    <w:spacing w:line="276" w:lineRule="auto"/>
                    <w:jc w:val="center"/>
                    <w:rPr>
                      <w:sz w:val="20"/>
                      <w:szCs w:val="20"/>
                    </w:rPr>
                  </w:pPr>
                  <w:r>
                    <w:rPr>
                      <w:sz w:val="20"/>
                      <w:szCs w:val="20"/>
                    </w:rPr>
                    <w:t>8 600,0</w:t>
                  </w:r>
                </w:p>
              </w:tc>
              <w:tc>
                <w:tcPr>
                  <w:tcW w:w="1701" w:type="dxa"/>
                  <w:tcBorders>
                    <w:top w:val="nil"/>
                    <w:left w:val="nil"/>
                    <w:bottom w:val="single" w:sz="4" w:space="0" w:color="auto"/>
                    <w:right w:val="single" w:sz="8" w:space="0" w:color="auto"/>
                  </w:tcBorders>
                  <w:vAlign w:val="center"/>
                </w:tcPr>
                <w:p w:rsidR="00BC27C9" w:rsidRPr="000B0DE4" w:rsidRDefault="00015F91" w:rsidP="00761873">
                  <w:pPr>
                    <w:spacing w:line="276" w:lineRule="auto"/>
                    <w:jc w:val="center"/>
                    <w:rPr>
                      <w:sz w:val="20"/>
                      <w:szCs w:val="20"/>
                    </w:rPr>
                  </w:pPr>
                  <w:r>
                    <w:rPr>
                      <w:sz w:val="20"/>
                      <w:szCs w:val="20"/>
                    </w:rPr>
                    <w:t>5 200,0</w:t>
                  </w:r>
                </w:p>
              </w:tc>
              <w:tc>
                <w:tcPr>
                  <w:tcW w:w="236" w:type="dxa"/>
                </w:tcPr>
                <w:p w:rsidR="00BC27C9" w:rsidRPr="00A0447D" w:rsidRDefault="00BC27C9" w:rsidP="00761873">
                  <w:pPr>
                    <w:spacing w:line="276" w:lineRule="auto"/>
                    <w:jc w:val="center"/>
                    <w:rPr>
                      <w:b/>
                      <w:bCs/>
                    </w:rPr>
                  </w:pPr>
                </w:p>
              </w:tc>
            </w:tr>
            <w:tr w:rsidR="00BC27C9" w:rsidRPr="00A0447D" w:rsidTr="00015F91">
              <w:trPr>
                <w:gridAfter w:val="1"/>
                <w:wAfter w:w="236" w:type="dxa"/>
                <w:trHeight w:val="563"/>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BC27C9" w:rsidRPr="00BB75FC" w:rsidRDefault="00BC27C9" w:rsidP="00761873">
                  <w:pPr>
                    <w:spacing w:line="276" w:lineRule="auto"/>
                    <w:jc w:val="both"/>
                    <w:rPr>
                      <w:sz w:val="20"/>
                      <w:szCs w:val="20"/>
                    </w:rPr>
                  </w:pPr>
                  <w:r w:rsidRPr="00BB75FC">
                    <w:rPr>
                      <w:sz w:val="20"/>
                      <w:szCs w:val="20"/>
                    </w:rPr>
                    <w:t>Доходы от уплаты акцизов на моторные масла для дизельных и (или) карбюраторных (</w:t>
                  </w:r>
                  <w:proofErr w:type="spellStart"/>
                  <w:r w:rsidRPr="00BB75FC">
                    <w:rPr>
                      <w:sz w:val="20"/>
                      <w:szCs w:val="20"/>
                    </w:rPr>
                    <w:t>инжекторных</w:t>
                  </w:r>
                  <w:proofErr w:type="spellEnd"/>
                  <w:r w:rsidRPr="00BB75FC">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5" w:type="dxa"/>
                  <w:tcBorders>
                    <w:top w:val="nil"/>
                    <w:left w:val="nil"/>
                    <w:bottom w:val="single" w:sz="4" w:space="0" w:color="auto"/>
                    <w:right w:val="single" w:sz="8" w:space="0" w:color="auto"/>
                  </w:tcBorders>
                  <w:shd w:val="clear" w:color="auto" w:fill="auto"/>
                  <w:noWrap/>
                  <w:vAlign w:val="center"/>
                </w:tcPr>
                <w:p w:rsidR="00BC27C9" w:rsidRPr="00BC27C9" w:rsidRDefault="006137BC" w:rsidP="00761873">
                  <w:pPr>
                    <w:spacing w:line="276" w:lineRule="auto"/>
                    <w:jc w:val="center"/>
                    <w:rPr>
                      <w:sz w:val="20"/>
                      <w:szCs w:val="20"/>
                    </w:rPr>
                  </w:pPr>
                  <w:r>
                    <w:rPr>
                      <w:sz w:val="20"/>
                      <w:szCs w:val="20"/>
                    </w:rPr>
                    <w:t>300,0</w:t>
                  </w:r>
                </w:p>
              </w:tc>
              <w:tc>
                <w:tcPr>
                  <w:tcW w:w="1701" w:type="dxa"/>
                  <w:tcBorders>
                    <w:top w:val="nil"/>
                    <w:left w:val="nil"/>
                    <w:bottom w:val="single" w:sz="4" w:space="0" w:color="auto"/>
                    <w:right w:val="single" w:sz="8" w:space="0" w:color="auto"/>
                  </w:tcBorders>
                  <w:vAlign w:val="center"/>
                </w:tcPr>
                <w:p w:rsidR="00BC27C9" w:rsidRPr="000B0DE4" w:rsidRDefault="00015F91" w:rsidP="00761873">
                  <w:pPr>
                    <w:spacing w:line="276" w:lineRule="auto"/>
                    <w:jc w:val="center"/>
                    <w:rPr>
                      <w:sz w:val="20"/>
                      <w:szCs w:val="20"/>
                    </w:rPr>
                  </w:pPr>
                  <w:r>
                    <w:rPr>
                      <w:sz w:val="20"/>
                      <w:szCs w:val="20"/>
                    </w:rPr>
                    <w:t>400,0</w:t>
                  </w:r>
                </w:p>
              </w:tc>
            </w:tr>
            <w:tr w:rsidR="00BC27C9" w:rsidRPr="00A0447D" w:rsidTr="006137BC">
              <w:trPr>
                <w:gridAfter w:val="1"/>
                <w:wAfter w:w="236" w:type="dxa"/>
                <w:trHeight w:val="274"/>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BC27C9" w:rsidRPr="00BB75FC" w:rsidRDefault="00BC27C9" w:rsidP="00761873">
                  <w:pPr>
                    <w:spacing w:line="276" w:lineRule="auto"/>
                    <w:jc w:val="both"/>
                    <w:rPr>
                      <w:sz w:val="20"/>
                      <w:szCs w:val="20"/>
                    </w:rPr>
                  </w:pPr>
                  <w:r w:rsidRPr="00BB75FC">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w:t>
                  </w:r>
                  <w:r w:rsidRPr="00FA790D">
                    <w:rPr>
                      <w:sz w:val="20"/>
                      <w:szCs w:val="20"/>
                    </w:rPr>
                    <w:t>и</w:t>
                  </w:r>
                  <w:r w:rsidRPr="00BB75FC">
                    <w:rPr>
                      <w:sz w:val="20"/>
                      <w:szCs w:val="20"/>
                    </w:rPr>
                    <w:t xml:space="preserve"> местными бюджетами с учетом установленных дифференцированных нормативов отчислений в местные бюджеты</w:t>
                  </w:r>
                </w:p>
              </w:tc>
              <w:tc>
                <w:tcPr>
                  <w:tcW w:w="1715" w:type="dxa"/>
                  <w:tcBorders>
                    <w:top w:val="nil"/>
                    <w:left w:val="nil"/>
                    <w:bottom w:val="single" w:sz="4" w:space="0" w:color="auto"/>
                    <w:right w:val="single" w:sz="8" w:space="0" w:color="auto"/>
                  </w:tcBorders>
                  <w:shd w:val="clear" w:color="auto" w:fill="auto"/>
                  <w:noWrap/>
                  <w:vAlign w:val="center"/>
                </w:tcPr>
                <w:p w:rsidR="00BC27C9" w:rsidRPr="00BC27C9" w:rsidRDefault="006137BC" w:rsidP="00761873">
                  <w:pPr>
                    <w:spacing w:line="276" w:lineRule="auto"/>
                    <w:jc w:val="center"/>
                    <w:rPr>
                      <w:sz w:val="20"/>
                      <w:szCs w:val="20"/>
                    </w:rPr>
                  </w:pPr>
                  <w:r>
                    <w:rPr>
                      <w:sz w:val="20"/>
                      <w:szCs w:val="20"/>
                    </w:rPr>
                    <w:t>11 400,0</w:t>
                  </w:r>
                </w:p>
              </w:tc>
              <w:tc>
                <w:tcPr>
                  <w:tcW w:w="1701" w:type="dxa"/>
                  <w:tcBorders>
                    <w:top w:val="nil"/>
                    <w:left w:val="nil"/>
                    <w:bottom w:val="single" w:sz="4" w:space="0" w:color="auto"/>
                    <w:right w:val="single" w:sz="8" w:space="0" w:color="auto"/>
                  </w:tcBorders>
                  <w:vAlign w:val="center"/>
                </w:tcPr>
                <w:p w:rsidR="00BC27C9" w:rsidRPr="000B0DE4" w:rsidRDefault="00747178" w:rsidP="00761873">
                  <w:pPr>
                    <w:spacing w:line="276" w:lineRule="auto"/>
                    <w:jc w:val="center"/>
                    <w:rPr>
                      <w:sz w:val="20"/>
                      <w:szCs w:val="20"/>
                    </w:rPr>
                  </w:pPr>
                  <w:r>
                    <w:rPr>
                      <w:sz w:val="20"/>
                      <w:szCs w:val="20"/>
                    </w:rPr>
                    <w:t>10 500,0</w:t>
                  </w:r>
                </w:p>
              </w:tc>
            </w:tr>
            <w:tr w:rsidR="006137BC" w:rsidRPr="00A0447D" w:rsidTr="006137BC">
              <w:trPr>
                <w:gridAfter w:val="1"/>
                <w:wAfter w:w="236" w:type="dxa"/>
                <w:trHeight w:val="274"/>
              </w:trPr>
              <w:tc>
                <w:tcPr>
                  <w:tcW w:w="6687" w:type="dxa"/>
                  <w:tcBorders>
                    <w:top w:val="nil"/>
                    <w:left w:val="single" w:sz="8" w:space="0" w:color="auto"/>
                    <w:bottom w:val="single" w:sz="4" w:space="0" w:color="auto"/>
                    <w:right w:val="single" w:sz="4" w:space="0" w:color="auto"/>
                  </w:tcBorders>
                  <w:shd w:val="clear" w:color="auto" w:fill="auto"/>
                  <w:vAlign w:val="center"/>
                </w:tcPr>
                <w:p w:rsidR="006137BC" w:rsidRPr="00BB75FC" w:rsidRDefault="006137BC" w:rsidP="006137BC">
                  <w:pPr>
                    <w:spacing w:line="276" w:lineRule="auto"/>
                    <w:jc w:val="both"/>
                    <w:rPr>
                      <w:sz w:val="20"/>
                      <w:szCs w:val="20"/>
                    </w:rPr>
                  </w:pPr>
                  <w:r w:rsidRPr="00BB75FC">
                    <w:rPr>
                      <w:sz w:val="20"/>
                      <w:szCs w:val="20"/>
                    </w:rPr>
                    <w:t xml:space="preserve">Доходы от уплаты акцизов на </w:t>
                  </w:r>
                  <w:r>
                    <w:rPr>
                      <w:sz w:val="20"/>
                      <w:szCs w:val="20"/>
                    </w:rPr>
                    <w:t>прямогонный</w:t>
                  </w:r>
                  <w:r w:rsidRPr="00BB75FC">
                    <w:rPr>
                      <w:sz w:val="20"/>
                      <w:szCs w:val="20"/>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5" w:type="dxa"/>
                  <w:tcBorders>
                    <w:top w:val="nil"/>
                    <w:left w:val="nil"/>
                    <w:bottom w:val="single" w:sz="4" w:space="0" w:color="auto"/>
                    <w:right w:val="single" w:sz="8" w:space="0" w:color="auto"/>
                  </w:tcBorders>
                  <w:shd w:val="clear" w:color="auto" w:fill="auto"/>
                  <w:noWrap/>
                  <w:vAlign w:val="center"/>
                </w:tcPr>
                <w:p w:rsidR="006137BC" w:rsidRDefault="006137BC" w:rsidP="00761873">
                  <w:pPr>
                    <w:spacing w:line="276" w:lineRule="auto"/>
                    <w:jc w:val="center"/>
                    <w:rPr>
                      <w:sz w:val="20"/>
                      <w:szCs w:val="20"/>
                    </w:rPr>
                  </w:pPr>
                  <w:r>
                    <w:rPr>
                      <w:sz w:val="20"/>
                      <w:szCs w:val="20"/>
                    </w:rPr>
                    <w:t>200,0</w:t>
                  </w:r>
                </w:p>
              </w:tc>
              <w:tc>
                <w:tcPr>
                  <w:tcW w:w="1701" w:type="dxa"/>
                  <w:tcBorders>
                    <w:top w:val="nil"/>
                    <w:left w:val="nil"/>
                    <w:bottom w:val="single" w:sz="4" w:space="0" w:color="auto"/>
                    <w:right w:val="single" w:sz="8" w:space="0" w:color="auto"/>
                  </w:tcBorders>
                  <w:vAlign w:val="center"/>
                </w:tcPr>
                <w:p w:rsidR="006137BC" w:rsidRPr="000B0DE4" w:rsidRDefault="00747178" w:rsidP="00761873">
                  <w:pPr>
                    <w:spacing w:line="276" w:lineRule="auto"/>
                    <w:jc w:val="center"/>
                    <w:rPr>
                      <w:sz w:val="20"/>
                      <w:szCs w:val="20"/>
                    </w:rPr>
                  </w:pPr>
                  <w:r>
                    <w:rPr>
                      <w:sz w:val="20"/>
                      <w:szCs w:val="20"/>
                    </w:rPr>
                    <w:t>300,0</w:t>
                  </w:r>
                </w:p>
              </w:tc>
            </w:tr>
            <w:tr w:rsidR="00CB5BE2" w:rsidRPr="00A0447D" w:rsidTr="006137BC">
              <w:trPr>
                <w:gridAfter w:val="1"/>
                <w:wAfter w:w="236" w:type="dxa"/>
                <w:trHeight w:val="206"/>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B5BE2" w:rsidRPr="00BB75FC" w:rsidRDefault="00CB5BE2" w:rsidP="00761873">
                  <w:pPr>
                    <w:spacing w:line="276" w:lineRule="auto"/>
                    <w:rPr>
                      <w:b/>
                      <w:bCs/>
                      <w:sz w:val="20"/>
                      <w:szCs w:val="20"/>
                    </w:rPr>
                  </w:pPr>
                  <w:r w:rsidRPr="00BB75FC">
                    <w:rPr>
                      <w:b/>
                      <w:bCs/>
                      <w:sz w:val="20"/>
                      <w:szCs w:val="20"/>
                    </w:rPr>
                    <w:t>Налоги на совокупный доход</w:t>
                  </w:r>
                </w:p>
              </w:tc>
              <w:tc>
                <w:tcPr>
                  <w:tcW w:w="1715" w:type="dxa"/>
                  <w:tcBorders>
                    <w:top w:val="nil"/>
                    <w:left w:val="nil"/>
                    <w:bottom w:val="single" w:sz="4" w:space="0" w:color="auto"/>
                    <w:right w:val="single" w:sz="8" w:space="0" w:color="auto"/>
                  </w:tcBorders>
                  <w:shd w:val="clear" w:color="auto" w:fill="auto"/>
                  <w:noWrap/>
                  <w:vAlign w:val="center"/>
                </w:tcPr>
                <w:p w:rsidR="00CB5BE2" w:rsidRPr="00BB75FC" w:rsidRDefault="006137BC" w:rsidP="00761873">
                  <w:pPr>
                    <w:spacing w:line="276" w:lineRule="auto"/>
                    <w:jc w:val="center"/>
                    <w:rPr>
                      <w:b/>
                      <w:bCs/>
                      <w:sz w:val="20"/>
                      <w:szCs w:val="20"/>
                    </w:rPr>
                  </w:pPr>
                  <w:r>
                    <w:rPr>
                      <w:b/>
                      <w:bCs/>
                      <w:sz w:val="20"/>
                      <w:szCs w:val="20"/>
                    </w:rPr>
                    <w:t>45 048,8</w:t>
                  </w:r>
                </w:p>
              </w:tc>
              <w:tc>
                <w:tcPr>
                  <w:tcW w:w="1701" w:type="dxa"/>
                  <w:tcBorders>
                    <w:top w:val="nil"/>
                    <w:left w:val="nil"/>
                    <w:bottom w:val="single" w:sz="4" w:space="0" w:color="auto"/>
                    <w:right w:val="single" w:sz="8" w:space="0" w:color="auto"/>
                  </w:tcBorders>
                  <w:vAlign w:val="center"/>
                </w:tcPr>
                <w:p w:rsidR="00CB5BE2" w:rsidRPr="000B0DE4" w:rsidRDefault="00747178" w:rsidP="00761873">
                  <w:pPr>
                    <w:spacing w:line="276" w:lineRule="auto"/>
                    <w:jc w:val="center"/>
                    <w:rPr>
                      <w:b/>
                      <w:bCs/>
                      <w:sz w:val="20"/>
                      <w:szCs w:val="20"/>
                    </w:rPr>
                  </w:pPr>
                  <w:r>
                    <w:rPr>
                      <w:b/>
                      <w:bCs/>
                      <w:sz w:val="20"/>
                      <w:szCs w:val="20"/>
                    </w:rPr>
                    <w:t>39 913,5</w:t>
                  </w:r>
                </w:p>
              </w:tc>
            </w:tr>
            <w:tr w:rsidR="00CB5BE2" w:rsidRPr="00A0447D" w:rsidTr="006137BC">
              <w:trPr>
                <w:gridAfter w:val="1"/>
                <w:wAfter w:w="236" w:type="dxa"/>
                <w:trHeight w:val="279"/>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B5BE2" w:rsidRPr="00BB75FC" w:rsidRDefault="00CB5BE2" w:rsidP="00761873">
                  <w:pPr>
                    <w:spacing w:line="276" w:lineRule="auto"/>
                    <w:jc w:val="both"/>
                    <w:rPr>
                      <w:sz w:val="20"/>
                      <w:szCs w:val="20"/>
                    </w:rPr>
                  </w:pPr>
                  <w:r w:rsidRPr="00BB75FC">
                    <w:rPr>
                      <w:sz w:val="20"/>
                      <w:szCs w:val="20"/>
                    </w:rPr>
                    <w:t>Налог, взимаемый в связи с применением упрощенной системы налогообложения</w:t>
                  </w:r>
                </w:p>
              </w:tc>
              <w:tc>
                <w:tcPr>
                  <w:tcW w:w="1715" w:type="dxa"/>
                  <w:tcBorders>
                    <w:top w:val="nil"/>
                    <w:left w:val="nil"/>
                    <w:bottom w:val="single" w:sz="4" w:space="0" w:color="auto"/>
                    <w:right w:val="single" w:sz="8" w:space="0" w:color="auto"/>
                  </w:tcBorders>
                  <w:shd w:val="clear" w:color="auto" w:fill="auto"/>
                  <w:noWrap/>
                  <w:vAlign w:val="center"/>
                </w:tcPr>
                <w:p w:rsidR="00CB5BE2" w:rsidRPr="00BB75FC" w:rsidRDefault="00A14727" w:rsidP="00761873">
                  <w:pPr>
                    <w:spacing w:line="276" w:lineRule="auto"/>
                    <w:jc w:val="center"/>
                    <w:rPr>
                      <w:sz w:val="20"/>
                      <w:szCs w:val="20"/>
                    </w:rPr>
                  </w:pPr>
                  <w:r>
                    <w:rPr>
                      <w:sz w:val="20"/>
                      <w:szCs w:val="20"/>
                    </w:rPr>
                    <w:t>22 855,5</w:t>
                  </w:r>
                </w:p>
              </w:tc>
              <w:tc>
                <w:tcPr>
                  <w:tcW w:w="1701" w:type="dxa"/>
                  <w:tcBorders>
                    <w:top w:val="nil"/>
                    <w:left w:val="nil"/>
                    <w:bottom w:val="single" w:sz="4" w:space="0" w:color="auto"/>
                    <w:right w:val="single" w:sz="8" w:space="0" w:color="auto"/>
                  </w:tcBorders>
                  <w:vAlign w:val="center"/>
                </w:tcPr>
                <w:p w:rsidR="00CB5BE2" w:rsidRPr="000B0DE4" w:rsidRDefault="00747178" w:rsidP="00761873">
                  <w:pPr>
                    <w:spacing w:line="276" w:lineRule="auto"/>
                    <w:jc w:val="center"/>
                    <w:rPr>
                      <w:sz w:val="20"/>
                      <w:szCs w:val="20"/>
                    </w:rPr>
                  </w:pPr>
                  <w:r>
                    <w:rPr>
                      <w:sz w:val="20"/>
                      <w:szCs w:val="20"/>
                    </w:rPr>
                    <w:t>18 300,0</w:t>
                  </w:r>
                </w:p>
              </w:tc>
            </w:tr>
            <w:tr w:rsidR="00CB5BE2" w:rsidRPr="00A0447D" w:rsidTr="006137BC">
              <w:trPr>
                <w:gridAfter w:val="1"/>
                <w:wAfter w:w="236" w:type="dxa"/>
                <w:trHeight w:val="318"/>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B5BE2" w:rsidRPr="00BB75FC" w:rsidRDefault="00CB5BE2" w:rsidP="00761873">
                  <w:pPr>
                    <w:spacing w:line="276" w:lineRule="auto"/>
                    <w:jc w:val="both"/>
                    <w:rPr>
                      <w:sz w:val="20"/>
                      <w:szCs w:val="20"/>
                    </w:rPr>
                  </w:pPr>
                  <w:r w:rsidRPr="00BB75FC">
                    <w:rPr>
                      <w:sz w:val="20"/>
                      <w:szCs w:val="20"/>
                    </w:rPr>
                    <w:t>Единый налог на вмененный доход для отдельных видов деятельности</w:t>
                  </w:r>
                </w:p>
              </w:tc>
              <w:tc>
                <w:tcPr>
                  <w:tcW w:w="1715" w:type="dxa"/>
                  <w:tcBorders>
                    <w:top w:val="nil"/>
                    <w:left w:val="nil"/>
                    <w:bottom w:val="single" w:sz="4" w:space="0" w:color="auto"/>
                    <w:right w:val="single" w:sz="8" w:space="0" w:color="auto"/>
                  </w:tcBorders>
                  <w:shd w:val="clear" w:color="auto" w:fill="auto"/>
                  <w:noWrap/>
                  <w:vAlign w:val="center"/>
                </w:tcPr>
                <w:p w:rsidR="00CB5BE2" w:rsidRPr="00BB75FC" w:rsidRDefault="00A14727" w:rsidP="00761873">
                  <w:pPr>
                    <w:spacing w:line="276" w:lineRule="auto"/>
                    <w:jc w:val="center"/>
                    <w:rPr>
                      <w:sz w:val="20"/>
                      <w:szCs w:val="20"/>
                    </w:rPr>
                  </w:pPr>
                  <w:r>
                    <w:rPr>
                      <w:sz w:val="20"/>
                      <w:szCs w:val="20"/>
                    </w:rPr>
                    <w:t>21 186,2</w:t>
                  </w:r>
                </w:p>
              </w:tc>
              <w:tc>
                <w:tcPr>
                  <w:tcW w:w="1701" w:type="dxa"/>
                  <w:tcBorders>
                    <w:top w:val="nil"/>
                    <w:left w:val="nil"/>
                    <w:bottom w:val="single" w:sz="4" w:space="0" w:color="auto"/>
                    <w:right w:val="single" w:sz="8" w:space="0" w:color="auto"/>
                  </w:tcBorders>
                  <w:vAlign w:val="center"/>
                </w:tcPr>
                <w:p w:rsidR="00CB5BE2" w:rsidRPr="000B0DE4" w:rsidRDefault="007A7090" w:rsidP="00761873">
                  <w:pPr>
                    <w:spacing w:line="276" w:lineRule="auto"/>
                    <w:jc w:val="center"/>
                    <w:rPr>
                      <w:sz w:val="20"/>
                      <w:szCs w:val="20"/>
                    </w:rPr>
                  </w:pPr>
                  <w:r>
                    <w:rPr>
                      <w:sz w:val="20"/>
                      <w:szCs w:val="20"/>
                    </w:rPr>
                    <w:t>21 036,0</w:t>
                  </w:r>
                </w:p>
              </w:tc>
            </w:tr>
            <w:tr w:rsidR="00CB5BE2" w:rsidRPr="00A0447D" w:rsidTr="006137BC">
              <w:trPr>
                <w:gridAfter w:val="1"/>
                <w:wAfter w:w="236" w:type="dxa"/>
                <w:trHeight w:val="280"/>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B5BE2" w:rsidRPr="00BB75FC" w:rsidRDefault="00CB5BE2" w:rsidP="00761873">
                  <w:pPr>
                    <w:spacing w:line="276" w:lineRule="auto"/>
                    <w:jc w:val="both"/>
                    <w:rPr>
                      <w:sz w:val="20"/>
                      <w:szCs w:val="20"/>
                    </w:rPr>
                  </w:pPr>
                  <w:r w:rsidRPr="00BB75FC">
                    <w:rPr>
                      <w:sz w:val="20"/>
                      <w:szCs w:val="20"/>
                    </w:rPr>
                    <w:t>Единый сельскохозяйственный налог</w:t>
                  </w:r>
                </w:p>
              </w:tc>
              <w:tc>
                <w:tcPr>
                  <w:tcW w:w="1715" w:type="dxa"/>
                  <w:tcBorders>
                    <w:top w:val="nil"/>
                    <w:left w:val="nil"/>
                    <w:bottom w:val="single" w:sz="4" w:space="0" w:color="auto"/>
                    <w:right w:val="single" w:sz="8" w:space="0" w:color="auto"/>
                  </w:tcBorders>
                  <w:shd w:val="clear" w:color="auto" w:fill="auto"/>
                  <w:noWrap/>
                  <w:vAlign w:val="center"/>
                </w:tcPr>
                <w:p w:rsidR="00CB5BE2" w:rsidRPr="00BB75FC" w:rsidRDefault="00A14727" w:rsidP="00761873">
                  <w:pPr>
                    <w:spacing w:line="276" w:lineRule="auto"/>
                    <w:jc w:val="center"/>
                    <w:rPr>
                      <w:sz w:val="20"/>
                      <w:szCs w:val="20"/>
                    </w:rPr>
                  </w:pPr>
                  <w:r>
                    <w:rPr>
                      <w:sz w:val="20"/>
                      <w:szCs w:val="20"/>
                    </w:rPr>
                    <w:t>634,6</w:t>
                  </w:r>
                </w:p>
              </w:tc>
              <w:tc>
                <w:tcPr>
                  <w:tcW w:w="1701" w:type="dxa"/>
                  <w:tcBorders>
                    <w:top w:val="nil"/>
                    <w:left w:val="nil"/>
                    <w:bottom w:val="single" w:sz="4" w:space="0" w:color="auto"/>
                    <w:right w:val="single" w:sz="8" w:space="0" w:color="auto"/>
                  </w:tcBorders>
                  <w:vAlign w:val="center"/>
                </w:tcPr>
                <w:p w:rsidR="00CB5BE2" w:rsidRPr="000B0DE4" w:rsidRDefault="007A7090" w:rsidP="00761873">
                  <w:pPr>
                    <w:spacing w:line="276" w:lineRule="auto"/>
                    <w:jc w:val="center"/>
                    <w:rPr>
                      <w:sz w:val="20"/>
                      <w:szCs w:val="20"/>
                    </w:rPr>
                  </w:pPr>
                  <w:r>
                    <w:rPr>
                      <w:sz w:val="20"/>
                      <w:szCs w:val="20"/>
                    </w:rPr>
                    <w:t>503,5</w:t>
                  </w:r>
                </w:p>
              </w:tc>
            </w:tr>
            <w:tr w:rsidR="00CB5BE2" w:rsidRPr="00A0447D" w:rsidTr="006137BC">
              <w:trPr>
                <w:gridAfter w:val="1"/>
                <w:wAfter w:w="236" w:type="dxa"/>
                <w:trHeight w:val="398"/>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B5BE2" w:rsidRPr="00BB75FC" w:rsidRDefault="00CB5BE2" w:rsidP="00761873">
                  <w:pPr>
                    <w:spacing w:line="276" w:lineRule="auto"/>
                    <w:jc w:val="both"/>
                    <w:rPr>
                      <w:sz w:val="20"/>
                      <w:szCs w:val="20"/>
                    </w:rPr>
                  </w:pPr>
                  <w:r w:rsidRPr="00BB75FC">
                    <w:rPr>
                      <w:sz w:val="20"/>
                      <w:szCs w:val="20"/>
                    </w:rPr>
                    <w:t>Налог, взимаемый в связи с применением патентной системы налогообложения</w:t>
                  </w:r>
                </w:p>
              </w:tc>
              <w:tc>
                <w:tcPr>
                  <w:tcW w:w="1715" w:type="dxa"/>
                  <w:tcBorders>
                    <w:top w:val="nil"/>
                    <w:left w:val="nil"/>
                    <w:bottom w:val="single" w:sz="4" w:space="0" w:color="auto"/>
                    <w:right w:val="single" w:sz="8" w:space="0" w:color="auto"/>
                  </w:tcBorders>
                  <w:shd w:val="clear" w:color="auto" w:fill="auto"/>
                  <w:noWrap/>
                  <w:vAlign w:val="center"/>
                </w:tcPr>
                <w:p w:rsidR="00CB5BE2" w:rsidRPr="00BB75FC" w:rsidRDefault="00A14727" w:rsidP="00761873">
                  <w:pPr>
                    <w:spacing w:line="276" w:lineRule="auto"/>
                    <w:jc w:val="center"/>
                    <w:rPr>
                      <w:sz w:val="20"/>
                      <w:szCs w:val="20"/>
                    </w:rPr>
                  </w:pPr>
                  <w:r>
                    <w:rPr>
                      <w:sz w:val="20"/>
                      <w:szCs w:val="20"/>
                    </w:rPr>
                    <w:t>372,5</w:t>
                  </w:r>
                </w:p>
              </w:tc>
              <w:tc>
                <w:tcPr>
                  <w:tcW w:w="1701" w:type="dxa"/>
                  <w:tcBorders>
                    <w:top w:val="nil"/>
                    <w:left w:val="nil"/>
                    <w:bottom w:val="single" w:sz="4" w:space="0" w:color="auto"/>
                    <w:right w:val="single" w:sz="8" w:space="0" w:color="auto"/>
                  </w:tcBorders>
                  <w:vAlign w:val="center"/>
                </w:tcPr>
                <w:p w:rsidR="00CB5BE2" w:rsidRPr="000B0DE4" w:rsidRDefault="007A7090" w:rsidP="00761873">
                  <w:pPr>
                    <w:spacing w:line="276" w:lineRule="auto"/>
                    <w:jc w:val="center"/>
                    <w:rPr>
                      <w:sz w:val="20"/>
                      <w:szCs w:val="20"/>
                    </w:rPr>
                  </w:pPr>
                  <w:r>
                    <w:rPr>
                      <w:sz w:val="20"/>
                      <w:szCs w:val="20"/>
                    </w:rPr>
                    <w:t>74,0</w:t>
                  </w:r>
                </w:p>
              </w:tc>
            </w:tr>
            <w:tr w:rsidR="00CB5BE2" w:rsidRPr="00A0447D" w:rsidTr="006137BC">
              <w:trPr>
                <w:gridAfter w:val="1"/>
                <w:wAfter w:w="236" w:type="dxa"/>
                <w:trHeight w:val="504"/>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B5BE2" w:rsidRPr="00BB75FC" w:rsidRDefault="00CB5BE2" w:rsidP="00761873">
                  <w:pPr>
                    <w:spacing w:line="276" w:lineRule="auto"/>
                    <w:jc w:val="both"/>
                    <w:rPr>
                      <w:b/>
                      <w:bCs/>
                      <w:sz w:val="20"/>
                      <w:szCs w:val="20"/>
                    </w:rPr>
                  </w:pPr>
                  <w:r w:rsidRPr="00BB75FC">
                    <w:rPr>
                      <w:b/>
                      <w:bCs/>
                      <w:sz w:val="20"/>
                      <w:szCs w:val="20"/>
                    </w:rPr>
                    <w:t>Налоги, сборы и регулярные платежи за пользование природными ресурсами</w:t>
                  </w:r>
                </w:p>
              </w:tc>
              <w:tc>
                <w:tcPr>
                  <w:tcW w:w="1715" w:type="dxa"/>
                  <w:tcBorders>
                    <w:top w:val="nil"/>
                    <w:left w:val="nil"/>
                    <w:bottom w:val="single" w:sz="4" w:space="0" w:color="auto"/>
                    <w:right w:val="single" w:sz="8" w:space="0" w:color="auto"/>
                  </w:tcBorders>
                  <w:shd w:val="clear" w:color="auto" w:fill="auto"/>
                  <w:noWrap/>
                  <w:vAlign w:val="center"/>
                </w:tcPr>
                <w:p w:rsidR="00CB5BE2" w:rsidRPr="00BB75FC" w:rsidRDefault="00810E2F" w:rsidP="00761873">
                  <w:pPr>
                    <w:spacing w:line="276" w:lineRule="auto"/>
                    <w:jc w:val="center"/>
                    <w:rPr>
                      <w:b/>
                      <w:bCs/>
                      <w:sz w:val="20"/>
                      <w:szCs w:val="20"/>
                    </w:rPr>
                  </w:pPr>
                  <w:r>
                    <w:rPr>
                      <w:b/>
                      <w:bCs/>
                      <w:sz w:val="20"/>
                      <w:szCs w:val="20"/>
                    </w:rPr>
                    <w:t>154,0</w:t>
                  </w:r>
                </w:p>
              </w:tc>
              <w:tc>
                <w:tcPr>
                  <w:tcW w:w="1701" w:type="dxa"/>
                  <w:tcBorders>
                    <w:top w:val="nil"/>
                    <w:left w:val="nil"/>
                    <w:bottom w:val="single" w:sz="4" w:space="0" w:color="auto"/>
                    <w:right w:val="single" w:sz="8" w:space="0" w:color="auto"/>
                  </w:tcBorders>
                  <w:vAlign w:val="center"/>
                </w:tcPr>
                <w:p w:rsidR="00CB5BE2" w:rsidRPr="000B0DE4" w:rsidRDefault="002A3CF5" w:rsidP="00761873">
                  <w:pPr>
                    <w:spacing w:line="276" w:lineRule="auto"/>
                    <w:jc w:val="center"/>
                    <w:rPr>
                      <w:b/>
                      <w:bCs/>
                      <w:sz w:val="20"/>
                      <w:szCs w:val="20"/>
                    </w:rPr>
                  </w:pPr>
                  <w:r>
                    <w:rPr>
                      <w:b/>
                      <w:bCs/>
                      <w:sz w:val="20"/>
                      <w:szCs w:val="20"/>
                    </w:rPr>
                    <w:t>0</w:t>
                  </w:r>
                </w:p>
              </w:tc>
            </w:tr>
            <w:tr w:rsidR="00CB5BE2" w:rsidRPr="00A0447D" w:rsidTr="006137BC">
              <w:trPr>
                <w:gridAfter w:val="1"/>
                <w:wAfter w:w="236" w:type="dxa"/>
                <w:trHeight w:val="70"/>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B5BE2" w:rsidRPr="00BB75FC" w:rsidRDefault="00CB5BE2" w:rsidP="00761873">
                  <w:pPr>
                    <w:spacing w:line="276" w:lineRule="auto"/>
                    <w:jc w:val="both"/>
                    <w:rPr>
                      <w:sz w:val="20"/>
                      <w:szCs w:val="20"/>
                    </w:rPr>
                  </w:pPr>
                  <w:r w:rsidRPr="00BB75FC">
                    <w:rPr>
                      <w:sz w:val="20"/>
                      <w:szCs w:val="20"/>
                    </w:rPr>
                    <w:t>Налог на добычу общераспространенных полезных ископаемых</w:t>
                  </w:r>
                </w:p>
              </w:tc>
              <w:tc>
                <w:tcPr>
                  <w:tcW w:w="1715" w:type="dxa"/>
                  <w:tcBorders>
                    <w:top w:val="nil"/>
                    <w:left w:val="nil"/>
                    <w:bottom w:val="single" w:sz="4" w:space="0" w:color="auto"/>
                    <w:right w:val="single" w:sz="8" w:space="0" w:color="auto"/>
                  </w:tcBorders>
                  <w:shd w:val="clear" w:color="auto" w:fill="auto"/>
                  <w:noWrap/>
                  <w:vAlign w:val="center"/>
                </w:tcPr>
                <w:p w:rsidR="00CB5BE2" w:rsidRPr="00BB75FC" w:rsidRDefault="00810E2F" w:rsidP="00761873">
                  <w:pPr>
                    <w:spacing w:line="276" w:lineRule="auto"/>
                    <w:jc w:val="center"/>
                    <w:rPr>
                      <w:sz w:val="20"/>
                      <w:szCs w:val="20"/>
                    </w:rPr>
                  </w:pPr>
                  <w:r>
                    <w:rPr>
                      <w:sz w:val="20"/>
                      <w:szCs w:val="20"/>
                    </w:rPr>
                    <w:t>154,0</w:t>
                  </w:r>
                </w:p>
              </w:tc>
              <w:tc>
                <w:tcPr>
                  <w:tcW w:w="1701" w:type="dxa"/>
                  <w:tcBorders>
                    <w:top w:val="nil"/>
                    <w:left w:val="nil"/>
                    <w:bottom w:val="single" w:sz="4" w:space="0" w:color="auto"/>
                    <w:right w:val="single" w:sz="8" w:space="0" w:color="auto"/>
                  </w:tcBorders>
                  <w:vAlign w:val="center"/>
                </w:tcPr>
                <w:p w:rsidR="00CB5BE2" w:rsidRPr="000B0DE4" w:rsidRDefault="002A3CF5" w:rsidP="00761873">
                  <w:pPr>
                    <w:spacing w:line="276" w:lineRule="auto"/>
                    <w:jc w:val="center"/>
                    <w:rPr>
                      <w:sz w:val="20"/>
                      <w:szCs w:val="20"/>
                    </w:rPr>
                  </w:pPr>
                  <w:r>
                    <w:rPr>
                      <w:sz w:val="20"/>
                      <w:szCs w:val="20"/>
                    </w:rPr>
                    <w:t>0</w:t>
                  </w:r>
                </w:p>
              </w:tc>
            </w:tr>
            <w:tr w:rsidR="00CB5BE2" w:rsidRPr="00A0447D" w:rsidTr="006137BC">
              <w:trPr>
                <w:gridAfter w:val="1"/>
                <w:wAfter w:w="236" w:type="dxa"/>
                <w:trHeight w:val="234"/>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B5BE2" w:rsidRPr="00BB75FC" w:rsidRDefault="00CB5BE2" w:rsidP="00761873">
                  <w:pPr>
                    <w:spacing w:line="276" w:lineRule="auto"/>
                    <w:rPr>
                      <w:b/>
                      <w:bCs/>
                      <w:sz w:val="20"/>
                      <w:szCs w:val="20"/>
                    </w:rPr>
                  </w:pPr>
                  <w:r w:rsidRPr="00BB75FC">
                    <w:rPr>
                      <w:b/>
                      <w:bCs/>
                      <w:sz w:val="20"/>
                      <w:szCs w:val="20"/>
                    </w:rPr>
                    <w:t>Государственная пошлина</w:t>
                  </w:r>
                </w:p>
              </w:tc>
              <w:tc>
                <w:tcPr>
                  <w:tcW w:w="1715" w:type="dxa"/>
                  <w:tcBorders>
                    <w:top w:val="nil"/>
                    <w:left w:val="nil"/>
                    <w:bottom w:val="single" w:sz="4" w:space="0" w:color="auto"/>
                    <w:right w:val="single" w:sz="8" w:space="0" w:color="auto"/>
                  </w:tcBorders>
                  <w:shd w:val="clear" w:color="auto" w:fill="auto"/>
                  <w:noWrap/>
                  <w:vAlign w:val="center"/>
                </w:tcPr>
                <w:p w:rsidR="00CB5BE2" w:rsidRPr="00BB75FC" w:rsidRDefault="00D31D5E" w:rsidP="00761873">
                  <w:pPr>
                    <w:spacing w:line="276" w:lineRule="auto"/>
                    <w:jc w:val="center"/>
                    <w:rPr>
                      <w:b/>
                      <w:bCs/>
                      <w:sz w:val="20"/>
                      <w:szCs w:val="20"/>
                    </w:rPr>
                  </w:pPr>
                  <w:r>
                    <w:rPr>
                      <w:b/>
                      <w:bCs/>
                      <w:sz w:val="20"/>
                      <w:szCs w:val="20"/>
                    </w:rPr>
                    <w:t>7 484,0</w:t>
                  </w:r>
                </w:p>
              </w:tc>
              <w:tc>
                <w:tcPr>
                  <w:tcW w:w="1701" w:type="dxa"/>
                  <w:tcBorders>
                    <w:top w:val="nil"/>
                    <w:left w:val="nil"/>
                    <w:bottom w:val="single" w:sz="4" w:space="0" w:color="auto"/>
                    <w:right w:val="single" w:sz="8" w:space="0" w:color="auto"/>
                  </w:tcBorders>
                  <w:vAlign w:val="center"/>
                </w:tcPr>
                <w:p w:rsidR="00CB5BE2" w:rsidRPr="000B0DE4" w:rsidRDefault="002A3CF5" w:rsidP="00761873">
                  <w:pPr>
                    <w:spacing w:line="276" w:lineRule="auto"/>
                    <w:jc w:val="center"/>
                    <w:rPr>
                      <w:b/>
                      <w:bCs/>
                      <w:sz w:val="20"/>
                      <w:szCs w:val="20"/>
                    </w:rPr>
                  </w:pPr>
                  <w:r>
                    <w:rPr>
                      <w:b/>
                      <w:bCs/>
                      <w:sz w:val="20"/>
                      <w:szCs w:val="20"/>
                    </w:rPr>
                    <w:t>5 967,0</w:t>
                  </w:r>
                </w:p>
              </w:tc>
            </w:tr>
            <w:tr w:rsidR="004C1587" w:rsidRPr="00A0447D" w:rsidTr="006137BC">
              <w:trPr>
                <w:gridAfter w:val="1"/>
                <w:wAfter w:w="236" w:type="dxa"/>
                <w:trHeight w:val="408"/>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761873">
                  <w:pPr>
                    <w:spacing w:line="276" w:lineRule="auto"/>
                    <w:jc w:val="both"/>
                    <w:rPr>
                      <w:sz w:val="20"/>
                      <w:szCs w:val="20"/>
                    </w:rPr>
                  </w:pPr>
                  <w:r w:rsidRPr="00BB75FC">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D31D5E" w:rsidP="00761873">
                  <w:pPr>
                    <w:spacing w:line="276" w:lineRule="auto"/>
                    <w:jc w:val="center"/>
                    <w:rPr>
                      <w:sz w:val="20"/>
                      <w:szCs w:val="20"/>
                    </w:rPr>
                  </w:pPr>
                  <w:r>
                    <w:rPr>
                      <w:sz w:val="20"/>
                      <w:szCs w:val="20"/>
                    </w:rPr>
                    <w:t>7 479,0</w:t>
                  </w:r>
                </w:p>
              </w:tc>
              <w:tc>
                <w:tcPr>
                  <w:tcW w:w="1701" w:type="dxa"/>
                  <w:tcBorders>
                    <w:top w:val="nil"/>
                    <w:left w:val="nil"/>
                    <w:bottom w:val="single" w:sz="4" w:space="0" w:color="auto"/>
                    <w:right w:val="single" w:sz="8" w:space="0" w:color="auto"/>
                  </w:tcBorders>
                  <w:vAlign w:val="center"/>
                </w:tcPr>
                <w:p w:rsidR="004C1587" w:rsidRPr="000B0DE4" w:rsidRDefault="009554EE" w:rsidP="00761873">
                  <w:pPr>
                    <w:spacing w:line="276" w:lineRule="auto"/>
                    <w:jc w:val="center"/>
                    <w:rPr>
                      <w:sz w:val="20"/>
                      <w:szCs w:val="20"/>
                    </w:rPr>
                  </w:pPr>
                  <w:r>
                    <w:rPr>
                      <w:sz w:val="20"/>
                      <w:szCs w:val="20"/>
                    </w:rPr>
                    <w:t>5 962,0</w:t>
                  </w:r>
                </w:p>
              </w:tc>
            </w:tr>
            <w:tr w:rsidR="004C1587" w:rsidRPr="00A0447D" w:rsidTr="006137BC">
              <w:trPr>
                <w:gridAfter w:val="1"/>
                <w:wAfter w:w="236" w:type="dxa"/>
                <w:trHeight w:val="386"/>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761873">
                  <w:pPr>
                    <w:spacing w:line="276" w:lineRule="auto"/>
                    <w:jc w:val="both"/>
                    <w:rPr>
                      <w:sz w:val="20"/>
                      <w:szCs w:val="20"/>
                    </w:rPr>
                  </w:pPr>
                  <w:r w:rsidRPr="00BB75FC">
                    <w:rPr>
                      <w:sz w:val="20"/>
                      <w:szCs w:val="20"/>
                    </w:rPr>
                    <w:t>Государственная пошлина за выдачу разрешения на установку рекламной конструкции</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D31D5E" w:rsidP="00761873">
                  <w:pPr>
                    <w:spacing w:line="276" w:lineRule="auto"/>
                    <w:jc w:val="center"/>
                    <w:rPr>
                      <w:sz w:val="20"/>
                      <w:szCs w:val="20"/>
                    </w:rPr>
                  </w:pPr>
                  <w:r>
                    <w:rPr>
                      <w:sz w:val="20"/>
                      <w:szCs w:val="20"/>
                    </w:rPr>
                    <w:t>5,0</w:t>
                  </w:r>
                </w:p>
              </w:tc>
              <w:tc>
                <w:tcPr>
                  <w:tcW w:w="1701" w:type="dxa"/>
                  <w:tcBorders>
                    <w:top w:val="nil"/>
                    <w:left w:val="nil"/>
                    <w:bottom w:val="single" w:sz="4" w:space="0" w:color="auto"/>
                    <w:right w:val="single" w:sz="8" w:space="0" w:color="auto"/>
                  </w:tcBorders>
                  <w:vAlign w:val="center"/>
                </w:tcPr>
                <w:p w:rsidR="004C1587" w:rsidRPr="000B0DE4" w:rsidRDefault="009554EE" w:rsidP="00761873">
                  <w:pPr>
                    <w:spacing w:line="276" w:lineRule="auto"/>
                    <w:jc w:val="center"/>
                    <w:rPr>
                      <w:sz w:val="20"/>
                      <w:szCs w:val="20"/>
                    </w:rPr>
                  </w:pPr>
                  <w:r>
                    <w:rPr>
                      <w:sz w:val="20"/>
                      <w:szCs w:val="20"/>
                    </w:rPr>
                    <w:t>5,0</w:t>
                  </w:r>
                </w:p>
              </w:tc>
            </w:tr>
            <w:tr w:rsidR="004C1587" w:rsidRPr="00A0447D" w:rsidTr="006137BC">
              <w:trPr>
                <w:gridAfter w:val="1"/>
                <w:wAfter w:w="236" w:type="dxa"/>
                <w:trHeight w:val="464"/>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761873">
                  <w:pPr>
                    <w:spacing w:line="276" w:lineRule="auto"/>
                    <w:jc w:val="both"/>
                    <w:rPr>
                      <w:b/>
                      <w:bCs/>
                      <w:sz w:val="20"/>
                      <w:szCs w:val="20"/>
                    </w:rPr>
                  </w:pPr>
                  <w:r w:rsidRPr="00BB75FC">
                    <w:rPr>
                      <w:b/>
                      <w:bCs/>
                      <w:sz w:val="20"/>
                      <w:szCs w:val="20"/>
                    </w:rPr>
                    <w:t>Доходы от использования имущества, находящегося в государственной и муниципальной собственности</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8D3DF8" w:rsidP="00761873">
                  <w:pPr>
                    <w:spacing w:line="276" w:lineRule="auto"/>
                    <w:jc w:val="center"/>
                    <w:rPr>
                      <w:b/>
                      <w:bCs/>
                      <w:sz w:val="20"/>
                      <w:szCs w:val="20"/>
                    </w:rPr>
                  </w:pPr>
                  <w:r>
                    <w:rPr>
                      <w:b/>
                      <w:bCs/>
                      <w:sz w:val="20"/>
                      <w:szCs w:val="20"/>
                    </w:rPr>
                    <w:t>10 823,0</w:t>
                  </w:r>
                </w:p>
              </w:tc>
              <w:tc>
                <w:tcPr>
                  <w:tcW w:w="1701" w:type="dxa"/>
                  <w:tcBorders>
                    <w:top w:val="nil"/>
                    <w:left w:val="nil"/>
                    <w:bottom w:val="single" w:sz="4" w:space="0" w:color="auto"/>
                    <w:right w:val="single" w:sz="8" w:space="0" w:color="auto"/>
                  </w:tcBorders>
                  <w:vAlign w:val="center"/>
                </w:tcPr>
                <w:p w:rsidR="004C1587" w:rsidRPr="000B0DE4" w:rsidRDefault="009554EE" w:rsidP="00761873">
                  <w:pPr>
                    <w:spacing w:line="276" w:lineRule="auto"/>
                    <w:jc w:val="center"/>
                    <w:rPr>
                      <w:b/>
                      <w:bCs/>
                      <w:sz w:val="20"/>
                      <w:szCs w:val="20"/>
                    </w:rPr>
                  </w:pPr>
                  <w:r>
                    <w:rPr>
                      <w:b/>
                      <w:bCs/>
                      <w:sz w:val="20"/>
                      <w:szCs w:val="20"/>
                    </w:rPr>
                    <w:t>12 670,</w:t>
                  </w:r>
                  <w:r w:rsidR="00E00FAE">
                    <w:rPr>
                      <w:b/>
                      <w:bCs/>
                      <w:sz w:val="20"/>
                      <w:szCs w:val="20"/>
                    </w:rPr>
                    <w:t>0</w:t>
                  </w:r>
                </w:p>
              </w:tc>
            </w:tr>
            <w:tr w:rsidR="004C1587" w:rsidRPr="00A0447D" w:rsidTr="006137BC">
              <w:trPr>
                <w:gridAfter w:val="1"/>
                <w:wAfter w:w="236" w:type="dxa"/>
                <w:trHeight w:val="996"/>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1526DE">
                  <w:pPr>
                    <w:spacing w:line="276" w:lineRule="auto"/>
                    <w:jc w:val="both"/>
                    <w:rPr>
                      <w:sz w:val="20"/>
                      <w:szCs w:val="20"/>
                    </w:rPr>
                  </w:pPr>
                  <w:r w:rsidRPr="00BB75FC">
                    <w:rPr>
                      <w:sz w:val="20"/>
                      <w:szCs w:val="20"/>
                    </w:rPr>
                    <w:lastRenderedPageBreak/>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001526DE">
                    <w:rPr>
                      <w:sz w:val="20"/>
                      <w:szCs w:val="20"/>
                    </w:rPr>
                    <w:t>городских</w:t>
                  </w:r>
                  <w:r w:rsidRPr="00BB75FC">
                    <w:rPr>
                      <w:sz w:val="20"/>
                      <w:szCs w:val="20"/>
                    </w:rPr>
                    <w:t xml:space="preserve"> поселений, а также средства от продажи права на заключение договоров аренды указанных земельных участков</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1526DE" w:rsidP="00761873">
                  <w:pPr>
                    <w:spacing w:line="276" w:lineRule="auto"/>
                    <w:jc w:val="center"/>
                    <w:rPr>
                      <w:sz w:val="20"/>
                      <w:szCs w:val="20"/>
                    </w:rPr>
                  </w:pPr>
                  <w:r>
                    <w:rPr>
                      <w:sz w:val="20"/>
                      <w:szCs w:val="20"/>
                    </w:rPr>
                    <w:t>9 328,9</w:t>
                  </w:r>
                </w:p>
              </w:tc>
              <w:tc>
                <w:tcPr>
                  <w:tcW w:w="1701" w:type="dxa"/>
                  <w:tcBorders>
                    <w:top w:val="nil"/>
                    <w:left w:val="nil"/>
                    <w:bottom w:val="single" w:sz="4" w:space="0" w:color="auto"/>
                    <w:right w:val="single" w:sz="8" w:space="0" w:color="auto"/>
                  </w:tcBorders>
                  <w:vAlign w:val="center"/>
                </w:tcPr>
                <w:p w:rsidR="004C1587" w:rsidRPr="000B0DE4" w:rsidRDefault="00F625F0" w:rsidP="00761873">
                  <w:pPr>
                    <w:spacing w:line="276" w:lineRule="auto"/>
                    <w:jc w:val="center"/>
                    <w:rPr>
                      <w:sz w:val="20"/>
                      <w:szCs w:val="20"/>
                    </w:rPr>
                  </w:pPr>
                  <w:r>
                    <w:rPr>
                      <w:sz w:val="20"/>
                      <w:szCs w:val="20"/>
                    </w:rPr>
                    <w:t>0</w:t>
                  </w:r>
                </w:p>
              </w:tc>
            </w:tr>
            <w:tr w:rsidR="004C1587" w:rsidRPr="00A0447D" w:rsidTr="006137BC">
              <w:trPr>
                <w:gridAfter w:val="1"/>
                <w:wAfter w:w="236" w:type="dxa"/>
                <w:trHeight w:val="1097"/>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1526DE">
                  <w:pPr>
                    <w:spacing w:line="276" w:lineRule="auto"/>
                    <w:jc w:val="both"/>
                    <w:rPr>
                      <w:sz w:val="20"/>
                      <w:szCs w:val="20"/>
                    </w:rPr>
                  </w:pPr>
                  <w:proofErr w:type="gramStart"/>
                  <w:r w:rsidRPr="00BB75FC">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sidR="001526DE">
                    <w:rPr>
                      <w:sz w:val="20"/>
                      <w:szCs w:val="20"/>
                    </w:rPr>
                    <w:t xml:space="preserve">границах </w:t>
                  </w:r>
                  <w:r w:rsidR="001526DE" w:rsidRPr="00AA1716">
                    <w:rPr>
                      <w:sz w:val="20"/>
                      <w:szCs w:val="20"/>
                    </w:rPr>
                    <w:t>межселенных</w:t>
                  </w:r>
                  <w:r w:rsidR="001526DE">
                    <w:rPr>
                      <w:sz w:val="20"/>
                      <w:szCs w:val="20"/>
                    </w:rPr>
                    <w:t xml:space="preserve"> территорий муниципальных районов</w:t>
                  </w:r>
                  <w:r w:rsidRPr="00BB75FC">
                    <w:rPr>
                      <w:sz w:val="20"/>
                      <w:szCs w:val="20"/>
                    </w:rPr>
                    <w:t>, а также средства от продажи права на заключение договоров аренды указанных земельных участков</w:t>
                  </w:r>
                  <w:proofErr w:type="gramEnd"/>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8D3DF8" w:rsidP="00761873">
                  <w:pPr>
                    <w:spacing w:line="276" w:lineRule="auto"/>
                    <w:jc w:val="center"/>
                    <w:rPr>
                      <w:sz w:val="20"/>
                      <w:szCs w:val="20"/>
                    </w:rPr>
                  </w:pPr>
                  <w:r>
                    <w:rPr>
                      <w:sz w:val="20"/>
                      <w:szCs w:val="20"/>
                    </w:rPr>
                    <w:t>844,0</w:t>
                  </w:r>
                </w:p>
              </w:tc>
              <w:tc>
                <w:tcPr>
                  <w:tcW w:w="1701" w:type="dxa"/>
                  <w:tcBorders>
                    <w:top w:val="nil"/>
                    <w:left w:val="nil"/>
                    <w:bottom w:val="single" w:sz="4" w:space="0" w:color="auto"/>
                    <w:right w:val="single" w:sz="8" w:space="0" w:color="auto"/>
                  </w:tcBorders>
                  <w:vAlign w:val="center"/>
                </w:tcPr>
                <w:p w:rsidR="004C1587" w:rsidRPr="000B0DE4" w:rsidRDefault="00F625F0" w:rsidP="00761873">
                  <w:pPr>
                    <w:spacing w:line="276" w:lineRule="auto"/>
                    <w:jc w:val="center"/>
                    <w:rPr>
                      <w:sz w:val="20"/>
                      <w:szCs w:val="20"/>
                    </w:rPr>
                  </w:pPr>
                  <w:r>
                    <w:rPr>
                      <w:sz w:val="20"/>
                      <w:szCs w:val="20"/>
                    </w:rPr>
                    <w:t>11 270,0</w:t>
                  </w:r>
                </w:p>
              </w:tc>
            </w:tr>
            <w:tr w:rsidR="001526DE" w:rsidRPr="00A0447D" w:rsidTr="006137BC">
              <w:trPr>
                <w:gridAfter w:val="1"/>
                <w:wAfter w:w="236" w:type="dxa"/>
                <w:trHeight w:val="1097"/>
              </w:trPr>
              <w:tc>
                <w:tcPr>
                  <w:tcW w:w="6687" w:type="dxa"/>
                  <w:tcBorders>
                    <w:top w:val="nil"/>
                    <w:left w:val="single" w:sz="8" w:space="0" w:color="auto"/>
                    <w:bottom w:val="single" w:sz="4" w:space="0" w:color="auto"/>
                    <w:right w:val="single" w:sz="4" w:space="0" w:color="auto"/>
                  </w:tcBorders>
                  <w:shd w:val="clear" w:color="auto" w:fill="auto"/>
                  <w:vAlign w:val="center"/>
                </w:tcPr>
                <w:p w:rsidR="001526DE" w:rsidRPr="00BB75FC" w:rsidRDefault="00630EBD" w:rsidP="00630EBD">
                  <w:pPr>
                    <w:spacing w:line="276" w:lineRule="auto"/>
                    <w:jc w:val="both"/>
                    <w:rPr>
                      <w:sz w:val="20"/>
                      <w:szCs w:val="20"/>
                    </w:rPr>
                  </w:pPr>
                  <w:r w:rsidRPr="00BB75FC">
                    <w:rPr>
                      <w:sz w:val="20"/>
                      <w:szCs w:val="20"/>
                    </w:rPr>
                    <w:t xml:space="preserve">Доходы, получаемые в виде арендной </w:t>
                  </w:r>
                  <w:proofErr w:type="gramStart"/>
                  <w:r w:rsidRPr="00BB75FC">
                    <w:rPr>
                      <w:sz w:val="20"/>
                      <w:szCs w:val="20"/>
                    </w:rPr>
                    <w:t>платы</w:t>
                  </w:r>
                  <w:proofErr w:type="gramEnd"/>
                  <w:r w:rsidRPr="00BB75FC">
                    <w:rPr>
                      <w:sz w:val="20"/>
                      <w:szCs w:val="20"/>
                    </w:rPr>
                    <w:t xml:space="preserve"> а также средства от продажи права на заключение договоров аренды </w:t>
                  </w:r>
                  <w:r>
                    <w:rPr>
                      <w:sz w:val="20"/>
                      <w:szCs w:val="20"/>
                    </w:rPr>
                    <w:t>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15" w:type="dxa"/>
                  <w:tcBorders>
                    <w:top w:val="nil"/>
                    <w:left w:val="nil"/>
                    <w:bottom w:val="single" w:sz="4" w:space="0" w:color="auto"/>
                    <w:right w:val="single" w:sz="8" w:space="0" w:color="auto"/>
                  </w:tcBorders>
                  <w:shd w:val="clear" w:color="auto" w:fill="auto"/>
                  <w:noWrap/>
                  <w:vAlign w:val="center"/>
                </w:tcPr>
                <w:p w:rsidR="001526DE" w:rsidRDefault="001526DE" w:rsidP="00761873">
                  <w:pPr>
                    <w:spacing w:line="276" w:lineRule="auto"/>
                    <w:jc w:val="center"/>
                    <w:rPr>
                      <w:sz w:val="20"/>
                      <w:szCs w:val="20"/>
                    </w:rPr>
                  </w:pPr>
                  <w:r>
                    <w:rPr>
                      <w:sz w:val="20"/>
                      <w:szCs w:val="20"/>
                    </w:rPr>
                    <w:t>127,1</w:t>
                  </w:r>
                </w:p>
              </w:tc>
              <w:tc>
                <w:tcPr>
                  <w:tcW w:w="1701" w:type="dxa"/>
                  <w:tcBorders>
                    <w:top w:val="nil"/>
                    <w:left w:val="nil"/>
                    <w:bottom w:val="single" w:sz="4" w:space="0" w:color="auto"/>
                    <w:right w:val="single" w:sz="8" w:space="0" w:color="auto"/>
                  </w:tcBorders>
                  <w:vAlign w:val="center"/>
                </w:tcPr>
                <w:p w:rsidR="001526DE" w:rsidRPr="000B0DE4" w:rsidRDefault="001526DE" w:rsidP="00761873">
                  <w:pPr>
                    <w:spacing w:line="276" w:lineRule="auto"/>
                    <w:jc w:val="center"/>
                    <w:rPr>
                      <w:sz w:val="20"/>
                      <w:szCs w:val="20"/>
                    </w:rPr>
                  </w:pPr>
                </w:p>
              </w:tc>
            </w:tr>
            <w:tr w:rsidR="004C1587" w:rsidRPr="00A0447D" w:rsidTr="006137BC">
              <w:trPr>
                <w:gridAfter w:val="1"/>
                <w:wAfter w:w="236" w:type="dxa"/>
                <w:trHeight w:val="832"/>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761873">
                  <w:pPr>
                    <w:spacing w:line="276" w:lineRule="auto"/>
                    <w:jc w:val="both"/>
                    <w:rPr>
                      <w:sz w:val="20"/>
                      <w:szCs w:val="20"/>
                    </w:rPr>
                  </w:pPr>
                  <w:r w:rsidRPr="00BB75FC">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8D3DF8" w:rsidP="00761873">
                  <w:pPr>
                    <w:spacing w:line="276" w:lineRule="auto"/>
                    <w:jc w:val="center"/>
                    <w:rPr>
                      <w:sz w:val="20"/>
                      <w:szCs w:val="20"/>
                    </w:rPr>
                  </w:pPr>
                  <w:r>
                    <w:rPr>
                      <w:sz w:val="20"/>
                      <w:szCs w:val="20"/>
                    </w:rPr>
                    <w:t>173,0</w:t>
                  </w:r>
                </w:p>
              </w:tc>
              <w:tc>
                <w:tcPr>
                  <w:tcW w:w="1701" w:type="dxa"/>
                  <w:tcBorders>
                    <w:top w:val="nil"/>
                    <w:left w:val="nil"/>
                    <w:bottom w:val="single" w:sz="4" w:space="0" w:color="auto"/>
                    <w:right w:val="single" w:sz="8" w:space="0" w:color="auto"/>
                  </w:tcBorders>
                  <w:vAlign w:val="center"/>
                </w:tcPr>
                <w:p w:rsidR="004C1587" w:rsidRPr="000B0DE4" w:rsidRDefault="00981AF5" w:rsidP="00761873">
                  <w:pPr>
                    <w:spacing w:line="276" w:lineRule="auto"/>
                    <w:jc w:val="center"/>
                    <w:rPr>
                      <w:sz w:val="20"/>
                      <w:szCs w:val="20"/>
                    </w:rPr>
                  </w:pPr>
                  <w:r>
                    <w:rPr>
                      <w:sz w:val="20"/>
                      <w:szCs w:val="20"/>
                    </w:rPr>
                    <w:t>300,0</w:t>
                  </w:r>
                </w:p>
              </w:tc>
            </w:tr>
            <w:tr w:rsidR="004C1587" w:rsidRPr="00A0447D" w:rsidTr="006137BC">
              <w:trPr>
                <w:gridAfter w:val="1"/>
                <w:wAfter w:w="236" w:type="dxa"/>
                <w:trHeight w:val="70"/>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1526DE" w:rsidP="00981AF5">
                  <w:pPr>
                    <w:spacing w:line="276" w:lineRule="auto"/>
                    <w:jc w:val="both"/>
                    <w:rPr>
                      <w:sz w:val="20"/>
                      <w:szCs w:val="20"/>
                    </w:rPr>
                  </w:pPr>
                  <w:r>
                    <w:rPr>
                      <w:sz w:val="20"/>
                      <w:szCs w:val="20"/>
                    </w:rPr>
                    <w:t xml:space="preserve">Прочие </w:t>
                  </w:r>
                  <w:r w:rsidR="00981AF5">
                    <w:rPr>
                      <w:sz w:val="20"/>
                      <w:szCs w:val="20"/>
                    </w:rPr>
                    <w:t>доходы</w:t>
                  </w:r>
                  <w:r>
                    <w:rPr>
                      <w:sz w:val="20"/>
                      <w:szCs w:val="20"/>
                    </w:rPr>
                    <w:t xml:space="preserve">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1526DE" w:rsidP="00761873">
                  <w:pPr>
                    <w:spacing w:line="276" w:lineRule="auto"/>
                    <w:jc w:val="center"/>
                    <w:rPr>
                      <w:sz w:val="20"/>
                      <w:szCs w:val="20"/>
                    </w:rPr>
                  </w:pPr>
                  <w:r>
                    <w:rPr>
                      <w:sz w:val="20"/>
                      <w:szCs w:val="20"/>
                    </w:rPr>
                    <w:t>350,0</w:t>
                  </w:r>
                </w:p>
              </w:tc>
              <w:tc>
                <w:tcPr>
                  <w:tcW w:w="1701" w:type="dxa"/>
                  <w:tcBorders>
                    <w:top w:val="nil"/>
                    <w:left w:val="nil"/>
                    <w:bottom w:val="single" w:sz="4" w:space="0" w:color="auto"/>
                    <w:right w:val="single" w:sz="8" w:space="0" w:color="auto"/>
                  </w:tcBorders>
                  <w:vAlign w:val="center"/>
                </w:tcPr>
                <w:p w:rsidR="004C1587" w:rsidRPr="000B0DE4" w:rsidRDefault="00981AF5" w:rsidP="00761873">
                  <w:pPr>
                    <w:spacing w:line="276" w:lineRule="auto"/>
                    <w:jc w:val="center"/>
                    <w:rPr>
                      <w:sz w:val="20"/>
                      <w:szCs w:val="20"/>
                    </w:rPr>
                  </w:pPr>
                  <w:r>
                    <w:rPr>
                      <w:sz w:val="20"/>
                      <w:szCs w:val="20"/>
                    </w:rPr>
                    <w:t>1100,0</w:t>
                  </w:r>
                </w:p>
              </w:tc>
            </w:tr>
            <w:tr w:rsidR="004C1587" w:rsidRPr="00A0447D" w:rsidTr="006137BC">
              <w:trPr>
                <w:gridAfter w:val="1"/>
                <w:wAfter w:w="236" w:type="dxa"/>
                <w:trHeight w:val="712"/>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761873">
                  <w:pPr>
                    <w:spacing w:line="276" w:lineRule="auto"/>
                    <w:jc w:val="both"/>
                    <w:rPr>
                      <w:sz w:val="20"/>
                      <w:szCs w:val="20"/>
                    </w:rPr>
                  </w:pPr>
                  <w:r w:rsidRPr="00BB75FC">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8D3DF8" w:rsidP="00761873">
                  <w:pPr>
                    <w:spacing w:line="276" w:lineRule="auto"/>
                    <w:jc w:val="center"/>
                    <w:rPr>
                      <w:sz w:val="20"/>
                      <w:szCs w:val="20"/>
                    </w:rPr>
                  </w:pPr>
                  <w:r>
                    <w:rPr>
                      <w:sz w:val="20"/>
                      <w:szCs w:val="20"/>
                    </w:rPr>
                    <w:t>0</w:t>
                  </w:r>
                </w:p>
              </w:tc>
              <w:tc>
                <w:tcPr>
                  <w:tcW w:w="1701" w:type="dxa"/>
                  <w:tcBorders>
                    <w:top w:val="nil"/>
                    <w:left w:val="nil"/>
                    <w:bottom w:val="single" w:sz="4" w:space="0" w:color="auto"/>
                    <w:right w:val="single" w:sz="8" w:space="0" w:color="auto"/>
                  </w:tcBorders>
                  <w:vAlign w:val="center"/>
                </w:tcPr>
                <w:p w:rsidR="004C1587" w:rsidRPr="000B0DE4" w:rsidRDefault="00C060D5" w:rsidP="00761873">
                  <w:pPr>
                    <w:spacing w:line="276" w:lineRule="auto"/>
                    <w:jc w:val="center"/>
                    <w:rPr>
                      <w:sz w:val="20"/>
                      <w:szCs w:val="20"/>
                    </w:rPr>
                  </w:pPr>
                  <w:r>
                    <w:rPr>
                      <w:sz w:val="20"/>
                      <w:szCs w:val="20"/>
                    </w:rPr>
                    <w:t>0</w:t>
                  </w:r>
                </w:p>
              </w:tc>
            </w:tr>
            <w:tr w:rsidR="004C1587" w:rsidRPr="00A0447D" w:rsidTr="006137BC">
              <w:trPr>
                <w:gridAfter w:val="1"/>
                <w:wAfter w:w="236" w:type="dxa"/>
                <w:trHeight w:val="127"/>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761873">
                  <w:pPr>
                    <w:spacing w:line="276" w:lineRule="auto"/>
                    <w:jc w:val="both"/>
                    <w:rPr>
                      <w:b/>
                      <w:bCs/>
                      <w:sz w:val="20"/>
                      <w:szCs w:val="20"/>
                    </w:rPr>
                  </w:pPr>
                  <w:r w:rsidRPr="00BB75FC">
                    <w:rPr>
                      <w:b/>
                      <w:bCs/>
                      <w:sz w:val="20"/>
                      <w:szCs w:val="20"/>
                    </w:rPr>
                    <w:t>Платежи при пользовании природными ресурсами</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351E06" w:rsidP="00761873">
                  <w:pPr>
                    <w:spacing w:line="276" w:lineRule="auto"/>
                    <w:jc w:val="center"/>
                    <w:rPr>
                      <w:b/>
                      <w:bCs/>
                      <w:sz w:val="20"/>
                      <w:szCs w:val="20"/>
                    </w:rPr>
                  </w:pPr>
                  <w:r>
                    <w:rPr>
                      <w:b/>
                      <w:bCs/>
                      <w:sz w:val="20"/>
                      <w:szCs w:val="20"/>
                    </w:rPr>
                    <w:t>562,0</w:t>
                  </w:r>
                </w:p>
              </w:tc>
              <w:tc>
                <w:tcPr>
                  <w:tcW w:w="1701" w:type="dxa"/>
                  <w:tcBorders>
                    <w:top w:val="nil"/>
                    <w:left w:val="nil"/>
                    <w:bottom w:val="single" w:sz="4" w:space="0" w:color="auto"/>
                    <w:right w:val="single" w:sz="8" w:space="0" w:color="auto"/>
                  </w:tcBorders>
                  <w:vAlign w:val="center"/>
                </w:tcPr>
                <w:p w:rsidR="004C1587" w:rsidRPr="000B0DE4" w:rsidRDefault="00204C15" w:rsidP="00761873">
                  <w:pPr>
                    <w:spacing w:line="276" w:lineRule="auto"/>
                    <w:jc w:val="center"/>
                    <w:rPr>
                      <w:b/>
                      <w:bCs/>
                      <w:sz w:val="20"/>
                      <w:szCs w:val="20"/>
                    </w:rPr>
                  </w:pPr>
                  <w:r>
                    <w:rPr>
                      <w:b/>
                      <w:bCs/>
                      <w:sz w:val="20"/>
                      <w:szCs w:val="20"/>
                    </w:rPr>
                    <w:t>1 093,0</w:t>
                  </w:r>
                </w:p>
              </w:tc>
            </w:tr>
            <w:tr w:rsidR="004C1587" w:rsidRPr="00A0447D" w:rsidTr="006137BC">
              <w:trPr>
                <w:gridAfter w:val="1"/>
                <w:wAfter w:w="236" w:type="dxa"/>
                <w:trHeight w:val="348"/>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761873">
                  <w:pPr>
                    <w:spacing w:line="276" w:lineRule="auto"/>
                    <w:jc w:val="both"/>
                    <w:rPr>
                      <w:sz w:val="20"/>
                      <w:szCs w:val="20"/>
                    </w:rPr>
                  </w:pPr>
                  <w:r w:rsidRPr="00BB75FC">
                    <w:rPr>
                      <w:sz w:val="20"/>
                      <w:szCs w:val="20"/>
                    </w:rPr>
                    <w:t>Плата за выбросы загрязняющих веществ в атмосферный воздух стационарными объектами</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351E06" w:rsidP="00761873">
                  <w:pPr>
                    <w:spacing w:line="276" w:lineRule="auto"/>
                    <w:jc w:val="center"/>
                    <w:rPr>
                      <w:sz w:val="20"/>
                      <w:szCs w:val="20"/>
                    </w:rPr>
                  </w:pPr>
                  <w:r>
                    <w:rPr>
                      <w:sz w:val="20"/>
                      <w:szCs w:val="20"/>
                    </w:rPr>
                    <w:t>115,0</w:t>
                  </w:r>
                </w:p>
              </w:tc>
              <w:tc>
                <w:tcPr>
                  <w:tcW w:w="1701" w:type="dxa"/>
                  <w:tcBorders>
                    <w:top w:val="nil"/>
                    <w:left w:val="nil"/>
                    <w:bottom w:val="single" w:sz="4" w:space="0" w:color="auto"/>
                    <w:right w:val="single" w:sz="8" w:space="0" w:color="auto"/>
                  </w:tcBorders>
                  <w:vAlign w:val="center"/>
                </w:tcPr>
                <w:p w:rsidR="004C1587" w:rsidRPr="000B0DE4" w:rsidRDefault="00FD66BE" w:rsidP="00761873">
                  <w:pPr>
                    <w:spacing w:line="276" w:lineRule="auto"/>
                    <w:jc w:val="center"/>
                    <w:rPr>
                      <w:sz w:val="20"/>
                      <w:szCs w:val="20"/>
                    </w:rPr>
                  </w:pPr>
                  <w:r>
                    <w:rPr>
                      <w:sz w:val="20"/>
                      <w:szCs w:val="20"/>
                    </w:rPr>
                    <w:t>125,0</w:t>
                  </w:r>
                </w:p>
              </w:tc>
            </w:tr>
            <w:tr w:rsidR="004C1587" w:rsidRPr="00A0447D" w:rsidTr="006137BC">
              <w:trPr>
                <w:gridAfter w:val="1"/>
                <w:wAfter w:w="236" w:type="dxa"/>
                <w:trHeight w:val="271"/>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761873">
                  <w:pPr>
                    <w:spacing w:line="276" w:lineRule="auto"/>
                    <w:jc w:val="both"/>
                    <w:rPr>
                      <w:sz w:val="20"/>
                      <w:szCs w:val="20"/>
                    </w:rPr>
                  </w:pPr>
                  <w:r w:rsidRPr="00BB75FC">
                    <w:rPr>
                      <w:sz w:val="20"/>
                      <w:szCs w:val="20"/>
                    </w:rPr>
                    <w:t>Плата за сбросы загрязняющих веществ в водные объекты</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351E06" w:rsidP="00761873">
                  <w:pPr>
                    <w:spacing w:line="276" w:lineRule="auto"/>
                    <w:jc w:val="center"/>
                    <w:rPr>
                      <w:sz w:val="20"/>
                      <w:szCs w:val="20"/>
                    </w:rPr>
                  </w:pPr>
                  <w:r>
                    <w:rPr>
                      <w:sz w:val="20"/>
                      <w:szCs w:val="20"/>
                    </w:rPr>
                    <w:t>100,0</w:t>
                  </w:r>
                </w:p>
              </w:tc>
              <w:tc>
                <w:tcPr>
                  <w:tcW w:w="1701" w:type="dxa"/>
                  <w:tcBorders>
                    <w:top w:val="nil"/>
                    <w:left w:val="nil"/>
                    <w:bottom w:val="single" w:sz="4" w:space="0" w:color="auto"/>
                    <w:right w:val="single" w:sz="8" w:space="0" w:color="auto"/>
                  </w:tcBorders>
                  <w:vAlign w:val="center"/>
                </w:tcPr>
                <w:p w:rsidR="004C1587" w:rsidRPr="000B0DE4" w:rsidRDefault="00FD66BE" w:rsidP="00761873">
                  <w:pPr>
                    <w:spacing w:line="276" w:lineRule="auto"/>
                    <w:jc w:val="center"/>
                    <w:rPr>
                      <w:sz w:val="20"/>
                      <w:szCs w:val="20"/>
                    </w:rPr>
                  </w:pPr>
                  <w:r>
                    <w:rPr>
                      <w:sz w:val="20"/>
                      <w:szCs w:val="20"/>
                    </w:rPr>
                    <w:t>310,0</w:t>
                  </w:r>
                </w:p>
              </w:tc>
            </w:tr>
            <w:tr w:rsidR="004C1587" w:rsidRPr="00A0447D" w:rsidTr="006137BC">
              <w:trPr>
                <w:gridAfter w:val="1"/>
                <w:wAfter w:w="236" w:type="dxa"/>
                <w:trHeight w:val="132"/>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761873">
                  <w:pPr>
                    <w:spacing w:line="276" w:lineRule="auto"/>
                    <w:jc w:val="both"/>
                    <w:rPr>
                      <w:sz w:val="20"/>
                      <w:szCs w:val="20"/>
                    </w:rPr>
                  </w:pPr>
                  <w:r w:rsidRPr="00BB75FC">
                    <w:rPr>
                      <w:sz w:val="20"/>
                      <w:szCs w:val="20"/>
                    </w:rPr>
                    <w:t>Плата за размещение отходов производства и потребления</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351E06" w:rsidP="00761873">
                  <w:pPr>
                    <w:spacing w:line="276" w:lineRule="auto"/>
                    <w:jc w:val="center"/>
                    <w:rPr>
                      <w:sz w:val="20"/>
                      <w:szCs w:val="20"/>
                    </w:rPr>
                  </w:pPr>
                  <w:r>
                    <w:rPr>
                      <w:sz w:val="20"/>
                      <w:szCs w:val="20"/>
                    </w:rPr>
                    <w:t>347,0</w:t>
                  </w:r>
                </w:p>
              </w:tc>
              <w:tc>
                <w:tcPr>
                  <w:tcW w:w="1701" w:type="dxa"/>
                  <w:tcBorders>
                    <w:top w:val="nil"/>
                    <w:left w:val="nil"/>
                    <w:bottom w:val="single" w:sz="4" w:space="0" w:color="auto"/>
                    <w:right w:val="single" w:sz="8" w:space="0" w:color="auto"/>
                  </w:tcBorders>
                  <w:vAlign w:val="center"/>
                </w:tcPr>
                <w:p w:rsidR="004C1587" w:rsidRPr="000B0DE4" w:rsidRDefault="00FD66BE" w:rsidP="00761873">
                  <w:pPr>
                    <w:spacing w:line="276" w:lineRule="auto"/>
                    <w:jc w:val="center"/>
                    <w:rPr>
                      <w:sz w:val="20"/>
                      <w:szCs w:val="20"/>
                    </w:rPr>
                  </w:pPr>
                  <w:r>
                    <w:rPr>
                      <w:sz w:val="20"/>
                      <w:szCs w:val="20"/>
                    </w:rPr>
                    <w:t>555,0</w:t>
                  </w:r>
                </w:p>
              </w:tc>
            </w:tr>
            <w:tr w:rsidR="00FD66BE" w:rsidRPr="00A0447D" w:rsidTr="006137BC">
              <w:trPr>
                <w:gridAfter w:val="1"/>
                <w:wAfter w:w="236" w:type="dxa"/>
                <w:trHeight w:val="132"/>
              </w:trPr>
              <w:tc>
                <w:tcPr>
                  <w:tcW w:w="6687" w:type="dxa"/>
                  <w:tcBorders>
                    <w:top w:val="nil"/>
                    <w:left w:val="single" w:sz="8" w:space="0" w:color="auto"/>
                    <w:bottom w:val="single" w:sz="4" w:space="0" w:color="auto"/>
                    <w:right w:val="single" w:sz="4" w:space="0" w:color="auto"/>
                  </w:tcBorders>
                  <w:shd w:val="clear" w:color="auto" w:fill="auto"/>
                  <w:vAlign w:val="center"/>
                </w:tcPr>
                <w:p w:rsidR="00FD66BE" w:rsidRPr="00BB75FC" w:rsidRDefault="009F1B9C" w:rsidP="00761873">
                  <w:pPr>
                    <w:spacing w:line="276" w:lineRule="auto"/>
                    <w:jc w:val="both"/>
                    <w:rPr>
                      <w:sz w:val="20"/>
                      <w:szCs w:val="20"/>
                    </w:rPr>
                  </w:pPr>
                  <w:r>
                    <w:rPr>
                      <w:sz w:val="20"/>
                      <w:szCs w:val="20"/>
                    </w:rPr>
                    <w:t>Плата за прочие негативные воздействия</w:t>
                  </w:r>
                </w:p>
              </w:tc>
              <w:tc>
                <w:tcPr>
                  <w:tcW w:w="1715" w:type="dxa"/>
                  <w:tcBorders>
                    <w:top w:val="nil"/>
                    <w:left w:val="nil"/>
                    <w:bottom w:val="single" w:sz="4" w:space="0" w:color="auto"/>
                    <w:right w:val="single" w:sz="8" w:space="0" w:color="auto"/>
                  </w:tcBorders>
                  <w:shd w:val="clear" w:color="auto" w:fill="auto"/>
                  <w:noWrap/>
                  <w:vAlign w:val="center"/>
                </w:tcPr>
                <w:p w:rsidR="00FD66BE" w:rsidRDefault="009F1B9C" w:rsidP="00761873">
                  <w:pPr>
                    <w:spacing w:line="276" w:lineRule="auto"/>
                    <w:jc w:val="center"/>
                    <w:rPr>
                      <w:sz w:val="20"/>
                      <w:szCs w:val="20"/>
                    </w:rPr>
                  </w:pPr>
                  <w:r>
                    <w:rPr>
                      <w:sz w:val="20"/>
                      <w:szCs w:val="20"/>
                    </w:rPr>
                    <w:t>0</w:t>
                  </w:r>
                </w:p>
              </w:tc>
              <w:tc>
                <w:tcPr>
                  <w:tcW w:w="1701" w:type="dxa"/>
                  <w:tcBorders>
                    <w:top w:val="nil"/>
                    <w:left w:val="nil"/>
                    <w:bottom w:val="single" w:sz="4" w:space="0" w:color="auto"/>
                    <w:right w:val="single" w:sz="8" w:space="0" w:color="auto"/>
                  </w:tcBorders>
                  <w:vAlign w:val="center"/>
                </w:tcPr>
                <w:p w:rsidR="00FD66BE" w:rsidRDefault="009F1B9C" w:rsidP="00761873">
                  <w:pPr>
                    <w:spacing w:line="276" w:lineRule="auto"/>
                    <w:jc w:val="center"/>
                    <w:rPr>
                      <w:sz w:val="20"/>
                      <w:szCs w:val="20"/>
                    </w:rPr>
                  </w:pPr>
                  <w:r>
                    <w:rPr>
                      <w:sz w:val="20"/>
                      <w:szCs w:val="20"/>
                    </w:rPr>
                    <w:t>103,0</w:t>
                  </w:r>
                </w:p>
              </w:tc>
            </w:tr>
            <w:tr w:rsidR="004C1587" w:rsidRPr="00A0447D" w:rsidTr="006137BC">
              <w:trPr>
                <w:gridAfter w:val="1"/>
                <w:wAfter w:w="236" w:type="dxa"/>
                <w:trHeight w:val="284"/>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761873">
                  <w:pPr>
                    <w:spacing w:line="276" w:lineRule="auto"/>
                    <w:jc w:val="both"/>
                    <w:rPr>
                      <w:b/>
                      <w:bCs/>
                      <w:sz w:val="20"/>
                      <w:szCs w:val="20"/>
                    </w:rPr>
                  </w:pPr>
                  <w:r w:rsidRPr="00BB75FC">
                    <w:rPr>
                      <w:b/>
                      <w:bCs/>
                      <w:sz w:val="20"/>
                      <w:szCs w:val="20"/>
                    </w:rPr>
                    <w:t>Доходы от продажи материальных и нематериальных активов</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9D418D" w:rsidP="00761873">
                  <w:pPr>
                    <w:spacing w:line="276" w:lineRule="auto"/>
                    <w:jc w:val="center"/>
                    <w:rPr>
                      <w:b/>
                      <w:bCs/>
                      <w:sz w:val="20"/>
                      <w:szCs w:val="20"/>
                    </w:rPr>
                  </w:pPr>
                  <w:r>
                    <w:rPr>
                      <w:b/>
                      <w:bCs/>
                      <w:sz w:val="20"/>
                      <w:szCs w:val="20"/>
                    </w:rPr>
                    <w:t>3 068,0</w:t>
                  </w:r>
                </w:p>
              </w:tc>
              <w:tc>
                <w:tcPr>
                  <w:tcW w:w="1701" w:type="dxa"/>
                  <w:tcBorders>
                    <w:top w:val="nil"/>
                    <w:left w:val="nil"/>
                    <w:bottom w:val="single" w:sz="4" w:space="0" w:color="auto"/>
                    <w:right w:val="single" w:sz="8" w:space="0" w:color="auto"/>
                  </w:tcBorders>
                  <w:vAlign w:val="center"/>
                </w:tcPr>
                <w:p w:rsidR="004C1587" w:rsidRPr="000B0DE4" w:rsidRDefault="00F44A69" w:rsidP="00761873">
                  <w:pPr>
                    <w:spacing w:line="276" w:lineRule="auto"/>
                    <w:jc w:val="center"/>
                    <w:rPr>
                      <w:b/>
                      <w:bCs/>
                      <w:sz w:val="20"/>
                      <w:szCs w:val="20"/>
                    </w:rPr>
                  </w:pPr>
                  <w:r>
                    <w:rPr>
                      <w:b/>
                      <w:bCs/>
                      <w:sz w:val="20"/>
                      <w:szCs w:val="20"/>
                    </w:rPr>
                    <w:t>3 354,0</w:t>
                  </w:r>
                </w:p>
              </w:tc>
            </w:tr>
            <w:tr w:rsidR="004C1587" w:rsidRPr="00A0447D" w:rsidTr="006137BC">
              <w:trPr>
                <w:gridAfter w:val="1"/>
                <w:wAfter w:w="236" w:type="dxa"/>
                <w:trHeight w:val="969"/>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A730B0" w:rsidP="00761873">
                  <w:pPr>
                    <w:spacing w:line="276" w:lineRule="auto"/>
                    <w:jc w:val="both"/>
                    <w:rPr>
                      <w:sz w:val="20"/>
                      <w:szCs w:val="20"/>
                    </w:rPr>
                  </w:pPr>
                  <w:r>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A730B0" w:rsidP="00761873">
                  <w:pPr>
                    <w:spacing w:line="276" w:lineRule="auto"/>
                    <w:jc w:val="center"/>
                    <w:rPr>
                      <w:sz w:val="20"/>
                      <w:szCs w:val="20"/>
                    </w:rPr>
                  </w:pPr>
                  <w:r>
                    <w:rPr>
                      <w:sz w:val="20"/>
                      <w:szCs w:val="20"/>
                    </w:rPr>
                    <w:t>1 080,0</w:t>
                  </w:r>
                </w:p>
              </w:tc>
              <w:tc>
                <w:tcPr>
                  <w:tcW w:w="1701" w:type="dxa"/>
                  <w:tcBorders>
                    <w:top w:val="nil"/>
                    <w:left w:val="nil"/>
                    <w:bottom w:val="single" w:sz="4" w:space="0" w:color="auto"/>
                    <w:right w:val="single" w:sz="8" w:space="0" w:color="auto"/>
                  </w:tcBorders>
                  <w:vAlign w:val="center"/>
                </w:tcPr>
                <w:p w:rsidR="004C1587" w:rsidRPr="000B0DE4" w:rsidRDefault="00F44A69" w:rsidP="00761873">
                  <w:pPr>
                    <w:spacing w:line="276" w:lineRule="auto"/>
                    <w:jc w:val="center"/>
                    <w:rPr>
                      <w:sz w:val="20"/>
                      <w:szCs w:val="20"/>
                    </w:rPr>
                  </w:pPr>
                  <w:r>
                    <w:rPr>
                      <w:sz w:val="20"/>
                      <w:szCs w:val="20"/>
                    </w:rPr>
                    <w:t>1 000,0</w:t>
                  </w:r>
                </w:p>
              </w:tc>
            </w:tr>
            <w:tr w:rsidR="004C1587" w:rsidRPr="00A0447D" w:rsidTr="006137BC">
              <w:trPr>
                <w:gridAfter w:val="1"/>
                <w:wAfter w:w="236" w:type="dxa"/>
                <w:trHeight w:val="674"/>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9D7207">
                  <w:pPr>
                    <w:spacing w:line="276" w:lineRule="auto"/>
                    <w:jc w:val="both"/>
                    <w:rPr>
                      <w:sz w:val="20"/>
                      <w:szCs w:val="20"/>
                    </w:rPr>
                  </w:pPr>
                  <w:r w:rsidRPr="00BB75FC">
                    <w:rPr>
                      <w:sz w:val="20"/>
                      <w:szCs w:val="20"/>
                    </w:rPr>
                    <w:t xml:space="preserve">Доходы от продажи земельных участков, </w:t>
                  </w:r>
                  <w:r w:rsidR="009D7207">
                    <w:rPr>
                      <w:sz w:val="20"/>
                      <w:szCs w:val="20"/>
                    </w:rPr>
                    <w:t>государственная собственность на которые не разграничена</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9D7207" w:rsidP="00761873">
                  <w:pPr>
                    <w:spacing w:line="276" w:lineRule="auto"/>
                    <w:jc w:val="center"/>
                    <w:rPr>
                      <w:sz w:val="20"/>
                      <w:szCs w:val="20"/>
                    </w:rPr>
                  </w:pPr>
                  <w:r>
                    <w:rPr>
                      <w:sz w:val="20"/>
                      <w:szCs w:val="20"/>
                    </w:rPr>
                    <w:t>850,0</w:t>
                  </w:r>
                </w:p>
              </w:tc>
              <w:tc>
                <w:tcPr>
                  <w:tcW w:w="1701" w:type="dxa"/>
                  <w:tcBorders>
                    <w:top w:val="nil"/>
                    <w:left w:val="nil"/>
                    <w:bottom w:val="single" w:sz="4" w:space="0" w:color="auto"/>
                    <w:right w:val="single" w:sz="8" w:space="0" w:color="auto"/>
                  </w:tcBorders>
                  <w:vAlign w:val="center"/>
                </w:tcPr>
                <w:p w:rsidR="004C1587" w:rsidRPr="000B0DE4" w:rsidRDefault="00F44A69" w:rsidP="00761873">
                  <w:pPr>
                    <w:spacing w:line="276" w:lineRule="auto"/>
                    <w:jc w:val="center"/>
                    <w:rPr>
                      <w:sz w:val="20"/>
                      <w:szCs w:val="20"/>
                    </w:rPr>
                  </w:pPr>
                  <w:r>
                    <w:rPr>
                      <w:sz w:val="20"/>
                      <w:szCs w:val="20"/>
                    </w:rPr>
                    <w:t>2 354,0</w:t>
                  </w:r>
                </w:p>
              </w:tc>
            </w:tr>
            <w:tr w:rsidR="004C1587" w:rsidRPr="00A0447D" w:rsidTr="006137BC">
              <w:trPr>
                <w:gridAfter w:val="1"/>
                <w:wAfter w:w="236" w:type="dxa"/>
                <w:trHeight w:val="528"/>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9D7207">
                  <w:pPr>
                    <w:spacing w:line="276" w:lineRule="auto"/>
                    <w:jc w:val="both"/>
                    <w:rPr>
                      <w:sz w:val="20"/>
                      <w:szCs w:val="20"/>
                    </w:rPr>
                  </w:pPr>
                  <w:r w:rsidRPr="00BB75FC">
                    <w:rPr>
                      <w:sz w:val="20"/>
                      <w:szCs w:val="20"/>
                    </w:rPr>
                    <w:t xml:space="preserve">Доходы от продажи земельных участков, </w:t>
                  </w:r>
                  <w:r w:rsidR="009D7207">
                    <w:rPr>
                      <w:sz w:val="20"/>
                      <w:szCs w:val="20"/>
                    </w:rPr>
                    <w:t>находящихся в собственности муниципальных районов</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9D7207" w:rsidP="00761873">
                  <w:pPr>
                    <w:spacing w:line="276" w:lineRule="auto"/>
                    <w:jc w:val="center"/>
                    <w:rPr>
                      <w:sz w:val="20"/>
                      <w:szCs w:val="20"/>
                    </w:rPr>
                  </w:pPr>
                  <w:r>
                    <w:rPr>
                      <w:sz w:val="20"/>
                      <w:szCs w:val="20"/>
                    </w:rPr>
                    <w:t>1 138,0</w:t>
                  </w:r>
                </w:p>
              </w:tc>
              <w:tc>
                <w:tcPr>
                  <w:tcW w:w="1701" w:type="dxa"/>
                  <w:tcBorders>
                    <w:top w:val="nil"/>
                    <w:left w:val="nil"/>
                    <w:bottom w:val="single" w:sz="4" w:space="0" w:color="auto"/>
                    <w:right w:val="single" w:sz="8" w:space="0" w:color="auto"/>
                  </w:tcBorders>
                  <w:vAlign w:val="center"/>
                </w:tcPr>
                <w:p w:rsidR="004C1587" w:rsidRPr="000B0DE4" w:rsidRDefault="000B3137" w:rsidP="00761873">
                  <w:pPr>
                    <w:spacing w:line="276" w:lineRule="auto"/>
                    <w:jc w:val="center"/>
                    <w:rPr>
                      <w:sz w:val="20"/>
                      <w:szCs w:val="20"/>
                    </w:rPr>
                  </w:pPr>
                  <w:r>
                    <w:rPr>
                      <w:sz w:val="20"/>
                      <w:szCs w:val="20"/>
                    </w:rPr>
                    <w:t>0</w:t>
                  </w:r>
                </w:p>
              </w:tc>
            </w:tr>
            <w:tr w:rsidR="004C1587" w:rsidRPr="00A0447D" w:rsidTr="006137BC">
              <w:trPr>
                <w:gridAfter w:val="1"/>
                <w:wAfter w:w="236" w:type="dxa"/>
                <w:trHeight w:val="254"/>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4C1587" w:rsidRPr="00BB75FC" w:rsidRDefault="004C1587" w:rsidP="00761873">
                  <w:pPr>
                    <w:spacing w:line="276" w:lineRule="auto"/>
                    <w:jc w:val="both"/>
                    <w:rPr>
                      <w:b/>
                      <w:bCs/>
                      <w:sz w:val="20"/>
                      <w:szCs w:val="20"/>
                    </w:rPr>
                  </w:pPr>
                  <w:r w:rsidRPr="00BB75FC">
                    <w:rPr>
                      <w:b/>
                      <w:bCs/>
                      <w:sz w:val="20"/>
                      <w:szCs w:val="20"/>
                    </w:rPr>
                    <w:t>Штрафы, санкции, возмещение ущерба</w:t>
                  </w:r>
                </w:p>
              </w:tc>
              <w:tc>
                <w:tcPr>
                  <w:tcW w:w="1715" w:type="dxa"/>
                  <w:tcBorders>
                    <w:top w:val="nil"/>
                    <w:left w:val="nil"/>
                    <w:bottom w:val="single" w:sz="4" w:space="0" w:color="auto"/>
                    <w:right w:val="single" w:sz="8" w:space="0" w:color="auto"/>
                  </w:tcBorders>
                  <w:shd w:val="clear" w:color="auto" w:fill="auto"/>
                  <w:noWrap/>
                  <w:vAlign w:val="center"/>
                </w:tcPr>
                <w:p w:rsidR="004C1587" w:rsidRPr="00BB75FC" w:rsidRDefault="00657E9D" w:rsidP="00761873">
                  <w:pPr>
                    <w:spacing w:line="276" w:lineRule="auto"/>
                    <w:jc w:val="center"/>
                    <w:rPr>
                      <w:b/>
                      <w:bCs/>
                      <w:sz w:val="20"/>
                      <w:szCs w:val="20"/>
                    </w:rPr>
                  </w:pPr>
                  <w:r>
                    <w:rPr>
                      <w:b/>
                      <w:bCs/>
                      <w:sz w:val="20"/>
                      <w:szCs w:val="20"/>
                    </w:rPr>
                    <w:t>8 299,0</w:t>
                  </w:r>
                </w:p>
              </w:tc>
              <w:tc>
                <w:tcPr>
                  <w:tcW w:w="1701" w:type="dxa"/>
                  <w:tcBorders>
                    <w:top w:val="nil"/>
                    <w:left w:val="nil"/>
                    <w:bottom w:val="single" w:sz="4" w:space="0" w:color="auto"/>
                    <w:right w:val="single" w:sz="8" w:space="0" w:color="auto"/>
                  </w:tcBorders>
                  <w:vAlign w:val="center"/>
                </w:tcPr>
                <w:p w:rsidR="004C1587" w:rsidRPr="000B0DE4" w:rsidRDefault="004C3FA8" w:rsidP="00761873">
                  <w:pPr>
                    <w:spacing w:line="276" w:lineRule="auto"/>
                    <w:jc w:val="center"/>
                    <w:rPr>
                      <w:b/>
                      <w:bCs/>
                      <w:sz w:val="20"/>
                      <w:szCs w:val="20"/>
                    </w:rPr>
                  </w:pPr>
                  <w:r>
                    <w:rPr>
                      <w:b/>
                      <w:bCs/>
                      <w:sz w:val="20"/>
                      <w:szCs w:val="20"/>
                    </w:rPr>
                    <w:t>8 077,0</w:t>
                  </w:r>
                </w:p>
              </w:tc>
            </w:tr>
            <w:tr w:rsidR="00CE6FFC" w:rsidRPr="00A0447D" w:rsidTr="006137BC">
              <w:trPr>
                <w:gridAfter w:val="1"/>
                <w:wAfter w:w="236" w:type="dxa"/>
                <w:trHeight w:val="988"/>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E6FFC" w:rsidRPr="00BB75FC" w:rsidRDefault="00CE6FFC" w:rsidP="00761873">
                  <w:pPr>
                    <w:spacing w:line="276" w:lineRule="auto"/>
                    <w:jc w:val="both"/>
                    <w:rPr>
                      <w:sz w:val="20"/>
                      <w:szCs w:val="20"/>
                    </w:rPr>
                  </w:pPr>
                  <w:r w:rsidRPr="00BB75FC">
                    <w:rPr>
                      <w:sz w:val="20"/>
                      <w:szCs w:val="20"/>
                    </w:rPr>
                    <w:t>Денежные взыскания (штрафы) за нарушение законодательства о налогах и сборах, предусмотренные статьями 116, 118, 119.1, пунктами 1 и 2 статьи 120, статьями 125,126,128,129,129.1,132,133,134,135,135.1 НК РФ, а также штрафы, взыскание которых осуществляется на основании ранее действовавшей статьи 117 НК РФ</w:t>
                  </w:r>
                </w:p>
              </w:tc>
              <w:tc>
                <w:tcPr>
                  <w:tcW w:w="1715" w:type="dxa"/>
                  <w:tcBorders>
                    <w:top w:val="nil"/>
                    <w:left w:val="nil"/>
                    <w:bottom w:val="single" w:sz="4" w:space="0" w:color="auto"/>
                    <w:right w:val="single" w:sz="8" w:space="0" w:color="auto"/>
                  </w:tcBorders>
                  <w:shd w:val="clear" w:color="auto" w:fill="auto"/>
                  <w:noWrap/>
                  <w:vAlign w:val="center"/>
                </w:tcPr>
                <w:p w:rsidR="00CE6FFC" w:rsidRPr="00BB75FC" w:rsidRDefault="0075082D" w:rsidP="00761873">
                  <w:pPr>
                    <w:spacing w:line="276" w:lineRule="auto"/>
                    <w:jc w:val="center"/>
                    <w:rPr>
                      <w:sz w:val="20"/>
                      <w:szCs w:val="20"/>
                    </w:rPr>
                  </w:pPr>
                  <w:r>
                    <w:rPr>
                      <w:sz w:val="20"/>
                      <w:szCs w:val="20"/>
                    </w:rPr>
                    <w:t>90,0</w:t>
                  </w:r>
                </w:p>
              </w:tc>
              <w:tc>
                <w:tcPr>
                  <w:tcW w:w="1701" w:type="dxa"/>
                  <w:tcBorders>
                    <w:top w:val="nil"/>
                    <w:left w:val="nil"/>
                    <w:bottom w:val="single" w:sz="4" w:space="0" w:color="auto"/>
                    <w:right w:val="single" w:sz="8" w:space="0" w:color="auto"/>
                  </w:tcBorders>
                  <w:vAlign w:val="center"/>
                </w:tcPr>
                <w:p w:rsidR="00CE6FFC" w:rsidRPr="000B0DE4" w:rsidRDefault="00551BE1" w:rsidP="00761873">
                  <w:pPr>
                    <w:spacing w:line="276" w:lineRule="auto"/>
                    <w:jc w:val="center"/>
                    <w:rPr>
                      <w:sz w:val="20"/>
                      <w:szCs w:val="20"/>
                    </w:rPr>
                  </w:pPr>
                  <w:r>
                    <w:rPr>
                      <w:sz w:val="20"/>
                      <w:szCs w:val="20"/>
                    </w:rPr>
                    <w:t>40,0</w:t>
                  </w:r>
                </w:p>
              </w:tc>
            </w:tr>
            <w:tr w:rsidR="00CE6FFC" w:rsidRPr="00A0447D" w:rsidTr="006137BC">
              <w:trPr>
                <w:gridAfter w:val="1"/>
                <w:wAfter w:w="236" w:type="dxa"/>
                <w:trHeight w:val="672"/>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E6FFC" w:rsidRPr="00BB75FC" w:rsidRDefault="00CE6FFC" w:rsidP="00761873">
                  <w:pPr>
                    <w:spacing w:line="276" w:lineRule="auto"/>
                    <w:jc w:val="both"/>
                    <w:rPr>
                      <w:sz w:val="20"/>
                      <w:szCs w:val="20"/>
                    </w:rPr>
                  </w:pPr>
                  <w:r w:rsidRPr="00BB75FC">
                    <w:rPr>
                      <w:sz w:val="20"/>
                      <w:szCs w:val="20"/>
                    </w:rPr>
                    <w:t>Денежные взыскания (штрафы) за административные правонарушения в области налогов и сборов, предусмотренные Кодексом РФ об административных правонарушениях</w:t>
                  </w:r>
                </w:p>
              </w:tc>
              <w:tc>
                <w:tcPr>
                  <w:tcW w:w="1715" w:type="dxa"/>
                  <w:tcBorders>
                    <w:top w:val="nil"/>
                    <w:left w:val="nil"/>
                    <w:bottom w:val="single" w:sz="4" w:space="0" w:color="auto"/>
                    <w:right w:val="single" w:sz="8" w:space="0" w:color="auto"/>
                  </w:tcBorders>
                  <w:shd w:val="clear" w:color="auto" w:fill="auto"/>
                  <w:noWrap/>
                  <w:vAlign w:val="center"/>
                </w:tcPr>
                <w:p w:rsidR="00CE6FFC" w:rsidRPr="00BB75FC" w:rsidRDefault="0075082D" w:rsidP="00761873">
                  <w:pPr>
                    <w:spacing w:line="276" w:lineRule="auto"/>
                    <w:jc w:val="center"/>
                    <w:rPr>
                      <w:sz w:val="20"/>
                      <w:szCs w:val="20"/>
                    </w:rPr>
                  </w:pPr>
                  <w:r>
                    <w:rPr>
                      <w:sz w:val="20"/>
                      <w:szCs w:val="20"/>
                    </w:rPr>
                    <w:t>30,0</w:t>
                  </w:r>
                </w:p>
              </w:tc>
              <w:tc>
                <w:tcPr>
                  <w:tcW w:w="1701" w:type="dxa"/>
                  <w:tcBorders>
                    <w:top w:val="nil"/>
                    <w:left w:val="nil"/>
                    <w:bottom w:val="single" w:sz="4" w:space="0" w:color="auto"/>
                    <w:right w:val="single" w:sz="8" w:space="0" w:color="auto"/>
                  </w:tcBorders>
                  <w:vAlign w:val="center"/>
                </w:tcPr>
                <w:p w:rsidR="00CE6FFC" w:rsidRPr="000B0DE4" w:rsidRDefault="00333D5C" w:rsidP="00761873">
                  <w:pPr>
                    <w:spacing w:line="276" w:lineRule="auto"/>
                    <w:jc w:val="center"/>
                    <w:rPr>
                      <w:sz w:val="20"/>
                      <w:szCs w:val="20"/>
                    </w:rPr>
                  </w:pPr>
                  <w:r>
                    <w:rPr>
                      <w:sz w:val="20"/>
                      <w:szCs w:val="20"/>
                    </w:rPr>
                    <w:t>5,0</w:t>
                  </w:r>
                </w:p>
              </w:tc>
            </w:tr>
            <w:tr w:rsidR="00CE6FFC" w:rsidRPr="00A0447D" w:rsidTr="006137BC">
              <w:trPr>
                <w:gridAfter w:val="1"/>
                <w:wAfter w:w="236" w:type="dxa"/>
                <w:trHeight w:val="418"/>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E6FFC" w:rsidRPr="00BB75FC" w:rsidRDefault="00CE6FFC" w:rsidP="00761873">
                  <w:pPr>
                    <w:spacing w:line="276" w:lineRule="auto"/>
                    <w:jc w:val="both"/>
                    <w:rPr>
                      <w:sz w:val="20"/>
                      <w:szCs w:val="20"/>
                    </w:rPr>
                  </w:pPr>
                  <w:r w:rsidRPr="00BB75FC">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15" w:type="dxa"/>
                  <w:tcBorders>
                    <w:top w:val="nil"/>
                    <w:left w:val="nil"/>
                    <w:bottom w:val="single" w:sz="4" w:space="0" w:color="auto"/>
                    <w:right w:val="single" w:sz="8" w:space="0" w:color="auto"/>
                  </w:tcBorders>
                  <w:shd w:val="clear" w:color="auto" w:fill="auto"/>
                  <w:noWrap/>
                  <w:vAlign w:val="center"/>
                </w:tcPr>
                <w:p w:rsidR="00CE6FFC" w:rsidRPr="00BB75FC" w:rsidRDefault="0075082D" w:rsidP="00761873">
                  <w:pPr>
                    <w:spacing w:line="276" w:lineRule="auto"/>
                    <w:jc w:val="center"/>
                    <w:rPr>
                      <w:sz w:val="20"/>
                      <w:szCs w:val="20"/>
                    </w:rPr>
                  </w:pPr>
                  <w:r>
                    <w:rPr>
                      <w:sz w:val="20"/>
                      <w:szCs w:val="20"/>
                    </w:rPr>
                    <w:t>8,0</w:t>
                  </w:r>
                </w:p>
              </w:tc>
              <w:tc>
                <w:tcPr>
                  <w:tcW w:w="1701" w:type="dxa"/>
                  <w:tcBorders>
                    <w:top w:val="nil"/>
                    <w:left w:val="nil"/>
                    <w:bottom w:val="single" w:sz="4" w:space="0" w:color="auto"/>
                    <w:right w:val="single" w:sz="8" w:space="0" w:color="auto"/>
                  </w:tcBorders>
                  <w:vAlign w:val="center"/>
                </w:tcPr>
                <w:p w:rsidR="00CE6FFC" w:rsidRPr="000B0DE4" w:rsidRDefault="004A215E" w:rsidP="00761873">
                  <w:pPr>
                    <w:spacing w:line="276" w:lineRule="auto"/>
                    <w:jc w:val="center"/>
                    <w:rPr>
                      <w:sz w:val="20"/>
                      <w:szCs w:val="20"/>
                    </w:rPr>
                  </w:pPr>
                  <w:r>
                    <w:rPr>
                      <w:sz w:val="20"/>
                      <w:szCs w:val="20"/>
                    </w:rPr>
                    <w:t>8,0</w:t>
                  </w:r>
                </w:p>
              </w:tc>
            </w:tr>
            <w:tr w:rsidR="00CE6FFC" w:rsidRPr="00A0447D" w:rsidTr="006137BC">
              <w:trPr>
                <w:gridAfter w:val="1"/>
                <w:wAfter w:w="236" w:type="dxa"/>
                <w:trHeight w:val="691"/>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E6FFC" w:rsidRPr="00BB75FC" w:rsidRDefault="00CE6FFC" w:rsidP="00761873">
                  <w:pPr>
                    <w:spacing w:line="276" w:lineRule="auto"/>
                    <w:jc w:val="both"/>
                    <w:rPr>
                      <w:sz w:val="20"/>
                      <w:szCs w:val="20"/>
                    </w:rPr>
                  </w:pPr>
                  <w:r w:rsidRPr="00BB75FC">
                    <w:rPr>
                      <w:sz w:val="20"/>
                      <w:szCs w:val="20"/>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табачной продукции</w:t>
                  </w:r>
                </w:p>
              </w:tc>
              <w:tc>
                <w:tcPr>
                  <w:tcW w:w="1715" w:type="dxa"/>
                  <w:tcBorders>
                    <w:top w:val="nil"/>
                    <w:left w:val="nil"/>
                    <w:bottom w:val="single" w:sz="4" w:space="0" w:color="auto"/>
                    <w:right w:val="single" w:sz="8" w:space="0" w:color="auto"/>
                  </w:tcBorders>
                  <w:shd w:val="clear" w:color="auto" w:fill="auto"/>
                  <w:noWrap/>
                  <w:vAlign w:val="center"/>
                </w:tcPr>
                <w:p w:rsidR="00CE6FFC" w:rsidRPr="00BB75FC" w:rsidRDefault="0075082D" w:rsidP="00761873">
                  <w:pPr>
                    <w:spacing w:line="276" w:lineRule="auto"/>
                    <w:jc w:val="center"/>
                    <w:rPr>
                      <w:sz w:val="20"/>
                      <w:szCs w:val="20"/>
                    </w:rPr>
                  </w:pPr>
                  <w:r>
                    <w:rPr>
                      <w:sz w:val="20"/>
                      <w:szCs w:val="20"/>
                    </w:rPr>
                    <w:t>115,0</w:t>
                  </w:r>
                </w:p>
              </w:tc>
              <w:tc>
                <w:tcPr>
                  <w:tcW w:w="1701" w:type="dxa"/>
                  <w:tcBorders>
                    <w:top w:val="nil"/>
                    <w:left w:val="nil"/>
                    <w:bottom w:val="single" w:sz="4" w:space="0" w:color="auto"/>
                    <w:right w:val="single" w:sz="8" w:space="0" w:color="auto"/>
                  </w:tcBorders>
                  <w:vAlign w:val="center"/>
                </w:tcPr>
                <w:p w:rsidR="00CE6FFC" w:rsidRPr="000B0DE4" w:rsidRDefault="004A215E" w:rsidP="00761873">
                  <w:pPr>
                    <w:spacing w:line="276" w:lineRule="auto"/>
                    <w:jc w:val="center"/>
                    <w:rPr>
                      <w:sz w:val="20"/>
                      <w:szCs w:val="20"/>
                    </w:rPr>
                  </w:pPr>
                  <w:r>
                    <w:rPr>
                      <w:sz w:val="20"/>
                      <w:szCs w:val="20"/>
                    </w:rPr>
                    <w:t>545,0</w:t>
                  </w:r>
                </w:p>
              </w:tc>
            </w:tr>
            <w:tr w:rsidR="00CE6FFC" w:rsidRPr="00A0447D" w:rsidTr="006137BC">
              <w:trPr>
                <w:gridAfter w:val="1"/>
                <w:wAfter w:w="236" w:type="dxa"/>
                <w:trHeight w:val="263"/>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E6FFC" w:rsidRPr="00BB75FC" w:rsidRDefault="00CE6FFC" w:rsidP="00761873">
                  <w:pPr>
                    <w:spacing w:line="276" w:lineRule="auto"/>
                    <w:jc w:val="both"/>
                    <w:rPr>
                      <w:sz w:val="20"/>
                      <w:szCs w:val="20"/>
                    </w:rPr>
                  </w:pPr>
                  <w:r w:rsidRPr="00BB75FC">
                    <w:rPr>
                      <w:sz w:val="20"/>
                      <w:szCs w:val="20"/>
                    </w:rPr>
                    <w:t>Денежные взыскания (штрафы) и иные суммы, взыскиваемые с лиц, виновных в совершении преступлений</w:t>
                  </w:r>
                </w:p>
              </w:tc>
              <w:tc>
                <w:tcPr>
                  <w:tcW w:w="1715" w:type="dxa"/>
                  <w:tcBorders>
                    <w:top w:val="nil"/>
                    <w:left w:val="nil"/>
                    <w:bottom w:val="single" w:sz="4" w:space="0" w:color="auto"/>
                    <w:right w:val="single" w:sz="8" w:space="0" w:color="auto"/>
                  </w:tcBorders>
                  <w:shd w:val="clear" w:color="auto" w:fill="auto"/>
                  <w:noWrap/>
                  <w:vAlign w:val="center"/>
                </w:tcPr>
                <w:p w:rsidR="00CE6FFC" w:rsidRPr="00BB75FC" w:rsidRDefault="0075082D" w:rsidP="00761873">
                  <w:pPr>
                    <w:spacing w:line="276" w:lineRule="auto"/>
                    <w:jc w:val="center"/>
                    <w:rPr>
                      <w:sz w:val="20"/>
                      <w:szCs w:val="20"/>
                    </w:rPr>
                  </w:pPr>
                  <w:r>
                    <w:rPr>
                      <w:sz w:val="20"/>
                      <w:szCs w:val="20"/>
                    </w:rPr>
                    <w:t>370,0</w:t>
                  </w:r>
                </w:p>
              </w:tc>
              <w:tc>
                <w:tcPr>
                  <w:tcW w:w="1701" w:type="dxa"/>
                  <w:tcBorders>
                    <w:top w:val="nil"/>
                    <w:left w:val="nil"/>
                    <w:bottom w:val="single" w:sz="4" w:space="0" w:color="auto"/>
                    <w:right w:val="single" w:sz="8" w:space="0" w:color="auto"/>
                  </w:tcBorders>
                  <w:vAlign w:val="center"/>
                </w:tcPr>
                <w:p w:rsidR="00CE6FFC" w:rsidRPr="000B0DE4" w:rsidRDefault="00FD4557" w:rsidP="00761873">
                  <w:pPr>
                    <w:spacing w:line="276" w:lineRule="auto"/>
                    <w:jc w:val="center"/>
                    <w:rPr>
                      <w:sz w:val="20"/>
                      <w:szCs w:val="20"/>
                    </w:rPr>
                  </w:pPr>
                  <w:r>
                    <w:rPr>
                      <w:sz w:val="20"/>
                      <w:szCs w:val="20"/>
                    </w:rPr>
                    <w:t>0</w:t>
                  </w:r>
                </w:p>
              </w:tc>
            </w:tr>
            <w:tr w:rsidR="00CE6FFC" w:rsidRPr="00A0447D" w:rsidTr="006137BC">
              <w:trPr>
                <w:gridAfter w:val="1"/>
                <w:wAfter w:w="236" w:type="dxa"/>
                <w:trHeight w:val="368"/>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E6FFC" w:rsidRPr="00BB75FC" w:rsidRDefault="00CE6FFC" w:rsidP="00761873">
                  <w:pPr>
                    <w:spacing w:line="276" w:lineRule="auto"/>
                    <w:jc w:val="both"/>
                    <w:rPr>
                      <w:sz w:val="20"/>
                      <w:szCs w:val="20"/>
                    </w:rPr>
                  </w:pPr>
                  <w:r w:rsidRPr="00BB75FC">
                    <w:rPr>
                      <w:sz w:val="20"/>
                      <w:szCs w:val="20"/>
                    </w:rPr>
                    <w:t>Денежные взыскания (штрафы) за нарушение законодательства об особо охраняемых природных территориях</w:t>
                  </w:r>
                </w:p>
              </w:tc>
              <w:tc>
                <w:tcPr>
                  <w:tcW w:w="1715" w:type="dxa"/>
                  <w:tcBorders>
                    <w:top w:val="nil"/>
                    <w:left w:val="nil"/>
                    <w:bottom w:val="single" w:sz="4" w:space="0" w:color="auto"/>
                    <w:right w:val="single" w:sz="8" w:space="0" w:color="auto"/>
                  </w:tcBorders>
                  <w:shd w:val="clear" w:color="auto" w:fill="auto"/>
                  <w:noWrap/>
                  <w:vAlign w:val="center"/>
                </w:tcPr>
                <w:p w:rsidR="00CE6FFC" w:rsidRPr="00BB75FC" w:rsidRDefault="00732924" w:rsidP="00761873">
                  <w:pPr>
                    <w:spacing w:line="276" w:lineRule="auto"/>
                    <w:jc w:val="center"/>
                    <w:rPr>
                      <w:sz w:val="20"/>
                      <w:szCs w:val="20"/>
                    </w:rPr>
                  </w:pPr>
                  <w:r>
                    <w:rPr>
                      <w:sz w:val="20"/>
                      <w:szCs w:val="20"/>
                    </w:rPr>
                    <w:t>5,0</w:t>
                  </w:r>
                </w:p>
              </w:tc>
              <w:tc>
                <w:tcPr>
                  <w:tcW w:w="1701" w:type="dxa"/>
                  <w:tcBorders>
                    <w:top w:val="nil"/>
                    <w:left w:val="nil"/>
                    <w:bottom w:val="single" w:sz="4" w:space="0" w:color="auto"/>
                    <w:right w:val="single" w:sz="8" w:space="0" w:color="auto"/>
                  </w:tcBorders>
                  <w:vAlign w:val="center"/>
                </w:tcPr>
                <w:p w:rsidR="00CE6FFC" w:rsidRPr="000B0DE4" w:rsidRDefault="00FD4557" w:rsidP="00761873">
                  <w:pPr>
                    <w:spacing w:line="276" w:lineRule="auto"/>
                    <w:jc w:val="center"/>
                    <w:rPr>
                      <w:sz w:val="20"/>
                      <w:szCs w:val="20"/>
                    </w:rPr>
                  </w:pPr>
                  <w:r>
                    <w:rPr>
                      <w:sz w:val="20"/>
                      <w:szCs w:val="20"/>
                    </w:rPr>
                    <w:t>35,0</w:t>
                  </w:r>
                </w:p>
              </w:tc>
            </w:tr>
            <w:tr w:rsidR="00CE6FFC" w:rsidRPr="00A0447D" w:rsidTr="006137BC">
              <w:trPr>
                <w:gridAfter w:val="1"/>
                <w:wAfter w:w="236" w:type="dxa"/>
                <w:trHeight w:val="474"/>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CE6FFC" w:rsidRPr="00BB75FC" w:rsidRDefault="00CE6FFC" w:rsidP="00761873">
                  <w:pPr>
                    <w:spacing w:line="276" w:lineRule="auto"/>
                    <w:jc w:val="both"/>
                    <w:rPr>
                      <w:sz w:val="20"/>
                      <w:szCs w:val="20"/>
                    </w:rPr>
                  </w:pPr>
                  <w:r w:rsidRPr="00BB75FC">
                    <w:rPr>
                      <w:sz w:val="20"/>
                      <w:szCs w:val="20"/>
                    </w:rPr>
                    <w:t xml:space="preserve">Денежные взыскания (штрафы) за нарушение законодательства в области охраны окружающей среды </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FFC" w:rsidRPr="00BB75FC" w:rsidRDefault="00732924" w:rsidP="00761873">
                  <w:pPr>
                    <w:spacing w:line="276" w:lineRule="auto"/>
                    <w:jc w:val="center"/>
                    <w:rPr>
                      <w:sz w:val="20"/>
                      <w:szCs w:val="20"/>
                    </w:rPr>
                  </w:pPr>
                  <w:r>
                    <w:rPr>
                      <w:sz w:val="20"/>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364EC4" w:rsidRPr="000B0DE4" w:rsidRDefault="00FD4557" w:rsidP="00761873">
                  <w:pPr>
                    <w:spacing w:line="276" w:lineRule="auto"/>
                    <w:jc w:val="center"/>
                    <w:rPr>
                      <w:sz w:val="20"/>
                      <w:szCs w:val="20"/>
                    </w:rPr>
                  </w:pPr>
                  <w:r>
                    <w:rPr>
                      <w:sz w:val="20"/>
                      <w:szCs w:val="20"/>
                    </w:rPr>
                    <w:t>300,0</w:t>
                  </w:r>
                </w:p>
              </w:tc>
            </w:tr>
            <w:tr w:rsidR="00364EC4" w:rsidRPr="00A0447D" w:rsidTr="006137BC">
              <w:trPr>
                <w:gridAfter w:val="1"/>
                <w:wAfter w:w="236" w:type="dxa"/>
                <w:trHeight w:val="277"/>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64EC4" w:rsidRPr="00BB75FC" w:rsidRDefault="00364EC4" w:rsidP="00761873">
                  <w:pPr>
                    <w:spacing w:line="276" w:lineRule="auto"/>
                    <w:jc w:val="both"/>
                    <w:rPr>
                      <w:sz w:val="20"/>
                      <w:szCs w:val="20"/>
                    </w:rPr>
                  </w:pPr>
                  <w:r w:rsidRPr="00BB75FC">
                    <w:rPr>
                      <w:sz w:val="20"/>
                      <w:szCs w:val="20"/>
                    </w:rPr>
                    <w:t>Денежные взыскания (штрафы) за нарушение земельного законодательства</w:t>
                  </w:r>
                </w:p>
              </w:tc>
              <w:tc>
                <w:tcPr>
                  <w:tcW w:w="1715" w:type="dxa"/>
                  <w:tcBorders>
                    <w:top w:val="nil"/>
                    <w:left w:val="nil"/>
                    <w:bottom w:val="single" w:sz="4" w:space="0" w:color="auto"/>
                    <w:right w:val="single" w:sz="8" w:space="0" w:color="auto"/>
                  </w:tcBorders>
                  <w:shd w:val="clear" w:color="auto" w:fill="auto"/>
                  <w:noWrap/>
                  <w:vAlign w:val="center"/>
                </w:tcPr>
                <w:p w:rsidR="00364EC4" w:rsidRPr="00BB75FC" w:rsidRDefault="00732924" w:rsidP="00761873">
                  <w:pPr>
                    <w:spacing w:line="276" w:lineRule="auto"/>
                    <w:jc w:val="center"/>
                    <w:rPr>
                      <w:sz w:val="20"/>
                      <w:szCs w:val="20"/>
                    </w:rPr>
                  </w:pPr>
                  <w:r>
                    <w:rPr>
                      <w:sz w:val="20"/>
                      <w:szCs w:val="20"/>
                    </w:rPr>
                    <w:t>500,0</w:t>
                  </w:r>
                </w:p>
              </w:tc>
              <w:tc>
                <w:tcPr>
                  <w:tcW w:w="1701" w:type="dxa"/>
                  <w:tcBorders>
                    <w:top w:val="nil"/>
                    <w:left w:val="nil"/>
                    <w:bottom w:val="single" w:sz="4" w:space="0" w:color="auto"/>
                    <w:right w:val="single" w:sz="8" w:space="0" w:color="auto"/>
                  </w:tcBorders>
                  <w:vAlign w:val="center"/>
                </w:tcPr>
                <w:p w:rsidR="00364EC4" w:rsidRPr="000B0DE4" w:rsidRDefault="00FD4557" w:rsidP="00761873">
                  <w:pPr>
                    <w:spacing w:line="276" w:lineRule="auto"/>
                    <w:jc w:val="center"/>
                    <w:rPr>
                      <w:sz w:val="20"/>
                      <w:szCs w:val="20"/>
                    </w:rPr>
                  </w:pPr>
                  <w:r>
                    <w:rPr>
                      <w:sz w:val="20"/>
                      <w:szCs w:val="20"/>
                    </w:rPr>
                    <w:t>260,0</w:t>
                  </w:r>
                </w:p>
              </w:tc>
            </w:tr>
            <w:tr w:rsidR="00732924" w:rsidRPr="00A0447D" w:rsidTr="006137BC">
              <w:trPr>
                <w:gridAfter w:val="1"/>
                <w:wAfter w:w="236" w:type="dxa"/>
                <w:trHeight w:val="277"/>
              </w:trPr>
              <w:tc>
                <w:tcPr>
                  <w:tcW w:w="6687" w:type="dxa"/>
                  <w:tcBorders>
                    <w:top w:val="nil"/>
                    <w:left w:val="single" w:sz="8" w:space="0" w:color="auto"/>
                    <w:bottom w:val="single" w:sz="4" w:space="0" w:color="auto"/>
                    <w:right w:val="single" w:sz="4" w:space="0" w:color="auto"/>
                  </w:tcBorders>
                  <w:shd w:val="clear" w:color="auto" w:fill="auto"/>
                  <w:vAlign w:val="center"/>
                </w:tcPr>
                <w:p w:rsidR="00732924" w:rsidRPr="00BB75FC" w:rsidRDefault="00732924" w:rsidP="00761873">
                  <w:pPr>
                    <w:spacing w:line="276" w:lineRule="auto"/>
                    <w:jc w:val="both"/>
                    <w:rPr>
                      <w:sz w:val="20"/>
                      <w:szCs w:val="20"/>
                    </w:rPr>
                  </w:pPr>
                  <w:r>
                    <w:rPr>
                      <w:sz w:val="20"/>
                      <w:szCs w:val="20"/>
                    </w:rPr>
                    <w:t>Денежные взыскания за нарушение законодательства РФ об охране и использовании животного мира</w:t>
                  </w:r>
                </w:p>
              </w:tc>
              <w:tc>
                <w:tcPr>
                  <w:tcW w:w="1715" w:type="dxa"/>
                  <w:tcBorders>
                    <w:top w:val="nil"/>
                    <w:left w:val="nil"/>
                    <w:bottom w:val="single" w:sz="4" w:space="0" w:color="auto"/>
                    <w:right w:val="single" w:sz="8" w:space="0" w:color="auto"/>
                  </w:tcBorders>
                  <w:shd w:val="clear" w:color="auto" w:fill="auto"/>
                  <w:noWrap/>
                  <w:vAlign w:val="center"/>
                </w:tcPr>
                <w:p w:rsidR="00732924" w:rsidRDefault="00732924" w:rsidP="00761873">
                  <w:pPr>
                    <w:spacing w:line="276" w:lineRule="auto"/>
                    <w:jc w:val="center"/>
                    <w:rPr>
                      <w:sz w:val="20"/>
                      <w:szCs w:val="20"/>
                    </w:rPr>
                  </w:pPr>
                  <w:r>
                    <w:rPr>
                      <w:sz w:val="20"/>
                      <w:szCs w:val="20"/>
                    </w:rPr>
                    <w:t>100,0</w:t>
                  </w:r>
                </w:p>
              </w:tc>
              <w:tc>
                <w:tcPr>
                  <w:tcW w:w="1701" w:type="dxa"/>
                  <w:tcBorders>
                    <w:top w:val="nil"/>
                    <w:left w:val="nil"/>
                    <w:bottom w:val="single" w:sz="4" w:space="0" w:color="auto"/>
                    <w:right w:val="single" w:sz="8" w:space="0" w:color="auto"/>
                  </w:tcBorders>
                  <w:vAlign w:val="center"/>
                </w:tcPr>
                <w:p w:rsidR="00732924" w:rsidRPr="000B0DE4" w:rsidRDefault="00FD4557" w:rsidP="00761873">
                  <w:pPr>
                    <w:spacing w:line="276" w:lineRule="auto"/>
                    <w:jc w:val="center"/>
                    <w:rPr>
                      <w:sz w:val="20"/>
                      <w:szCs w:val="20"/>
                    </w:rPr>
                  </w:pPr>
                  <w:r>
                    <w:rPr>
                      <w:sz w:val="20"/>
                      <w:szCs w:val="20"/>
                    </w:rPr>
                    <w:t>40,0</w:t>
                  </w:r>
                </w:p>
              </w:tc>
            </w:tr>
            <w:tr w:rsidR="00364EC4" w:rsidRPr="00A0447D" w:rsidTr="006137BC">
              <w:trPr>
                <w:gridAfter w:val="1"/>
                <w:wAfter w:w="236" w:type="dxa"/>
                <w:trHeight w:val="731"/>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64EC4" w:rsidRPr="00BB75FC" w:rsidRDefault="00364EC4" w:rsidP="00761873">
                  <w:pPr>
                    <w:spacing w:line="276" w:lineRule="auto"/>
                    <w:jc w:val="both"/>
                    <w:rPr>
                      <w:sz w:val="20"/>
                      <w:szCs w:val="20"/>
                    </w:rPr>
                  </w:pPr>
                  <w:r w:rsidRPr="00BB75FC">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15" w:type="dxa"/>
                  <w:tcBorders>
                    <w:top w:val="nil"/>
                    <w:left w:val="nil"/>
                    <w:bottom w:val="single" w:sz="4" w:space="0" w:color="auto"/>
                    <w:right w:val="single" w:sz="8" w:space="0" w:color="auto"/>
                  </w:tcBorders>
                  <w:shd w:val="clear" w:color="auto" w:fill="auto"/>
                  <w:noWrap/>
                  <w:vAlign w:val="center"/>
                </w:tcPr>
                <w:p w:rsidR="00364EC4" w:rsidRPr="00BB75FC" w:rsidRDefault="00732924" w:rsidP="00761873">
                  <w:pPr>
                    <w:spacing w:line="276" w:lineRule="auto"/>
                    <w:jc w:val="center"/>
                    <w:rPr>
                      <w:sz w:val="20"/>
                      <w:szCs w:val="20"/>
                    </w:rPr>
                  </w:pPr>
                  <w:r>
                    <w:rPr>
                      <w:sz w:val="20"/>
                      <w:szCs w:val="20"/>
                    </w:rPr>
                    <w:t>520,0</w:t>
                  </w:r>
                </w:p>
              </w:tc>
              <w:tc>
                <w:tcPr>
                  <w:tcW w:w="1701" w:type="dxa"/>
                  <w:tcBorders>
                    <w:top w:val="nil"/>
                    <w:left w:val="nil"/>
                    <w:bottom w:val="single" w:sz="4" w:space="0" w:color="auto"/>
                    <w:right w:val="single" w:sz="8" w:space="0" w:color="auto"/>
                  </w:tcBorders>
                  <w:vAlign w:val="center"/>
                </w:tcPr>
                <w:p w:rsidR="00364EC4" w:rsidRPr="000B0DE4" w:rsidRDefault="00FD4557" w:rsidP="00761873">
                  <w:pPr>
                    <w:spacing w:line="276" w:lineRule="auto"/>
                    <w:jc w:val="center"/>
                    <w:rPr>
                      <w:sz w:val="20"/>
                      <w:szCs w:val="20"/>
                    </w:rPr>
                  </w:pPr>
                  <w:r>
                    <w:rPr>
                      <w:sz w:val="20"/>
                      <w:szCs w:val="20"/>
                    </w:rPr>
                    <w:t>300,0</w:t>
                  </w:r>
                </w:p>
              </w:tc>
            </w:tr>
            <w:tr w:rsidR="00732924" w:rsidRPr="00A0447D" w:rsidTr="006137BC">
              <w:trPr>
                <w:gridAfter w:val="1"/>
                <w:wAfter w:w="236" w:type="dxa"/>
                <w:trHeight w:val="731"/>
              </w:trPr>
              <w:tc>
                <w:tcPr>
                  <w:tcW w:w="6687" w:type="dxa"/>
                  <w:tcBorders>
                    <w:top w:val="nil"/>
                    <w:left w:val="single" w:sz="8" w:space="0" w:color="auto"/>
                    <w:bottom w:val="single" w:sz="4" w:space="0" w:color="auto"/>
                    <w:right w:val="single" w:sz="4" w:space="0" w:color="auto"/>
                  </w:tcBorders>
                  <w:shd w:val="clear" w:color="auto" w:fill="auto"/>
                  <w:vAlign w:val="center"/>
                </w:tcPr>
                <w:p w:rsidR="00732924" w:rsidRPr="00BB75FC" w:rsidRDefault="00732924" w:rsidP="00732924">
                  <w:pPr>
                    <w:spacing w:line="276" w:lineRule="auto"/>
                    <w:jc w:val="both"/>
                    <w:rPr>
                      <w:sz w:val="20"/>
                      <w:szCs w:val="20"/>
                    </w:rPr>
                  </w:pPr>
                  <w:r w:rsidRPr="00BB75FC">
                    <w:rPr>
                      <w:sz w:val="20"/>
                      <w:szCs w:val="20"/>
                    </w:rPr>
                    <w:t>Денежные взыскания (штрафы)</w:t>
                  </w:r>
                  <w:r>
                    <w:rPr>
                      <w:sz w:val="20"/>
                      <w:szCs w:val="20"/>
                    </w:rPr>
                    <w:t>, налагаемые в возмещении ущерба, причиненного в результате незаконного или нецелевого использования бюджетных средств</w:t>
                  </w:r>
                  <w:r w:rsidRPr="00BB75FC">
                    <w:rPr>
                      <w:sz w:val="20"/>
                      <w:szCs w:val="20"/>
                    </w:rPr>
                    <w:t xml:space="preserve"> </w:t>
                  </w:r>
                </w:p>
              </w:tc>
              <w:tc>
                <w:tcPr>
                  <w:tcW w:w="1715" w:type="dxa"/>
                  <w:tcBorders>
                    <w:top w:val="nil"/>
                    <w:left w:val="nil"/>
                    <w:bottom w:val="single" w:sz="4" w:space="0" w:color="auto"/>
                    <w:right w:val="single" w:sz="8" w:space="0" w:color="auto"/>
                  </w:tcBorders>
                  <w:shd w:val="clear" w:color="auto" w:fill="auto"/>
                  <w:noWrap/>
                  <w:vAlign w:val="center"/>
                </w:tcPr>
                <w:p w:rsidR="00732924" w:rsidRDefault="00732924" w:rsidP="00761873">
                  <w:pPr>
                    <w:spacing w:line="276" w:lineRule="auto"/>
                    <w:jc w:val="center"/>
                    <w:rPr>
                      <w:sz w:val="20"/>
                      <w:szCs w:val="20"/>
                    </w:rPr>
                  </w:pPr>
                  <w:r>
                    <w:rPr>
                      <w:sz w:val="20"/>
                      <w:szCs w:val="20"/>
                    </w:rPr>
                    <w:t>5,0</w:t>
                  </w:r>
                </w:p>
              </w:tc>
              <w:tc>
                <w:tcPr>
                  <w:tcW w:w="1701" w:type="dxa"/>
                  <w:tcBorders>
                    <w:top w:val="nil"/>
                    <w:left w:val="nil"/>
                    <w:bottom w:val="single" w:sz="4" w:space="0" w:color="auto"/>
                    <w:right w:val="single" w:sz="8" w:space="0" w:color="auto"/>
                  </w:tcBorders>
                  <w:vAlign w:val="center"/>
                </w:tcPr>
                <w:p w:rsidR="00732924" w:rsidRPr="000B0DE4" w:rsidRDefault="00FD4557" w:rsidP="00761873">
                  <w:pPr>
                    <w:spacing w:line="276" w:lineRule="auto"/>
                    <w:jc w:val="center"/>
                    <w:rPr>
                      <w:sz w:val="20"/>
                      <w:szCs w:val="20"/>
                    </w:rPr>
                  </w:pPr>
                  <w:r>
                    <w:rPr>
                      <w:sz w:val="20"/>
                      <w:szCs w:val="20"/>
                    </w:rPr>
                    <w:t>0</w:t>
                  </w:r>
                </w:p>
              </w:tc>
            </w:tr>
            <w:tr w:rsidR="00732924" w:rsidRPr="00A0447D" w:rsidTr="006137BC">
              <w:trPr>
                <w:gridAfter w:val="1"/>
                <w:wAfter w:w="236" w:type="dxa"/>
                <w:trHeight w:val="842"/>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732924" w:rsidRPr="00BB75FC" w:rsidRDefault="00732924" w:rsidP="00761873">
                  <w:pPr>
                    <w:spacing w:line="276" w:lineRule="auto"/>
                    <w:jc w:val="both"/>
                    <w:rPr>
                      <w:sz w:val="20"/>
                      <w:szCs w:val="20"/>
                    </w:rPr>
                  </w:pPr>
                  <w:r w:rsidRPr="00BB75F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15" w:type="dxa"/>
                  <w:tcBorders>
                    <w:top w:val="nil"/>
                    <w:left w:val="nil"/>
                    <w:bottom w:val="single" w:sz="4" w:space="0" w:color="auto"/>
                    <w:right w:val="single" w:sz="8" w:space="0" w:color="auto"/>
                  </w:tcBorders>
                  <w:shd w:val="clear" w:color="auto" w:fill="auto"/>
                  <w:noWrap/>
                  <w:vAlign w:val="center"/>
                </w:tcPr>
                <w:p w:rsidR="00732924" w:rsidRPr="00BB75FC" w:rsidRDefault="00732924" w:rsidP="00761873">
                  <w:pPr>
                    <w:spacing w:line="276" w:lineRule="auto"/>
                    <w:jc w:val="center"/>
                    <w:rPr>
                      <w:sz w:val="20"/>
                      <w:szCs w:val="20"/>
                    </w:rPr>
                  </w:pPr>
                  <w:r>
                    <w:rPr>
                      <w:sz w:val="20"/>
                      <w:szCs w:val="20"/>
                    </w:rPr>
                    <w:t>40,0</w:t>
                  </w:r>
                </w:p>
              </w:tc>
              <w:tc>
                <w:tcPr>
                  <w:tcW w:w="1701" w:type="dxa"/>
                  <w:tcBorders>
                    <w:top w:val="nil"/>
                    <w:left w:val="nil"/>
                    <w:bottom w:val="single" w:sz="4" w:space="0" w:color="auto"/>
                    <w:right w:val="single" w:sz="8" w:space="0" w:color="auto"/>
                  </w:tcBorders>
                  <w:vAlign w:val="center"/>
                </w:tcPr>
                <w:p w:rsidR="00732924" w:rsidRPr="000B0DE4" w:rsidRDefault="00FD4557" w:rsidP="00761873">
                  <w:pPr>
                    <w:spacing w:line="276" w:lineRule="auto"/>
                    <w:jc w:val="center"/>
                    <w:rPr>
                      <w:sz w:val="20"/>
                      <w:szCs w:val="20"/>
                    </w:rPr>
                  </w:pPr>
                  <w:r>
                    <w:rPr>
                      <w:sz w:val="20"/>
                      <w:szCs w:val="20"/>
                    </w:rPr>
                    <w:t>10,0</w:t>
                  </w:r>
                </w:p>
              </w:tc>
            </w:tr>
            <w:tr w:rsidR="00732924" w:rsidRPr="00A0447D" w:rsidTr="006137BC">
              <w:trPr>
                <w:gridAfter w:val="1"/>
                <w:wAfter w:w="236" w:type="dxa"/>
                <w:trHeight w:val="1029"/>
              </w:trPr>
              <w:tc>
                <w:tcPr>
                  <w:tcW w:w="6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924" w:rsidRPr="00BB75FC" w:rsidRDefault="00732924" w:rsidP="00761873">
                  <w:pPr>
                    <w:spacing w:line="276" w:lineRule="auto"/>
                    <w:jc w:val="both"/>
                    <w:rPr>
                      <w:sz w:val="20"/>
                      <w:szCs w:val="20"/>
                    </w:rPr>
                  </w:pPr>
                  <w:r w:rsidRPr="00BB75FC">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924" w:rsidRPr="00BB75FC" w:rsidRDefault="00383273" w:rsidP="00761873">
                  <w:pPr>
                    <w:spacing w:line="276" w:lineRule="auto"/>
                    <w:jc w:val="center"/>
                    <w:rPr>
                      <w:sz w:val="20"/>
                      <w:szCs w:val="20"/>
                    </w:rPr>
                  </w:pPr>
                  <w:r>
                    <w:rPr>
                      <w:sz w:val="20"/>
                      <w:szCs w:val="20"/>
                    </w:rPr>
                    <w:t>420,0</w:t>
                  </w:r>
                </w:p>
              </w:tc>
              <w:tc>
                <w:tcPr>
                  <w:tcW w:w="1701" w:type="dxa"/>
                  <w:tcBorders>
                    <w:top w:val="single" w:sz="4" w:space="0" w:color="auto"/>
                    <w:left w:val="single" w:sz="4" w:space="0" w:color="auto"/>
                    <w:bottom w:val="single" w:sz="4" w:space="0" w:color="auto"/>
                    <w:right w:val="single" w:sz="4" w:space="0" w:color="auto"/>
                  </w:tcBorders>
                  <w:vAlign w:val="center"/>
                </w:tcPr>
                <w:p w:rsidR="00732924" w:rsidRPr="000B0DE4" w:rsidRDefault="00FD4557" w:rsidP="00761873">
                  <w:pPr>
                    <w:spacing w:line="276" w:lineRule="auto"/>
                    <w:jc w:val="center"/>
                    <w:rPr>
                      <w:sz w:val="20"/>
                      <w:szCs w:val="20"/>
                    </w:rPr>
                  </w:pPr>
                  <w:r>
                    <w:rPr>
                      <w:sz w:val="20"/>
                      <w:szCs w:val="20"/>
                    </w:rPr>
                    <w:t>80,0</w:t>
                  </w:r>
                </w:p>
              </w:tc>
            </w:tr>
            <w:tr w:rsidR="00383273" w:rsidRPr="00A0447D" w:rsidTr="005263DD">
              <w:trPr>
                <w:gridAfter w:val="1"/>
                <w:wAfter w:w="236" w:type="dxa"/>
                <w:trHeight w:val="704"/>
              </w:trPr>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rsidR="00383273" w:rsidRPr="00BB75FC" w:rsidRDefault="00383273" w:rsidP="00383273">
                  <w:pPr>
                    <w:spacing w:line="276" w:lineRule="auto"/>
                    <w:jc w:val="both"/>
                    <w:rPr>
                      <w:sz w:val="20"/>
                      <w:szCs w:val="20"/>
                    </w:rPr>
                  </w:pPr>
                  <w:r w:rsidRPr="00BB75FC">
                    <w:rPr>
                      <w:sz w:val="20"/>
                      <w:szCs w:val="20"/>
                    </w:rPr>
                    <w:t xml:space="preserve">Денежные взыскания (штрафы) за нарушение законодательства Российской Федерации об </w:t>
                  </w:r>
                  <w:r>
                    <w:rPr>
                      <w:sz w:val="20"/>
                      <w:szCs w:val="20"/>
                    </w:rPr>
                    <w:t>энергетике</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273" w:rsidRDefault="00383273" w:rsidP="00761873">
                  <w:pPr>
                    <w:spacing w:line="276" w:lineRule="auto"/>
                    <w:jc w:val="center"/>
                    <w:rPr>
                      <w:sz w:val="20"/>
                      <w:szCs w:val="20"/>
                    </w:rPr>
                  </w:pPr>
                  <w:r>
                    <w:rPr>
                      <w:sz w:val="20"/>
                      <w:szCs w:val="20"/>
                    </w:rPr>
                    <w:t>160,0</w:t>
                  </w:r>
                </w:p>
              </w:tc>
              <w:tc>
                <w:tcPr>
                  <w:tcW w:w="1701" w:type="dxa"/>
                  <w:tcBorders>
                    <w:top w:val="single" w:sz="4" w:space="0" w:color="auto"/>
                    <w:left w:val="single" w:sz="4" w:space="0" w:color="auto"/>
                    <w:bottom w:val="single" w:sz="4" w:space="0" w:color="auto"/>
                    <w:right w:val="single" w:sz="4" w:space="0" w:color="auto"/>
                  </w:tcBorders>
                  <w:vAlign w:val="center"/>
                </w:tcPr>
                <w:p w:rsidR="00383273" w:rsidRPr="000B0DE4" w:rsidRDefault="00FD4557" w:rsidP="00761873">
                  <w:pPr>
                    <w:spacing w:line="276" w:lineRule="auto"/>
                    <w:jc w:val="center"/>
                    <w:rPr>
                      <w:sz w:val="20"/>
                      <w:szCs w:val="20"/>
                    </w:rPr>
                  </w:pPr>
                  <w:r>
                    <w:rPr>
                      <w:sz w:val="20"/>
                      <w:szCs w:val="20"/>
                    </w:rPr>
                    <w:t>80,0</w:t>
                  </w:r>
                </w:p>
              </w:tc>
            </w:tr>
            <w:tr w:rsidR="003E440E" w:rsidRPr="00A0447D" w:rsidTr="005263DD">
              <w:trPr>
                <w:gridAfter w:val="1"/>
                <w:wAfter w:w="236" w:type="dxa"/>
                <w:trHeight w:val="686"/>
              </w:trPr>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rsidR="003E440E" w:rsidRPr="00BB75FC" w:rsidRDefault="003E440E" w:rsidP="003E440E">
                  <w:pPr>
                    <w:spacing w:line="276" w:lineRule="auto"/>
                    <w:jc w:val="both"/>
                    <w:rPr>
                      <w:sz w:val="20"/>
                      <w:szCs w:val="20"/>
                    </w:rPr>
                  </w:pPr>
                  <w:r w:rsidRPr="00BB75FC">
                    <w:rPr>
                      <w:sz w:val="20"/>
                      <w:szCs w:val="20"/>
                    </w:rPr>
                    <w:t>Денежные взыскания (штрафы) за нарушение законодательства Российской Федерации о</w:t>
                  </w:r>
                  <w:r>
                    <w:rPr>
                      <w:sz w:val="20"/>
                      <w:szCs w:val="20"/>
                    </w:rPr>
                    <w:t xml:space="preserve"> промышленной безопасности</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40E" w:rsidRDefault="003E440E" w:rsidP="00761873">
                  <w:pPr>
                    <w:spacing w:line="276" w:lineRule="auto"/>
                    <w:jc w:val="center"/>
                    <w:rPr>
                      <w:sz w:val="20"/>
                      <w:szCs w:val="20"/>
                    </w:rPr>
                  </w:pPr>
                  <w:r>
                    <w:rPr>
                      <w:sz w:val="20"/>
                      <w:szCs w:val="20"/>
                    </w:rPr>
                    <w:t>480,0</w:t>
                  </w:r>
                </w:p>
              </w:tc>
              <w:tc>
                <w:tcPr>
                  <w:tcW w:w="1701" w:type="dxa"/>
                  <w:tcBorders>
                    <w:top w:val="single" w:sz="4" w:space="0" w:color="auto"/>
                    <w:left w:val="single" w:sz="4" w:space="0" w:color="auto"/>
                    <w:bottom w:val="single" w:sz="4" w:space="0" w:color="auto"/>
                    <w:right w:val="single" w:sz="4" w:space="0" w:color="auto"/>
                  </w:tcBorders>
                  <w:vAlign w:val="center"/>
                </w:tcPr>
                <w:p w:rsidR="003E440E" w:rsidRPr="000B0DE4" w:rsidRDefault="00FD4557" w:rsidP="00761873">
                  <w:pPr>
                    <w:spacing w:line="276" w:lineRule="auto"/>
                    <w:jc w:val="center"/>
                    <w:rPr>
                      <w:sz w:val="20"/>
                      <w:szCs w:val="20"/>
                    </w:rPr>
                  </w:pPr>
                  <w:r>
                    <w:rPr>
                      <w:sz w:val="20"/>
                      <w:szCs w:val="20"/>
                    </w:rPr>
                    <w:t>450,0</w:t>
                  </w:r>
                </w:p>
              </w:tc>
            </w:tr>
            <w:tr w:rsidR="003E440E" w:rsidRPr="00A0447D" w:rsidTr="006137BC">
              <w:trPr>
                <w:gridAfter w:val="1"/>
                <w:wAfter w:w="236" w:type="dxa"/>
                <w:trHeight w:val="70"/>
              </w:trPr>
              <w:tc>
                <w:tcPr>
                  <w:tcW w:w="6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715" w:type="dxa"/>
                  <w:tcBorders>
                    <w:top w:val="single" w:sz="4" w:space="0" w:color="auto"/>
                    <w:left w:val="nil"/>
                    <w:bottom w:val="single" w:sz="4" w:space="0" w:color="auto"/>
                    <w:right w:val="single" w:sz="8" w:space="0" w:color="auto"/>
                  </w:tcBorders>
                  <w:shd w:val="clear" w:color="auto" w:fill="auto"/>
                  <w:noWrap/>
                  <w:vAlign w:val="center"/>
                </w:tcPr>
                <w:p w:rsidR="003E440E" w:rsidRPr="00BB75FC" w:rsidRDefault="003E440E" w:rsidP="00761873">
                  <w:pPr>
                    <w:spacing w:line="276" w:lineRule="auto"/>
                    <w:jc w:val="center"/>
                    <w:rPr>
                      <w:sz w:val="20"/>
                      <w:szCs w:val="20"/>
                    </w:rPr>
                  </w:pPr>
                  <w:r>
                    <w:rPr>
                      <w:sz w:val="20"/>
                      <w:szCs w:val="20"/>
                    </w:rPr>
                    <w:t>5 351,0</w:t>
                  </w:r>
                </w:p>
              </w:tc>
              <w:tc>
                <w:tcPr>
                  <w:tcW w:w="1701" w:type="dxa"/>
                  <w:tcBorders>
                    <w:top w:val="single" w:sz="4" w:space="0" w:color="auto"/>
                    <w:left w:val="nil"/>
                    <w:bottom w:val="single" w:sz="4" w:space="0" w:color="auto"/>
                    <w:right w:val="single" w:sz="8" w:space="0" w:color="auto"/>
                  </w:tcBorders>
                  <w:vAlign w:val="center"/>
                </w:tcPr>
                <w:p w:rsidR="003E440E" w:rsidRPr="00364EC4" w:rsidRDefault="00FD4557" w:rsidP="00761873">
                  <w:pPr>
                    <w:spacing w:line="276" w:lineRule="auto"/>
                    <w:jc w:val="center"/>
                    <w:rPr>
                      <w:bCs/>
                      <w:sz w:val="20"/>
                      <w:szCs w:val="20"/>
                    </w:rPr>
                  </w:pPr>
                  <w:r>
                    <w:rPr>
                      <w:bCs/>
                      <w:sz w:val="20"/>
                      <w:szCs w:val="20"/>
                    </w:rPr>
                    <w:t>5 924,0</w:t>
                  </w:r>
                </w:p>
              </w:tc>
            </w:tr>
            <w:tr w:rsidR="003E440E" w:rsidRPr="00A0447D" w:rsidTr="006137BC">
              <w:trPr>
                <w:gridAfter w:val="1"/>
                <w:wAfter w:w="236" w:type="dxa"/>
                <w:trHeight w:val="229"/>
              </w:trPr>
              <w:tc>
                <w:tcPr>
                  <w:tcW w:w="6687" w:type="dxa"/>
                  <w:tcBorders>
                    <w:top w:val="nil"/>
                    <w:left w:val="single" w:sz="8" w:space="0" w:color="auto"/>
                    <w:bottom w:val="single" w:sz="4" w:space="0" w:color="auto"/>
                    <w:right w:val="single" w:sz="4" w:space="0" w:color="auto"/>
                  </w:tcBorders>
                  <w:shd w:val="clear" w:color="auto" w:fill="auto"/>
                  <w:hideMark/>
                </w:tcPr>
                <w:p w:rsidR="003E440E" w:rsidRPr="00BB75FC" w:rsidRDefault="003E440E" w:rsidP="00761873">
                  <w:pPr>
                    <w:spacing w:line="276" w:lineRule="auto"/>
                    <w:jc w:val="both"/>
                    <w:rPr>
                      <w:b/>
                      <w:bCs/>
                      <w:sz w:val="20"/>
                      <w:szCs w:val="20"/>
                    </w:rPr>
                  </w:pPr>
                  <w:r w:rsidRPr="00BB75FC">
                    <w:rPr>
                      <w:b/>
                      <w:bCs/>
                      <w:sz w:val="20"/>
                      <w:szCs w:val="20"/>
                    </w:rPr>
                    <w:t>Безвозмездные поступления</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AE5E2C" w:rsidP="00761873">
                  <w:pPr>
                    <w:spacing w:line="276" w:lineRule="auto"/>
                    <w:jc w:val="center"/>
                    <w:rPr>
                      <w:b/>
                      <w:bCs/>
                      <w:sz w:val="20"/>
                      <w:szCs w:val="20"/>
                    </w:rPr>
                  </w:pPr>
                  <w:r>
                    <w:rPr>
                      <w:b/>
                      <w:bCs/>
                      <w:sz w:val="20"/>
                      <w:szCs w:val="20"/>
                    </w:rPr>
                    <w:t>731 558,72</w:t>
                  </w:r>
                </w:p>
              </w:tc>
              <w:tc>
                <w:tcPr>
                  <w:tcW w:w="1701" w:type="dxa"/>
                  <w:tcBorders>
                    <w:top w:val="nil"/>
                    <w:left w:val="nil"/>
                    <w:bottom w:val="single" w:sz="4" w:space="0" w:color="auto"/>
                    <w:right w:val="single" w:sz="8" w:space="0" w:color="auto"/>
                  </w:tcBorders>
                  <w:shd w:val="clear" w:color="auto" w:fill="auto"/>
                  <w:vAlign w:val="center"/>
                </w:tcPr>
                <w:p w:rsidR="003E440E" w:rsidRPr="000B0DE4" w:rsidRDefault="00257A52" w:rsidP="00761873">
                  <w:pPr>
                    <w:spacing w:line="276" w:lineRule="auto"/>
                    <w:jc w:val="center"/>
                    <w:rPr>
                      <w:b/>
                      <w:bCs/>
                      <w:sz w:val="20"/>
                      <w:szCs w:val="20"/>
                    </w:rPr>
                  </w:pPr>
                  <w:r>
                    <w:rPr>
                      <w:b/>
                      <w:bCs/>
                      <w:sz w:val="20"/>
                      <w:szCs w:val="20"/>
                    </w:rPr>
                    <w:t>667 996,49</w:t>
                  </w:r>
                </w:p>
              </w:tc>
            </w:tr>
            <w:tr w:rsidR="003E440E" w:rsidRPr="00A0447D" w:rsidTr="006137BC">
              <w:trPr>
                <w:gridAfter w:val="1"/>
                <w:wAfter w:w="236" w:type="dxa"/>
                <w:trHeight w:val="133"/>
              </w:trPr>
              <w:tc>
                <w:tcPr>
                  <w:tcW w:w="6687" w:type="dxa"/>
                  <w:tcBorders>
                    <w:top w:val="nil"/>
                    <w:left w:val="single" w:sz="8" w:space="0" w:color="auto"/>
                    <w:bottom w:val="single" w:sz="4" w:space="0" w:color="auto"/>
                    <w:right w:val="single" w:sz="4" w:space="0" w:color="auto"/>
                  </w:tcBorders>
                  <w:shd w:val="clear" w:color="auto" w:fill="auto"/>
                  <w:noWrap/>
                  <w:hideMark/>
                </w:tcPr>
                <w:p w:rsidR="003E440E" w:rsidRPr="00BB75FC" w:rsidRDefault="003E440E" w:rsidP="00761873">
                  <w:pPr>
                    <w:spacing w:line="276" w:lineRule="auto"/>
                    <w:rPr>
                      <w:b/>
                      <w:bCs/>
                      <w:sz w:val="20"/>
                      <w:szCs w:val="20"/>
                    </w:rPr>
                  </w:pPr>
                  <w:r w:rsidRPr="00BB75FC">
                    <w:rPr>
                      <w:b/>
                      <w:bCs/>
                      <w:sz w:val="20"/>
                      <w:szCs w:val="20"/>
                    </w:rPr>
                    <w:t xml:space="preserve"> Субсидии всего:</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AE5E2C" w:rsidP="00761873">
                  <w:pPr>
                    <w:spacing w:line="276" w:lineRule="auto"/>
                    <w:jc w:val="center"/>
                    <w:rPr>
                      <w:b/>
                      <w:bCs/>
                      <w:sz w:val="20"/>
                      <w:szCs w:val="20"/>
                    </w:rPr>
                  </w:pPr>
                  <w:r>
                    <w:rPr>
                      <w:b/>
                      <w:bCs/>
                      <w:sz w:val="20"/>
                      <w:szCs w:val="20"/>
                    </w:rPr>
                    <w:t>227 841,8</w:t>
                  </w:r>
                </w:p>
              </w:tc>
              <w:tc>
                <w:tcPr>
                  <w:tcW w:w="1701" w:type="dxa"/>
                  <w:tcBorders>
                    <w:top w:val="nil"/>
                    <w:left w:val="nil"/>
                    <w:bottom w:val="single" w:sz="4" w:space="0" w:color="auto"/>
                    <w:right w:val="single" w:sz="8" w:space="0" w:color="auto"/>
                  </w:tcBorders>
                  <w:shd w:val="clear" w:color="auto" w:fill="auto"/>
                  <w:vAlign w:val="center"/>
                </w:tcPr>
                <w:p w:rsidR="003E440E" w:rsidRPr="000B0DE4" w:rsidRDefault="00AD1FD8" w:rsidP="00761873">
                  <w:pPr>
                    <w:spacing w:line="276" w:lineRule="auto"/>
                    <w:jc w:val="center"/>
                    <w:rPr>
                      <w:b/>
                      <w:bCs/>
                      <w:sz w:val="20"/>
                      <w:szCs w:val="20"/>
                    </w:rPr>
                  </w:pPr>
                  <w:r>
                    <w:rPr>
                      <w:b/>
                      <w:bCs/>
                      <w:sz w:val="20"/>
                      <w:szCs w:val="20"/>
                    </w:rPr>
                    <w:t>183 120,7</w:t>
                  </w:r>
                </w:p>
              </w:tc>
            </w:tr>
            <w:tr w:rsidR="003E440E" w:rsidRPr="00A0447D" w:rsidTr="006137BC">
              <w:trPr>
                <w:gridAfter w:val="1"/>
                <w:wAfter w:w="236" w:type="dxa"/>
                <w:trHeight w:val="490"/>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 xml:space="preserve">Субсидии на выравнивание бюджетной обеспеченности и предоставление иных межбюджетных трансфертов поселений, входящих в состав муниципального района </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AE5E2C" w:rsidP="00761873">
                  <w:pPr>
                    <w:spacing w:line="276" w:lineRule="auto"/>
                    <w:jc w:val="center"/>
                    <w:rPr>
                      <w:sz w:val="20"/>
                      <w:szCs w:val="20"/>
                    </w:rPr>
                  </w:pPr>
                  <w:r>
                    <w:rPr>
                      <w:sz w:val="20"/>
                      <w:szCs w:val="20"/>
                    </w:rPr>
                    <w:t>41 294,4</w:t>
                  </w:r>
                </w:p>
              </w:tc>
              <w:tc>
                <w:tcPr>
                  <w:tcW w:w="1701" w:type="dxa"/>
                  <w:tcBorders>
                    <w:top w:val="nil"/>
                    <w:left w:val="nil"/>
                    <w:bottom w:val="single" w:sz="4" w:space="0" w:color="auto"/>
                    <w:right w:val="single" w:sz="8" w:space="0" w:color="auto"/>
                  </w:tcBorders>
                  <w:vAlign w:val="center"/>
                </w:tcPr>
                <w:p w:rsidR="003E440E" w:rsidRPr="000B0DE4" w:rsidRDefault="00AD1FD8" w:rsidP="00761873">
                  <w:pPr>
                    <w:spacing w:line="276" w:lineRule="auto"/>
                    <w:jc w:val="center"/>
                    <w:rPr>
                      <w:sz w:val="20"/>
                      <w:szCs w:val="20"/>
                    </w:rPr>
                  </w:pPr>
                  <w:r>
                    <w:rPr>
                      <w:sz w:val="20"/>
                      <w:szCs w:val="20"/>
                    </w:rPr>
                    <w:t>37 975,0</w:t>
                  </w:r>
                </w:p>
              </w:tc>
            </w:tr>
            <w:tr w:rsidR="003E440E" w:rsidRPr="00A0447D" w:rsidTr="006137BC">
              <w:trPr>
                <w:gridAfter w:val="1"/>
                <w:wAfter w:w="236" w:type="dxa"/>
                <w:trHeight w:val="1776"/>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A7419A">
                  <w:pPr>
                    <w:spacing w:line="276" w:lineRule="auto"/>
                    <w:jc w:val="both"/>
                    <w:rPr>
                      <w:sz w:val="20"/>
                      <w:szCs w:val="20"/>
                    </w:rPr>
                  </w:pPr>
                  <w:proofErr w:type="gramStart"/>
                  <w:r w:rsidRPr="00BB75FC">
                    <w:rPr>
                      <w:sz w:val="20"/>
                      <w:szCs w:val="20"/>
                    </w:rPr>
                    <w:t xml:space="preserve">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w:t>
                  </w:r>
                  <w:r w:rsidRPr="00A7419A">
                    <w:rPr>
                      <w:sz w:val="20"/>
                      <w:szCs w:val="20"/>
                    </w:rPr>
                    <w:t>общеобразовательны</w:t>
                  </w:r>
                  <w:r w:rsidR="00A7419A" w:rsidRPr="00A7419A">
                    <w:rPr>
                      <w:sz w:val="20"/>
                      <w:szCs w:val="20"/>
                    </w:rPr>
                    <w:t>м</w:t>
                  </w:r>
                  <w:r w:rsidRPr="00A7419A">
                    <w:rPr>
                      <w:sz w:val="20"/>
                      <w:szCs w:val="20"/>
                    </w:rPr>
                    <w:t xml:space="preserve"> программам</w:t>
                  </w:r>
                  <w:r w:rsidRPr="00BB75FC">
                    <w:rPr>
                      <w:sz w:val="20"/>
                      <w:szCs w:val="20"/>
                    </w:rPr>
                    <w:t xml:space="preserve"> в муниципальных образовательных организациях,  организацию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на организацию отдыха детей в каникулярное время</w:t>
                  </w:r>
                  <w:proofErr w:type="gramEnd"/>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AE5E2C" w:rsidP="00761873">
                  <w:pPr>
                    <w:spacing w:line="276" w:lineRule="auto"/>
                    <w:jc w:val="center"/>
                    <w:rPr>
                      <w:sz w:val="20"/>
                      <w:szCs w:val="20"/>
                    </w:rPr>
                  </w:pPr>
                  <w:r>
                    <w:rPr>
                      <w:sz w:val="20"/>
                      <w:szCs w:val="20"/>
                    </w:rPr>
                    <w:t>186 547,4</w:t>
                  </w:r>
                </w:p>
              </w:tc>
              <w:tc>
                <w:tcPr>
                  <w:tcW w:w="1701" w:type="dxa"/>
                  <w:tcBorders>
                    <w:top w:val="nil"/>
                    <w:left w:val="nil"/>
                    <w:bottom w:val="single" w:sz="4" w:space="0" w:color="auto"/>
                    <w:right w:val="single" w:sz="8" w:space="0" w:color="auto"/>
                  </w:tcBorders>
                  <w:vAlign w:val="center"/>
                </w:tcPr>
                <w:p w:rsidR="003E440E" w:rsidRPr="003F4CC6" w:rsidRDefault="00AD1FD8" w:rsidP="00761873">
                  <w:pPr>
                    <w:spacing w:line="276" w:lineRule="auto"/>
                    <w:jc w:val="center"/>
                    <w:rPr>
                      <w:bCs/>
                      <w:sz w:val="20"/>
                      <w:szCs w:val="20"/>
                    </w:rPr>
                  </w:pPr>
                  <w:r>
                    <w:rPr>
                      <w:bCs/>
                      <w:sz w:val="20"/>
                      <w:szCs w:val="20"/>
                    </w:rPr>
                    <w:t>145 145,7</w:t>
                  </w:r>
                </w:p>
              </w:tc>
            </w:tr>
            <w:tr w:rsidR="003E440E" w:rsidRPr="00A0447D" w:rsidTr="006137BC">
              <w:trPr>
                <w:gridAfter w:val="1"/>
                <w:wAfter w:w="236" w:type="dxa"/>
                <w:trHeight w:val="136"/>
              </w:trPr>
              <w:tc>
                <w:tcPr>
                  <w:tcW w:w="6687" w:type="dxa"/>
                  <w:tcBorders>
                    <w:top w:val="nil"/>
                    <w:left w:val="single" w:sz="8" w:space="0" w:color="auto"/>
                    <w:bottom w:val="single" w:sz="4" w:space="0" w:color="auto"/>
                    <w:right w:val="single" w:sz="4" w:space="0" w:color="auto"/>
                  </w:tcBorders>
                  <w:shd w:val="clear" w:color="auto" w:fill="auto"/>
                  <w:noWrap/>
                  <w:hideMark/>
                </w:tcPr>
                <w:p w:rsidR="003E440E" w:rsidRPr="00BB75FC" w:rsidRDefault="003E440E" w:rsidP="00761873">
                  <w:pPr>
                    <w:spacing w:line="276" w:lineRule="auto"/>
                    <w:rPr>
                      <w:b/>
                      <w:bCs/>
                      <w:sz w:val="20"/>
                      <w:szCs w:val="20"/>
                    </w:rPr>
                  </w:pPr>
                  <w:r w:rsidRPr="00BB75FC">
                    <w:rPr>
                      <w:b/>
                      <w:bCs/>
                      <w:sz w:val="20"/>
                      <w:szCs w:val="20"/>
                    </w:rPr>
                    <w:t>Субвенции всего:</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AE5E2C" w:rsidP="00761873">
                  <w:pPr>
                    <w:spacing w:line="276" w:lineRule="auto"/>
                    <w:jc w:val="center"/>
                    <w:rPr>
                      <w:b/>
                      <w:bCs/>
                      <w:sz w:val="20"/>
                      <w:szCs w:val="20"/>
                    </w:rPr>
                  </w:pPr>
                  <w:r>
                    <w:rPr>
                      <w:b/>
                      <w:bCs/>
                      <w:sz w:val="20"/>
                      <w:szCs w:val="20"/>
                    </w:rPr>
                    <w:t>499 691,22</w:t>
                  </w:r>
                </w:p>
              </w:tc>
              <w:tc>
                <w:tcPr>
                  <w:tcW w:w="1701" w:type="dxa"/>
                  <w:tcBorders>
                    <w:top w:val="nil"/>
                    <w:left w:val="nil"/>
                    <w:bottom w:val="single" w:sz="4" w:space="0" w:color="auto"/>
                    <w:right w:val="single" w:sz="8" w:space="0" w:color="auto"/>
                  </w:tcBorders>
                  <w:shd w:val="clear" w:color="auto" w:fill="auto"/>
                  <w:vAlign w:val="center"/>
                </w:tcPr>
                <w:p w:rsidR="003E440E" w:rsidRPr="000B0DE4" w:rsidRDefault="008B56D0" w:rsidP="00761873">
                  <w:pPr>
                    <w:spacing w:line="276" w:lineRule="auto"/>
                    <w:jc w:val="center"/>
                    <w:rPr>
                      <w:b/>
                      <w:bCs/>
                      <w:sz w:val="20"/>
                      <w:szCs w:val="20"/>
                    </w:rPr>
                  </w:pPr>
                  <w:r>
                    <w:rPr>
                      <w:b/>
                      <w:bCs/>
                      <w:sz w:val="20"/>
                      <w:szCs w:val="20"/>
                    </w:rPr>
                    <w:t>482 196,99</w:t>
                  </w:r>
                </w:p>
              </w:tc>
            </w:tr>
            <w:tr w:rsidR="003E440E" w:rsidRPr="00A0447D" w:rsidTr="006137BC">
              <w:trPr>
                <w:gridAfter w:val="1"/>
                <w:wAfter w:w="236" w:type="dxa"/>
                <w:trHeight w:val="223"/>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Субвенции на реализацию государственных полномочий по государственной регистрации актов гражданского состояния</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A2741A" w:rsidP="00761873">
                  <w:pPr>
                    <w:spacing w:line="276" w:lineRule="auto"/>
                    <w:jc w:val="center"/>
                    <w:rPr>
                      <w:sz w:val="20"/>
                      <w:szCs w:val="20"/>
                    </w:rPr>
                  </w:pPr>
                  <w:r>
                    <w:rPr>
                      <w:sz w:val="20"/>
                      <w:szCs w:val="20"/>
                    </w:rPr>
                    <w:t>4 343,0</w:t>
                  </w:r>
                </w:p>
              </w:tc>
              <w:tc>
                <w:tcPr>
                  <w:tcW w:w="1701" w:type="dxa"/>
                  <w:tcBorders>
                    <w:top w:val="nil"/>
                    <w:left w:val="nil"/>
                    <w:bottom w:val="single" w:sz="4" w:space="0" w:color="auto"/>
                    <w:right w:val="single" w:sz="8" w:space="0" w:color="auto"/>
                  </w:tcBorders>
                  <w:vAlign w:val="center"/>
                </w:tcPr>
                <w:p w:rsidR="003E440E" w:rsidRPr="000B0DE4" w:rsidRDefault="00FA5832" w:rsidP="00761873">
                  <w:pPr>
                    <w:spacing w:line="276" w:lineRule="auto"/>
                    <w:jc w:val="center"/>
                    <w:rPr>
                      <w:sz w:val="20"/>
                      <w:szCs w:val="20"/>
                    </w:rPr>
                  </w:pPr>
                  <w:r>
                    <w:rPr>
                      <w:sz w:val="20"/>
                      <w:szCs w:val="20"/>
                    </w:rPr>
                    <w:t>3 056,0</w:t>
                  </w:r>
                </w:p>
              </w:tc>
            </w:tr>
            <w:tr w:rsidR="003E440E" w:rsidRPr="00A0447D" w:rsidTr="006137BC">
              <w:trPr>
                <w:gridAfter w:val="1"/>
                <w:wAfter w:w="236" w:type="dxa"/>
                <w:trHeight w:val="1111"/>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 xml:space="preserve">Субвенции на реализацию государственных полномочий по расчету и предоставлению субвенций бюджетам поселений, входящих в состав муниципального района, на реализацию полномочий по осуществлению первичного воинского учета на территориях, на которых отсутствуют военные комиссариаты </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A2741A" w:rsidP="00761873">
                  <w:pPr>
                    <w:spacing w:line="276" w:lineRule="auto"/>
                    <w:jc w:val="center"/>
                    <w:rPr>
                      <w:sz w:val="20"/>
                      <w:szCs w:val="20"/>
                    </w:rPr>
                  </w:pPr>
                  <w:r>
                    <w:rPr>
                      <w:sz w:val="20"/>
                      <w:szCs w:val="20"/>
                    </w:rPr>
                    <w:t>1 987,3</w:t>
                  </w:r>
                </w:p>
              </w:tc>
              <w:tc>
                <w:tcPr>
                  <w:tcW w:w="1701" w:type="dxa"/>
                  <w:tcBorders>
                    <w:top w:val="nil"/>
                    <w:left w:val="nil"/>
                    <w:bottom w:val="single" w:sz="4" w:space="0" w:color="auto"/>
                    <w:right w:val="single" w:sz="8" w:space="0" w:color="auto"/>
                  </w:tcBorders>
                  <w:vAlign w:val="center"/>
                </w:tcPr>
                <w:p w:rsidR="003E440E" w:rsidRPr="000B0DE4" w:rsidRDefault="00FA5832" w:rsidP="00761873">
                  <w:pPr>
                    <w:spacing w:line="276" w:lineRule="auto"/>
                    <w:jc w:val="center"/>
                    <w:rPr>
                      <w:sz w:val="20"/>
                      <w:szCs w:val="20"/>
                    </w:rPr>
                  </w:pPr>
                  <w:r>
                    <w:rPr>
                      <w:sz w:val="20"/>
                      <w:szCs w:val="20"/>
                    </w:rPr>
                    <w:t>2 155,3</w:t>
                  </w:r>
                </w:p>
              </w:tc>
            </w:tr>
            <w:tr w:rsidR="003E440E" w:rsidRPr="00A0447D" w:rsidTr="006137BC">
              <w:trPr>
                <w:gridAfter w:val="1"/>
                <w:wAfter w:w="236" w:type="dxa"/>
                <w:trHeight w:val="390"/>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lastRenderedPageBreak/>
                    <w:t>Субвенции на реализацию государственных полномочий по расчету и предоставлению дотаций поселениям из Р</w:t>
                  </w:r>
                  <w:r w:rsidRPr="00A7419A">
                    <w:rPr>
                      <w:sz w:val="20"/>
                      <w:szCs w:val="20"/>
                    </w:rPr>
                    <w:t>ФФП</w:t>
                  </w:r>
                  <w:r w:rsidRPr="00BB75FC">
                    <w:rPr>
                      <w:sz w:val="20"/>
                      <w:szCs w:val="20"/>
                    </w:rPr>
                    <w:t xml:space="preserve"> поселений </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A2741A" w:rsidP="00761873">
                  <w:pPr>
                    <w:spacing w:line="276" w:lineRule="auto"/>
                    <w:jc w:val="center"/>
                    <w:rPr>
                      <w:sz w:val="20"/>
                      <w:szCs w:val="20"/>
                    </w:rPr>
                  </w:pPr>
                  <w:r>
                    <w:rPr>
                      <w:sz w:val="20"/>
                      <w:szCs w:val="20"/>
                    </w:rPr>
                    <w:t>5 220,9</w:t>
                  </w:r>
                </w:p>
              </w:tc>
              <w:tc>
                <w:tcPr>
                  <w:tcW w:w="1701" w:type="dxa"/>
                  <w:tcBorders>
                    <w:top w:val="nil"/>
                    <w:left w:val="nil"/>
                    <w:bottom w:val="single" w:sz="4" w:space="0" w:color="auto"/>
                    <w:right w:val="single" w:sz="8" w:space="0" w:color="auto"/>
                  </w:tcBorders>
                  <w:vAlign w:val="center"/>
                </w:tcPr>
                <w:p w:rsidR="003E440E" w:rsidRPr="000B0DE4" w:rsidRDefault="00FA5832" w:rsidP="00691A7B">
                  <w:pPr>
                    <w:spacing w:line="276" w:lineRule="auto"/>
                    <w:jc w:val="center"/>
                    <w:rPr>
                      <w:sz w:val="20"/>
                      <w:szCs w:val="20"/>
                    </w:rPr>
                  </w:pPr>
                  <w:r>
                    <w:rPr>
                      <w:sz w:val="20"/>
                      <w:szCs w:val="20"/>
                    </w:rPr>
                    <w:t>3</w:t>
                  </w:r>
                  <w:r w:rsidR="00691A7B">
                    <w:rPr>
                      <w:sz w:val="20"/>
                      <w:szCs w:val="20"/>
                    </w:rPr>
                    <w:t> 199,3</w:t>
                  </w:r>
                </w:p>
              </w:tc>
            </w:tr>
            <w:tr w:rsidR="003E440E" w:rsidRPr="00A0447D" w:rsidTr="006137BC">
              <w:trPr>
                <w:gridAfter w:val="1"/>
                <w:wAfter w:w="236" w:type="dxa"/>
                <w:trHeight w:val="1191"/>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3F3921" w:rsidP="00761873">
                  <w:pPr>
                    <w:spacing w:line="276" w:lineRule="auto"/>
                    <w:jc w:val="center"/>
                    <w:rPr>
                      <w:sz w:val="20"/>
                      <w:szCs w:val="20"/>
                    </w:rPr>
                  </w:pPr>
                  <w:r>
                    <w:rPr>
                      <w:sz w:val="20"/>
                      <w:szCs w:val="20"/>
                    </w:rPr>
                    <w:t>322 457,1</w:t>
                  </w:r>
                </w:p>
              </w:tc>
              <w:tc>
                <w:tcPr>
                  <w:tcW w:w="1701" w:type="dxa"/>
                  <w:tcBorders>
                    <w:top w:val="nil"/>
                    <w:left w:val="nil"/>
                    <w:bottom w:val="single" w:sz="4" w:space="0" w:color="auto"/>
                    <w:right w:val="single" w:sz="8" w:space="0" w:color="auto"/>
                  </w:tcBorders>
                  <w:vAlign w:val="center"/>
                </w:tcPr>
                <w:p w:rsidR="003E440E" w:rsidRPr="000B0DE4" w:rsidRDefault="00C63414" w:rsidP="00761873">
                  <w:pPr>
                    <w:spacing w:line="276" w:lineRule="auto"/>
                    <w:jc w:val="center"/>
                    <w:rPr>
                      <w:sz w:val="20"/>
                      <w:szCs w:val="20"/>
                    </w:rPr>
                  </w:pPr>
                  <w:r>
                    <w:rPr>
                      <w:sz w:val="20"/>
                      <w:szCs w:val="20"/>
                    </w:rPr>
                    <w:t>310 511,8</w:t>
                  </w:r>
                </w:p>
              </w:tc>
            </w:tr>
            <w:tr w:rsidR="003E440E" w:rsidRPr="00A0447D" w:rsidTr="006137BC">
              <w:trPr>
                <w:gridAfter w:val="1"/>
                <w:wAfter w:w="236" w:type="dxa"/>
                <w:trHeight w:val="137"/>
              </w:trPr>
              <w:tc>
                <w:tcPr>
                  <w:tcW w:w="6687" w:type="dxa"/>
                  <w:tcBorders>
                    <w:top w:val="nil"/>
                    <w:left w:val="single" w:sz="8" w:space="0" w:color="auto"/>
                    <w:bottom w:val="single" w:sz="4" w:space="0" w:color="auto"/>
                    <w:right w:val="single" w:sz="4" w:space="0" w:color="auto"/>
                  </w:tcBorders>
                  <w:shd w:val="clear" w:color="auto" w:fill="auto"/>
                  <w:hideMark/>
                </w:tcPr>
                <w:p w:rsidR="003E440E" w:rsidRPr="00BB75FC" w:rsidRDefault="003E440E" w:rsidP="00761873">
                  <w:pPr>
                    <w:spacing w:line="276" w:lineRule="auto"/>
                    <w:jc w:val="both"/>
                    <w:rPr>
                      <w:sz w:val="20"/>
                      <w:szCs w:val="20"/>
                    </w:rPr>
                  </w:pPr>
                  <w:r w:rsidRPr="00BB75FC">
                    <w:rPr>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3F3921" w:rsidP="00761873">
                  <w:pPr>
                    <w:spacing w:line="276" w:lineRule="auto"/>
                    <w:jc w:val="center"/>
                    <w:rPr>
                      <w:sz w:val="20"/>
                      <w:szCs w:val="20"/>
                    </w:rPr>
                  </w:pPr>
                  <w:r>
                    <w:rPr>
                      <w:sz w:val="20"/>
                      <w:szCs w:val="20"/>
                    </w:rPr>
                    <w:t>152 093,3</w:t>
                  </w:r>
                </w:p>
              </w:tc>
              <w:tc>
                <w:tcPr>
                  <w:tcW w:w="1701" w:type="dxa"/>
                  <w:tcBorders>
                    <w:top w:val="nil"/>
                    <w:left w:val="nil"/>
                    <w:bottom w:val="single" w:sz="4" w:space="0" w:color="auto"/>
                    <w:right w:val="single" w:sz="8" w:space="0" w:color="auto"/>
                  </w:tcBorders>
                  <w:vAlign w:val="center"/>
                </w:tcPr>
                <w:p w:rsidR="003E440E" w:rsidRPr="000B0DE4" w:rsidRDefault="00C63414" w:rsidP="00761873">
                  <w:pPr>
                    <w:spacing w:line="276" w:lineRule="auto"/>
                    <w:jc w:val="center"/>
                    <w:rPr>
                      <w:sz w:val="20"/>
                      <w:szCs w:val="20"/>
                    </w:rPr>
                  </w:pPr>
                  <w:r>
                    <w:rPr>
                      <w:sz w:val="20"/>
                      <w:szCs w:val="20"/>
                    </w:rPr>
                    <w:t>150 696,2</w:t>
                  </w:r>
                </w:p>
              </w:tc>
            </w:tr>
            <w:tr w:rsidR="003E440E" w:rsidRPr="00A0447D" w:rsidTr="006137BC">
              <w:trPr>
                <w:gridAfter w:val="1"/>
                <w:wAfter w:w="236" w:type="dxa"/>
                <w:trHeight w:val="512"/>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 xml:space="preserve">Субвенции на реализацию государственных полномочий по образованию и организации деятельности комиссий по делам несовершеннолетних и защите их прав </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3F3921" w:rsidP="00761873">
                  <w:pPr>
                    <w:spacing w:line="276" w:lineRule="auto"/>
                    <w:jc w:val="center"/>
                    <w:rPr>
                      <w:sz w:val="20"/>
                      <w:szCs w:val="20"/>
                    </w:rPr>
                  </w:pPr>
                  <w:r>
                    <w:rPr>
                      <w:sz w:val="20"/>
                      <w:szCs w:val="20"/>
                    </w:rPr>
                    <w:t>742,5</w:t>
                  </w:r>
                </w:p>
              </w:tc>
              <w:tc>
                <w:tcPr>
                  <w:tcW w:w="1701" w:type="dxa"/>
                  <w:tcBorders>
                    <w:top w:val="nil"/>
                    <w:left w:val="nil"/>
                    <w:bottom w:val="single" w:sz="4" w:space="0" w:color="auto"/>
                    <w:right w:val="single" w:sz="8" w:space="0" w:color="auto"/>
                  </w:tcBorders>
                  <w:vAlign w:val="center"/>
                </w:tcPr>
                <w:p w:rsidR="003E440E" w:rsidRPr="000B0DE4" w:rsidRDefault="00A227FD" w:rsidP="00761873">
                  <w:pPr>
                    <w:spacing w:line="276" w:lineRule="auto"/>
                    <w:jc w:val="center"/>
                    <w:rPr>
                      <w:sz w:val="20"/>
                      <w:szCs w:val="20"/>
                    </w:rPr>
                  </w:pPr>
                  <w:r>
                    <w:rPr>
                      <w:sz w:val="20"/>
                      <w:szCs w:val="20"/>
                    </w:rPr>
                    <w:t>564,7</w:t>
                  </w:r>
                </w:p>
              </w:tc>
            </w:tr>
            <w:tr w:rsidR="003E440E" w:rsidRPr="00A0447D" w:rsidTr="006137BC">
              <w:trPr>
                <w:gridAfter w:val="1"/>
                <w:wAfter w:w="236" w:type="dxa"/>
                <w:trHeight w:val="536"/>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Субвенции на реализацию государственных полномочий по образованию и организации деятельности административных комиссий</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7D25F7" w:rsidP="00761873">
                  <w:pPr>
                    <w:spacing w:line="276" w:lineRule="auto"/>
                    <w:jc w:val="center"/>
                    <w:rPr>
                      <w:sz w:val="20"/>
                      <w:szCs w:val="20"/>
                    </w:rPr>
                  </w:pPr>
                  <w:r>
                    <w:rPr>
                      <w:sz w:val="20"/>
                      <w:szCs w:val="20"/>
                    </w:rPr>
                    <w:t>375,6</w:t>
                  </w:r>
                </w:p>
              </w:tc>
              <w:tc>
                <w:tcPr>
                  <w:tcW w:w="1701" w:type="dxa"/>
                  <w:tcBorders>
                    <w:top w:val="nil"/>
                    <w:left w:val="nil"/>
                    <w:bottom w:val="single" w:sz="4" w:space="0" w:color="auto"/>
                    <w:right w:val="single" w:sz="8" w:space="0" w:color="auto"/>
                  </w:tcBorders>
                  <w:vAlign w:val="center"/>
                </w:tcPr>
                <w:p w:rsidR="003E440E" w:rsidRPr="000B0DE4" w:rsidRDefault="00A227FD" w:rsidP="00761873">
                  <w:pPr>
                    <w:spacing w:line="276" w:lineRule="auto"/>
                    <w:jc w:val="center"/>
                    <w:rPr>
                      <w:sz w:val="20"/>
                      <w:szCs w:val="20"/>
                    </w:rPr>
                  </w:pPr>
                  <w:r>
                    <w:rPr>
                      <w:sz w:val="20"/>
                      <w:szCs w:val="20"/>
                    </w:rPr>
                    <w:t>267,5</w:t>
                  </w:r>
                </w:p>
              </w:tc>
            </w:tr>
            <w:tr w:rsidR="003E440E" w:rsidRPr="00A0447D" w:rsidTr="006137BC">
              <w:trPr>
                <w:gridAfter w:val="1"/>
                <w:wAfter w:w="236" w:type="dxa"/>
                <w:trHeight w:val="544"/>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 xml:space="preserve">Субвенции на реализацию государственных полномочий в области государственной молодежной политики </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7D25F7" w:rsidP="00761873">
                  <w:pPr>
                    <w:spacing w:line="276" w:lineRule="auto"/>
                    <w:jc w:val="center"/>
                    <w:rPr>
                      <w:sz w:val="20"/>
                      <w:szCs w:val="20"/>
                    </w:rPr>
                  </w:pPr>
                  <w:r>
                    <w:rPr>
                      <w:sz w:val="20"/>
                      <w:szCs w:val="20"/>
                    </w:rPr>
                    <w:t>353,2</w:t>
                  </w:r>
                </w:p>
              </w:tc>
              <w:tc>
                <w:tcPr>
                  <w:tcW w:w="1701" w:type="dxa"/>
                  <w:tcBorders>
                    <w:top w:val="nil"/>
                    <w:left w:val="nil"/>
                    <w:bottom w:val="single" w:sz="4" w:space="0" w:color="auto"/>
                    <w:right w:val="single" w:sz="8" w:space="0" w:color="auto"/>
                  </w:tcBorders>
                  <w:vAlign w:val="center"/>
                </w:tcPr>
                <w:p w:rsidR="003E440E" w:rsidRPr="000B0DE4" w:rsidRDefault="00A227FD" w:rsidP="00761873">
                  <w:pPr>
                    <w:spacing w:line="276" w:lineRule="auto"/>
                    <w:jc w:val="center"/>
                    <w:rPr>
                      <w:sz w:val="20"/>
                      <w:szCs w:val="20"/>
                    </w:rPr>
                  </w:pPr>
                  <w:r>
                    <w:rPr>
                      <w:sz w:val="20"/>
                      <w:szCs w:val="20"/>
                    </w:rPr>
                    <w:t>269,1</w:t>
                  </w:r>
                </w:p>
              </w:tc>
            </w:tr>
            <w:tr w:rsidR="003E440E" w:rsidRPr="00A0447D" w:rsidTr="006137BC">
              <w:trPr>
                <w:gridAfter w:val="1"/>
                <w:wAfter w:w="236" w:type="dxa"/>
                <w:trHeight w:val="410"/>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Субвенции бюджетам на реализацию государственных полномочий в области долевого стр</w:t>
                  </w:r>
                  <w:r>
                    <w:rPr>
                      <w:sz w:val="20"/>
                      <w:szCs w:val="20"/>
                    </w:rPr>
                    <w:t>оительст</w:t>
                  </w:r>
                  <w:r w:rsidRPr="00BB75FC">
                    <w:rPr>
                      <w:sz w:val="20"/>
                      <w:szCs w:val="20"/>
                    </w:rPr>
                    <w:t xml:space="preserve">ва многоквартирных домов (приложение </w:t>
                  </w:r>
                  <w:r w:rsidR="007D25F7">
                    <w:rPr>
                      <w:sz w:val="20"/>
                      <w:szCs w:val="20"/>
                    </w:rPr>
                    <w:t>0</w:t>
                  </w:r>
                  <w:r w:rsidRPr="00BB75FC">
                    <w:rPr>
                      <w:sz w:val="20"/>
                      <w:szCs w:val="20"/>
                    </w:rPr>
                    <w:t>№24)</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7D25F7" w:rsidP="00761873">
                  <w:pPr>
                    <w:spacing w:line="276" w:lineRule="auto"/>
                    <w:jc w:val="center"/>
                    <w:rPr>
                      <w:sz w:val="20"/>
                      <w:szCs w:val="20"/>
                    </w:rPr>
                  </w:pPr>
                  <w:r>
                    <w:rPr>
                      <w:sz w:val="20"/>
                      <w:szCs w:val="20"/>
                    </w:rPr>
                    <w:t>0</w:t>
                  </w:r>
                </w:p>
              </w:tc>
              <w:tc>
                <w:tcPr>
                  <w:tcW w:w="1701" w:type="dxa"/>
                  <w:tcBorders>
                    <w:top w:val="nil"/>
                    <w:left w:val="nil"/>
                    <w:bottom w:val="single" w:sz="4" w:space="0" w:color="auto"/>
                    <w:right w:val="single" w:sz="8" w:space="0" w:color="auto"/>
                  </w:tcBorders>
                  <w:vAlign w:val="center"/>
                </w:tcPr>
                <w:p w:rsidR="003E440E" w:rsidRPr="000B0DE4" w:rsidRDefault="003E440E" w:rsidP="00761873">
                  <w:pPr>
                    <w:spacing w:line="276" w:lineRule="auto"/>
                    <w:jc w:val="center"/>
                    <w:rPr>
                      <w:sz w:val="20"/>
                      <w:szCs w:val="20"/>
                    </w:rPr>
                  </w:pPr>
                </w:p>
              </w:tc>
            </w:tr>
            <w:tr w:rsidR="003E440E" w:rsidRPr="00A0447D" w:rsidTr="006137BC">
              <w:trPr>
                <w:gridAfter w:val="1"/>
                <w:wAfter w:w="236" w:type="dxa"/>
                <w:trHeight w:val="516"/>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 xml:space="preserve">Субвенции на реализацию государственных полномочий в области образования </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7D25F7" w:rsidP="00761873">
                  <w:pPr>
                    <w:spacing w:line="276" w:lineRule="auto"/>
                    <w:jc w:val="center"/>
                    <w:rPr>
                      <w:sz w:val="20"/>
                      <w:szCs w:val="20"/>
                    </w:rPr>
                  </w:pPr>
                  <w:r>
                    <w:rPr>
                      <w:sz w:val="20"/>
                      <w:szCs w:val="20"/>
                    </w:rPr>
                    <w:t>353,2</w:t>
                  </w:r>
                </w:p>
              </w:tc>
              <w:tc>
                <w:tcPr>
                  <w:tcW w:w="1701" w:type="dxa"/>
                  <w:tcBorders>
                    <w:top w:val="nil"/>
                    <w:left w:val="nil"/>
                    <w:bottom w:val="single" w:sz="4" w:space="0" w:color="auto"/>
                    <w:right w:val="single" w:sz="8" w:space="0" w:color="auto"/>
                  </w:tcBorders>
                  <w:vAlign w:val="center"/>
                </w:tcPr>
                <w:p w:rsidR="003E440E" w:rsidRPr="000B0DE4" w:rsidRDefault="00A227FD" w:rsidP="00761873">
                  <w:pPr>
                    <w:spacing w:line="276" w:lineRule="auto"/>
                    <w:jc w:val="center"/>
                    <w:rPr>
                      <w:sz w:val="20"/>
                      <w:szCs w:val="20"/>
                    </w:rPr>
                  </w:pPr>
                  <w:r>
                    <w:rPr>
                      <w:sz w:val="20"/>
                      <w:szCs w:val="20"/>
                    </w:rPr>
                    <w:t>269,1</w:t>
                  </w:r>
                </w:p>
              </w:tc>
            </w:tr>
            <w:tr w:rsidR="003E440E" w:rsidRPr="00A0447D" w:rsidTr="006137BC">
              <w:trPr>
                <w:gridAfter w:val="1"/>
                <w:wAfter w:w="236" w:type="dxa"/>
                <w:trHeight w:val="708"/>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Субвенции на реализацию государственных полномочий по методическому и информационно - технологическому обеспечению образовательной деятельности</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7D25F7" w:rsidP="00761873">
                  <w:pPr>
                    <w:spacing w:line="276" w:lineRule="auto"/>
                    <w:jc w:val="center"/>
                    <w:rPr>
                      <w:sz w:val="20"/>
                      <w:szCs w:val="20"/>
                    </w:rPr>
                  </w:pPr>
                  <w:r>
                    <w:rPr>
                      <w:sz w:val="20"/>
                      <w:szCs w:val="20"/>
                    </w:rPr>
                    <w:t>5 125,0</w:t>
                  </w:r>
                </w:p>
              </w:tc>
              <w:tc>
                <w:tcPr>
                  <w:tcW w:w="1701" w:type="dxa"/>
                  <w:tcBorders>
                    <w:top w:val="nil"/>
                    <w:left w:val="nil"/>
                    <w:bottom w:val="single" w:sz="4" w:space="0" w:color="auto"/>
                    <w:right w:val="single" w:sz="8" w:space="0" w:color="auto"/>
                  </w:tcBorders>
                  <w:vAlign w:val="center"/>
                </w:tcPr>
                <w:p w:rsidR="003E440E" w:rsidRPr="000B0DE4" w:rsidRDefault="00A227FD" w:rsidP="00761873">
                  <w:pPr>
                    <w:spacing w:line="276" w:lineRule="auto"/>
                    <w:jc w:val="center"/>
                    <w:rPr>
                      <w:sz w:val="20"/>
                      <w:szCs w:val="20"/>
                    </w:rPr>
                  </w:pPr>
                  <w:r>
                    <w:rPr>
                      <w:sz w:val="20"/>
                      <w:szCs w:val="20"/>
                    </w:rPr>
                    <w:t>4 954,9</w:t>
                  </w:r>
                </w:p>
              </w:tc>
            </w:tr>
            <w:tr w:rsidR="003E440E" w:rsidRPr="00A0447D" w:rsidTr="006137BC">
              <w:trPr>
                <w:gridAfter w:val="1"/>
                <w:wAfter w:w="236" w:type="dxa"/>
                <w:trHeight w:val="406"/>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 xml:space="preserve">Субвенции на реализацию государственных полномочий в области архивного дела </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7D25F7" w:rsidP="00761873">
                  <w:pPr>
                    <w:spacing w:line="276" w:lineRule="auto"/>
                    <w:jc w:val="center"/>
                    <w:rPr>
                      <w:sz w:val="20"/>
                      <w:szCs w:val="20"/>
                    </w:rPr>
                  </w:pPr>
                  <w:r>
                    <w:rPr>
                      <w:sz w:val="20"/>
                      <w:szCs w:val="20"/>
                    </w:rPr>
                    <w:t>132,9</w:t>
                  </w:r>
                </w:p>
              </w:tc>
              <w:tc>
                <w:tcPr>
                  <w:tcW w:w="1701" w:type="dxa"/>
                  <w:tcBorders>
                    <w:top w:val="nil"/>
                    <w:left w:val="nil"/>
                    <w:bottom w:val="single" w:sz="4" w:space="0" w:color="auto"/>
                    <w:right w:val="single" w:sz="8" w:space="0" w:color="auto"/>
                  </w:tcBorders>
                  <w:vAlign w:val="center"/>
                </w:tcPr>
                <w:p w:rsidR="003E440E" w:rsidRPr="000B0DE4" w:rsidRDefault="00844720" w:rsidP="00761873">
                  <w:pPr>
                    <w:spacing w:line="276" w:lineRule="auto"/>
                    <w:jc w:val="center"/>
                    <w:rPr>
                      <w:sz w:val="20"/>
                      <w:szCs w:val="20"/>
                    </w:rPr>
                  </w:pPr>
                  <w:r>
                    <w:rPr>
                      <w:sz w:val="20"/>
                      <w:szCs w:val="20"/>
                    </w:rPr>
                    <w:t>115,5</w:t>
                  </w:r>
                </w:p>
              </w:tc>
            </w:tr>
            <w:tr w:rsidR="003E440E" w:rsidRPr="00A0447D" w:rsidTr="006137BC">
              <w:trPr>
                <w:gridAfter w:val="1"/>
                <w:wAfter w:w="236" w:type="dxa"/>
                <w:trHeight w:val="370"/>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 xml:space="preserve">Субвенции на реализацию государственных полномочий по организации и осуществлению деятельности по опеке и попечительству </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8515B4" w:rsidP="00761873">
                  <w:pPr>
                    <w:spacing w:line="276" w:lineRule="auto"/>
                    <w:jc w:val="center"/>
                    <w:rPr>
                      <w:sz w:val="20"/>
                      <w:szCs w:val="20"/>
                    </w:rPr>
                  </w:pPr>
                  <w:r>
                    <w:rPr>
                      <w:sz w:val="20"/>
                      <w:szCs w:val="20"/>
                    </w:rPr>
                    <w:t>1 212,2</w:t>
                  </w:r>
                </w:p>
              </w:tc>
              <w:tc>
                <w:tcPr>
                  <w:tcW w:w="1701" w:type="dxa"/>
                  <w:tcBorders>
                    <w:top w:val="nil"/>
                    <w:left w:val="nil"/>
                    <w:bottom w:val="single" w:sz="4" w:space="0" w:color="auto"/>
                    <w:right w:val="single" w:sz="8" w:space="0" w:color="auto"/>
                  </w:tcBorders>
                  <w:vAlign w:val="center"/>
                </w:tcPr>
                <w:p w:rsidR="003E440E" w:rsidRPr="000B0DE4" w:rsidRDefault="00844720" w:rsidP="00761873">
                  <w:pPr>
                    <w:spacing w:line="276" w:lineRule="auto"/>
                    <w:jc w:val="center"/>
                    <w:rPr>
                      <w:sz w:val="20"/>
                      <w:szCs w:val="20"/>
                    </w:rPr>
                  </w:pPr>
                  <w:r>
                    <w:rPr>
                      <w:sz w:val="20"/>
                      <w:szCs w:val="20"/>
                    </w:rPr>
                    <w:t>743,0</w:t>
                  </w:r>
                </w:p>
              </w:tc>
            </w:tr>
            <w:tr w:rsidR="003E440E" w:rsidRPr="00A0447D" w:rsidTr="006137BC">
              <w:trPr>
                <w:gridAfter w:val="1"/>
                <w:wAfter w:w="236" w:type="dxa"/>
                <w:trHeight w:val="590"/>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Субвенции на реализацию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907A2D" w:rsidP="00761873">
                  <w:pPr>
                    <w:spacing w:line="276" w:lineRule="auto"/>
                    <w:jc w:val="center"/>
                    <w:rPr>
                      <w:sz w:val="20"/>
                      <w:szCs w:val="20"/>
                    </w:rPr>
                  </w:pPr>
                  <w:r>
                    <w:rPr>
                      <w:sz w:val="20"/>
                      <w:szCs w:val="20"/>
                    </w:rPr>
                    <w:t>0,52</w:t>
                  </w:r>
                </w:p>
              </w:tc>
              <w:tc>
                <w:tcPr>
                  <w:tcW w:w="1701" w:type="dxa"/>
                  <w:tcBorders>
                    <w:top w:val="nil"/>
                    <w:left w:val="nil"/>
                    <w:bottom w:val="single" w:sz="4" w:space="0" w:color="auto"/>
                    <w:right w:val="single" w:sz="8" w:space="0" w:color="auto"/>
                  </w:tcBorders>
                  <w:vAlign w:val="center"/>
                </w:tcPr>
                <w:p w:rsidR="003E440E" w:rsidRPr="000B0DE4" w:rsidRDefault="00844720" w:rsidP="00761873">
                  <w:pPr>
                    <w:spacing w:line="276" w:lineRule="auto"/>
                    <w:jc w:val="center"/>
                    <w:rPr>
                      <w:sz w:val="20"/>
                      <w:szCs w:val="20"/>
                    </w:rPr>
                  </w:pPr>
                  <w:r>
                    <w:rPr>
                      <w:sz w:val="20"/>
                      <w:szCs w:val="20"/>
                    </w:rPr>
                    <w:t>0,39</w:t>
                  </w:r>
                </w:p>
              </w:tc>
            </w:tr>
            <w:tr w:rsidR="003E440E" w:rsidRPr="00A0447D" w:rsidTr="006137BC">
              <w:trPr>
                <w:gridAfter w:val="1"/>
                <w:wAfter w:w="236" w:type="dxa"/>
                <w:trHeight w:val="690"/>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5E1972">
                  <w:pPr>
                    <w:spacing w:line="276" w:lineRule="auto"/>
                    <w:jc w:val="both"/>
                    <w:rPr>
                      <w:sz w:val="20"/>
                      <w:szCs w:val="20"/>
                    </w:rPr>
                  </w:pPr>
                  <w:r w:rsidRPr="00BB75FC">
                    <w:rPr>
                      <w:sz w:val="20"/>
                      <w:szCs w:val="20"/>
                    </w:rPr>
                    <w:t>Субвенции на реализацию государственных полномочий в сфере организации проведения мероприятий по предупреждению и ликвидаци</w:t>
                  </w:r>
                  <w:r w:rsidR="005E1972">
                    <w:rPr>
                      <w:sz w:val="20"/>
                      <w:szCs w:val="20"/>
                    </w:rPr>
                    <w:t>и болезней животных, их лечени</w:t>
                  </w:r>
                  <w:proofErr w:type="gramStart"/>
                  <w:r w:rsidR="005E1972">
                    <w:rPr>
                      <w:sz w:val="20"/>
                      <w:szCs w:val="20"/>
                    </w:rPr>
                    <w:t>ю-</w:t>
                  </w:r>
                  <w:proofErr w:type="gramEnd"/>
                  <w:r w:rsidR="005E1972">
                    <w:rPr>
                      <w:sz w:val="20"/>
                      <w:szCs w:val="20"/>
                    </w:rPr>
                    <w:t xml:space="preserve"> на содержание скотомогильников и биотермических ям</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5E1972" w:rsidP="00761873">
                  <w:pPr>
                    <w:spacing w:line="276" w:lineRule="auto"/>
                    <w:jc w:val="center"/>
                    <w:rPr>
                      <w:sz w:val="20"/>
                      <w:szCs w:val="20"/>
                    </w:rPr>
                  </w:pPr>
                  <w:r>
                    <w:rPr>
                      <w:sz w:val="20"/>
                      <w:szCs w:val="20"/>
                    </w:rPr>
                    <w:t>214,9</w:t>
                  </w:r>
                </w:p>
              </w:tc>
              <w:tc>
                <w:tcPr>
                  <w:tcW w:w="1701" w:type="dxa"/>
                  <w:tcBorders>
                    <w:top w:val="nil"/>
                    <w:left w:val="nil"/>
                    <w:bottom w:val="single" w:sz="4" w:space="0" w:color="auto"/>
                    <w:right w:val="single" w:sz="8" w:space="0" w:color="auto"/>
                  </w:tcBorders>
                  <w:vAlign w:val="center"/>
                </w:tcPr>
                <w:p w:rsidR="003E440E" w:rsidRPr="000B0DE4" w:rsidRDefault="00844720" w:rsidP="00761873">
                  <w:pPr>
                    <w:spacing w:line="276" w:lineRule="auto"/>
                    <w:jc w:val="center"/>
                    <w:rPr>
                      <w:sz w:val="20"/>
                      <w:szCs w:val="20"/>
                    </w:rPr>
                  </w:pPr>
                  <w:r>
                    <w:rPr>
                      <w:sz w:val="20"/>
                      <w:szCs w:val="20"/>
                    </w:rPr>
                    <w:t>214,9</w:t>
                  </w:r>
                </w:p>
              </w:tc>
            </w:tr>
            <w:tr w:rsidR="003E440E" w:rsidRPr="00A0447D" w:rsidTr="006137BC">
              <w:trPr>
                <w:gridAfter w:val="1"/>
                <w:wAfter w:w="236" w:type="dxa"/>
                <w:trHeight w:val="407"/>
              </w:trPr>
              <w:tc>
                <w:tcPr>
                  <w:tcW w:w="6687" w:type="dxa"/>
                  <w:tcBorders>
                    <w:top w:val="nil"/>
                    <w:left w:val="single" w:sz="8" w:space="0" w:color="auto"/>
                    <w:bottom w:val="single" w:sz="4" w:space="0" w:color="auto"/>
                    <w:right w:val="single" w:sz="4" w:space="0" w:color="auto"/>
                  </w:tcBorders>
                  <w:shd w:val="clear" w:color="auto" w:fill="auto"/>
                  <w:hideMark/>
                </w:tcPr>
                <w:p w:rsidR="003E440E" w:rsidRPr="00BB75FC" w:rsidRDefault="003E440E" w:rsidP="00761873">
                  <w:pPr>
                    <w:spacing w:line="276" w:lineRule="auto"/>
                    <w:jc w:val="both"/>
                    <w:rPr>
                      <w:sz w:val="20"/>
                      <w:szCs w:val="20"/>
                    </w:rPr>
                  </w:pPr>
                  <w:r w:rsidRPr="00BB75FC">
                    <w:rPr>
                      <w:sz w:val="20"/>
                      <w:szCs w:val="20"/>
                    </w:rPr>
                    <w:t xml:space="preserve">Субвенция на отлов, содержание и регулирование численности безнадзорных животных </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5E1972" w:rsidP="00761873">
                  <w:pPr>
                    <w:spacing w:line="276" w:lineRule="auto"/>
                    <w:jc w:val="center"/>
                    <w:rPr>
                      <w:sz w:val="20"/>
                      <w:szCs w:val="20"/>
                    </w:rPr>
                  </w:pPr>
                  <w:r>
                    <w:rPr>
                      <w:sz w:val="20"/>
                      <w:szCs w:val="20"/>
                    </w:rPr>
                    <w:t>194,5</w:t>
                  </w:r>
                </w:p>
              </w:tc>
              <w:tc>
                <w:tcPr>
                  <w:tcW w:w="1701" w:type="dxa"/>
                  <w:tcBorders>
                    <w:top w:val="nil"/>
                    <w:left w:val="nil"/>
                    <w:bottom w:val="single" w:sz="4" w:space="0" w:color="auto"/>
                    <w:right w:val="single" w:sz="8" w:space="0" w:color="auto"/>
                  </w:tcBorders>
                  <w:vAlign w:val="center"/>
                </w:tcPr>
                <w:p w:rsidR="003E440E" w:rsidRPr="000B0DE4" w:rsidRDefault="00844720" w:rsidP="00761873">
                  <w:pPr>
                    <w:spacing w:line="276" w:lineRule="auto"/>
                    <w:jc w:val="center"/>
                    <w:rPr>
                      <w:sz w:val="20"/>
                      <w:szCs w:val="20"/>
                    </w:rPr>
                  </w:pPr>
                  <w:r>
                    <w:rPr>
                      <w:sz w:val="20"/>
                      <w:szCs w:val="20"/>
                    </w:rPr>
                    <w:t>100,7</w:t>
                  </w:r>
                </w:p>
              </w:tc>
            </w:tr>
            <w:tr w:rsidR="003E440E" w:rsidRPr="00A0447D" w:rsidTr="006137BC">
              <w:trPr>
                <w:gridAfter w:val="1"/>
                <w:wAfter w:w="236" w:type="dxa"/>
                <w:trHeight w:val="1363"/>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5E1972">
                  <w:pPr>
                    <w:spacing w:line="276" w:lineRule="auto"/>
                    <w:jc w:val="both"/>
                    <w:rPr>
                      <w:sz w:val="20"/>
                      <w:szCs w:val="20"/>
                    </w:rPr>
                  </w:pPr>
                  <w:r w:rsidRPr="00BB75FC">
                    <w:rPr>
                      <w:sz w:val="20"/>
                      <w:szCs w:val="20"/>
                    </w:rPr>
                    <w:t xml:space="preserve">Субвенция </w:t>
                  </w:r>
                  <w:r w:rsidR="005E1972">
                    <w:rPr>
                      <w:sz w:val="20"/>
                      <w:szCs w:val="20"/>
                    </w:rPr>
                    <w:t>бюджетам муниципальных районов на проведение противоэпидемических мероприятий</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5E1972" w:rsidP="00761873">
                  <w:pPr>
                    <w:spacing w:line="276" w:lineRule="auto"/>
                    <w:jc w:val="center"/>
                    <w:rPr>
                      <w:sz w:val="20"/>
                      <w:szCs w:val="20"/>
                    </w:rPr>
                  </w:pPr>
                  <w:r>
                    <w:rPr>
                      <w:sz w:val="20"/>
                      <w:szCs w:val="20"/>
                    </w:rPr>
                    <w:t>1 174,3</w:t>
                  </w:r>
                </w:p>
              </w:tc>
              <w:tc>
                <w:tcPr>
                  <w:tcW w:w="1701" w:type="dxa"/>
                  <w:tcBorders>
                    <w:top w:val="nil"/>
                    <w:left w:val="nil"/>
                    <w:bottom w:val="single" w:sz="4" w:space="0" w:color="auto"/>
                    <w:right w:val="single" w:sz="8" w:space="0" w:color="auto"/>
                  </w:tcBorders>
                  <w:vAlign w:val="center"/>
                </w:tcPr>
                <w:p w:rsidR="003E440E" w:rsidRPr="000B0DE4" w:rsidRDefault="00844720" w:rsidP="00761873">
                  <w:pPr>
                    <w:spacing w:line="276" w:lineRule="auto"/>
                    <w:jc w:val="center"/>
                    <w:rPr>
                      <w:sz w:val="20"/>
                      <w:szCs w:val="20"/>
                    </w:rPr>
                  </w:pPr>
                  <w:r>
                    <w:rPr>
                      <w:sz w:val="20"/>
                      <w:szCs w:val="20"/>
                    </w:rPr>
                    <w:t>1 144,9</w:t>
                  </w:r>
                </w:p>
              </w:tc>
            </w:tr>
            <w:tr w:rsidR="003E440E" w:rsidRPr="00A0447D" w:rsidTr="006137BC">
              <w:trPr>
                <w:gridAfter w:val="1"/>
                <w:wAfter w:w="236" w:type="dxa"/>
                <w:trHeight w:val="450"/>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Субвенция по составлению списков кандидатов в присяжные заседатели федеральных судов общей юрисдикции в РФ</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8D3FA2" w:rsidP="00761873">
                  <w:pPr>
                    <w:spacing w:line="276" w:lineRule="auto"/>
                    <w:jc w:val="center"/>
                    <w:rPr>
                      <w:sz w:val="20"/>
                      <w:szCs w:val="20"/>
                    </w:rPr>
                  </w:pPr>
                  <w:r>
                    <w:rPr>
                      <w:sz w:val="20"/>
                      <w:szCs w:val="20"/>
                    </w:rPr>
                    <w:t>33,5</w:t>
                  </w:r>
                </w:p>
              </w:tc>
              <w:tc>
                <w:tcPr>
                  <w:tcW w:w="1701" w:type="dxa"/>
                  <w:tcBorders>
                    <w:top w:val="nil"/>
                    <w:left w:val="nil"/>
                    <w:bottom w:val="single" w:sz="4" w:space="0" w:color="auto"/>
                    <w:right w:val="single" w:sz="8" w:space="0" w:color="auto"/>
                  </w:tcBorders>
                  <w:vAlign w:val="center"/>
                </w:tcPr>
                <w:p w:rsidR="003E440E" w:rsidRPr="000B0DE4" w:rsidRDefault="00844720" w:rsidP="00761873">
                  <w:pPr>
                    <w:spacing w:line="276" w:lineRule="auto"/>
                    <w:jc w:val="center"/>
                    <w:rPr>
                      <w:sz w:val="20"/>
                      <w:szCs w:val="20"/>
                    </w:rPr>
                  </w:pPr>
                  <w:r>
                    <w:rPr>
                      <w:sz w:val="20"/>
                      <w:szCs w:val="20"/>
                    </w:rPr>
                    <w:t>409,2</w:t>
                  </w:r>
                </w:p>
              </w:tc>
            </w:tr>
            <w:tr w:rsidR="003E440E" w:rsidRPr="00A0447D" w:rsidTr="006137BC">
              <w:trPr>
                <w:gridAfter w:val="1"/>
                <w:wAfter w:w="236" w:type="dxa"/>
                <w:trHeight w:val="556"/>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Субвенция на реализацию полномочий по сбору информаций от поселений</w:t>
                  </w:r>
                  <w:proofErr w:type="gramStart"/>
                  <w:r w:rsidRPr="00BB75FC">
                    <w:rPr>
                      <w:sz w:val="20"/>
                      <w:szCs w:val="20"/>
                    </w:rPr>
                    <w:t xml:space="preserve"> ,</w:t>
                  </w:r>
                  <w:proofErr w:type="gramEnd"/>
                  <w:r w:rsidRPr="00BB75FC">
                    <w:rPr>
                      <w:sz w:val="20"/>
                      <w:szCs w:val="20"/>
                    </w:rPr>
                    <w:t>входящих в МР,</w:t>
                  </w:r>
                  <w:r>
                    <w:rPr>
                      <w:sz w:val="20"/>
                      <w:szCs w:val="20"/>
                    </w:rPr>
                    <w:t xml:space="preserve"> </w:t>
                  </w:r>
                  <w:r w:rsidRPr="00BB75FC">
                    <w:rPr>
                      <w:sz w:val="20"/>
                      <w:szCs w:val="20"/>
                    </w:rPr>
                    <w:t>необходимой для ведения регистра муниципальных нормативных правовых актов РТ</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8D3FA2" w:rsidP="00761873">
                  <w:pPr>
                    <w:spacing w:line="276" w:lineRule="auto"/>
                    <w:jc w:val="center"/>
                    <w:rPr>
                      <w:sz w:val="20"/>
                      <w:szCs w:val="20"/>
                    </w:rPr>
                  </w:pPr>
                  <w:r>
                    <w:rPr>
                      <w:sz w:val="20"/>
                      <w:szCs w:val="20"/>
                    </w:rPr>
                    <w:t>3,6</w:t>
                  </w:r>
                </w:p>
              </w:tc>
              <w:tc>
                <w:tcPr>
                  <w:tcW w:w="1701" w:type="dxa"/>
                  <w:tcBorders>
                    <w:top w:val="nil"/>
                    <w:left w:val="nil"/>
                    <w:bottom w:val="single" w:sz="4" w:space="0" w:color="auto"/>
                    <w:right w:val="single" w:sz="8" w:space="0" w:color="auto"/>
                  </w:tcBorders>
                  <w:vAlign w:val="center"/>
                </w:tcPr>
                <w:p w:rsidR="003E440E" w:rsidRPr="000B0DE4" w:rsidRDefault="00E2474A" w:rsidP="00761873">
                  <w:pPr>
                    <w:spacing w:line="276" w:lineRule="auto"/>
                    <w:jc w:val="center"/>
                    <w:rPr>
                      <w:sz w:val="20"/>
                      <w:szCs w:val="20"/>
                    </w:rPr>
                  </w:pPr>
                  <w:r>
                    <w:rPr>
                      <w:sz w:val="20"/>
                      <w:szCs w:val="20"/>
                    </w:rPr>
                    <w:t>2,6</w:t>
                  </w:r>
                </w:p>
              </w:tc>
            </w:tr>
            <w:tr w:rsidR="003E440E" w:rsidRPr="00A0447D" w:rsidTr="006137BC">
              <w:trPr>
                <w:gridAfter w:val="1"/>
                <w:wAfter w:w="236" w:type="dxa"/>
                <w:trHeight w:val="420"/>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AA1716">
                  <w:pPr>
                    <w:spacing w:line="276" w:lineRule="auto"/>
                    <w:jc w:val="both"/>
                    <w:rPr>
                      <w:sz w:val="20"/>
                      <w:szCs w:val="20"/>
                    </w:rPr>
                  </w:pPr>
                  <w:r w:rsidRPr="00BB75FC">
                    <w:rPr>
                      <w:sz w:val="20"/>
                      <w:szCs w:val="20"/>
                    </w:rPr>
                    <w:t xml:space="preserve">Субвенция на реализацию </w:t>
                  </w:r>
                  <w:proofErr w:type="spellStart"/>
                  <w:r w:rsidRPr="00BB75FC">
                    <w:rPr>
                      <w:sz w:val="20"/>
                      <w:szCs w:val="20"/>
                    </w:rPr>
                    <w:t>госполномочий</w:t>
                  </w:r>
                  <w:proofErr w:type="spellEnd"/>
                  <w:r w:rsidR="00966F5E">
                    <w:rPr>
                      <w:sz w:val="20"/>
                      <w:szCs w:val="20"/>
                    </w:rPr>
                    <w:t xml:space="preserve"> по </w:t>
                  </w:r>
                  <w:r w:rsidRPr="00BB75FC">
                    <w:rPr>
                      <w:sz w:val="20"/>
                      <w:szCs w:val="20"/>
                    </w:rPr>
                    <w:t>оказанию в  специализированных учреждениях услуг</w:t>
                  </w:r>
                  <w:r w:rsidR="00AA1716">
                    <w:rPr>
                      <w:sz w:val="20"/>
                      <w:szCs w:val="20"/>
                    </w:rPr>
                    <w:t xml:space="preserve"> лицам</w:t>
                  </w:r>
                  <w:r w:rsidRPr="00BB75FC">
                    <w:rPr>
                      <w:sz w:val="20"/>
                      <w:szCs w:val="20"/>
                    </w:rPr>
                    <w:t>,</w:t>
                  </w:r>
                  <w:r w:rsidR="00AA1716">
                    <w:rPr>
                      <w:sz w:val="20"/>
                      <w:szCs w:val="20"/>
                    </w:rPr>
                    <w:t xml:space="preserve"> </w:t>
                  </w:r>
                  <w:r w:rsidRPr="00AA1716">
                    <w:rPr>
                      <w:sz w:val="20"/>
                      <w:szCs w:val="20"/>
                    </w:rPr>
                    <w:t>находящи</w:t>
                  </w:r>
                  <w:r w:rsidR="00AA1716" w:rsidRPr="00AA1716">
                    <w:rPr>
                      <w:sz w:val="20"/>
                      <w:szCs w:val="20"/>
                    </w:rPr>
                    <w:t>м</w:t>
                  </w:r>
                  <w:r w:rsidRPr="00AA1716">
                    <w:rPr>
                      <w:sz w:val="20"/>
                      <w:szCs w:val="20"/>
                    </w:rPr>
                    <w:t>ся</w:t>
                  </w:r>
                  <w:r w:rsidRPr="00BB75FC">
                    <w:rPr>
                      <w:sz w:val="20"/>
                      <w:szCs w:val="20"/>
                    </w:rPr>
                    <w:t xml:space="preserve"> в общественных местах в состоянии алкогольного опьянения</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8D3FA2" w:rsidP="00761873">
                  <w:pPr>
                    <w:spacing w:line="276" w:lineRule="auto"/>
                    <w:jc w:val="center"/>
                    <w:rPr>
                      <w:sz w:val="20"/>
                      <w:szCs w:val="20"/>
                    </w:rPr>
                  </w:pPr>
                  <w:r>
                    <w:rPr>
                      <w:sz w:val="20"/>
                      <w:szCs w:val="20"/>
                    </w:rPr>
                    <w:t>3 627,6</w:t>
                  </w:r>
                </w:p>
              </w:tc>
              <w:tc>
                <w:tcPr>
                  <w:tcW w:w="1701" w:type="dxa"/>
                  <w:tcBorders>
                    <w:top w:val="nil"/>
                    <w:left w:val="nil"/>
                    <w:bottom w:val="single" w:sz="4" w:space="0" w:color="auto"/>
                    <w:right w:val="single" w:sz="8" w:space="0" w:color="auto"/>
                  </w:tcBorders>
                  <w:vAlign w:val="center"/>
                </w:tcPr>
                <w:p w:rsidR="003E440E" w:rsidRPr="008062BC" w:rsidRDefault="00E2474A" w:rsidP="00761873">
                  <w:pPr>
                    <w:spacing w:line="276" w:lineRule="auto"/>
                    <w:jc w:val="center"/>
                    <w:rPr>
                      <w:sz w:val="20"/>
                      <w:szCs w:val="20"/>
                    </w:rPr>
                  </w:pPr>
                  <w:r>
                    <w:rPr>
                      <w:sz w:val="20"/>
                      <w:szCs w:val="20"/>
                    </w:rPr>
                    <w:t>3 490,1</w:t>
                  </w:r>
                </w:p>
              </w:tc>
            </w:tr>
            <w:tr w:rsidR="008D3FA2" w:rsidRPr="00A0447D" w:rsidTr="006137BC">
              <w:trPr>
                <w:gridAfter w:val="1"/>
                <w:wAfter w:w="236" w:type="dxa"/>
                <w:trHeight w:val="420"/>
              </w:trPr>
              <w:tc>
                <w:tcPr>
                  <w:tcW w:w="6687" w:type="dxa"/>
                  <w:tcBorders>
                    <w:top w:val="nil"/>
                    <w:left w:val="single" w:sz="8" w:space="0" w:color="auto"/>
                    <w:bottom w:val="single" w:sz="4" w:space="0" w:color="auto"/>
                    <w:right w:val="single" w:sz="4" w:space="0" w:color="auto"/>
                  </w:tcBorders>
                  <w:shd w:val="clear" w:color="auto" w:fill="auto"/>
                  <w:vAlign w:val="center"/>
                </w:tcPr>
                <w:p w:rsidR="008D3FA2" w:rsidRPr="00BB75FC" w:rsidRDefault="008D3FA2" w:rsidP="00761873">
                  <w:pPr>
                    <w:spacing w:line="276" w:lineRule="auto"/>
                    <w:jc w:val="both"/>
                    <w:rPr>
                      <w:sz w:val="20"/>
                      <w:szCs w:val="20"/>
                    </w:rPr>
                  </w:pPr>
                  <w:r>
                    <w:rPr>
                      <w:sz w:val="20"/>
                      <w:szCs w:val="20"/>
                    </w:rPr>
                    <w:t>Субвенции бюджетам муниципальных районов на реализацию государственных полномочий по распоряжению земельными участками, государственная собственность на которые не разграничена</w:t>
                  </w:r>
                </w:p>
              </w:tc>
              <w:tc>
                <w:tcPr>
                  <w:tcW w:w="1715" w:type="dxa"/>
                  <w:tcBorders>
                    <w:top w:val="nil"/>
                    <w:left w:val="nil"/>
                    <w:bottom w:val="single" w:sz="4" w:space="0" w:color="auto"/>
                    <w:right w:val="single" w:sz="8" w:space="0" w:color="auto"/>
                  </w:tcBorders>
                  <w:shd w:val="clear" w:color="auto" w:fill="auto"/>
                  <w:noWrap/>
                  <w:vAlign w:val="center"/>
                </w:tcPr>
                <w:p w:rsidR="008D3FA2" w:rsidRDefault="008D3FA2" w:rsidP="00761873">
                  <w:pPr>
                    <w:spacing w:line="276" w:lineRule="auto"/>
                    <w:jc w:val="center"/>
                    <w:rPr>
                      <w:sz w:val="20"/>
                      <w:szCs w:val="20"/>
                    </w:rPr>
                  </w:pPr>
                  <w:r>
                    <w:rPr>
                      <w:sz w:val="20"/>
                      <w:szCs w:val="20"/>
                    </w:rPr>
                    <w:t>46,1</w:t>
                  </w:r>
                </w:p>
              </w:tc>
              <w:tc>
                <w:tcPr>
                  <w:tcW w:w="1701" w:type="dxa"/>
                  <w:tcBorders>
                    <w:top w:val="nil"/>
                    <w:left w:val="nil"/>
                    <w:bottom w:val="single" w:sz="4" w:space="0" w:color="auto"/>
                    <w:right w:val="single" w:sz="8" w:space="0" w:color="auto"/>
                  </w:tcBorders>
                  <w:vAlign w:val="center"/>
                </w:tcPr>
                <w:p w:rsidR="008D3FA2" w:rsidRPr="008062BC" w:rsidRDefault="00454659" w:rsidP="00761873">
                  <w:pPr>
                    <w:spacing w:line="276" w:lineRule="auto"/>
                    <w:jc w:val="center"/>
                    <w:rPr>
                      <w:sz w:val="20"/>
                      <w:szCs w:val="20"/>
                    </w:rPr>
                  </w:pPr>
                  <w:r>
                    <w:rPr>
                      <w:sz w:val="20"/>
                      <w:szCs w:val="20"/>
                    </w:rPr>
                    <w:t>31,8</w:t>
                  </w:r>
                </w:p>
              </w:tc>
            </w:tr>
            <w:tr w:rsidR="003E440E" w:rsidRPr="00A0447D" w:rsidTr="006137BC">
              <w:trPr>
                <w:gridAfter w:val="1"/>
                <w:wAfter w:w="236" w:type="dxa"/>
                <w:trHeight w:val="147"/>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b/>
                      <w:bCs/>
                      <w:sz w:val="20"/>
                      <w:szCs w:val="20"/>
                    </w:rPr>
                  </w:pPr>
                  <w:r w:rsidRPr="00BB75FC">
                    <w:rPr>
                      <w:b/>
                      <w:bCs/>
                      <w:sz w:val="20"/>
                      <w:szCs w:val="20"/>
                    </w:rPr>
                    <w:lastRenderedPageBreak/>
                    <w:t>Межбюджетные трансферты всего:</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911BB5" w:rsidP="00761873">
                  <w:pPr>
                    <w:spacing w:line="276" w:lineRule="auto"/>
                    <w:jc w:val="center"/>
                    <w:rPr>
                      <w:b/>
                      <w:bCs/>
                      <w:sz w:val="20"/>
                      <w:szCs w:val="20"/>
                    </w:rPr>
                  </w:pPr>
                  <w:r>
                    <w:rPr>
                      <w:b/>
                      <w:bCs/>
                      <w:sz w:val="20"/>
                      <w:szCs w:val="20"/>
                    </w:rPr>
                    <w:t>4 025,7</w:t>
                  </w:r>
                </w:p>
              </w:tc>
              <w:tc>
                <w:tcPr>
                  <w:tcW w:w="1701" w:type="dxa"/>
                  <w:tcBorders>
                    <w:top w:val="nil"/>
                    <w:left w:val="nil"/>
                    <w:bottom w:val="single" w:sz="4" w:space="0" w:color="auto"/>
                    <w:right w:val="single" w:sz="8" w:space="0" w:color="auto"/>
                  </w:tcBorders>
                  <w:shd w:val="clear" w:color="auto" w:fill="auto"/>
                  <w:vAlign w:val="center"/>
                </w:tcPr>
                <w:p w:rsidR="003E440E" w:rsidRPr="000B0DE4" w:rsidRDefault="006B0A8F" w:rsidP="00761873">
                  <w:pPr>
                    <w:spacing w:line="276" w:lineRule="auto"/>
                    <w:jc w:val="center"/>
                    <w:rPr>
                      <w:b/>
                      <w:bCs/>
                      <w:sz w:val="20"/>
                      <w:szCs w:val="20"/>
                    </w:rPr>
                  </w:pPr>
                  <w:r>
                    <w:rPr>
                      <w:b/>
                      <w:bCs/>
                      <w:sz w:val="20"/>
                      <w:szCs w:val="20"/>
                    </w:rPr>
                    <w:t>1 501,4</w:t>
                  </w:r>
                </w:p>
              </w:tc>
            </w:tr>
            <w:tr w:rsidR="003E440E" w:rsidRPr="00A0447D" w:rsidTr="006137BC">
              <w:trPr>
                <w:gridAfter w:val="1"/>
                <w:wAfter w:w="236" w:type="dxa"/>
                <w:trHeight w:val="738"/>
              </w:trPr>
              <w:tc>
                <w:tcPr>
                  <w:tcW w:w="6687" w:type="dxa"/>
                  <w:tcBorders>
                    <w:top w:val="nil"/>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15" w:type="dxa"/>
                  <w:tcBorders>
                    <w:top w:val="nil"/>
                    <w:left w:val="nil"/>
                    <w:bottom w:val="single" w:sz="4" w:space="0" w:color="auto"/>
                    <w:right w:val="single" w:sz="8" w:space="0" w:color="auto"/>
                  </w:tcBorders>
                  <w:shd w:val="clear" w:color="auto" w:fill="auto"/>
                  <w:noWrap/>
                  <w:vAlign w:val="center"/>
                </w:tcPr>
                <w:p w:rsidR="003E440E" w:rsidRPr="00BB75FC" w:rsidRDefault="00911BB5" w:rsidP="00761873">
                  <w:pPr>
                    <w:spacing w:line="276" w:lineRule="auto"/>
                    <w:jc w:val="center"/>
                    <w:rPr>
                      <w:sz w:val="20"/>
                      <w:szCs w:val="20"/>
                    </w:rPr>
                  </w:pPr>
                  <w:r>
                    <w:rPr>
                      <w:sz w:val="20"/>
                      <w:szCs w:val="20"/>
                    </w:rPr>
                    <w:t>4 025,7</w:t>
                  </w:r>
                </w:p>
              </w:tc>
              <w:tc>
                <w:tcPr>
                  <w:tcW w:w="1701" w:type="dxa"/>
                  <w:tcBorders>
                    <w:top w:val="nil"/>
                    <w:left w:val="nil"/>
                    <w:bottom w:val="single" w:sz="4" w:space="0" w:color="auto"/>
                    <w:right w:val="single" w:sz="8" w:space="0" w:color="auto"/>
                  </w:tcBorders>
                  <w:vAlign w:val="center"/>
                </w:tcPr>
                <w:p w:rsidR="003E440E" w:rsidRPr="000B0DE4" w:rsidRDefault="006B0A8F" w:rsidP="00761873">
                  <w:pPr>
                    <w:spacing w:line="276" w:lineRule="auto"/>
                    <w:jc w:val="center"/>
                    <w:rPr>
                      <w:sz w:val="20"/>
                      <w:szCs w:val="20"/>
                    </w:rPr>
                  </w:pPr>
                  <w:r>
                    <w:rPr>
                      <w:sz w:val="20"/>
                      <w:szCs w:val="20"/>
                    </w:rPr>
                    <w:t>1 501,4</w:t>
                  </w:r>
                </w:p>
              </w:tc>
            </w:tr>
            <w:tr w:rsidR="003E440E" w:rsidRPr="00A0447D" w:rsidTr="006137BC">
              <w:trPr>
                <w:gridAfter w:val="1"/>
                <w:wAfter w:w="236" w:type="dxa"/>
                <w:trHeight w:val="193"/>
              </w:trPr>
              <w:tc>
                <w:tcPr>
                  <w:tcW w:w="6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jc w:val="both"/>
                    <w:rPr>
                      <w:sz w:val="20"/>
                      <w:szCs w:val="20"/>
                    </w:rPr>
                  </w:pPr>
                  <w:r w:rsidRPr="00BB75FC">
                    <w:rPr>
                      <w:sz w:val="20"/>
                      <w:szCs w:val="20"/>
                    </w:rPr>
                    <w:t>Прочие межбюджетные трансферты</w:t>
                  </w:r>
                </w:p>
              </w:tc>
              <w:tc>
                <w:tcPr>
                  <w:tcW w:w="1715" w:type="dxa"/>
                  <w:tcBorders>
                    <w:top w:val="single" w:sz="4" w:space="0" w:color="auto"/>
                    <w:left w:val="nil"/>
                    <w:bottom w:val="single" w:sz="4" w:space="0" w:color="auto"/>
                    <w:right w:val="single" w:sz="8" w:space="0" w:color="auto"/>
                  </w:tcBorders>
                  <w:shd w:val="clear" w:color="auto" w:fill="auto"/>
                  <w:noWrap/>
                  <w:vAlign w:val="center"/>
                </w:tcPr>
                <w:p w:rsidR="003E440E" w:rsidRPr="00BB75FC" w:rsidRDefault="00911BB5" w:rsidP="00761873">
                  <w:pPr>
                    <w:spacing w:line="276" w:lineRule="auto"/>
                    <w:jc w:val="center"/>
                    <w:rPr>
                      <w:sz w:val="20"/>
                      <w:szCs w:val="20"/>
                    </w:rPr>
                  </w:pPr>
                  <w:r>
                    <w:rPr>
                      <w:sz w:val="20"/>
                      <w:szCs w:val="20"/>
                    </w:rPr>
                    <w:t>0</w:t>
                  </w:r>
                </w:p>
              </w:tc>
              <w:tc>
                <w:tcPr>
                  <w:tcW w:w="1701" w:type="dxa"/>
                  <w:tcBorders>
                    <w:top w:val="single" w:sz="4" w:space="0" w:color="auto"/>
                    <w:left w:val="nil"/>
                    <w:bottom w:val="single" w:sz="4" w:space="0" w:color="auto"/>
                    <w:right w:val="single" w:sz="8" w:space="0" w:color="auto"/>
                  </w:tcBorders>
                  <w:vAlign w:val="center"/>
                </w:tcPr>
                <w:p w:rsidR="003E440E" w:rsidRPr="008062BC" w:rsidRDefault="006B0A8F" w:rsidP="00761873">
                  <w:pPr>
                    <w:spacing w:line="276" w:lineRule="auto"/>
                    <w:jc w:val="center"/>
                    <w:rPr>
                      <w:sz w:val="20"/>
                      <w:szCs w:val="20"/>
                    </w:rPr>
                  </w:pPr>
                  <w:r>
                    <w:rPr>
                      <w:sz w:val="20"/>
                      <w:szCs w:val="20"/>
                    </w:rPr>
                    <w:t>0</w:t>
                  </w:r>
                </w:p>
              </w:tc>
            </w:tr>
            <w:tr w:rsidR="003E440E" w:rsidRPr="00A0447D" w:rsidTr="006137BC">
              <w:trPr>
                <w:gridAfter w:val="1"/>
                <w:wAfter w:w="236" w:type="dxa"/>
                <w:trHeight w:val="406"/>
              </w:trPr>
              <w:tc>
                <w:tcPr>
                  <w:tcW w:w="6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440E" w:rsidRPr="00BB75FC" w:rsidRDefault="003E440E" w:rsidP="00761873">
                  <w:pPr>
                    <w:spacing w:line="276" w:lineRule="auto"/>
                    <w:rPr>
                      <w:b/>
                      <w:bCs/>
                      <w:sz w:val="20"/>
                      <w:szCs w:val="20"/>
                    </w:rPr>
                  </w:pPr>
                  <w:r w:rsidRPr="00BB75FC">
                    <w:rPr>
                      <w:b/>
                      <w:bCs/>
                      <w:sz w:val="20"/>
                      <w:szCs w:val="20"/>
                    </w:rPr>
                    <w:t>ВСЕГО ДОХОДОВ</w:t>
                  </w:r>
                </w:p>
              </w:tc>
              <w:tc>
                <w:tcPr>
                  <w:tcW w:w="1715" w:type="dxa"/>
                  <w:tcBorders>
                    <w:top w:val="single" w:sz="4" w:space="0" w:color="auto"/>
                    <w:left w:val="nil"/>
                    <w:bottom w:val="single" w:sz="4" w:space="0" w:color="auto"/>
                    <w:right w:val="single" w:sz="8" w:space="0" w:color="auto"/>
                  </w:tcBorders>
                  <w:shd w:val="clear" w:color="auto" w:fill="auto"/>
                  <w:noWrap/>
                  <w:vAlign w:val="center"/>
                </w:tcPr>
                <w:p w:rsidR="003E440E" w:rsidRPr="006B0A8F" w:rsidRDefault="00911BB5" w:rsidP="00761873">
                  <w:pPr>
                    <w:spacing w:line="276" w:lineRule="auto"/>
                    <w:jc w:val="center"/>
                    <w:rPr>
                      <w:b/>
                      <w:sz w:val="20"/>
                      <w:szCs w:val="20"/>
                    </w:rPr>
                  </w:pPr>
                  <w:r w:rsidRPr="006B0A8F">
                    <w:rPr>
                      <w:b/>
                      <w:sz w:val="20"/>
                      <w:szCs w:val="20"/>
                    </w:rPr>
                    <w:t>1 328 004,62</w:t>
                  </w:r>
                </w:p>
              </w:tc>
              <w:tc>
                <w:tcPr>
                  <w:tcW w:w="1701" w:type="dxa"/>
                  <w:tcBorders>
                    <w:top w:val="single" w:sz="4" w:space="0" w:color="auto"/>
                    <w:left w:val="nil"/>
                    <w:bottom w:val="single" w:sz="4" w:space="0" w:color="auto"/>
                    <w:right w:val="single" w:sz="8" w:space="0" w:color="auto"/>
                  </w:tcBorders>
                  <w:vAlign w:val="center"/>
                </w:tcPr>
                <w:p w:rsidR="003E440E" w:rsidRPr="006B0A8F" w:rsidRDefault="006B0A8F" w:rsidP="00761873">
                  <w:pPr>
                    <w:spacing w:line="276" w:lineRule="auto"/>
                    <w:jc w:val="center"/>
                    <w:rPr>
                      <w:b/>
                      <w:bCs/>
                      <w:sz w:val="20"/>
                      <w:szCs w:val="20"/>
                    </w:rPr>
                  </w:pPr>
                  <w:r w:rsidRPr="006B0A8F">
                    <w:rPr>
                      <w:b/>
                      <w:bCs/>
                      <w:sz w:val="20"/>
                      <w:szCs w:val="20"/>
                    </w:rPr>
                    <w:t>1 213 454,04</w:t>
                  </w:r>
                </w:p>
              </w:tc>
            </w:tr>
          </w:tbl>
          <w:p w:rsidR="00A0447D" w:rsidRPr="00DB2758" w:rsidRDefault="00A0447D" w:rsidP="00761873">
            <w:pPr>
              <w:spacing w:line="276" w:lineRule="auto"/>
              <w:jc w:val="right"/>
            </w:pPr>
          </w:p>
        </w:tc>
      </w:tr>
    </w:tbl>
    <w:p w:rsidR="00562993" w:rsidRDefault="00562993" w:rsidP="00761873">
      <w:pPr>
        <w:pStyle w:val="Style14"/>
        <w:spacing w:line="276" w:lineRule="auto"/>
        <w:ind w:firstLine="540"/>
        <w:rPr>
          <w:rStyle w:val="FontStyle33"/>
        </w:rPr>
      </w:pPr>
    </w:p>
    <w:p w:rsidR="00E9776F" w:rsidRPr="00741907" w:rsidRDefault="00E9776F" w:rsidP="00761873">
      <w:pPr>
        <w:pStyle w:val="Style14"/>
        <w:spacing w:line="276" w:lineRule="auto"/>
        <w:ind w:firstLine="540"/>
        <w:rPr>
          <w:rStyle w:val="FontStyle33"/>
        </w:rPr>
      </w:pPr>
      <w:r w:rsidRPr="00741907">
        <w:rPr>
          <w:rStyle w:val="FontStyle33"/>
        </w:rPr>
        <w:t xml:space="preserve">Как и в прежние годы, наиболее объемными доходными источниками бюджета являются налог на доходы физических лиц и налоги на совокупный доход, составляющие </w:t>
      </w:r>
      <w:r w:rsidR="0090042D">
        <w:rPr>
          <w:rStyle w:val="FontStyle33"/>
        </w:rPr>
        <w:t>41</w:t>
      </w:r>
      <w:r w:rsidRPr="00741907">
        <w:rPr>
          <w:rStyle w:val="FontStyle33"/>
        </w:rPr>
        <w:t xml:space="preserve"> процент от общей суммы налоговых доходов (с учетом поступлений налога на доходы физических лиц по дополнительному нормативу).</w:t>
      </w:r>
    </w:p>
    <w:p w:rsidR="00E9776F" w:rsidRPr="00562993" w:rsidRDefault="00E9776F" w:rsidP="00761873">
      <w:pPr>
        <w:pStyle w:val="Style14"/>
        <w:spacing w:line="276" w:lineRule="auto"/>
        <w:ind w:firstLine="567"/>
        <w:rPr>
          <w:rStyle w:val="FontStyle33"/>
        </w:rPr>
      </w:pPr>
      <w:r w:rsidRPr="00562993">
        <w:rPr>
          <w:rStyle w:val="FontStyle33"/>
        </w:rPr>
        <w:t xml:space="preserve">Поступление </w:t>
      </w:r>
      <w:r w:rsidRPr="00562993">
        <w:rPr>
          <w:rStyle w:val="FontStyle33"/>
          <w:bCs/>
        </w:rPr>
        <w:t>налога на доходы физических лиц</w:t>
      </w:r>
      <w:r w:rsidRPr="00562993">
        <w:rPr>
          <w:rStyle w:val="FontStyle33"/>
        </w:rPr>
        <w:t xml:space="preserve"> в Бюджет района в </w:t>
      </w:r>
      <w:r w:rsidR="009044ED" w:rsidRPr="009044ED">
        <w:rPr>
          <w:rStyle w:val="FontStyle33"/>
        </w:rPr>
        <w:t>2</w:t>
      </w:r>
      <w:r w:rsidRPr="009044ED">
        <w:rPr>
          <w:rStyle w:val="FontStyle33"/>
        </w:rPr>
        <w:t>01</w:t>
      </w:r>
      <w:r w:rsidR="009044ED" w:rsidRPr="009044ED">
        <w:rPr>
          <w:rStyle w:val="FontStyle33"/>
        </w:rPr>
        <w:t>9</w:t>
      </w:r>
      <w:r w:rsidRPr="009044ED">
        <w:rPr>
          <w:rStyle w:val="FontStyle33"/>
        </w:rPr>
        <w:t xml:space="preserve"> году</w:t>
      </w:r>
      <w:r w:rsidRPr="00562993">
        <w:rPr>
          <w:rStyle w:val="FontStyle33"/>
        </w:rPr>
        <w:t xml:space="preserve"> прогнозируется в сумме </w:t>
      </w:r>
      <w:r w:rsidR="00157D29" w:rsidRPr="00157D29">
        <w:t>500 507,1</w:t>
      </w:r>
      <w:r w:rsidRPr="00562993">
        <w:rPr>
          <w:rStyle w:val="FontStyle33"/>
        </w:rPr>
        <w:t>тыс. рублей, в 20</w:t>
      </w:r>
      <w:r w:rsidR="009044ED">
        <w:rPr>
          <w:rStyle w:val="FontStyle33"/>
        </w:rPr>
        <w:t>20</w:t>
      </w:r>
      <w:r w:rsidRPr="00562993">
        <w:rPr>
          <w:rStyle w:val="FontStyle33"/>
        </w:rPr>
        <w:t xml:space="preserve"> году – </w:t>
      </w:r>
      <w:r w:rsidR="00157D29">
        <w:rPr>
          <w:rStyle w:val="FontStyle33"/>
        </w:rPr>
        <w:t>528 938,3</w:t>
      </w:r>
      <w:r w:rsidR="009044ED">
        <w:rPr>
          <w:rStyle w:val="FontStyle33"/>
        </w:rPr>
        <w:t xml:space="preserve"> тыс. рублей, в 2021</w:t>
      </w:r>
      <w:r w:rsidRPr="00562993">
        <w:rPr>
          <w:rStyle w:val="FontStyle33"/>
        </w:rPr>
        <w:t xml:space="preserve"> году – </w:t>
      </w:r>
      <w:r w:rsidR="00157D29">
        <w:rPr>
          <w:rStyle w:val="FontStyle33"/>
        </w:rPr>
        <w:t>509 761,5</w:t>
      </w:r>
      <w:r w:rsidRPr="00562993">
        <w:rPr>
          <w:rStyle w:val="FontStyle33"/>
        </w:rPr>
        <w:t xml:space="preserve"> тыс. рублей. Рост по налогу обеспечивается повышением фонда оплаты труда на </w:t>
      </w:r>
      <w:r w:rsidR="000278F1">
        <w:rPr>
          <w:rStyle w:val="FontStyle33"/>
        </w:rPr>
        <w:t>2</w:t>
      </w:r>
      <w:r w:rsidR="00157D29">
        <w:rPr>
          <w:rStyle w:val="FontStyle33"/>
        </w:rPr>
        <w:t>,5</w:t>
      </w:r>
      <w:r w:rsidRPr="00562993">
        <w:rPr>
          <w:rStyle w:val="FontStyle33"/>
        </w:rPr>
        <w:t xml:space="preserve"> процента в 201</w:t>
      </w:r>
      <w:r w:rsidR="00157D29">
        <w:rPr>
          <w:rStyle w:val="FontStyle33"/>
        </w:rPr>
        <w:t>9</w:t>
      </w:r>
      <w:r w:rsidRPr="00562993">
        <w:rPr>
          <w:rStyle w:val="FontStyle33"/>
        </w:rPr>
        <w:t xml:space="preserve"> году, </w:t>
      </w:r>
      <w:r w:rsidR="000278F1">
        <w:rPr>
          <w:rStyle w:val="FontStyle33"/>
        </w:rPr>
        <w:t>3,0</w:t>
      </w:r>
      <w:r w:rsidRPr="00562993">
        <w:rPr>
          <w:rStyle w:val="FontStyle33"/>
        </w:rPr>
        <w:t xml:space="preserve"> процента – в 20</w:t>
      </w:r>
      <w:r w:rsidR="00157D29">
        <w:rPr>
          <w:rStyle w:val="FontStyle33"/>
        </w:rPr>
        <w:t>20</w:t>
      </w:r>
      <w:r w:rsidRPr="00562993">
        <w:rPr>
          <w:rStyle w:val="FontStyle33"/>
        </w:rPr>
        <w:t xml:space="preserve"> году, </w:t>
      </w:r>
      <w:r w:rsidR="000278F1">
        <w:rPr>
          <w:rStyle w:val="FontStyle33"/>
        </w:rPr>
        <w:t>4,0</w:t>
      </w:r>
      <w:r w:rsidRPr="00562993">
        <w:rPr>
          <w:rStyle w:val="FontStyle33"/>
        </w:rPr>
        <w:t xml:space="preserve"> процента – в 202</w:t>
      </w:r>
      <w:r w:rsidR="00157D29">
        <w:rPr>
          <w:rStyle w:val="FontStyle33"/>
        </w:rPr>
        <w:t>1</w:t>
      </w:r>
      <w:r w:rsidRPr="00562993">
        <w:rPr>
          <w:rStyle w:val="FontStyle33"/>
        </w:rPr>
        <w:t xml:space="preserve"> году.</w:t>
      </w:r>
    </w:p>
    <w:p w:rsidR="00F342B8" w:rsidRPr="00F342B8" w:rsidRDefault="00E9776F" w:rsidP="00761873">
      <w:pPr>
        <w:pStyle w:val="Style14"/>
        <w:spacing w:line="276" w:lineRule="auto"/>
        <w:ind w:firstLine="540"/>
        <w:rPr>
          <w:rStyle w:val="FontStyle33"/>
        </w:rPr>
      </w:pPr>
      <w:r w:rsidRPr="00562993">
        <w:rPr>
          <w:rStyle w:val="FontStyle33"/>
        </w:rPr>
        <w:t>С 01 января 2014 года 10 процентов акцизов на нефтепродукты, поступающих в бюджет Республики Татарстан, распределяются в бюджеты муниципальных образований. Размер дифференцированного норматива распределения акцизов устанавливается законом Республики Татарстан «О бюджете Республики Татарстан на 201</w:t>
      </w:r>
      <w:r w:rsidR="0019349E">
        <w:rPr>
          <w:rStyle w:val="FontStyle33"/>
        </w:rPr>
        <w:t>9</w:t>
      </w:r>
      <w:r w:rsidRPr="00562993">
        <w:rPr>
          <w:rStyle w:val="FontStyle33"/>
        </w:rPr>
        <w:t xml:space="preserve"> год и на плановый период 20</w:t>
      </w:r>
      <w:r w:rsidR="0019349E">
        <w:rPr>
          <w:rStyle w:val="FontStyle33"/>
        </w:rPr>
        <w:t>20</w:t>
      </w:r>
      <w:r w:rsidRPr="00562993">
        <w:rPr>
          <w:rStyle w:val="FontStyle33"/>
        </w:rPr>
        <w:t xml:space="preserve"> и 202</w:t>
      </w:r>
      <w:r w:rsidR="0019349E">
        <w:rPr>
          <w:rStyle w:val="FontStyle33"/>
        </w:rPr>
        <w:t>1</w:t>
      </w:r>
      <w:r w:rsidRPr="00562993">
        <w:rPr>
          <w:rStyle w:val="FontStyle33"/>
        </w:rPr>
        <w:t xml:space="preserve"> годов» в размере 2,</w:t>
      </w:r>
      <w:r w:rsidR="0019349E">
        <w:rPr>
          <w:rStyle w:val="FontStyle33"/>
        </w:rPr>
        <w:t>097</w:t>
      </w:r>
      <w:r w:rsidRPr="00562993">
        <w:rPr>
          <w:rStyle w:val="FontStyle33"/>
        </w:rPr>
        <w:t xml:space="preserve"> процента. Поступления </w:t>
      </w:r>
      <w:r w:rsidRPr="00562993">
        <w:rPr>
          <w:rStyle w:val="FontStyle33"/>
          <w:bCs/>
        </w:rPr>
        <w:t xml:space="preserve">акцизов на нефтепродукты </w:t>
      </w:r>
      <w:r w:rsidRPr="0055644D">
        <w:rPr>
          <w:rStyle w:val="FontStyle33"/>
        </w:rPr>
        <w:t xml:space="preserve">в </w:t>
      </w:r>
      <w:r w:rsidR="00F342B8" w:rsidRPr="0055644D">
        <w:rPr>
          <w:rStyle w:val="FontStyle33"/>
        </w:rPr>
        <w:t>Бюджет района в 201</w:t>
      </w:r>
      <w:r w:rsidR="0019349E">
        <w:rPr>
          <w:rStyle w:val="FontStyle33"/>
        </w:rPr>
        <w:t>9</w:t>
      </w:r>
      <w:r w:rsidR="00F342B8" w:rsidRPr="0055644D">
        <w:rPr>
          <w:rStyle w:val="FontStyle33"/>
        </w:rPr>
        <w:t xml:space="preserve"> году прогнозируются в сумме 2</w:t>
      </w:r>
      <w:r w:rsidR="0019349E">
        <w:rPr>
          <w:rStyle w:val="FontStyle33"/>
        </w:rPr>
        <w:t>0 500</w:t>
      </w:r>
      <w:r w:rsidR="00F342B8" w:rsidRPr="0055644D">
        <w:rPr>
          <w:rStyle w:val="FontStyle33"/>
        </w:rPr>
        <w:t>,0 тыс. рублей, в 20</w:t>
      </w:r>
      <w:r w:rsidR="00373089">
        <w:rPr>
          <w:rStyle w:val="FontStyle33"/>
        </w:rPr>
        <w:t>20</w:t>
      </w:r>
      <w:r w:rsidR="00F342B8" w:rsidRPr="0055644D">
        <w:rPr>
          <w:rStyle w:val="FontStyle33"/>
        </w:rPr>
        <w:t xml:space="preserve"> году – 2</w:t>
      </w:r>
      <w:r w:rsidR="0019349E">
        <w:rPr>
          <w:rStyle w:val="FontStyle33"/>
        </w:rPr>
        <w:t>1 600,0</w:t>
      </w:r>
      <w:r w:rsidR="00F342B8" w:rsidRPr="0055644D">
        <w:rPr>
          <w:rStyle w:val="FontStyle33"/>
        </w:rPr>
        <w:t xml:space="preserve"> тыс. рублей и в 202</w:t>
      </w:r>
      <w:r w:rsidR="00373089">
        <w:rPr>
          <w:rStyle w:val="FontStyle33"/>
        </w:rPr>
        <w:t>1</w:t>
      </w:r>
      <w:r w:rsidR="00F342B8" w:rsidRPr="0055644D">
        <w:rPr>
          <w:rStyle w:val="FontStyle33"/>
        </w:rPr>
        <w:t xml:space="preserve"> году – 2</w:t>
      </w:r>
      <w:r w:rsidR="0019349E">
        <w:rPr>
          <w:rStyle w:val="FontStyle33"/>
        </w:rPr>
        <w:t>2 200,0</w:t>
      </w:r>
      <w:r w:rsidR="00F342B8" w:rsidRPr="0055644D">
        <w:rPr>
          <w:rStyle w:val="FontStyle33"/>
        </w:rPr>
        <w:t xml:space="preserve"> тыс. рублей.</w:t>
      </w:r>
    </w:p>
    <w:p w:rsidR="00E9776F" w:rsidRPr="00562993" w:rsidRDefault="00E9776F" w:rsidP="00761873">
      <w:pPr>
        <w:pStyle w:val="Style14"/>
        <w:spacing w:line="276" w:lineRule="auto"/>
        <w:ind w:firstLine="540"/>
        <w:rPr>
          <w:rStyle w:val="FontStyle33"/>
        </w:rPr>
      </w:pPr>
      <w:r w:rsidRPr="00562993">
        <w:rPr>
          <w:rStyle w:val="FontStyle33"/>
        </w:rPr>
        <w:t xml:space="preserve">Поступления по </w:t>
      </w:r>
      <w:r w:rsidRPr="00562993">
        <w:rPr>
          <w:rStyle w:val="FontStyle33"/>
          <w:bCs/>
        </w:rPr>
        <w:t>налогам на совокупный доход</w:t>
      </w:r>
      <w:r w:rsidRPr="00562993">
        <w:rPr>
          <w:rStyle w:val="FontStyle33"/>
        </w:rPr>
        <w:t xml:space="preserve"> в 201</w:t>
      </w:r>
      <w:r w:rsidR="0019349E">
        <w:rPr>
          <w:rStyle w:val="FontStyle33"/>
        </w:rPr>
        <w:t>9</w:t>
      </w:r>
      <w:r w:rsidRPr="00562993">
        <w:rPr>
          <w:rStyle w:val="FontStyle33"/>
        </w:rPr>
        <w:t xml:space="preserve"> году прогнозируются в сумме </w:t>
      </w:r>
      <w:r w:rsidR="0019349E">
        <w:rPr>
          <w:rStyle w:val="FontStyle33"/>
        </w:rPr>
        <w:t>45 048,8 тыс. рублей, в 2020</w:t>
      </w:r>
      <w:r w:rsidRPr="00562993">
        <w:rPr>
          <w:rStyle w:val="FontStyle33"/>
        </w:rPr>
        <w:t xml:space="preserve"> году – </w:t>
      </w:r>
      <w:r w:rsidR="0019349E">
        <w:rPr>
          <w:rStyle w:val="FontStyle33"/>
        </w:rPr>
        <w:t>44 912,1</w:t>
      </w:r>
      <w:r w:rsidRPr="00562993">
        <w:rPr>
          <w:rStyle w:val="FontStyle33"/>
        </w:rPr>
        <w:t xml:space="preserve"> тыс. рублей, в 202</w:t>
      </w:r>
      <w:r w:rsidR="0019349E">
        <w:rPr>
          <w:rStyle w:val="FontStyle33"/>
        </w:rPr>
        <w:t>1</w:t>
      </w:r>
      <w:r w:rsidRPr="00562993">
        <w:rPr>
          <w:rStyle w:val="FontStyle33"/>
        </w:rPr>
        <w:t xml:space="preserve"> году – </w:t>
      </w:r>
      <w:r w:rsidR="0019349E">
        <w:rPr>
          <w:rStyle w:val="FontStyle33"/>
        </w:rPr>
        <w:t>31 501,1</w:t>
      </w:r>
      <w:r w:rsidRPr="00562993">
        <w:rPr>
          <w:rStyle w:val="FontStyle33"/>
        </w:rPr>
        <w:t xml:space="preserve"> тыс. рублей. Из них наибольшую долю – </w:t>
      </w:r>
      <w:r w:rsidR="00F54256">
        <w:rPr>
          <w:rStyle w:val="FontStyle33"/>
        </w:rPr>
        <w:t>34</w:t>
      </w:r>
      <w:r w:rsidRPr="00562993">
        <w:rPr>
          <w:rStyle w:val="FontStyle33"/>
        </w:rPr>
        <w:t xml:space="preserve"> процентов составляет единый налог на вмененный доход в сумме </w:t>
      </w:r>
      <w:r w:rsidR="00F54256">
        <w:rPr>
          <w:rStyle w:val="FontStyle33"/>
        </w:rPr>
        <w:t>41 682,2</w:t>
      </w:r>
      <w:r w:rsidRPr="00562993">
        <w:rPr>
          <w:rStyle w:val="FontStyle33"/>
        </w:rPr>
        <w:t xml:space="preserve"> тыс. рублей на 201</w:t>
      </w:r>
      <w:r w:rsidR="00F54256">
        <w:rPr>
          <w:rStyle w:val="FontStyle33"/>
        </w:rPr>
        <w:t>9</w:t>
      </w:r>
      <w:r w:rsidRPr="00562993">
        <w:rPr>
          <w:rStyle w:val="FontStyle33"/>
        </w:rPr>
        <w:t>-202</w:t>
      </w:r>
      <w:r w:rsidR="00F54256">
        <w:rPr>
          <w:rStyle w:val="FontStyle33"/>
        </w:rPr>
        <w:t>1</w:t>
      </w:r>
      <w:r w:rsidRPr="00562993">
        <w:rPr>
          <w:rStyle w:val="FontStyle33"/>
        </w:rPr>
        <w:t xml:space="preserve"> годы. В составе налогов на совокупный доход так же учтены поступления:</w:t>
      </w:r>
    </w:p>
    <w:p w:rsidR="00E9776F" w:rsidRPr="001B6EE9" w:rsidRDefault="00E9776F" w:rsidP="00761873">
      <w:pPr>
        <w:pStyle w:val="Style14"/>
        <w:spacing w:line="276" w:lineRule="auto"/>
        <w:ind w:firstLine="540"/>
        <w:rPr>
          <w:rStyle w:val="FontStyle33"/>
        </w:rPr>
      </w:pPr>
      <w:r w:rsidRPr="001B6EE9">
        <w:rPr>
          <w:rStyle w:val="FontStyle33"/>
        </w:rPr>
        <w:t>- налога по упрощенной системе налогообложения в 201</w:t>
      </w:r>
      <w:r w:rsidR="00724BA8">
        <w:rPr>
          <w:rStyle w:val="FontStyle33"/>
        </w:rPr>
        <w:t>9</w:t>
      </w:r>
      <w:r w:rsidRPr="001B6EE9">
        <w:rPr>
          <w:rStyle w:val="FontStyle33"/>
        </w:rPr>
        <w:t xml:space="preserve"> году в сумме 2</w:t>
      </w:r>
      <w:r w:rsidR="00724BA8">
        <w:rPr>
          <w:rStyle w:val="FontStyle33"/>
        </w:rPr>
        <w:t>2 855,0</w:t>
      </w:r>
      <w:r w:rsidRPr="001B6EE9">
        <w:rPr>
          <w:rStyle w:val="FontStyle33"/>
        </w:rPr>
        <w:t xml:space="preserve"> тыс. рублей, в 20</w:t>
      </w:r>
      <w:r w:rsidR="00724BA8">
        <w:rPr>
          <w:rStyle w:val="FontStyle33"/>
        </w:rPr>
        <w:t>20</w:t>
      </w:r>
      <w:r w:rsidRPr="001B6EE9">
        <w:rPr>
          <w:rStyle w:val="FontStyle33"/>
        </w:rPr>
        <w:t xml:space="preserve"> году – 2</w:t>
      </w:r>
      <w:r w:rsidR="00724BA8">
        <w:rPr>
          <w:rStyle w:val="FontStyle33"/>
        </w:rPr>
        <w:t>3 409,0</w:t>
      </w:r>
      <w:r w:rsidRPr="001B6EE9">
        <w:rPr>
          <w:rStyle w:val="FontStyle33"/>
        </w:rPr>
        <w:t xml:space="preserve"> тыс. рублей, в 202</w:t>
      </w:r>
      <w:r w:rsidR="00724BA8">
        <w:rPr>
          <w:rStyle w:val="FontStyle33"/>
        </w:rPr>
        <w:t>1</w:t>
      </w:r>
      <w:r w:rsidRPr="001B6EE9">
        <w:rPr>
          <w:rStyle w:val="FontStyle33"/>
        </w:rPr>
        <w:t xml:space="preserve"> году – </w:t>
      </w:r>
      <w:r w:rsidR="00724BA8">
        <w:rPr>
          <w:rStyle w:val="FontStyle33"/>
        </w:rPr>
        <w:t>30 494,0</w:t>
      </w:r>
      <w:r w:rsidRPr="001B6EE9">
        <w:rPr>
          <w:rStyle w:val="FontStyle33"/>
        </w:rPr>
        <w:t xml:space="preserve"> тыс. рублей, </w:t>
      </w:r>
    </w:p>
    <w:p w:rsidR="00E9776F" w:rsidRPr="001B6EE9" w:rsidRDefault="00E9776F" w:rsidP="00761873">
      <w:pPr>
        <w:pStyle w:val="Style14"/>
        <w:spacing w:line="276" w:lineRule="auto"/>
        <w:ind w:firstLine="540"/>
        <w:rPr>
          <w:rStyle w:val="FontStyle33"/>
        </w:rPr>
      </w:pPr>
      <w:r w:rsidRPr="001B6EE9">
        <w:rPr>
          <w:rStyle w:val="FontStyle33"/>
        </w:rPr>
        <w:t>- единого сельскохозяйственного налога в 201</w:t>
      </w:r>
      <w:r w:rsidR="000F3E29">
        <w:rPr>
          <w:rStyle w:val="FontStyle33"/>
        </w:rPr>
        <w:t>9</w:t>
      </w:r>
      <w:r w:rsidRPr="001B6EE9">
        <w:rPr>
          <w:rStyle w:val="FontStyle33"/>
        </w:rPr>
        <w:t xml:space="preserve"> году в сумме </w:t>
      </w:r>
      <w:r w:rsidR="000F3E29">
        <w:rPr>
          <w:rStyle w:val="FontStyle33"/>
        </w:rPr>
        <w:t>634,6</w:t>
      </w:r>
      <w:r w:rsidRPr="001B6EE9">
        <w:rPr>
          <w:rStyle w:val="FontStyle33"/>
        </w:rPr>
        <w:t xml:space="preserve"> тыс. рублей, в 20</w:t>
      </w:r>
      <w:r w:rsidR="000F3E29">
        <w:rPr>
          <w:rStyle w:val="FontStyle33"/>
        </w:rPr>
        <w:t>20</w:t>
      </w:r>
      <w:r w:rsidRPr="001B6EE9">
        <w:rPr>
          <w:rStyle w:val="FontStyle33"/>
        </w:rPr>
        <w:t xml:space="preserve"> году – </w:t>
      </w:r>
      <w:r w:rsidR="000F3E29">
        <w:rPr>
          <w:rStyle w:val="FontStyle33"/>
        </w:rPr>
        <w:t>634,6</w:t>
      </w:r>
      <w:r w:rsidRPr="001B6EE9">
        <w:rPr>
          <w:rStyle w:val="FontStyle33"/>
        </w:rPr>
        <w:t xml:space="preserve"> тыс. рублей, в 202</w:t>
      </w:r>
      <w:r w:rsidR="000F3E29">
        <w:rPr>
          <w:rStyle w:val="FontStyle33"/>
        </w:rPr>
        <w:t>1</w:t>
      </w:r>
      <w:r w:rsidRPr="001B6EE9">
        <w:rPr>
          <w:rStyle w:val="FontStyle33"/>
        </w:rPr>
        <w:t xml:space="preserve"> году – </w:t>
      </w:r>
      <w:r w:rsidR="000F3E29">
        <w:rPr>
          <w:rStyle w:val="FontStyle33"/>
        </w:rPr>
        <w:t>634,6</w:t>
      </w:r>
      <w:r w:rsidRPr="001B6EE9">
        <w:rPr>
          <w:rStyle w:val="FontStyle33"/>
        </w:rPr>
        <w:t xml:space="preserve"> тыс. рублей, </w:t>
      </w:r>
    </w:p>
    <w:p w:rsidR="00E9776F" w:rsidRPr="001B6EE9" w:rsidRDefault="00E9776F" w:rsidP="00761873">
      <w:pPr>
        <w:pStyle w:val="Style14"/>
        <w:spacing w:line="276" w:lineRule="auto"/>
        <w:ind w:firstLine="540"/>
        <w:rPr>
          <w:rStyle w:val="FontStyle33"/>
        </w:rPr>
      </w:pPr>
      <w:r w:rsidRPr="001B6EE9">
        <w:rPr>
          <w:rStyle w:val="FontStyle33"/>
        </w:rPr>
        <w:t>- налога, взимаемого в связи с применением патентной системы налогообложения в 201</w:t>
      </w:r>
      <w:r w:rsidR="007E26DC">
        <w:rPr>
          <w:rStyle w:val="FontStyle33"/>
        </w:rPr>
        <w:t>9</w:t>
      </w:r>
      <w:r w:rsidRPr="001B6EE9">
        <w:rPr>
          <w:rStyle w:val="FontStyle33"/>
        </w:rPr>
        <w:t xml:space="preserve"> году в сумме </w:t>
      </w:r>
      <w:r w:rsidR="007E26DC">
        <w:rPr>
          <w:rStyle w:val="FontStyle33"/>
        </w:rPr>
        <w:t>372,5</w:t>
      </w:r>
      <w:r w:rsidRPr="001B6EE9">
        <w:rPr>
          <w:rStyle w:val="FontStyle33"/>
        </w:rPr>
        <w:t xml:space="preserve"> тыс. рублей, в 20</w:t>
      </w:r>
      <w:r w:rsidR="007E26DC">
        <w:rPr>
          <w:rStyle w:val="FontStyle33"/>
        </w:rPr>
        <w:t>20</w:t>
      </w:r>
      <w:r w:rsidRPr="001B6EE9">
        <w:rPr>
          <w:rStyle w:val="FontStyle33"/>
        </w:rPr>
        <w:t xml:space="preserve"> году – </w:t>
      </w:r>
      <w:r w:rsidR="007E26DC">
        <w:rPr>
          <w:rStyle w:val="FontStyle33"/>
        </w:rPr>
        <w:t>372,5</w:t>
      </w:r>
      <w:r w:rsidRPr="001B6EE9">
        <w:rPr>
          <w:rStyle w:val="FontStyle33"/>
        </w:rPr>
        <w:t xml:space="preserve"> тыс. рублей, в 202</w:t>
      </w:r>
      <w:r w:rsidR="007E26DC">
        <w:rPr>
          <w:rStyle w:val="FontStyle33"/>
        </w:rPr>
        <w:t>1</w:t>
      </w:r>
      <w:r w:rsidRPr="001B6EE9">
        <w:rPr>
          <w:rStyle w:val="FontStyle33"/>
        </w:rPr>
        <w:t xml:space="preserve"> году – </w:t>
      </w:r>
      <w:r w:rsidR="007E26DC">
        <w:rPr>
          <w:rStyle w:val="FontStyle33"/>
        </w:rPr>
        <w:t>372,5</w:t>
      </w:r>
      <w:r w:rsidRPr="001B6EE9">
        <w:rPr>
          <w:rStyle w:val="FontStyle33"/>
        </w:rPr>
        <w:t xml:space="preserve"> тыс. рублей.</w:t>
      </w:r>
    </w:p>
    <w:tbl>
      <w:tblPr>
        <w:tblW w:w="10080" w:type="dxa"/>
        <w:tblInd w:w="93" w:type="dxa"/>
        <w:tblLayout w:type="fixed"/>
        <w:tblLook w:val="04A0" w:firstRow="1" w:lastRow="0" w:firstColumn="1" w:lastColumn="0" w:noHBand="0" w:noVBand="1"/>
      </w:tblPr>
      <w:tblGrid>
        <w:gridCol w:w="6394"/>
        <w:gridCol w:w="1276"/>
        <w:gridCol w:w="1276"/>
        <w:gridCol w:w="1134"/>
      </w:tblGrid>
      <w:tr w:rsidR="007D2C74" w:rsidRPr="00217D03" w:rsidTr="009D3B39">
        <w:trPr>
          <w:trHeight w:val="315"/>
        </w:trPr>
        <w:tc>
          <w:tcPr>
            <w:tcW w:w="10080" w:type="dxa"/>
            <w:gridSpan w:val="4"/>
            <w:tcBorders>
              <w:top w:val="nil"/>
              <w:left w:val="nil"/>
              <w:bottom w:val="nil"/>
              <w:right w:val="nil"/>
            </w:tcBorders>
            <w:shd w:val="clear" w:color="auto" w:fill="auto"/>
            <w:noWrap/>
            <w:vAlign w:val="bottom"/>
            <w:hideMark/>
          </w:tcPr>
          <w:p w:rsidR="007D2C74" w:rsidRPr="00217D03" w:rsidRDefault="007D2C74" w:rsidP="00761873">
            <w:pPr>
              <w:spacing w:before="240" w:line="276" w:lineRule="auto"/>
              <w:jc w:val="center"/>
              <w:rPr>
                <w:b/>
                <w:bCs/>
              </w:rPr>
            </w:pPr>
            <w:r w:rsidRPr="00217D03">
              <w:rPr>
                <w:b/>
                <w:bCs/>
              </w:rPr>
              <w:t xml:space="preserve">Нормативы </w:t>
            </w:r>
          </w:p>
        </w:tc>
      </w:tr>
      <w:tr w:rsidR="007D2C74" w:rsidRPr="00217D03" w:rsidTr="009D3B39">
        <w:trPr>
          <w:trHeight w:val="690"/>
        </w:trPr>
        <w:tc>
          <w:tcPr>
            <w:tcW w:w="10080" w:type="dxa"/>
            <w:gridSpan w:val="4"/>
            <w:tcBorders>
              <w:top w:val="nil"/>
              <w:left w:val="nil"/>
              <w:bottom w:val="nil"/>
              <w:right w:val="nil"/>
            </w:tcBorders>
            <w:shd w:val="clear" w:color="auto" w:fill="auto"/>
            <w:vAlign w:val="center"/>
            <w:hideMark/>
          </w:tcPr>
          <w:p w:rsidR="007D2C74" w:rsidRDefault="007D2C74" w:rsidP="00761873">
            <w:pPr>
              <w:spacing w:line="276" w:lineRule="auto"/>
              <w:jc w:val="center"/>
              <w:rPr>
                <w:b/>
                <w:bCs/>
              </w:rPr>
            </w:pPr>
            <w:r w:rsidRPr="00217D03">
              <w:rPr>
                <w:b/>
                <w:bCs/>
              </w:rPr>
              <w:t xml:space="preserve"> распределения доходов между бюджетами </w:t>
            </w:r>
            <w:proofErr w:type="spellStart"/>
            <w:r w:rsidR="003A6886">
              <w:rPr>
                <w:b/>
                <w:bCs/>
              </w:rPr>
              <w:t>Чистопольского</w:t>
            </w:r>
            <w:proofErr w:type="spellEnd"/>
            <w:r w:rsidRPr="00217D03">
              <w:rPr>
                <w:b/>
                <w:bCs/>
              </w:rPr>
              <w:t xml:space="preserve"> муниципального района </w:t>
            </w:r>
          </w:p>
          <w:p w:rsidR="007D2C74" w:rsidRPr="00217D03" w:rsidRDefault="007D2C74" w:rsidP="003A6886">
            <w:pPr>
              <w:spacing w:line="276" w:lineRule="auto"/>
              <w:jc w:val="center"/>
              <w:rPr>
                <w:b/>
                <w:bCs/>
              </w:rPr>
            </w:pPr>
            <w:r w:rsidRPr="00217D03">
              <w:rPr>
                <w:b/>
                <w:bCs/>
              </w:rPr>
              <w:t xml:space="preserve">на </w:t>
            </w:r>
            <w:r>
              <w:rPr>
                <w:b/>
                <w:bCs/>
              </w:rPr>
              <w:t>201</w:t>
            </w:r>
            <w:r w:rsidR="003A6886">
              <w:rPr>
                <w:b/>
                <w:bCs/>
              </w:rPr>
              <w:t>9</w:t>
            </w:r>
            <w:r w:rsidRPr="00217D03">
              <w:rPr>
                <w:b/>
                <w:bCs/>
              </w:rPr>
              <w:t xml:space="preserve"> год и на плановый период </w:t>
            </w:r>
            <w:r>
              <w:rPr>
                <w:b/>
                <w:bCs/>
              </w:rPr>
              <w:t>20</w:t>
            </w:r>
            <w:r w:rsidR="003A6886">
              <w:rPr>
                <w:b/>
                <w:bCs/>
              </w:rPr>
              <w:t>20</w:t>
            </w:r>
            <w:r w:rsidRPr="00217D03">
              <w:rPr>
                <w:b/>
                <w:bCs/>
              </w:rPr>
              <w:t xml:space="preserve"> и </w:t>
            </w:r>
            <w:r>
              <w:rPr>
                <w:b/>
                <w:bCs/>
              </w:rPr>
              <w:t>202</w:t>
            </w:r>
            <w:r w:rsidR="003A6886">
              <w:rPr>
                <w:b/>
                <w:bCs/>
              </w:rPr>
              <w:t>1</w:t>
            </w:r>
            <w:r w:rsidRPr="00217D03">
              <w:rPr>
                <w:b/>
                <w:bCs/>
              </w:rPr>
              <w:t xml:space="preserve"> годов</w:t>
            </w:r>
          </w:p>
        </w:tc>
      </w:tr>
      <w:tr w:rsidR="007D2C74" w:rsidRPr="00217D03" w:rsidTr="009D3B39">
        <w:trPr>
          <w:trHeight w:val="330"/>
        </w:trPr>
        <w:tc>
          <w:tcPr>
            <w:tcW w:w="10080" w:type="dxa"/>
            <w:gridSpan w:val="4"/>
            <w:tcBorders>
              <w:top w:val="nil"/>
              <w:left w:val="nil"/>
              <w:bottom w:val="nil"/>
              <w:right w:val="nil"/>
            </w:tcBorders>
            <w:shd w:val="clear" w:color="auto" w:fill="auto"/>
            <w:noWrap/>
            <w:vAlign w:val="bottom"/>
            <w:hideMark/>
          </w:tcPr>
          <w:p w:rsidR="007D2C74" w:rsidRPr="00217D03" w:rsidRDefault="007D2C74" w:rsidP="00761873">
            <w:pPr>
              <w:spacing w:line="276" w:lineRule="auto"/>
            </w:pPr>
            <w:r>
              <w:t xml:space="preserve">                                                                                                                                            (</w:t>
            </w:r>
            <w:r w:rsidRPr="00217D03">
              <w:t xml:space="preserve">в </w:t>
            </w:r>
            <w:r>
              <w:t>пр</w:t>
            </w:r>
            <w:r w:rsidRPr="00217D03">
              <w:t>оцентах)</w:t>
            </w:r>
          </w:p>
        </w:tc>
      </w:tr>
      <w:tr w:rsidR="007D2C74" w:rsidRPr="00217D03" w:rsidTr="009D3B39">
        <w:trPr>
          <w:trHeight w:val="597"/>
        </w:trPr>
        <w:tc>
          <w:tcPr>
            <w:tcW w:w="639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D2C74" w:rsidRPr="00217D03" w:rsidRDefault="007D2C74" w:rsidP="00761873">
            <w:pPr>
              <w:spacing w:line="276" w:lineRule="auto"/>
              <w:jc w:val="center"/>
              <w:rPr>
                <w:sz w:val="20"/>
                <w:szCs w:val="20"/>
              </w:rPr>
            </w:pPr>
            <w:r w:rsidRPr="00217D03">
              <w:rPr>
                <w:sz w:val="20"/>
                <w:szCs w:val="20"/>
              </w:rPr>
              <w:t>Наименование</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7D2C74" w:rsidRPr="00217D03" w:rsidRDefault="007D2C74" w:rsidP="00761873">
            <w:pPr>
              <w:spacing w:line="276" w:lineRule="auto"/>
              <w:jc w:val="center"/>
              <w:rPr>
                <w:sz w:val="20"/>
                <w:szCs w:val="20"/>
              </w:rPr>
            </w:pPr>
            <w:r w:rsidRPr="00217D03">
              <w:rPr>
                <w:sz w:val="20"/>
                <w:szCs w:val="20"/>
              </w:rPr>
              <w:t>Бюджет муниципального района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D2C74" w:rsidRPr="00217D03" w:rsidRDefault="007D2C74" w:rsidP="00761873">
            <w:pPr>
              <w:spacing w:line="276" w:lineRule="auto"/>
              <w:jc w:val="center"/>
              <w:rPr>
                <w:sz w:val="20"/>
                <w:szCs w:val="20"/>
              </w:rPr>
            </w:pPr>
            <w:r w:rsidRPr="00217D03">
              <w:rPr>
                <w:sz w:val="20"/>
                <w:szCs w:val="20"/>
              </w:rPr>
              <w:t>Бюджет городского поселения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D2C74" w:rsidRPr="00217D03" w:rsidRDefault="007D2C74" w:rsidP="00761873">
            <w:pPr>
              <w:spacing w:line="276" w:lineRule="auto"/>
              <w:jc w:val="center"/>
              <w:rPr>
                <w:sz w:val="20"/>
                <w:szCs w:val="20"/>
              </w:rPr>
            </w:pPr>
            <w:r w:rsidRPr="00217D03">
              <w:rPr>
                <w:sz w:val="20"/>
                <w:szCs w:val="20"/>
              </w:rPr>
              <w:t>Бюджет сельских поселений</w:t>
            </w:r>
          </w:p>
        </w:tc>
      </w:tr>
      <w:tr w:rsidR="00C52582" w:rsidRPr="00217D03" w:rsidTr="009D3B39">
        <w:trPr>
          <w:trHeight w:val="381"/>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C52582" w:rsidRPr="00C52582" w:rsidRDefault="00C52582" w:rsidP="00761873">
            <w:pPr>
              <w:spacing w:line="276" w:lineRule="auto"/>
              <w:jc w:val="both"/>
              <w:rPr>
                <w:sz w:val="20"/>
                <w:szCs w:val="20"/>
              </w:rPr>
            </w:pPr>
            <w:r w:rsidRPr="006706EF">
              <w:rPr>
                <w:sz w:val="20"/>
                <w:szCs w:val="20"/>
              </w:rPr>
              <w:t>Задолженность</w:t>
            </w:r>
            <w:r w:rsidRPr="00C52582">
              <w:rPr>
                <w:sz w:val="20"/>
                <w:szCs w:val="20"/>
              </w:rPr>
              <w:t xml:space="preserve">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vAlign w:val="center"/>
            <w:hideMark/>
          </w:tcPr>
          <w:p w:rsidR="00C52582" w:rsidRPr="00C52582" w:rsidRDefault="00C52582"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r>
      <w:tr w:rsidR="00F06C43" w:rsidRPr="00217D03" w:rsidTr="009D3B39">
        <w:trPr>
          <w:trHeight w:val="381"/>
        </w:trPr>
        <w:tc>
          <w:tcPr>
            <w:tcW w:w="6394" w:type="dxa"/>
            <w:tcBorders>
              <w:top w:val="nil"/>
              <w:left w:val="single" w:sz="8" w:space="0" w:color="auto"/>
              <w:bottom w:val="single" w:sz="4" w:space="0" w:color="auto"/>
              <w:right w:val="single" w:sz="4" w:space="0" w:color="auto"/>
            </w:tcBorders>
            <w:shd w:val="clear" w:color="auto" w:fill="auto"/>
            <w:vAlign w:val="center"/>
          </w:tcPr>
          <w:p w:rsidR="00F06C43" w:rsidRPr="00C52582" w:rsidRDefault="00F06C43" w:rsidP="00761873">
            <w:pPr>
              <w:spacing w:line="276" w:lineRule="auto"/>
              <w:jc w:val="both"/>
              <w:rPr>
                <w:sz w:val="20"/>
                <w:szCs w:val="20"/>
              </w:rPr>
            </w:pPr>
            <w:r>
              <w:rPr>
                <w:sz w:val="20"/>
                <w:szCs w:val="20"/>
              </w:rPr>
              <w:t>Налог на игорный бизнес</w:t>
            </w:r>
          </w:p>
        </w:tc>
        <w:tc>
          <w:tcPr>
            <w:tcW w:w="1276" w:type="dxa"/>
            <w:tcBorders>
              <w:top w:val="nil"/>
              <w:left w:val="nil"/>
              <w:bottom w:val="single" w:sz="4" w:space="0" w:color="auto"/>
              <w:right w:val="single" w:sz="4" w:space="0" w:color="auto"/>
            </w:tcBorders>
            <w:shd w:val="clear" w:color="auto" w:fill="auto"/>
            <w:vAlign w:val="center"/>
          </w:tcPr>
          <w:p w:rsidR="00F06C43" w:rsidRPr="00C52582" w:rsidRDefault="00F06C43" w:rsidP="00761873">
            <w:pPr>
              <w:spacing w:line="276" w:lineRule="auto"/>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F06C43" w:rsidRPr="00C52582" w:rsidRDefault="00F06C43" w:rsidP="00761873">
            <w:pPr>
              <w:spacing w:line="276" w:lineRule="auto"/>
              <w:jc w:val="center"/>
              <w:rPr>
                <w:sz w:val="20"/>
                <w:szCs w:val="20"/>
              </w:rPr>
            </w:pPr>
            <w:r>
              <w:rPr>
                <w:sz w:val="20"/>
                <w:szCs w:val="20"/>
              </w:rPr>
              <w:t>100</w:t>
            </w:r>
          </w:p>
        </w:tc>
        <w:tc>
          <w:tcPr>
            <w:tcW w:w="1134" w:type="dxa"/>
            <w:tcBorders>
              <w:top w:val="nil"/>
              <w:left w:val="nil"/>
              <w:bottom w:val="single" w:sz="4" w:space="0" w:color="auto"/>
              <w:right w:val="single" w:sz="8" w:space="0" w:color="auto"/>
            </w:tcBorders>
            <w:shd w:val="clear" w:color="auto" w:fill="auto"/>
            <w:noWrap/>
            <w:vAlign w:val="center"/>
          </w:tcPr>
          <w:p w:rsidR="00F06C43" w:rsidRPr="00C52582" w:rsidRDefault="00F06C43" w:rsidP="00761873">
            <w:pPr>
              <w:spacing w:line="276" w:lineRule="auto"/>
              <w:jc w:val="center"/>
              <w:rPr>
                <w:sz w:val="20"/>
                <w:szCs w:val="20"/>
              </w:rPr>
            </w:pPr>
          </w:p>
        </w:tc>
      </w:tr>
      <w:tr w:rsidR="00C52582" w:rsidRPr="00217D03" w:rsidTr="0005114E">
        <w:trPr>
          <w:trHeight w:val="322"/>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C52582" w:rsidRPr="00C52582" w:rsidRDefault="00C52582" w:rsidP="00761873">
            <w:pPr>
              <w:spacing w:line="276" w:lineRule="auto"/>
              <w:jc w:val="both"/>
              <w:rPr>
                <w:sz w:val="20"/>
                <w:szCs w:val="20"/>
              </w:rPr>
            </w:pPr>
            <w:r w:rsidRPr="00C52582">
              <w:rPr>
                <w:sz w:val="20"/>
                <w:szCs w:val="20"/>
              </w:rPr>
              <w:t>Налог на рекламу, мобилизуемый на территориях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r>
      <w:tr w:rsidR="00C52582" w:rsidRPr="00217D03" w:rsidTr="0005114E">
        <w:trPr>
          <w:trHeight w:val="854"/>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C52582" w:rsidRPr="00C52582" w:rsidRDefault="00C52582" w:rsidP="00761873">
            <w:pPr>
              <w:spacing w:line="276" w:lineRule="auto"/>
              <w:jc w:val="both"/>
              <w:rPr>
                <w:sz w:val="20"/>
                <w:szCs w:val="20"/>
              </w:rPr>
            </w:pPr>
            <w:r w:rsidRPr="00C52582">
              <w:rPr>
                <w:sz w:val="20"/>
                <w:szCs w:val="20"/>
              </w:rP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r>
      <w:tr w:rsidR="00C52582" w:rsidRPr="00217D03" w:rsidTr="009D3B39">
        <w:trPr>
          <w:trHeight w:val="418"/>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C52582" w:rsidRPr="00C52582" w:rsidRDefault="00C52582" w:rsidP="00761873">
            <w:pPr>
              <w:spacing w:line="276" w:lineRule="auto"/>
              <w:jc w:val="both"/>
              <w:rPr>
                <w:sz w:val="20"/>
                <w:szCs w:val="20"/>
              </w:rPr>
            </w:pPr>
            <w:r w:rsidRPr="00C52582">
              <w:rPr>
                <w:sz w:val="20"/>
                <w:szCs w:val="20"/>
              </w:rPr>
              <w:t>Прочие местные налоги и сборы, мобилизуемые на территориях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r>
      <w:tr w:rsidR="00C52582" w:rsidRPr="00217D03" w:rsidTr="009D3B39">
        <w:trPr>
          <w:trHeight w:val="382"/>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C52582" w:rsidRPr="00C52582" w:rsidRDefault="00C52582" w:rsidP="00761873">
            <w:pPr>
              <w:spacing w:line="276" w:lineRule="auto"/>
              <w:jc w:val="both"/>
              <w:rPr>
                <w:color w:val="000000"/>
                <w:sz w:val="20"/>
                <w:szCs w:val="20"/>
              </w:rPr>
            </w:pPr>
            <w:r w:rsidRPr="00C52582">
              <w:rPr>
                <w:color w:val="000000"/>
                <w:sz w:val="20"/>
                <w:szCs w:val="20"/>
              </w:rPr>
              <w:t>Налог, взимаемый в виде стоимости патента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r>
      <w:tr w:rsidR="00C52582" w:rsidRPr="00217D03" w:rsidTr="009D3B39">
        <w:trPr>
          <w:trHeight w:val="417"/>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C52582" w:rsidRPr="00C52582" w:rsidRDefault="00C52582" w:rsidP="00761873">
            <w:pPr>
              <w:spacing w:line="276" w:lineRule="auto"/>
              <w:jc w:val="both"/>
              <w:rPr>
                <w:color w:val="000000"/>
                <w:sz w:val="20"/>
                <w:szCs w:val="20"/>
              </w:rPr>
            </w:pPr>
            <w:r w:rsidRPr="00C52582">
              <w:rPr>
                <w:color w:val="000000"/>
                <w:sz w:val="20"/>
                <w:szCs w:val="20"/>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r>
      <w:tr w:rsidR="000A31D6" w:rsidRPr="00217D03" w:rsidTr="009D3B39">
        <w:trPr>
          <w:trHeight w:val="417"/>
        </w:trPr>
        <w:tc>
          <w:tcPr>
            <w:tcW w:w="6394" w:type="dxa"/>
            <w:tcBorders>
              <w:top w:val="nil"/>
              <w:left w:val="single" w:sz="8" w:space="0" w:color="auto"/>
              <w:bottom w:val="single" w:sz="4" w:space="0" w:color="auto"/>
              <w:right w:val="single" w:sz="4" w:space="0" w:color="auto"/>
            </w:tcBorders>
            <w:shd w:val="clear" w:color="auto" w:fill="auto"/>
            <w:vAlign w:val="center"/>
          </w:tcPr>
          <w:p w:rsidR="000A31D6" w:rsidRPr="00C52582" w:rsidRDefault="000A31D6" w:rsidP="00761873">
            <w:pPr>
              <w:spacing w:line="276" w:lineRule="auto"/>
              <w:jc w:val="both"/>
              <w:rPr>
                <w:color w:val="000000"/>
                <w:sz w:val="20"/>
                <w:szCs w:val="20"/>
              </w:rPr>
            </w:pPr>
            <w:r>
              <w:rPr>
                <w:color w:val="000000"/>
                <w:sz w:val="20"/>
                <w:szCs w:val="20"/>
              </w:rPr>
              <w:t>Единый налог на вмененный доход</w:t>
            </w:r>
          </w:p>
        </w:tc>
        <w:tc>
          <w:tcPr>
            <w:tcW w:w="1276" w:type="dxa"/>
            <w:tcBorders>
              <w:top w:val="nil"/>
              <w:left w:val="nil"/>
              <w:bottom w:val="single" w:sz="4" w:space="0" w:color="auto"/>
              <w:right w:val="single" w:sz="4" w:space="0" w:color="auto"/>
            </w:tcBorders>
            <w:shd w:val="clear" w:color="auto" w:fill="auto"/>
            <w:noWrap/>
            <w:vAlign w:val="center"/>
          </w:tcPr>
          <w:p w:rsidR="000A31D6" w:rsidRPr="00C52582" w:rsidRDefault="000A31D6" w:rsidP="00761873">
            <w:pPr>
              <w:spacing w:line="276" w:lineRule="auto"/>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0A31D6" w:rsidRPr="00C52582" w:rsidRDefault="000A31D6" w:rsidP="00761873">
            <w:pPr>
              <w:spacing w:line="276" w:lineRule="auto"/>
              <w:jc w:val="center"/>
              <w:rPr>
                <w:sz w:val="20"/>
                <w:szCs w:val="20"/>
              </w:rPr>
            </w:pPr>
          </w:p>
        </w:tc>
        <w:tc>
          <w:tcPr>
            <w:tcW w:w="1134" w:type="dxa"/>
            <w:tcBorders>
              <w:top w:val="nil"/>
              <w:left w:val="nil"/>
              <w:bottom w:val="single" w:sz="4" w:space="0" w:color="auto"/>
              <w:right w:val="single" w:sz="8" w:space="0" w:color="auto"/>
            </w:tcBorders>
            <w:shd w:val="clear" w:color="auto" w:fill="auto"/>
            <w:noWrap/>
            <w:vAlign w:val="center"/>
          </w:tcPr>
          <w:p w:rsidR="000A31D6" w:rsidRPr="00C52582" w:rsidRDefault="000A31D6" w:rsidP="00761873">
            <w:pPr>
              <w:spacing w:line="276" w:lineRule="auto"/>
              <w:jc w:val="center"/>
              <w:rPr>
                <w:sz w:val="20"/>
                <w:szCs w:val="20"/>
              </w:rPr>
            </w:pPr>
          </w:p>
        </w:tc>
      </w:tr>
      <w:tr w:rsidR="007206BC" w:rsidRPr="00217D03" w:rsidTr="009D3B39">
        <w:trPr>
          <w:trHeight w:val="417"/>
        </w:trPr>
        <w:tc>
          <w:tcPr>
            <w:tcW w:w="6394" w:type="dxa"/>
            <w:tcBorders>
              <w:top w:val="nil"/>
              <w:left w:val="single" w:sz="8" w:space="0" w:color="auto"/>
              <w:bottom w:val="single" w:sz="4" w:space="0" w:color="auto"/>
              <w:right w:val="single" w:sz="4" w:space="0" w:color="auto"/>
            </w:tcBorders>
            <w:shd w:val="clear" w:color="auto" w:fill="auto"/>
            <w:vAlign w:val="center"/>
          </w:tcPr>
          <w:p w:rsidR="007206BC" w:rsidRDefault="007206BC" w:rsidP="00761873">
            <w:pPr>
              <w:spacing w:line="276" w:lineRule="auto"/>
              <w:jc w:val="both"/>
              <w:rPr>
                <w:color w:val="000000"/>
                <w:sz w:val="20"/>
                <w:szCs w:val="20"/>
              </w:rPr>
            </w:pPr>
            <w:r>
              <w:rPr>
                <w:color w:val="000000"/>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tcPr>
          <w:p w:rsidR="007206BC" w:rsidRDefault="007206BC" w:rsidP="00761873">
            <w:pPr>
              <w:spacing w:line="276" w:lineRule="auto"/>
              <w:jc w:val="center"/>
              <w:rPr>
                <w:sz w:val="20"/>
                <w:szCs w:val="20"/>
              </w:rPr>
            </w:pPr>
            <w:r>
              <w:rPr>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rsidR="007206BC" w:rsidRPr="00C52582" w:rsidRDefault="007206BC" w:rsidP="00761873">
            <w:pPr>
              <w:spacing w:line="276" w:lineRule="auto"/>
              <w:jc w:val="center"/>
              <w:rPr>
                <w:sz w:val="20"/>
                <w:szCs w:val="20"/>
              </w:rPr>
            </w:pPr>
            <w:r>
              <w:rPr>
                <w:sz w:val="20"/>
                <w:szCs w:val="20"/>
              </w:rPr>
              <w:t>50</w:t>
            </w:r>
          </w:p>
        </w:tc>
        <w:tc>
          <w:tcPr>
            <w:tcW w:w="1134" w:type="dxa"/>
            <w:tcBorders>
              <w:top w:val="nil"/>
              <w:left w:val="nil"/>
              <w:bottom w:val="single" w:sz="4" w:space="0" w:color="auto"/>
              <w:right w:val="single" w:sz="8" w:space="0" w:color="auto"/>
            </w:tcBorders>
            <w:shd w:val="clear" w:color="auto" w:fill="auto"/>
            <w:noWrap/>
            <w:vAlign w:val="center"/>
          </w:tcPr>
          <w:p w:rsidR="007206BC" w:rsidRPr="00C52582" w:rsidRDefault="007206BC" w:rsidP="00761873">
            <w:pPr>
              <w:spacing w:line="276" w:lineRule="auto"/>
              <w:jc w:val="center"/>
              <w:rPr>
                <w:sz w:val="20"/>
                <w:szCs w:val="20"/>
              </w:rPr>
            </w:pPr>
          </w:p>
        </w:tc>
      </w:tr>
      <w:tr w:rsidR="00CE2F4B" w:rsidRPr="00217D03" w:rsidTr="009D3B39">
        <w:trPr>
          <w:trHeight w:val="417"/>
        </w:trPr>
        <w:tc>
          <w:tcPr>
            <w:tcW w:w="6394" w:type="dxa"/>
            <w:tcBorders>
              <w:top w:val="nil"/>
              <w:left w:val="single" w:sz="8" w:space="0" w:color="auto"/>
              <w:bottom w:val="single" w:sz="4" w:space="0" w:color="auto"/>
              <w:right w:val="single" w:sz="4" w:space="0" w:color="auto"/>
            </w:tcBorders>
            <w:shd w:val="clear" w:color="auto" w:fill="auto"/>
            <w:vAlign w:val="center"/>
          </w:tcPr>
          <w:p w:rsidR="00CE2F4B" w:rsidRPr="00C52582" w:rsidRDefault="00CE2F4B" w:rsidP="006706EF">
            <w:pPr>
              <w:spacing w:line="276" w:lineRule="auto"/>
              <w:jc w:val="both"/>
              <w:rPr>
                <w:color w:val="000000"/>
                <w:sz w:val="20"/>
                <w:szCs w:val="20"/>
              </w:rPr>
            </w:pPr>
            <w:r>
              <w:rPr>
                <w:color w:val="000000"/>
                <w:sz w:val="20"/>
                <w:szCs w:val="20"/>
              </w:rPr>
              <w:t>На</w:t>
            </w:r>
            <w:r w:rsidRPr="006706EF">
              <w:rPr>
                <w:color w:val="000000"/>
                <w:sz w:val="20"/>
                <w:szCs w:val="20"/>
              </w:rPr>
              <w:t>лог</w:t>
            </w:r>
            <w:r>
              <w:rPr>
                <w:color w:val="000000"/>
                <w:sz w:val="20"/>
                <w:szCs w:val="20"/>
              </w:rPr>
              <w:t xml:space="preserve">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CE2F4B" w:rsidRPr="00C52582" w:rsidRDefault="00CE2F4B" w:rsidP="00761873">
            <w:pPr>
              <w:spacing w:line="276" w:lineRule="auto"/>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E2F4B" w:rsidRPr="00C52582" w:rsidRDefault="00CE2F4B" w:rsidP="00761873">
            <w:pPr>
              <w:spacing w:line="276" w:lineRule="auto"/>
              <w:jc w:val="center"/>
              <w:rPr>
                <w:sz w:val="20"/>
                <w:szCs w:val="20"/>
              </w:rPr>
            </w:pPr>
            <w:r>
              <w:rPr>
                <w:sz w:val="20"/>
                <w:szCs w:val="20"/>
              </w:rPr>
              <w:t>100</w:t>
            </w:r>
          </w:p>
        </w:tc>
        <w:tc>
          <w:tcPr>
            <w:tcW w:w="1134" w:type="dxa"/>
            <w:tcBorders>
              <w:top w:val="nil"/>
              <w:left w:val="nil"/>
              <w:bottom w:val="single" w:sz="4" w:space="0" w:color="auto"/>
              <w:right w:val="single" w:sz="8" w:space="0" w:color="auto"/>
            </w:tcBorders>
            <w:shd w:val="clear" w:color="auto" w:fill="auto"/>
            <w:noWrap/>
            <w:vAlign w:val="center"/>
          </w:tcPr>
          <w:p w:rsidR="00CE2F4B" w:rsidRPr="00C52582" w:rsidRDefault="00CE2F4B" w:rsidP="00761873">
            <w:pPr>
              <w:spacing w:line="276" w:lineRule="auto"/>
              <w:jc w:val="center"/>
              <w:rPr>
                <w:sz w:val="20"/>
                <w:szCs w:val="20"/>
              </w:rPr>
            </w:pPr>
            <w:r>
              <w:rPr>
                <w:sz w:val="20"/>
                <w:szCs w:val="20"/>
              </w:rPr>
              <w:t>100</w:t>
            </w:r>
          </w:p>
        </w:tc>
      </w:tr>
      <w:tr w:rsidR="00CE2F4B" w:rsidRPr="00217D03" w:rsidTr="009D3B39">
        <w:trPr>
          <w:trHeight w:val="417"/>
        </w:trPr>
        <w:tc>
          <w:tcPr>
            <w:tcW w:w="6394" w:type="dxa"/>
            <w:tcBorders>
              <w:top w:val="nil"/>
              <w:left w:val="single" w:sz="8" w:space="0" w:color="auto"/>
              <w:bottom w:val="single" w:sz="4" w:space="0" w:color="auto"/>
              <w:right w:val="single" w:sz="4" w:space="0" w:color="auto"/>
            </w:tcBorders>
            <w:shd w:val="clear" w:color="auto" w:fill="auto"/>
            <w:vAlign w:val="center"/>
          </w:tcPr>
          <w:p w:rsidR="00CE2F4B" w:rsidRPr="00C52582" w:rsidRDefault="00CE2F4B" w:rsidP="00761873">
            <w:pPr>
              <w:spacing w:line="276" w:lineRule="auto"/>
              <w:jc w:val="both"/>
              <w:rPr>
                <w:color w:val="000000"/>
                <w:sz w:val="20"/>
                <w:szCs w:val="20"/>
              </w:rPr>
            </w:pPr>
            <w:r>
              <w:rPr>
                <w:color w:val="000000"/>
                <w:sz w:val="20"/>
                <w:szCs w:val="20"/>
              </w:rPr>
              <w:t>Земельный налог</w:t>
            </w:r>
          </w:p>
        </w:tc>
        <w:tc>
          <w:tcPr>
            <w:tcW w:w="1276" w:type="dxa"/>
            <w:tcBorders>
              <w:top w:val="nil"/>
              <w:left w:val="nil"/>
              <w:bottom w:val="single" w:sz="4" w:space="0" w:color="auto"/>
              <w:right w:val="single" w:sz="4" w:space="0" w:color="auto"/>
            </w:tcBorders>
            <w:shd w:val="clear" w:color="auto" w:fill="auto"/>
            <w:noWrap/>
            <w:vAlign w:val="center"/>
          </w:tcPr>
          <w:p w:rsidR="00CE2F4B" w:rsidRPr="00C52582" w:rsidRDefault="00CE2F4B" w:rsidP="00761873">
            <w:pPr>
              <w:spacing w:line="276" w:lineRule="auto"/>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E2F4B" w:rsidRPr="00C52582" w:rsidRDefault="00CE2F4B" w:rsidP="00761873">
            <w:pPr>
              <w:spacing w:line="276" w:lineRule="auto"/>
              <w:jc w:val="center"/>
              <w:rPr>
                <w:sz w:val="20"/>
                <w:szCs w:val="20"/>
              </w:rPr>
            </w:pPr>
            <w:r>
              <w:rPr>
                <w:sz w:val="20"/>
                <w:szCs w:val="20"/>
              </w:rPr>
              <w:t>100</w:t>
            </w:r>
          </w:p>
        </w:tc>
        <w:tc>
          <w:tcPr>
            <w:tcW w:w="1134" w:type="dxa"/>
            <w:tcBorders>
              <w:top w:val="nil"/>
              <w:left w:val="nil"/>
              <w:bottom w:val="single" w:sz="4" w:space="0" w:color="auto"/>
              <w:right w:val="single" w:sz="8" w:space="0" w:color="auto"/>
            </w:tcBorders>
            <w:shd w:val="clear" w:color="auto" w:fill="auto"/>
            <w:noWrap/>
            <w:vAlign w:val="center"/>
          </w:tcPr>
          <w:p w:rsidR="00CE2F4B" w:rsidRPr="00C52582" w:rsidRDefault="00CE2F4B" w:rsidP="00761873">
            <w:pPr>
              <w:spacing w:line="276" w:lineRule="auto"/>
              <w:jc w:val="center"/>
              <w:rPr>
                <w:sz w:val="20"/>
                <w:szCs w:val="20"/>
              </w:rPr>
            </w:pPr>
            <w:r>
              <w:rPr>
                <w:sz w:val="20"/>
                <w:szCs w:val="20"/>
              </w:rPr>
              <w:t>100</w:t>
            </w:r>
          </w:p>
        </w:tc>
      </w:tr>
      <w:tr w:rsidR="00C52582" w:rsidRPr="00217D03" w:rsidTr="009D3B39">
        <w:trPr>
          <w:trHeight w:val="428"/>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C52582" w:rsidRPr="00C52582" w:rsidRDefault="00C52582" w:rsidP="00761873">
            <w:pPr>
              <w:spacing w:line="276" w:lineRule="auto"/>
              <w:jc w:val="both"/>
              <w:rPr>
                <w:sz w:val="20"/>
                <w:szCs w:val="20"/>
              </w:rPr>
            </w:pPr>
            <w:r w:rsidRPr="00C52582">
              <w:rPr>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C52582" w:rsidRPr="00C52582" w:rsidRDefault="00C52582" w:rsidP="00761873">
            <w:pPr>
              <w:spacing w:line="276" w:lineRule="auto"/>
              <w:jc w:val="center"/>
              <w:rPr>
                <w:b/>
                <w:bCs/>
                <w:sz w:val="20"/>
                <w:szCs w:val="20"/>
              </w:rPr>
            </w:pPr>
            <w:r w:rsidRPr="00C52582">
              <w:rPr>
                <w:b/>
                <w:bCs/>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C52582" w:rsidRPr="00C52582" w:rsidRDefault="00C52582" w:rsidP="00761873">
            <w:pPr>
              <w:spacing w:line="276" w:lineRule="auto"/>
              <w:jc w:val="center"/>
              <w:rPr>
                <w:b/>
                <w:bCs/>
                <w:sz w:val="20"/>
                <w:szCs w:val="20"/>
              </w:rPr>
            </w:pPr>
            <w:r w:rsidRPr="00C52582">
              <w:rPr>
                <w:b/>
                <w:bCs/>
                <w:sz w:val="20"/>
                <w:szCs w:val="20"/>
              </w:rPr>
              <w:t> </w:t>
            </w:r>
          </w:p>
        </w:tc>
      </w:tr>
      <w:tr w:rsidR="00A24198" w:rsidRPr="00217D03" w:rsidTr="009D3B39">
        <w:trPr>
          <w:trHeight w:val="506"/>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A24198" w:rsidRPr="00C52582" w:rsidRDefault="00A24198" w:rsidP="00761873">
            <w:pPr>
              <w:spacing w:line="276" w:lineRule="auto"/>
              <w:jc w:val="both"/>
              <w:rPr>
                <w:sz w:val="20"/>
                <w:szCs w:val="20"/>
              </w:rPr>
            </w:pPr>
            <w:r w:rsidRPr="00C5258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r>
      <w:tr w:rsidR="00A24198" w:rsidRPr="00217D03" w:rsidTr="009D3B39">
        <w:trPr>
          <w:trHeight w:val="428"/>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A24198" w:rsidRPr="00C52582" w:rsidRDefault="00A24198" w:rsidP="00761873">
            <w:pPr>
              <w:spacing w:line="276" w:lineRule="auto"/>
              <w:jc w:val="both"/>
              <w:rPr>
                <w:sz w:val="20"/>
                <w:szCs w:val="20"/>
              </w:rPr>
            </w:pPr>
            <w:r w:rsidRPr="00C5258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100</w:t>
            </w:r>
          </w:p>
        </w:tc>
        <w:tc>
          <w:tcPr>
            <w:tcW w:w="1134" w:type="dxa"/>
            <w:tcBorders>
              <w:top w:val="nil"/>
              <w:left w:val="nil"/>
              <w:bottom w:val="single" w:sz="4" w:space="0" w:color="auto"/>
              <w:right w:val="single" w:sz="8"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r>
      <w:tr w:rsidR="00A24198" w:rsidRPr="00217D03" w:rsidTr="00696D8B">
        <w:trPr>
          <w:trHeight w:val="421"/>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A24198" w:rsidRPr="00C52582" w:rsidRDefault="00A24198" w:rsidP="00761873">
            <w:pPr>
              <w:spacing w:line="276" w:lineRule="auto"/>
              <w:jc w:val="both"/>
              <w:rPr>
                <w:sz w:val="20"/>
                <w:szCs w:val="20"/>
              </w:rPr>
            </w:pPr>
            <w:r w:rsidRPr="00C52582">
              <w:rPr>
                <w:sz w:val="20"/>
                <w:szCs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r>
      <w:tr w:rsidR="00A24198" w:rsidRPr="00217D03" w:rsidTr="009D3B39">
        <w:trPr>
          <w:trHeight w:val="110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A24198" w:rsidRPr="00C52582" w:rsidRDefault="00A24198" w:rsidP="00761873">
            <w:pPr>
              <w:spacing w:line="276" w:lineRule="auto"/>
              <w:jc w:val="both"/>
              <w:rPr>
                <w:sz w:val="20"/>
                <w:szCs w:val="20"/>
              </w:rPr>
            </w:pPr>
            <w:r w:rsidRPr="00C52582">
              <w:rPr>
                <w:sz w:val="20"/>
                <w:szCs w:val="20"/>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100</w:t>
            </w:r>
          </w:p>
        </w:tc>
        <w:tc>
          <w:tcPr>
            <w:tcW w:w="1134" w:type="dxa"/>
            <w:tcBorders>
              <w:top w:val="nil"/>
              <w:left w:val="nil"/>
              <w:bottom w:val="single" w:sz="4" w:space="0" w:color="auto"/>
              <w:right w:val="single" w:sz="8"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r>
      <w:tr w:rsidR="00A24198" w:rsidRPr="00217D03" w:rsidTr="009D3B39">
        <w:trPr>
          <w:trHeight w:val="421"/>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A24198" w:rsidRPr="00C52582" w:rsidRDefault="00A24198" w:rsidP="00761873">
            <w:pPr>
              <w:spacing w:line="276" w:lineRule="auto"/>
              <w:jc w:val="both"/>
              <w:rPr>
                <w:sz w:val="20"/>
                <w:szCs w:val="20"/>
              </w:rPr>
            </w:pPr>
            <w:r w:rsidRPr="00C52582">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r>
      <w:tr w:rsidR="00A24198" w:rsidRPr="00217D03" w:rsidTr="009D3B39">
        <w:trPr>
          <w:trHeight w:val="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A24198" w:rsidRPr="00C52582" w:rsidRDefault="00A24198" w:rsidP="00761873">
            <w:pPr>
              <w:spacing w:line="276" w:lineRule="auto"/>
              <w:jc w:val="both"/>
              <w:rPr>
                <w:sz w:val="20"/>
                <w:szCs w:val="20"/>
              </w:rPr>
            </w:pPr>
            <w:r w:rsidRPr="00C52582">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100</w:t>
            </w:r>
          </w:p>
        </w:tc>
        <w:tc>
          <w:tcPr>
            <w:tcW w:w="1134" w:type="dxa"/>
            <w:tcBorders>
              <w:top w:val="nil"/>
              <w:left w:val="nil"/>
              <w:bottom w:val="single" w:sz="4" w:space="0" w:color="auto"/>
              <w:right w:val="single" w:sz="8"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r>
      <w:tr w:rsidR="00A24198" w:rsidRPr="00217D03" w:rsidTr="009D3B39">
        <w:trPr>
          <w:trHeight w:val="751"/>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A24198" w:rsidRPr="00C52582" w:rsidRDefault="00A24198" w:rsidP="00761873">
            <w:pPr>
              <w:spacing w:line="276" w:lineRule="auto"/>
              <w:jc w:val="both"/>
              <w:rPr>
                <w:sz w:val="20"/>
                <w:szCs w:val="20"/>
              </w:rPr>
            </w:pPr>
            <w:r w:rsidRPr="00C52582">
              <w:rPr>
                <w:sz w:val="20"/>
                <w:szCs w:val="20"/>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r>
      <w:tr w:rsidR="00A24198" w:rsidRPr="00217D03" w:rsidTr="009D3B39">
        <w:trPr>
          <w:trHeight w:val="704"/>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A24198" w:rsidRPr="00C52582" w:rsidRDefault="00A24198" w:rsidP="00761873">
            <w:pPr>
              <w:spacing w:line="276" w:lineRule="auto"/>
              <w:jc w:val="both"/>
              <w:rPr>
                <w:sz w:val="20"/>
                <w:szCs w:val="20"/>
              </w:rPr>
            </w:pPr>
            <w:r w:rsidRPr="00C52582">
              <w:rPr>
                <w:sz w:val="20"/>
                <w:szCs w:val="20"/>
              </w:rPr>
              <w:t>Прочие доходы от оказания платных услуг (работ) получателями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r>
      <w:tr w:rsidR="00A24198" w:rsidRPr="00217D03" w:rsidTr="009D3B39">
        <w:trPr>
          <w:trHeight w:val="961"/>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A24198" w:rsidRPr="00C52582" w:rsidRDefault="00A24198" w:rsidP="00761873">
            <w:pPr>
              <w:spacing w:line="276" w:lineRule="auto"/>
              <w:jc w:val="both"/>
              <w:rPr>
                <w:sz w:val="20"/>
                <w:szCs w:val="20"/>
              </w:rPr>
            </w:pPr>
            <w:r w:rsidRPr="00C52582">
              <w:rPr>
                <w:sz w:val="20"/>
                <w:szCs w:val="20"/>
              </w:rPr>
              <w:t>Прочие доходы от оказания платных услуг (работ) получателями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198" w:rsidRPr="00C52582" w:rsidRDefault="00A24198" w:rsidP="00761873">
            <w:pPr>
              <w:spacing w:line="276" w:lineRule="auto"/>
              <w:jc w:val="center"/>
              <w:rPr>
                <w:sz w:val="20"/>
                <w:szCs w:val="20"/>
              </w:rPr>
            </w:pPr>
            <w:r>
              <w:rPr>
                <w:sz w:val="20"/>
                <w:szCs w:val="20"/>
              </w:rPr>
              <w:t>100</w:t>
            </w:r>
            <w:r w:rsidRPr="00C52582">
              <w:rPr>
                <w:sz w:val="20"/>
                <w:szCs w:val="20"/>
              </w:rPr>
              <w:t> </w:t>
            </w:r>
          </w:p>
        </w:tc>
      </w:tr>
      <w:tr w:rsidR="00A24198" w:rsidRPr="00217D03" w:rsidTr="009D3B39">
        <w:trPr>
          <w:trHeight w:val="949"/>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A24198" w:rsidRPr="00C52582" w:rsidRDefault="00A24198" w:rsidP="00761873">
            <w:pPr>
              <w:spacing w:line="276" w:lineRule="auto"/>
              <w:jc w:val="both"/>
              <w:rPr>
                <w:sz w:val="20"/>
                <w:szCs w:val="20"/>
              </w:rPr>
            </w:pPr>
            <w:r w:rsidRPr="00C52582">
              <w:rPr>
                <w:sz w:val="20"/>
                <w:szCs w:val="20"/>
              </w:rPr>
              <w:lastRenderedPageBreak/>
              <w:t>Прочие доходы от оказания платных услуг (работ) получателями средств бюджетов городских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100</w:t>
            </w:r>
          </w:p>
        </w:tc>
        <w:tc>
          <w:tcPr>
            <w:tcW w:w="1134" w:type="dxa"/>
            <w:tcBorders>
              <w:top w:val="nil"/>
              <w:left w:val="nil"/>
              <w:bottom w:val="single" w:sz="4" w:space="0" w:color="auto"/>
              <w:right w:val="single" w:sz="8" w:space="0" w:color="auto"/>
            </w:tcBorders>
            <w:shd w:val="clear" w:color="auto" w:fill="auto"/>
            <w:noWrap/>
            <w:vAlign w:val="center"/>
            <w:hideMark/>
          </w:tcPr>
          <w:p w:rsidR="00A24198" w:rsidRPr="00C52582" w:rsidRDefault="00A24198" w:rsidP="00761873">
            <w:pPr>
              <w:spacing w:line="276" w:lineRule="auto"/>
              <w:jc w:val="center"/>
              <w:rPr>
                <w:sz w:val="20"/>
                <w:szCs w:val="20"/>
              </w:rPr>
            </w:pPr>
            <w:r w:rsidRPr="00C52582">
              <w:rPr>
                <w:sz w:val="20"/>
                <w:szCs w:val="20"/>
              </w:rPr>
              <w:t> </w:t>
            </w:r>
          </w:p>
        </w:tc>
      </w:tr>
      <w:tr w:rsidR="00F96F40" w:rsidRPr="00217D03" w:rsidTr="009D3B39">
        <w:trPr>
          <w:trHeight w:val="342"/>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Pr>
                <w:sz w:val="20"/>
                <w:szCs w:val="20"/>
              </w:rPr>
              <w:t>100</w:t>
            </w:r>
            <w:r w:rsidRPr="00C52582">
              <w:rPr>
                <w:sz w:val="20"/>
                <w:szCs w:val="20"/>
              </w:rPr>
              <w:t> </w:t>
            </w:r>
          </w:p>
        </w:tc>
      </w:tr>
      <w:tr w:rsidR="00F96F40" w:rsidRPr="00217D03" w:rsidTr="009D3B39">
        <w:trPr>
          <w:trHeight w:val="276"/>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Прочие доходы от компенсации затрат  бюджетов городских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r>
      <w:tr w:rsidR="00F96F40" w:rsidRPr="00217D03" w:rsidTr="009D3B39">
        <w:trPr>
          <w:trHeight w:val="382"/>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p>
        </w:tc>
      </w:tr>
      <w:tr w:rsidR="00F96F40" w:rsidRPr="00217D03" w:rsidTr="009D3B39">
        <w:trPr>
          <w:trHeight w:val="566"/>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r>
      <w:tr w:rsidR="00F96F40" w:rsidRPr="00217D03" w:rsidTr="009D3B39">
        <w:trPr>
          <w:trHeight w:val="54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w:t>
            </w:r>
            <w:r w:rsidR="009A28A4">
              <w:rPr>
                <w:sz w:val="20"/>
                <w:szCs w:val="20"/>
              </w:rPr>
              <w:t xml:space="preserve">и сельских </w:t>
            </w:r>
            <w:r w:rsidRPr="00C52582">
              <w:rPr>
                <w:sz w:val="20"/>
                <w:szCs w:val="20"/>
              </w:rPr>
              <w:t>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r>
      <w:tr w:rsidR="00F96F40" w:rsidRPr="00217D03" w:rsidTr="009D3B39">
        <w:trPr>
          <w:trHeight w:val="412"/>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r>
      <w:tr w:rsidR="00F96F40" w:rsidRPr="00217D03" w:rsidTr="00696D8B">
        <w:trPr>
          <w:trHeight w:val="248"/>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r>
      <w:tr w:rsidR="00F96F40" w:rsidRPr="00217D03" w:rsidTr="009D3B39">
        <w:trPr>
          <w:trHeight w:val="268"/>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b/>
                <w:bCs/>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r>
      <w:tr w:rsidR="00F96F40" w:rsidRPr="00217D03" w:rsidTr="009D3B39">
        <w:trPr>
          <w:trHeight w:val="272"/>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Невыясненные поступления, зачисляемые в бюджеты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r>
      <w:tr w:rsidR="00F96F40" w:rsidRPr="00217D03" w:rsidTr="00FE4AE1">
        <w:trPr>
          <w:trHeight w:val="279"/>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Невыясненные поступления, зачисляемые в бюджеты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b/>
                <w:bCs/>
                <w:sz w:val="20"/>
                <w:szCs w:val="20"/>
              </w:rPr>
              <w:t> </w:t>
            </w:r>
          </w:p>
        </w:tc>
      </w:tr>
      <w:tr w:rsidR="00F96F40" w:rsidRPr="00217D03" w:rsidTr="00696D8B">
        <w:trPr>
          <w:trHeight w:val="7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Невыясненные поступления, зачисляемые в бюджеты городских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r>
      <w:tr w:rsidR="00F96F40" w:rsidRPr="00217D03" w:rsidTr="009D3B39">
        <w:trPr>
          <w:trHeight w:val="68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Прочие неналоговые доходы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p>
        </w:tc>
      </w:tr>
      <w:tr w:rsidR="00F96F40" w:rsidRPr="00217D03" w:rsidTr="00562993">
        <w:trPr>
          <w:trHeight w:val="641"/>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Прочие неналоговые доходы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9A28A4" w:rsidP="00761873">
            <w:pPr>
              <w:spacing w:line="276" w:lineRule="auto"/>
              <w:jc w:val="center"/>
              <w:rPr>
                <w:sz w:val="20"/>
                <w:szCs w:val="20"/>
              </w:rPr>
            </w:pPr>
            <w:r>
              <w:rPr>
                <w:sz w:val="20"/>
                <w:szCs w:val="20"/>
              </w:rPr>
              <w:t>100</w:t>
            </w:r>
            <w:r w:rsidR="00F96F40" w:rsidRPr="00C52582">
              <w:rPr>
                <w:sz w:val="20"/>
                <w:szCs w:val="20"/>
              </w:rPr>
              <w:t> </w:t>
            </w:r>
          </w:p>
        </w:tc>
      </w:tr>
      <w:tr w:rsidR="00F96F40" w:rsidRPr="00217D03" w:rsidTr="009D3B39">
        <w:trPr>
          <w:trHeight w:val="552"/>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Прочие неналоговые доходы бюджетов городских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r>
      <w:tr w:rsidR="00F96F40" w:rsidRPr="00217D03" w:rsidTr="009D3B39">
        <w:trPr>
          <w:trHeight w:val="56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Средства самообложения граждан, зачисляемые в бюджеты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r>
      <w:tr w:rsidR="00F96F40" w:rsidRPr="00217D03" w:rsidTr="009D3B39">
        <w:trPr>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b/>
                <w:bCs/>
                <w:sz w:val="20"/>
                <w:szCs w:val="20"/>
              </w:rPr>
            </w:pPr>
            <w:r w:rsidRPr="00C52582">
              <w:rPr>
                <w:b/>
                <w:bCs/>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b/>
                <w:bCs/>
                <w:sz w:val="20"/>
                <w:szCs w:val="20"/>
              </w:rPr>
            </w:pPr>
            <w:r w:rsidRPr="00C52582">
              <w:rPr>
                <w:sz w:val="20"/>
                <w:szCs w:val="20"/>
              </w:rPr>
              <w:t> </w:t>
            </w:r>
          </w:p>
        </w:tc>
      </w:tr>
      <w:tr w:rsidR="00F96F40" w:rsidRPr="00217D03" w:rsidTr="009D3B39">
        <w:trPr>
          <w:trHeight w:val="232"/>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r>
      <w:tr w:rsidR="00F96F40" w:rsidRPr="00217D03" w:rsidTr="00F9600B">
        <w:trPr>
          <w:trHeight w:val="292"/>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b/>
                <w:bCs/>
                <w:sz w:val="20"/>
                <w:szCs w:val="20"/>
              </w:rPr>
              <w:t> </w:t>
            </w:r>
          </w:p>
        </w:tc>
      </w:tr>
      <w:tr w:rsidR="00F96F40" w:rsidRPr="00217D03" w:rsidTr="00FE4AE1">
        <w:trPr>
          <w:trHeight w:val="257"/>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F96F40" w:rsidRPr="00C52582" w:rsidRDefault="00F96F40" w:rsidP="00761873">
            <w:pPr>
              <w:spacing w:line="276" w:lineRule="auto"/>
              <w:jc w:val="both"/>
              <w:rPr>
                <w:sz w:val="20"/>
                <w:szCs w:val="20"/>
              </w:rPr>
            </w:pPr>
            <w:r w:rsidRPr="00C52582">
              <w:rPr>
                <w:sz w:val="20"/>
                <w:szCs w:val="20"/>
              </w:rPr>
              <w:t>ВОЗВРАТ ОСТАТКОВ СУБСИДИЙ И СУБВЕНЦИЙ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b/>
                <w:bCs/>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F96F40" w:rsidRPr="00C52582" w:rsidRDefault="00F96F40" w:rsidP="00761873">
            <w:pPr>
              <w:spacing w:line="276" w:lineRule="auto"/>
              <w:jc w:val="center"/>
              <w:rPr>
                <w:sz w:val="20"/>
                <w:szCs w:val="20"/>
              </w:rPr>
            </w:pPr>
            <w:r w:rsidRPr="00C52582">
              <w:rPr>
                <w:sz w:val="20"/>
                <w:szCs w:val="20"/>
              </w:rPr>
              <w:t> </w:t>
            </w:r>
          </w:p>
        </w:tc>
      </w:tr>
    </w:tbl>
    <w:p w:rsidR="001B6EE9" w:rsidRPr="00F9600B" w:rsidRDefault="001B6EE9" w:rsidP="00761873">
      <w:pPr>
        <w:pStyle w:val="Style14"/>
        <w:spacing w:line="276" w:lineRule="auto"/>
        <w:ind w:firstLine="540"/>
        <w:rPr>
          <w:rStyle w:val="FontStyle33"/>
        </w:rPr>
      </w:pPr>
    </w:p>
    <w:p w:rsidR="00E9776F" w:rsidRPr="00C52582" w:rsidRDefault="00E9776F" w:rsidP="00761873">
      <w:pPr>
        <w:pStyle w:val="Style14"/>
        <w:spacing w:line="276" w:lineRule="auto"/>
        <w:ind w:firstLine="540"/>
        <w:rPr>
          <w:rStyle w:val="FontStyle33"/>
        </w:rPr>
      </w:pPr>
      <w:proofErr w:type="gramStart"/>
      <w:r w:rsidRPr="00C52582">
        <w:rPr>
          <w:rStyle w:val="FontStyle33"/>
        </w:rPr>
        <w:t>При формировании прогноза применены нормативы распределения по налогам на совокупный доход в соответствии с положениями</w:t>
      </w:r>
      <w:proofErr w:type="gramEnd"/>
      <w:r w:rsidRPr="00C52582">
        <w:rPr>
          <w:rStyle w:val="FontStyle33"/>
        </w:rPr>
        <w:t xml:space="preserve"> Бюджетных Кодексов Российской Федерации и Республики Татарстан.</w:t>
      </w:r>
    </w:p>
    <w:p w:rsidR="00E9776F" w:rsidRPr="00C52582" w:rsidRDefault="00E9776F" w:rsidP="00761873">
      <w:pPr>
        <w:pStyle w:val="Style14"/>
        <w:spacing w:line="276" w:lineRule="auto"/>
        <w:ind w:firstLine="540"/>
        <w:rPr>
          <w:rStyle w:val="FontStyle33"/>
        </w:rPr>
      </w:pPr>
      <w:r w:rsidRPr="00C52582">
        <w:rPr>
          <w:rStyle w:val="FontStyle33"/>
        </w:rPr>
        <w:lastRenderedPageBreak/>
        <w:t>С 01 января 2016 года единый норматив отчисления в размере 100 процентов установлен для бюджетов муниципальных районов от налога на добычу общераспространенных полезных ископаемых, зачисляемый в настоящее время в бюджет Республики Татарстан. Поступления по</w:t>
      </w:r>
      <w:r w:rsidRPr="00C52582">
        <w:rPr>
          <w:rStyle w:val="FontStyle33"/>
          <w:bCs/>
        </w:rPr>
        <w:t xml:space="preserve"> налогу на добычу общераспространенных полезных ископаемых</w:t>
      </w:r>
      <w:r w:rsidRPr="00C52582">
        <w:rPr>
          <w:rStyle w:val="FontStyle33"/>
        </w:rPr>
        <w:t xml:space="preserve"> в Бюджет района в 20</w:t>
      </w:r>
      <w:r w:rsidR="008207C4">
        <w:rPr>
          <w:rStyle w:val="FontStyle33"/>
        </w:rPr>
        <w:t>19</w:t>
      </w:r>
      <w:r w:rsidRPr="00C52582">
        <w:rPr>
          <w:rStyle w:val="FontStyle33"/>
        </w:rPr>
        <w:t>-202</w:t>
      </w:r>
      <w:r w:rsidR="008207C4">
        <w:rPr>
          <w:rStyle w:val="FontStyle33"/>
        </w:rPr>
        <w:t>1</w:t>
      </w:r>
      <w:r w:rsidRPr="00C52582">
        <w:rPr>
          <w:rStyle w:val="FontStyle33"/>
        </w:rPr>
        <w:t xml:space="preserve"> годах прогнозируются в сумме </w:t>
      </w:r>
      <w:r w:rsidR="00405632">
        <w:rPr>
          <w:rStyle w:val="FontStyle33"/>
        </w:rPr>
        <w:t>154</w:t>
      </w:r>
      <w:r w:rsidRPr="00C52582">
        <w:rPr>
          <w:rStyle w:val="FontStyle33"/>
        </w:rPr>
        <w:t>,0 тыс. рублей.</w:t>
      </w:r>
    </w:p>
    <w:p w:rsidR="00E9776F" w:rsidRPr="00562993" w:rsidRDefault="00E9776F" w:rsidP="00761873">
      <w:pPr>
        <w:pStyle w:val="Style14"/>
        <w:spacing w:line="276" w:lineRule="auto"/>
        <w:ind w:firstLine="540"/>
        <w:rPr>
          <w:rStyle w:val="FontStyle33"/>
        </w:rPr>
      </w:pPr>
      <w:r w:rsidRPr="00C52582">
        <w:rPr>
          <w:rStyle w:val="FontStyle33"/>
        </w:rPr>
        <w:t xml:space="preserve">Поступление </w:t>
      </w:r>
      <w:r w:rsidRPr="00562993">
        <w:rPr>
          <w:rStyle w:val="FontStyle33"/>
          <w:bCs/>
        </w:rPr>
        <w:t>государственной пошлины</w:t>
      </w:r>
      <w:r w:rsidRPr="00562993">
        <w:rPr>
          <w:rStyle w:val="FontStyle33"/>
        </w:rPr>
        <w:t xml:space="preserve"> в Бюджет Района в 201</w:t>
      </w:r>
      <w:r w:rsidR="007A75BF">
        <w:rPr>
          <w:rStyle w:val="FontStyle33"/>
        </w:rPr>
        <w:t>9</w:t>
      </w:r>
      <w:r w:rsidRPr="00562993">
        <w:rPr>
          <w:rStyle w:val="FontStyle33"/>
        </w:rPr>
        <w:t>-202</w:t>
      </w:r>
      <w:r w:rsidR="007A75BF">
        <w:rPr>
          <w:rStyle w:val="FontStyle33"/>
        </w:rPr>
        <w:t>1</w:t>
      </w:r>
      <w:r w:rsidRPr="00562993">
        <w:rPr>
          <w:rStyle w:val="FontStyle33"/>
        </w:rPr>
        <w:t xml:space="preserve"> годах прогнозируется в сумме </w:t>
      </w:r>
      <w:r w:rsidR="001E1384">
        <w:rPr>
          <w:rStyle w:val="FontStyle33"/>
        </w:rPr>
        <w:t>7 484,0</w:t>
      </w:r>
      <w:r w:rsidRPr="00562993">
        <w:rPr>
          <w:rStyle w:val="FontStyle33"/>
        </w:rPr>
        <w:t xml:space="preserve"> тыс. рублей.</w:t>
      </w:r>
    </w:p>
    <w:p w:rsidR="00E9776F" w:rsidRPr="00C52582" w:rsidRDefault="00E9776F" w:rsidP="00761873">
      <w:pPr>
        <w:pStyle w:val="Style14"/>
        <w:spacing w:line="276" w:lineRule="auto"/>
        <w:ind w:firstLine="540"/>
        <w:rPr>
          <w:rStyle w:val="FontStyle33"/>
        </w:rPr>
      </w:pPr>
      <w:proofErr w:type="gramStart"/>
      <w:r w:rsidRPr="00562993">
        <w:rPr>
          <w:rStyle w:val="FontStyle33"/>
        </w:rPr>
        <w:t xml:space="preserve">Прогноз </w:t>
      </w:r>
      <w:r w:rsidRPr="00562993">
        <w:rPr>
          <w:rStyle w:val="FontStyle33"/>
          <w:bCs/>
        </w:rPr>
        <w:t>неналоговых доходов</w:t>
      </w:r>
      <w:r w:rsidRPr="00562993">
        <w:rPr>
          <w:rStyle w:val="FontStyle33"/>
        </w:rPr>
        <w:t xml:space="preserve"> Бюджета Района составляет на 201</w:t>
      </w:r>
      <w:r w:rsidR="00AB74AE">
        <w:rPr>
          <w:rStyle w:val="FontStyle33"/>
        </w:rPr>
        <w:t>9</w:t>
      </w:r>
      <w:r w:rsidRPr="00562993">
        <w:rPr>
          <w:rStyle w:val="FontStyle33"/>
        </w:rPr>
        <w:t xml:space="preserve"> год в сумме 46 326,0 тыс. рублей, в том числе доходы от использования имущества</w:t>
      </w:r>
      <w:r w:rsidRPr="00C52582">
        <w:rPr>
          <w:rStyle w:val="FontStyle33"/>
        </w:rPr>
        <w:t xml:space="preserve"> – 17 184,0 тыс. рублей, доходы от продажи материальных и нематериальных активов – 9 000,0 тыс. рублей, поступления от платы за негативное воздействие на окружающую среду – 10 642,0 тыс. рублей, штрафы – 9 500,0 тыс. рублей.</w:t>
      </w:r>
      <w:proofErr w:type="gramEnd"/>
    </w:p>
    <w:p w:rsidR="00E9776F" w:rsidRPr="00C52582" w:rsidRDefault="00E9776F" w:rsidP="00761873">
      <w:pPr>
        <w:pStyle w:val="Style14"/>
        <w:spacing w:line="276" w:lineRule="auto"/>
        <w:ind w:firstLine="540"/>
        <w:rPr>
          <w:rStyle w:val="FontStyle33"/>
        </w:rPr>
      </w:pPr>
      <w:proofErr w:type="gramStart"/>
      <w:r w:rsidRPr="00C52582">
        <w:rPr>
          <w:rStyle w:val="FontStyle33"/>
        </w:rPr>
        <w:t>В 2019-202</w:t>
      </w:r>
      <w:r w:rsidR="00C37097">
        <w:rPr>
          <w:rStyle w:val="FontStyle33"/>
        </w:rPr>
        <w:t>1</w:t>
      </w:r>
      <w:r w:rsidRPr="00C52582">
        <w:rPr>
          <w:rStyle w:val="FontStyle33"/>
        </w:rPr>
        <w:t xml:space="preserve"> годах прогнозируются поступления неналоговых доходов в общей сумме </w:t>
      </w:r>
      <w:r w:rsidR="00B839C5">
        <w:rPr>
          <w:rStyle w:val="FontStyle33"/>
        </w:rPr>
        <w:t>22 190</w:t>
      </w:r>
      <w:r w:rsidR="00C37097">
        <w:rPr>
          <w:rStyle w:val="FontStyle33"/>
        </w:rPr>
        <w:t xml:space="preserve">,0 </w:t>
      </w:r>
      <w:r w:rsidRPr="00C52582">
        <w:rPr>
          <w:rStyle w:val="FontStyle33"/>
        </w:rPr>
        <w:t>тыс. рублей</w:t>
      </w:r>
      <w:r w:rsidR="00C37097">
        <w:rPr>
          <w:rStyle w:val="FontStyle33"/>
        </w:rPr>
        <w:t>,</w:t>
      </w:r>
      <w:r w:rsidRPr="00C52582">
        <w:rPr>
          <w:rStyle w:val="FontStyle33"/>
        </w:rPr>
        <w:t xml:space="preserve"> </w:t>
      </w:r>
      <w:r w:rsidR="00B839C5">
        <w:rPr>
          <w:rStyle w:val="FontStyle33"/>
        </w:rPr>
        <w:t>23 270,1</w:t>
      </w:r>
      <w:r w:rsidR="00C37097">
        <w:rPr>
          <w:rStyle w:val="FontStyle33"/>
        </w:rPr>
        <w:t xml:space="preserve"> тыс. рублей </w:t>
      </w:r>
      <w:r w:rsidRPr="00C52582">
        <w:rPr>
          <w:rStyle w:val="FontStyle33"/>
        </w:rPr>
        <w:t xml:space="preserve">и </w:t>
      </w:r>
      <w:r w:rsidR="00B839C5">
        <w:rPr>
          <w:rStyle w:val="FontStyle33"/>
        </w:rPr>
        <w:t>23 680,9</w:t>
      </w:r>
      <w:r w:rsidRPr="00C52582">
        <w:rPr>
          <w:rStyle w:val="FontStyle33"/>
        </w:rPr>
        <w:t xml:space="preserve"> тыс. рублей соответственно, из них доходы от использования имущества в сумме </w:t>
      </w:r>
      <w:r w:rsidR="00866A57">
        <w:rPr>
          <w:rStyle w:val="FontStyle33"/>
        </w:rPr>
        <w:t>10 823,0</w:t>
      </w:r>
      <w:r w:rsidRPr="00C52582">
        <w:rPr>
          <w:rStyle w:val="FontStyle33"/>
        </w:rPr>
        <w:t xml:space="preserve"> тыс. рублей в 2019 году</w:t>
      </w:r>
      <w:r w:rsidR="004C79C4">
        <w:rPr>
          <w:rStyle w:val="FontStyle33"/>
        </w:rPr>
        <w:t xml:space="preserve">, </w:t>
      </w:r>
      <w:r w:rsidR="00866A57">
        <w:rPr>
          <w:rStyle w:val="FontStyle33"/>
        </w:rPr>
        <w:t>11 231,1</w:t>
      </w:r>
      <w:r w:rsidR="004C79C4">
        <w:rPr>
          <w:rStyle w:val="FontStyle33"/>
        </w:rPr>
        <w:t xml:space="preserve"> тыс.</w:t>
      </w:r>
      <w:r w:rsidR="006706EF">
        <w:rPr>
          <w:rStyle w:val="FontStyle33"/>
        </w:rPr>
        <w:t xml:space="preserve"> </w:t>
      </w:r>
      <w:r w:rsidR="004C79C4">
        <w:rPr>
          <w:rStyle w:val="FontStyle33"/>
        </w:rPr>
        <w:t>рублей в 2020 году</w:t>
      </w:r>
      <w:r w:rsidRPr="00C52582">
        <w:rPr>
          <w:rStyle w:val="FontStyle33"/>
        </w:rPr>
        <w:t xml:space="preserve"> и </w:t>
      </w:r>
      <w:r w:rsidR="00866A57">
        <w:rPr>
          <w:rStyle w:val="FontStyle33"/>
        </w:rPr>
        <w:t>11 111,9</w:t>
      </w:r>
      <w:r w:rsidRPr="00C52582">
        <w:rPr>
          <w:rStyle w:val="FontStyle33"/>
        </w:rPr>
        <w:t xml:space="preserve"> тыс. рублей в 202</w:t>
      </w:r>
      <w:r w:rsidR="004C79C4">
        <w:rPr>
          <w:rStyle w:val="FontStyle33"/>
        </w:rPr>
        <w:t>1</w:t>
      </w:r>
      <w:r w:rsidRPr="00C52582">
        <w:rPr>
          <w:rStyle w:val="FontStyle33"/>
        </w:rPr>
        <w:t xml:space="preserve"> году, доходы от продажи материальных и нематериальных</w:t>
      </w:r>
      <w:proofErr w:type="gramEnd"/>
      <w:r w:rsidRPr="00C52582">
        <w:rPr>
          <w:rStyle w:val="FontStyle33"/>
        </w:rPr>
        <w:t xml:space="preserve"> активов в сумме </w:t>
      </w:r>
      <w:r w:rsidR="00866A57">
        <w:rPr>
          <w:rStyle w:val="FontStyle33"/>
        </w:rPr>
        <w:t>3 0,68</w:t>
      </w:r>
      <w:r w:rsidRPr="00C52582">
        <w:rPr>
          <w:rStyle w:val="FontStyle33"/>
        </w:rPr>
        <w:t xml:space="preserve"> тыс. рублей в 2019 году</w:t>
      </w:r>
      <w:r w:rsidR="00866A57">
        <w:rPr>
          <w:rStyle w:val="FontStyle33"/>
        </w:rPr>
        <w:t>, 3 740,0 тыс.</w:t>
      </w:r>
      <w:r w:rsidR="006706EF">
        <w:rPr>
          <w:rStyle w:val="FontStyle33"/>
        </w:rPr>
        <w:t xml:space="preserve"> </w:t>
      </w:r>
      <w:r w:rsidR="00866A57">
        <w:rPr>
          <w:rStyle w:val="FontStyle33"/>
        </w:rPr>
        <w:t xml:space="preserve">рублей в 2020 году </w:t>
      </w:r>
      <w:r w:rsidRPr="00C52582">
        <w:rPr>
          <w:rStyle w:val="FontStyle33"/>
        </w:rPr>
        <w:t xml:space="preserve">и </w:t>
      </w:r>
      <w:r w:rsidR="00866A57">
        <w:rPr>
          <w:rStyle w:val="FontStyle33"/>
        </w:rPr>
        <w:t>4 270,0</w:t>
      </w:r>
      <w:r w:rsidRPr="00C52582">
        <w:rPr>
          <w:rStyle w:val="FontStyle33"/>
        </w:rPr>
        <w:t xml:space="preserve"> тыс. рублей в 202</w:t>
      </w:r>
      <w:r w:rsidR="00866A57">
        <w:rPr>
          <w:rStyle w:val="FontStyle33"/>
        </w:rPr>
        <w:t>1</w:t>
      </w:r>
      <w:r w:rsidRPr="00C52582">
        <w:rPr>
          <w:rStyle w:val="FontStyle33"/>
        </w:rPr>
        <w:t xml:space="preserve"> году, поступления штрафов в сумме </w:t>
      </w:r>
      <w:r w:rsidR="00866A57">
        <w:rPr>
          <w:rStyle w:val="FontStyle33"/>
        </w:rPr>
        <w:t>8 299,0</w:t>
      </w:r>
      <w:r w:rsidRPr="00C52582">
        <w:rPr>
          <w:rStyle w:val="FontStyle33"/>
        </w:rPr>
        <w:t xml:space="preserve"> тыс. рублей ежегодно. </w:t>
      </w:r>
    </w:p>
    <w:p w:rsidR="00E9776F" w:rsidRPr="00C52582" w:rsidRDefault="00E9776F" w:rsidP="00761873">
      <w:pPr>
        <w:spacing w:line="276" w:lineRule="auto"/>
        <w:ind w:firstLine="567"/>
        <w:jc w:val="both"/>
      </w:pPr>
      <w:r w:rsidRPr="00562993">
        <w:rPr>
          <w:bCs/>
        </w:rPr>
        <w:t>Безвозмездные поступления</w:t>
      </w:r>
      <w:r w:rsidRPr="00562993">
        <w:t xml:space="preserve"> из федерального и республиканского бюджетов в доходной части Бюджета района учтены на 201</w:t>
      </w:r>
      <w:r w:rsidR="004A197E">
        <w:t>9</w:t>
      </w:r>
      <w:r w:rsidRPr="00562993">
        <w:t xml:space="preserve"> год</w:t>
      </w:r>
      <w:r w:rsidRPr="00C52582">
        <w:t xml:space="preserve"> в сумме </w:t>
      </w:r>
      <w:r w:rsidR="004A197E">
        <w:t>731 558,72</w:t>
      </w:r>
      <w:r w:rsidR="00AB74AE">
        <w:t xml:space="preserve"> тыс. рублей, на 2020</w:t>
      </w:r>
      <w:r w:rsidRPr="00C52582">
        <w:t xml:space="preserve"> год – </w:t>
      </w:r>
      <w:r w:rsidR="004A197E">
        <w:t>705 341,52</w:t>
      </w:r>
      <w:r w:rsidRPr="00C52582">
        <w:t xml:space="preserve"> тыс. рублей, на 202</w:t>
      </w:r>
      <w:r w:rsidR="004A197E">
        <w:t>1</w:t>
      </w:r>
      <w:r w:rsidRPr="00C52582">
        <w:t xml:space="preserve"> год – </w:t>
      </w:r>
      <w:r w:rsidR="004A197E">
        <w:t>742 995,72</w:t>
      </w:r>
      <w:r w:rsidRPr="00C52582">
        <w:t xml:space="preserve"> тыс. рублей, из них:</w:t>
      </w:r>
    </w:p>
    <w:p w:rsidR="00E9776F" w:rsidRPr="00C52582" w:rsidRDefault="00E9776F" w:rsidP="00761873">
      <w:pPr>
        <w:spacing w:line="276" w:lineRule="auto"/>
        <w:ind w:firstLine="567"/>
        <w:jc w:val="both"/>
      </w:pPr>
      <w:r w:rsidRPr="00C52582">
        <w:t>- субсидии на 201</w:t>
      </w:r>
      <w:r w:rsidR="00B30FA2">
        <w:t>9</w:t>
      </w:r>
      <w:r w:rsidRPr="00C52582">
        <w:t xml:space="preserve"> год в сумме </w:t>
      </w:r>
      <w:r w:rsidR="00B30FA2">
        <w:t>227 841,8</w:t>
      </w:r>
      <w:r w:rsidRPr="00C52582">
        <w:t xml:space="preserve"> тыс. рублей, на 20</w:t>
      </w:r>
      <w:r w:rsidR="00B30FA2">
        <w:t>20</w:t>
      </w:r>
      <w:r w:rsidRPr="00C52582">
        <w:t xml:space="preserve"> год – </w:t>
      </w:r>
      <w:r w:rsidR="00B30FA2">
        <w:t>202 280,4</w:t>
      </w:r>
      <w:r w:rsidRPr="00C52582">
        <w:t xml:space="preserve"> тыс. рублей, на 202</w:t>
      </w:r>
      <w:r w:rsidR="00B30FA2">
        <w:t>1</w:t>
      </w:r>
      <w:r w:rsidRPr="00C52582">
        <w:t xml:space="preserve"> год – </w:t>
      </w:r>
      <w:r w:rsidR="00B30FA2">
        <w:t>241 559,8</w:t>
      </w:r>
      <w:r w:rsidRPr="00C52582">
        <w:t xml:space="preserve"> тыс. рублей;</w:t>
      </w:r>
    </w:p>
    <w:p w:rsidR="00E9776F" w:rsidRPr="00C52582" w:rsidRDefault="00E9776F" w:rsidP="00761873">
      <w:pPr>
        <w:spacing w:line="276" w:lineRule="auto"/>
        <w:ind w:firstLine="567"/>
        <w:jc w:val="both"/>
      </w:pPr>
      <w:r w:rsidRPr="00C52582">
        <w:t>- субвенции на осуществление переданных полномочий Республики Татарстан предусмотрены на 201</w:t>
      </w:r>
      <w:r w:rsidR="003C284E">
        <w:t>9</w:t>
      </w:r>
      <w:r w:rsidRPr="00C52582">
        <w:t xml:space="preserve"> год в сумме </w:t>
      </w:r>
      <w:r w:rsidR="003C284E">
        <w:t>499 691,22</w:t>
      </w:r>
      <w:r w:rsidRPr="00C52582">
        <w:t xml:space="preserve"> тыс. рублей, на 20</w:t>
      </w:r>
      <w:r w:rsidR="003C284E">
        <w:t>20</w:t>
      </w:r>
      <w:r w:rsidRPr="00C52582">
        <w:t xml:space="preserve"> год – </w:t>
      </w:r>
      <w:r w:rsidR="003C284E">
        <w:t>499 226,02</w:t>
      </w:r>
      <w:r w:rsidRPr="00C52582">
        <w:t xml:space="preserve"> тыс. рублей, на 202</w:t>
      </w:r>
      <w:r w:rsidR="003C284E">
        <w:t>1</w:t>
      </w:r>
      <w:r w:rsidRPr="00C52582">
        <w:t xml:space="preserve"> год – </w:t>
      </w:r>
      <w:r w:rsidR="003C284E">
        <w:t>498 531,82</w:t>
      </w:r>
      <w:r w:rsidRPr="00C52582">
        <w:t>тыс. рублей.</w:t>
      </w:r>
    </w:p>
    <w:p w:rsidR="00E9776F" w:rsidRPr="00C52582" w:rsidRDefault="00E9776F" w:rsidP="00761873">
      <w:pPr>
        <w:spacing w:line="276" w:lineRule="auto"/>
        <w:ind w:firstLine="540"/>
        <w:jc w:val="both"/>
      </w:pPr>
      <w:r w:rsidRPr="00144E84">
        <w:t>Прочие межбюджетные трансферты</w:t>
      </w:r>
      <w:r w:rsidR="001D409E" w:rsidRPr="00144E84">
        <w:t xml:space="preserve"> </w:t>
      </w:r>
      <w:r w:rsidR="0007325B" w:rsidRPr="00144E84">
        <w:t xml:space="preserve">по культуре </w:t>
      </w:r>
      <w:r w:rsidRPr="00144E84">
        <w:t>на 201</w:t>
      </w:r>
      <w:r w:rsidR="0007325B" w:rsidRPr="00144E84">
        <w:t>9</w:t>
      </w:r>
      <w:r w:rsidRPr="00144E84">
        <w:t xml:space="preserve"> год составят</w:t>
      </w:r>
      <w:r w:rsidR="001D409E" w:rsidRPr="00144E84">
        <w:t xml:space="preserve"> </w:t>
      </w:r>
      <w:r w:rsidRPr="00144E84">
        <w:t>в сумме</w:t>
      </w:r>
      <w:r w:rsidR="001D409E" w:rsidRPr="00144E84">
        <w:t xml:space="preserve"> </w:t>
      </w:r>
      <w:r w:rsidR="0007325B" w:rsidRPr="00144E84">
        <w:t>4 025,7</w:t>
      </w:r>
      <w:r w:rsidRPr="00144E84">
        <w:t>тыс. рублей. На 20</w:t>
      </w:r>
      <w:r w:rsidR="0007325B" w:rsidRPr="00144E84">
        <w:t>20</w:t>
      </w:r>
      <w:r w:rsidRPr="00144E84">
        <w:t xml:space="preserve"> - 202</w:t>
      </w:r>
      <w:r w:rsidR="0007325B" w:rsidRPr="00144E84">
        <w:t>1</w:t>
      </w:r>
      <w:r w:rsidRPr="00144E84">
        <w:t xml:space="preserve"> годы составят в сумме </w:t>
      </w:r>
      <w:r w:rsidR="0007325B" w:rsidRPr="00144E84">
        <w:t>3 835,1</w:t>
      </w:r>
      <w:r w:rsidRPr="00144E84">
        <w:t xml:space="preserve">тыс. рублей и </w:t>
      </w:r>
      <w:r w:rsidR="0007325B" w:rsidRPr="00144E84">
        <w:t>2 904,1</w:t>
      </w:r>
      <w:r w:rsidRPr="00144E84">
        <w:t>тыс. рублей соответственно.</w:t>
      </w:r>
    </w:p>
    <w:p w:rsidR="00536ED1" w:rsidRPr="00536ED1" w:rsidRDefault="00E9776F" w:rsidP="00761873">
      <w:pPr>
        <w:pStyle w:val="14"/>
        <w:spacing w:line="276" w:lineRule="auto"/>
        <w:ind w:firstLine="567"/>
        <w:rPr>
          <w:sz w:val="24"/>
          <w:szCs w:val="24"/>
        </w:rPr>
      </w:pPr>
      <w:r w:rsidRPr="0005114E">
        <w:rPr>
          <w:bCs/>
          <w:sz w:val="24"/>
          <w:szCs w:val="24"/>
        </w:rPr>
        <w:t>Общая сумма доходной части</w:t>
      </w:r>
      <w:r w:rsidRPr="0005114E">
        <w:rPr>
          <w:sz w:val="24"/>
          <w:szCs w:val="24"/>
        </w:rPr>
        <w:t xml:space="preserve"> Бюджета района учтена на 201</w:t>
      </w:r>
      <w:r w:rsidR="00F56AE8">
        <w:rPr>
          <w:sz w:val="24"/>
          <w:szCs w:val="24"/>
        </w:rPr>
        <w:t>9</w:t>
      </w:r>
      <w:r w:rsidRPr="0005114E">
        <w:rPr>
          <w:sz w:val="24"/>
          <w:szCs w:val="24"/>
        </w:rPr>
        <w:t xml:space="preserve"> год в сумме </w:t>
      </w:r>
      <w:r w:rsidR="00536ED1" w:rsidRPr="0005114E">
        <w:rPr>
          <w:sz w:val="24"/>
          <w:szCs w:val="24"/>
        </w:rPr>
        <w:t>1</w:t>
      </w:r>
      <w:r w:rsidR="00F56AE8">
        <w:rPr>
          <w:sz w:val="24"/>
          <w:szCs w:val="24"/>
        </w:rPr>
        <w:t> 328 004,62</w:t>
      </w:r>
      <w:r w:rsidR="00536ED1" w:rsidRPr="0005114E">
        <w:rPr>
          <w:sz w:val="24"/>
          <w:szCs w:val="24"/>
        </w:rPr>
        <w:t xml:space="preserve"> тыс. рублей, на 20</w:t>
      </w:r>
      <w:r w:rsidR="00F56AE8">
        <w:rPr>
          <w:sz w:val="24"/>
          <w:szCs w:val="24"/>
        </w:rPr>
        <w:t>20</w:t>
      </w:r>
      <w:r w:rsidR="00536ED1" w:rsidRPr="0005114E">
        <w:rPr>
          <w:sz w:val="24"/>
          <w:szCs w:val="24"/>
        </w:rPr>
        <w:t xml:space="preserve"> год – 1</w:t>
      </w:r>
      <w:r w:rsidR="00F56AE8">
        <w:rPr>
          <w:sz w:val="24"/>
          <w:szCs w:val="24"/>
        </w:rPr>
        <w:t> 332 789,02</w:t>
      </w:r>
      <w:r w:rsidR="00536ED1" w:rsidRPr="0005114E">
        <w:rPr>
          <w:sz w:val="24"/>
          <w:szCs w:val="24"/>
        </w:rPr>
        <w:t xml:space="preserve"> тыс. рублей, на 202</w:t>
      </w:r>
      <w:r w:rsidR="00F56AE8">
        <w:rPr>
          <w:sz w:val="24"/>
          <w:szCs w:val="24"/>
        </w:rPr>
        <w:t>1</w:t>
      </w:r>
      <w:r w:rsidR="00536ED1" w:rsidRPr="0005114E">
        <w:rPr>
          <w:sz w:val="24"/>
          <w:szCs w:val="24"/>
        </w:rPr>
        <w:t xml:space="preserve"> год – 1</w:t>
      </w:r>
      <w:r w:rsidR="00F56AE8">
        <w:rPr>
          <w:sz w:val="24"/>
          <w:szCs w:val="24"/>
        </w:rPr>
        <w:t> 338 866,22</w:t>
      </w:r>
      <w:r w:rsidR="00536ED1" w:rsidRPr="0005114E">
        <w:rPr>
          <w:sz w:val="24"/>
          <w:szCs w:val="24"/>
        </w:rPr>
        <w:t xml:space="preserve"> тыс. рублей.</w:t>
      </w:r>
    </w:p>
    <w:p w:rsidR="00F213D0" w:rsidRPr="00237AC4" w:rsidRDefault="00F213D0" w:rsidP="00761873">
      <w:pPr>
        <w:spacing w:before="240" w:after="240" w:line="276" w:lineRule="auto"/>
        <w:ind w:firstLine="709"/>
        <w:rPr>
          <w:color w:val="000000"/>
        </w:rPr>
      </w:pPr>
      <w:r w:rsidRPr="00237AC4">
        <w:rPr>
          <w:b/>
          <w:color w:val="000000"/>
        </w:rPr>
        <w:t xml:space="preserve">5. Расходы  </w:t>
      </w:r>
      <w:proofErr w:type="spellStart"/>
      <w:r w:rsidR="0088493A">
        <w:rPr>
          <w:b/>
          <w:color w:val="000000"/>
        </w:rPr>
        <w:t>Чистопольског</w:t>
      </w:r>
      <w:r w:rsidRPr="00237AC4">
        <w:rPr>
          <w:b/>
          <w:color w:val="000000"/>
        </w:rPr>
        <w:t>о</w:t>
      </w:r>
      <w:proofErr w:type="spellEnd"/>
      <w:r w:rsidRPr="00237AC4">
        <w:rPr>
          <w:b/>
          <w:color w:val="000000"/>
        </w:rPr>
        <w:t xml:space="preserve"> муниципального района</w:t>
      </w:r>
    </w:p>
    <w:p w:rsidR="00FE3B9F" w:rsidRPr="00237AC4" w:rsidRDefault="006F2E63" w:rsidP="00761873">
      <w:pPr>
        <w:widowControl w:val="0"/>
        <w:spacing w:line="276" w:lineRule="auto"/>
        <w:ind w:firstLine="709"/>
        <w:jc w:val="both"/>
        <w:rPr>
          <w:b/>
          <w:color w:val="000000"/>
        </w:rPr>
      </w:pPr>
      <w:r w:rsidRPr="00237AC4">
        <w:rPr>
          <w:b/>
          <w:color w:val="000000"/>
        </w:rPr>
        <w:t>5</w:t>
      </w:r>
      <w:r w:rsidR="00E0191F" w:rsidRPr="00237AC4">
        <w:rPr>
          <w:b/>
          <w:color w:val="000000"/>
        </w:rPr>
        <w:t>.1. Общая характеристика</w:t>
      </w:r>
      <w:r w:rsidR="005B35B8" w:rsidRPr="00237AC4">
        <w:rPr>
          <w:b/>
          <w:color w:val="000000"/>
        </w:rPr>
        <w:t xml:space="preserve"> расходов.</w:t>
      </w:r>
    </w:p>
    <w:p w:rsidR="00B75E44" w:rsidRPr="00237AC4" w:rsidRDefault="00B75E44" w:rsidP="00761873">
      <w:pPr>
        <w:pStyle w:val="Style14"/>
        <w:spacing w:line="276" w:lineRule="auto"/>
        <w:ind w:firstLine="567"/>
        <w:rPr>
          <w:rStyle w:val="FontStyle33"/>
        </w:rPr>
      </w:pPr>
      <w:r w:rsidRPr="00237AC4">
        <w:rPr>
          <w:rStyle w:val="FontStyle33"/>
        </w:rPr>
        <w:t xml:space="preserve">Расходы Бюджета района сформированы исходя из действующих расходных обязательств, индексов-дефляторов, основных направлений бюджетной политики. </w:t>
      </w:r>
    </w:p>
    <w:p w:rsidR="00B75E44" w:rsidRPr="003C318C" w:rsidRDefault="00B75E44" w:rsidP="00761873">
      <w:pPr>
        <w:spacing w:line="276" w:lineRule="auto"/>
        <w:ind w:firstLine="567"/>
        <w:jc w:val="both"/>
      </w:pPr>
      <w:r w:rsidRPr="003C318C">
        <w:t xml:space="preserve">При расчете расходной части консолидированного бюджета </w:t>
      </w:r>
      <w:proofErr w:type="spellStart"/>
      <w:r w:rsidR="00E30307">
        <w:t>Чистопольского</w:t>
      </w:r>
      <w:proofErr w:type="spellEnd"/>
      <w:r w:rsidR="00E30307">
        <w:t xml:space="preserve"> </w:t>
      </w:r>
      <w:r w:rsidRPr="003C318C">
        <w:t xml:space="preserve">муниципального района на </w:t>
      </w:r>
      <w:r w:rsidR="00886EA9" w:rsidRPr="003C318C">
        <w:t>201</w:t>
      </w:r>
      <w:r w:rsidR="00E30307">
        <w:t>9</w:t>
      </w:r>
      <w:r w:rsidRPr="003C318C">
        <w:t>–</w:t>
      </w:r>
      <w:r w:rsidR="00886EA9" w:rsidRPr="003C318C">
        <w:t>202</w:t>
      </w:r>
      <w:r w:rsidR="00E30307">
        <w:t>1</w:t>
      </w:r>
      <w:r w:rsidRPr="003C318C">
        <w:t xml:space="preserve"> годы используются следующие критерии:</w:t>
      </w:r>
    </w:p>
    <w:p w:rsidR="00B75E44" w:rsidRPr="00F9600B" w:rsidRDefault="00B75E44" w:rsidP="00761873">
      <w:pPr>
        <w:spacing w:line="276" w:lineRule="auto"/>
        <w:ind w:firstLine="567"/>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6"/>
        <w:gridCol w:w="1575"/>
        <w:gridCol w:w="27"/>
        <w:gridCol w:w="1691"/>
        <w:gridCol w:w="1515"/>
      </w:tblGrid>
      <w:tr w:rsidR="003C318C" w:rsidRPr="003C318C" w:rsidTr="003C318C">
        <w:trPr>
          <w:tblHeader/>
        </w:trPr>
        <w:tc>
          <w:tcPr>
            <w:tcW w:w="2680" w:type="pct"/>
            <w:tcBorders>
              <w:top w:val="single" w:sz="4" w:space="0" w:color="000000"/>
              <w:left w:val="single" w:sz="4" w:space="0" w:color="000000"/>
              <w:bottom w:val="single" w:sz="4" w:space="0" w:color="000000"/>
              <w:right w:val="single" w:sz="4" w:space="0" w:color="000000"/>
            </w:tcBorders>
          </w:tcPr>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Наименование</w:t>
            </w:r>
          </w:p>
        </w:tc>
        <w:tc>
          <w:tcPr>
            <w:tcW w:w="760" w:type="pct"/>
            <w:tcBorders>
              <w:top w:val="single" w:sz="4" w:space="0" w:color="000000"/>
              <w:left w:val="single" w:sz="4" w:space="0" w:color="000000"/>
              <w:bottom w:val="single" w:sz="4" w:space="0" w:color="000000"/>
              <w:right w:val="single" w:sz="4" w:space="0" w:color="000000"/>
            </w:tcBorders>
          </w:tcPr>
          <w:p w:rsidR="003C318C" w:rsidRPr="003C318C" w:rsidRDefault="003C318C" w:rsidP="00FE411E">
            <w:pPr>
              <w:tabs>
                <w:tab w:val="center" w:pos="4536"/>
                <w:tab w:val="right" w:pos="9072"/>
              </w:tabs>
              <w:spacing w:line="276" w:lineRule="auto"/>
              <w:jc w:val="center"/>
              <w:rPr>
                <w:sz w:val="20"/>
                <w:szCs w:val="20"/>
              </w:rPr>
            </w:pPr>
            <w:r w:rsidRPr="003C318C">
              <w:rPr>
                <w:sz w:val="20"/>
                <w:szCs w:val="20"/>
              </w:rPr>
              <w:t>201</w:t>
            </w:r>
            <w:r w:rsidR="00FE411E">
              <w:rPr>
                <w:sz w:val="20"/>
                <w:szCs w:val="20"/>
              </w:rPr>
              <w:t>9</w:t>
            </w:r>
          </w:p>
        </w:tc>
        <w:tc>
          <w:tcPr>
            <w:tcW w:w="829" w:type="pct"/>
            <w:gridSpan w:val="2"/>
            <w:tcBorders>
              <w:top w:val="single" w:sz="4" w:space="0" w:color="000000"/>
              <w:left w:val="single" w:sz="4" w:space="0" w:color="000000"/>
              <w:bottom w:val="single" w:sz="4" w:space="0" w:color="000000"/>
              <w:right w:val="single" w:sz="4" w:space="0" w:color="000000"/>
            </w:tcBorders>
          </w:tcPr>
          <w:p w:rsidR="003C318C" w:rsidRPr="003C318C" w:rsidRDefault="003C318C" w:rsidP="00FE411E">
            <w:pPr>
              <w:tabs>
                <w:tab w:val="center" w:pos="4536"/>
                <w:tab w:val="right" w:pos="9072"/>
              </w:tabs>
              <w:spacing w:line="276" w:lineRule="auto"/>
              <w:jc w:val="center"/>
              <w:rPr>
                <w:sz w:val="20"/>
                <w:szCs w:val="20"/>
              </w:rPr>
            </w:pPr>
            <w:r w:rsidRPr="003C318C">
              <w:rPr>
                <w:sz w:val="20"/>
                <w:szCs w:val="20"/>
              </w:rPr>
              <w:t>20</w:t>
            </w:r>
            <w:r w:rsidR="00FE411E">
              <w:rPr>
                <w:sz w:val="20"/>
                <w:szCs w:val="20"/>
              </w:rPr>
              <w:t>20</w:t>
            </w:r>
          </w:p>
        </w:tc>
        <w:tc>
          <w:tcPr>
            <w:tcW w:w="731" w:type="pct"/>
            <w:tcBorders>
              <w:top w:val="single" w:sz="4" w:space="0" w:color="000000"/>
              <w:left w:val="single" w:sz="4" w:space="0" w:color="000000"/>
              <w:bottom w:val="single" w:sz="4" w:space="0" w:color="000000"/>
              <w:right w:val="single" w:sz="4" w:space="0" w:color="000000"/>
            </w:tcBorders>
          </w:tcPr>
          <w:p w:rsidR="003C318C" w:rsidRPr="003C318C" w:rsidRDefault="003C318C" w:rsidP="00FE411E">
            <w:pPr>
              <w:tabs>
                <w:tab w:val="center" w:pos="4536"/>
                <w:tab w:val="right" w:pos="9072"/>
              </w:tabs>
              <w:spacing w:line="276" w:lineRule="auto"/>
              <w:jc w:val="center"/>
              <w:rPr>
                <w:sz w:val="20"/>
                <w:szCs w:val="20"/>
              </w:rPr>
            </w:pPr>
            <w:r w:rsidRPr="003C318C">
              <w:rPr>
                <w:sz w:val="20"/>
                <w:szCs w:val="20"/>
              </w:rPr>
              <w:t>202</w:t>
            </w:r>
            <w:r w:rsidR="00FE411E">
              <w:rPr>
                <w:sz w:val="20"/>
                <w:szCs w:val="20"/>
              </w:rPr>
              <w:t>1</w:t>
            </w:r>
          </w:p>
        </w:tc>
      </w:tr>
      <w:tr w:rsidR="003C318C" w:rsidRPr="003C318C" w:rsidTr="003C318C">
        <w:trPr>
          <w:trHeight w:val="530"/>
        </w:trPr>
        <w:tc>
          <w:tcPr>
            <w:tcW w:w="2680" w:type="pct"/>
            <w:tcBorders>
              <w:top w:val="single" w:sz="4" w:space="0" w:color="000000"/>
              <w:left w:val="single" w:sz="4" w:space="0" w:color="000000"/>
              <w:bottom w:val="single" w:sz="4" w:space="0" w:color="000000"/>
              <w:right w:val="single" w:sz="4" w:space="0" w:color="000000"/>
            </w:tcBorders>
            <w:vAlign w:val="center"/>
          </w:tcPr>
          <w:p w:rsidR="003C318C" w:rsidRPr="003C318C" w:rsidRDefault="003C318C" w:rsidP="00761873">
            <w:pPr>
              <w:tabs>
                <w:tab w:val="center" w:pos="4536"/>
                <w:tab w:val="right" w:pos="9072"/>
              </w:tabs>
              <w:spacing w:line="276" w:lineRule="auto"/>
              <w:jc w:val="both"/>
              <w:rPr>
                <w:i/>
                <w:sz w:val="20"/>
                <w:szCs w:val="20"/>
              </w:rPr>
            </w:pPr>
            <w:r w:rsidRPr="003C318C">
              <w:rPr>
                <w:sz w:val="20"/>
                <w:szCs w:val="20"/>
              </w:rPr>
              <w:t>Заработная плата работников государственных и муниципальных бюджетных и автономных учреждений</w:t>
            </w:r>
          </w:p>
        </w:tc>
        <w:tc>
          <w:tcPr>
            <w:tcW w:w="760" w:type="pct"/>
            <w:tcBorders>
              <w:top w:val="single" w:sz="4" w:space="0" w:color="000000"/>
              <w:left w:val="single" w:sz="4" w:space="0" w:color="000000"/>
              <w:bottom w:val="single" w:sz="4" w:space="0" w:color="000000"/>
              <w:right w:val="single" w:sz="4" w:space="0" w:color="000000"/>
            </w:tcBorders>
          </w:tcPr>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повышение с 01.01.201</w:t>
            </w:r>
            <w:r w:rsidR="00FE411E">
              <w:rPr>
                <w:sz w:val="20"/>
                <w:szCs w:val="20"/>
              </w:rPr>
              <w:t>9</w:t>
            </w:r>
            <w:r w:rsidRPr="003C318C">
              <w:rPr>
                <w:sz w:val="20"/>
                <w:szCs w:val="20"/>
              </w:rPr>
              <w:t xml:space="preserve"> г. </w:t>
            </w:r>
          </w:p>
          <w:p w:rsidR="003C318C" w:rsidRPr="003C318C" w:rsidRDefault="003C318C" w:rsidP="00FE411E">
            <w:pPr>
              <w:tabs>
                <w:tab w:val="center" w:pos="4536"/>
                <w:tab w:val="right" w:pos="9072"/>
              </w:tabs>
              <w:spacing w:line="276" w:lineRule="auto"/>
              <w:jc w:val="center"/>
              <w:rPr>
                <w:sz w:val="20"/>
                <w:szCs w:val="20"/>
              </w:rPr>
            </w:pPr>
            <w:r w:rsidRPr="003C318C">
              <w:rPr>
                <w:sz w:val="20"/>
                <w:szCs w:val="20"/>
              </w:rPr>
              <w:t>на 4,</w:t>
            </w:r>
            <w:r w:rsidR="00FE411E">
              <w:rPr>
                <w:sz w:val="20"/>
                <w:szCs w:val="20"/>
              </w:rPr>
              <w:t>3</w:t>
            </w:r>
            <w:r w:rsidRPr="003C318C">
              <w:rPr>
                <w:sz w:val="20"/>
                <w:szCs w:val="20"/>
              </w:rPr>
              <w:t xml:space="preserve"> %</w:t>
            </w:r>
          </w:p>
        </w:tc>
        <w:tc>
          <w:tcPr>
            <w:tcW w:w="829" w:type="pct"/>
            <w:gridSpan w:val="2"/>
            <w:tcBorders>
              <w:top w:val="single" w:sz="4" w:space="0" w:color="000000"/>
              <w:left w:val="single" w:sz="4" w:space="0" w:color="000000"/>
              <w:bottom w:val="single" w:sz="4" w:space="0" w:color="000000"/>
              <w:right w:val="single" w:sz="4" w:space="0" w:color="000000"/>
            </w:tcBorders>
          </w:tcPr>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повышение с 01.</w:t>
            </w:r>
            <w:r w:rsidR="00FE411E">
              <w:rPr>
                <w:sz w:val="20"/>
                <w:szCs w:val="20"/>
              </w:rPr>
              <w:t>10</w:t>
            </w:r>
            <w:r w:rsidRPr="003C318C">
              <w:rPr>
                <w:sz w:val="20"/>
                <w:szCs w:val="20"/>
              </w:rPr>
              <w:t>.20</w:t>
            </w:r>
            <w:r w:rsidR="00FE411E">
              <w:rPr>
                <w:sz w:val="20"/>
                <w:szCs w:val="20"/>
              </w:rPr>
              <w:t>20</w:t>
            </w:r>
            <w:r w:rsidRPr="003C318C">
              <w:rPr>
                <w:sz w:val="20"/>
                <w:szCs w:val="20"/>
              </w:rPr>
              <w:t xml:space="preserve"> г. </w:t>
            </w:r>
          </w:p>
          <w:p w:rsidR="003C318C" w:rsidRPr="003C318C" w:rsidRDefault="00FE411E" w:rsidP="00761873">
            <w:pPr>
              <w:tabs>
                <w:tab w:val="center" w:pos="4536"/>
                <w:tab w:val="right" w:pos="9072"/>
              </w:tabs>
              <w:spacing w:line="276" w:lineRule="auto"/>
              <w:jc w:val="center"/>
              <w:rPr>
                <w:sz w:val="20"/>
                <w:szCs w:val="20"/>
              </w:rPr>
            </w:pPr>
            <w:r>
              <w:rPr>
                <w:sz w:val="20"/>
                <w:szCs w:val="20"/>
              </w:rPr>
              <w:t>на 3,8</w:t>
            </w:r>
            <w:r w:rsidR="003C318C" w:rsidRPr="003C318C">
              <w:rPr>
                <w:sz w:val="20"/>
                <w:szCs w:val="20"/>
              </w:rPr>
              <w:t xml:space="preserve"> %</w:t>
            </w:r>
          </w:p>
        </w:tc>
        <w:tc>
          <w:tcPr>
            <w:tcW w:w="731" w:type="pct"/>
            <w:tcBorders>
              <w:top w:val="single" w:sz="4" w:space="0" w:color="000000"/>
              <w:left w:val="single" w:sz="4" w:space="0" w:color="000000"/>
              <w:bottom w:val="single" w:sz="4" w:space="0" w:color="000000"/>
              <w:right w:val="single" w:sz="4" w:space="0" w:color="000000"/>
            </w:tcBorders>
          </w:tcPr>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повышение с 01.01.202</w:t>
            </w:r>
            <w:r w:rsidR="00FE411E">
              <w:rPr>
                <w:sz w:val="20"/>
                <w:szCs w:val="20"/>
              </w:rPr>
              <w:t>1</w:t>
            </w:r>
            <w:r w:rsidRPr="003C318C">
              <w:rPr>
                <w:sz w:val="20"/>
                <w:szCs w:val="20"/>
              </w:rPr>
              <w:t xml:space="preserve"> г. </w:t>
            </w:r>
          </w:p>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на 4,0 %</w:t>
            </w:r>
          </w:p>
        </w:tc>
      </w:tr>
      <w:tr w:rsidR="00477759" w:rsidRPr="003C318C" w:rsidTr="00477759">
        <w:trPr>
          <w:trHeight w:val="648"/>
        </w:trPr>
        <w:tc>
          <w:tcPr>
            <w:tcW w:w="2680" w:type="pct"/>
            <w:tcBorders>
              <w:top w:val="single" w:sz="4" w:space="0" w:color="000000"/>
              <w:left w:val="single" w:sz="4" w:space="0" w:color="000000"/>
              <w:bottom w:val="single" w:sz="4" w:space="0" w:color="000000"/>
              <w:right w:val="single" w:sz="4" w:space="0" w:color="000000"/>
            </w:tcBorders>
            <w:vAlign w:val="center"/>
          </w:tcPr>
          <w:p w:rsidR="00477759" w:rsidRPr="003C318C" w:rsidRDefault="00477759" w:rsidP="00761873">
            <w:pPr>
              <w:tabs>
                <w:tab w:val="center" w:pos="4536"/>
                <w:tab w:val="right" w:pos="9072"/>
              </w:tabs>
              <w:spacing w:line="276" w:lineRule="auto"/>
              <w:jc w:val="both"/>
              <w:rPr>
                <w:sz w:val="20"/>
                <w:szCs w:val="20"/>
              </w:rPr>
            </w:pPr>
            <w:r w:rsidRPr="003C318C">
              <w:rPr>
                <w:sz w:val="20"/>
                <w:szCs w:val="20"/>
              </w:rPr>
              <w:t>Заработная плата отдельных категорий работников бюджетной сферы (обозначенных в Указах Президента РФ от 07.05.2012г. №597, от 01.06.2012г. №761, от 28.12.2012г. №1688)</w:t>
            </w:r>
          </w:p>
        </w:tc>
        <w:tc>
          <w:tcPr>
            <w:tcW w:w="773" w:type="pct"/>
            <w:gridSpan w:val="2"/>
            <w:tcBorders>
              <w:top w:val="single" w:sz="4" w:space="0" w:color="000000"/>
              <w:left w:val="single" w:sz="4" w:space="0" w:color="000000"/>
              <w:bottom w:val="single" w:sz="4" w:space="0" w:color="000000"/>
              <w:right w:val="single" w:sz="4" w:space="0" w:color="000000"/>
            </w:tcBorders>
            <w:vAlign w:val="center"/>
          </w:tcPr>
          <w:p w:rsidR="00477759" w:rsidRPr="003C318C" w:rsidRDefault="00477759" w:rsidP="00761873">
            <w:pPr>
              <w:tabs>
                <w:tab w:val="center" w:pos="4536"/>
                <w:tab w:val="right" w:pos="9072"/>
              </w:tabs>
              <w:spacing w:line="276" w:lineRule="auto"/>
              <w:jc w:val="center"/>
              <w:rPr>
                <w:sz w:val="20"/>
                <w:szCs w:val="20"/>
              </w:rPr>
            </w:pPr>
            <w:r>
              <w:rPr>
                <w:sz w:val="20"/>
                <w:szCs w:val="20"/>
              </w:rPr>
              <w:t>Повышение с 01.01.2019г. на 4,3%</w:t>
            </w:r>
          </w:p>
        </w:tc>
        <w:tc>
          <w:tcPr>
            <w:tcW w:w="816" w:type="pct"/>
            <w:tcBorders>
              <w:top w:val="single" w:sz="4" w:space="0" w:color="000000"/>
              <w:left w:val="single" w:sz="4" w:space="0" w:color="000000"/>
              <w:bottom w:val="single" w:sz="4" w:space="0" w:color="000000"/>
              <w:right w:val="single" w:sz="4" w:space="0" w:color="000000"/>
            </w:tcBorders>
            <w:vAlign w:val="center"/>
          </w:tcPr>
          <w:p w:rsidR="00477759" w:rsidRPr="003C318C" w:rsidRDefault="00477759" w:rsidP="00761873">
            <w:pPr>
              <w:tabs>
                <w:tab w:val="center" w:pos="4536"/>
                <w:tab w:val="right" w:pos="9072"/>
              </w:tabs>
              <w:spacing w:line="276" w:lineRule="auto"/>
              <w:jc w:val="center"/>
              <w:rPr>
                <w:sz w:val="20"/>
                <w:szCs w:val="20"/>
              </w:rPr>
            </w:pPr>
            <w:r>
              <w:rPr>
                <w:sz w:val="20"/>
                <w:szCs w:val="20"/>
              </w:rPr>
              <w:t>Повышение с 01.01.2020г. на 3,8%</w:t>
            </w:r>
          </w:p>
        </w:tc>
        <w:tc>
          <w:tcPr>
            <w:tcW w:w="731" w:type="pct"/>
            <w:tcBorders>
              <w:top w:val="single" w:sz="4" w:space="0" w:color="000000"/>
              <w:left w:val="single" w:sz="4" w:space="0" w:color="000000"/>
              <w:bottom w:val="single" w:sz="4" w:space="0" w:color="000000"/>
              <w:right w:val="single" w:sz="4" w:space="0" w:color="000000"/>
            </w:tcBorders>
            <w:vAlign w:val="center"/>
          </w:tcPr>
          <w:p w:rsidR="00477759" w:rsidRPr="003C318C" w:rsidRDefault="00477759" w:rsidP="00761873">
            <w:pPr>
              <w:tabs>
                <w:tab w:val="center" w:pos="4536"/>
                <w:tab w:val="right" w:pos="9072"/>
              </w:tabs>
              <w:spacing w:line="276" w:lineRule="auto"/>
              <w:jc w:val="center"/>
              <w:rPr>
                <w:sz w:val="20"/>
                <w:szCs w:val="20"/>
              </w:rPr>
            </w:pPr>
            <w:r>
              <w:rPr>
                <w:sz w:val="20"/>
                <w:szCs w:val="20"/>
              </w:rPr>
              <w:t>Повышение с 01.01.2021г. на 4,0%</w:t>
            </w:r>
          </w:p>
        </w:tc>
      </w:tr>
      <w:tr w:rsidR="00BB519F" w:rsidRPr="003C318C" w:rsidTr="00BB519F">
        <w:trPr>
          <w:trHeight w:val="330"/>
        </w:trPr>
        <w:tc>
          <w:tcPr>
            <w:tcW w:w="2680" w:type="pct"/>
            <w:tcBorders>
              <w:top w:val="single" w:sz="4" w:space="0" w:color="000000"/>
              <w:left w:val="single" w:sz="4" w:space="0" w:color="000000"/>
              <w:bottom w:val="single" w:sz="4" w:space="0" w:color="000000"/>
              <w:right w:val="single" w:sz="4" w:space="0" w:color="000000"/>
            </w:tcBorders>
            <w:vAlign w:val="center"/>
          </w:tcPr>
          <w:p w:rsidR="00BB519F" w:rsidRPr="003C318C" w:rsidRDefault="00BB519F" w:rsidP="00761873">
            <w:pPr>
              <w:tabs>
                <w:tab w:val="center" w:pos="4536"/>
                <w:tab w:val="right" w:pos="9072"/>
              </w:tabs>
              <w:spacing w:line="276" w:lineRule="auto"/>
              <w:jc w:val="both"/>
              <w:rPr>
                <w:i/>
                <w:sz w:val="20"/>
                <w:szCs w:val="20"/>
              </w:rPr>
            </w:pPr>
            <w:r w:rsidRPr="003C318C">
              <w:rPr>
                <w:sz w:val="20"/>
                <w:szCs w:val="20"/>
              </w:rPr>
              <w:lastRenderedPageBreak/>
              <w:t>Заработная плата в органах государственного и муниципального управления</w:t>
            </w:r>
          </w:p>
        </w:tc>
        <w:tc>
          <w:tcPr>
            <w:tcW w:w="2320" w:type="pct"/>
            <w:gridSpan w:val="4"/>
            <w:tcBorders>
              <w:top w:val="single" w:sz="4" w:space="0" w:color="000000"/>
              <w:left w:val="single" w:sz="4" w:space="0" w:color="000000"/>
              <w:bottom w:val="single" w:sz="4" w:space="0" w:color="000000"/>
              <w:right w:val="single" w:sz="4" w:space="0" w:color="000000"/>
            </w:tcBorders>
          </w:tcPr>
          <w:p w:rsidR="00BB519F" w:rsidRPr="003C318C" w:rsidRDefault="00BB519F" w:rsidP="00761873">
            <w:pPr>
              <w:tabs>
                <w:tab w:val="center" w:pos="4536"/>
                <w:tab w:val="right" w:pos="9072"/>
              </w:tabs>
              <w:spacing w:line="276" w:lineRule="auto"/>
              <w:jc w:val="center"/>
              <w:rPr>
                <w:sz w:val="20"/>
                <w:szCs w:val="20"/>
              </w:rPr>
            </w:pPr>
            <w:r>
              <w:rPr>
                <w:sz w:val="20"/>
                <w:szCs w:val="20"/>
              </w:rPr>
              <w:t>Без индексации</w:t>
            </w:r>
          </w:p>
        </w:tc>
      </w:tr>
      <w:tr w:rsidR="003C318C" w:rsidRPr="003C318C" w:rsidTr="003C318C">
        <w:trPr>
          <w:trHeight w:val="605"/>
        </w:trPr>
        <w:tc>
          <w:tcPr>
            <w:tcW w:w="2680" w:type="pct"/>
            <w:tcBorders>
              <w:top w:val="single" w:sz="4" w:space="0" w:color="000000"/>
              <w:left w:val="single" w:sz="4" w:space="0" w:color="000000"/>
              <w:bottom w:val="single" w:sz="4" w:space="0" w:color="000000"/>
              <w:right w:val="single" w:sz="4" w:space="0" w:color="000000"/>
            </w:tcBorders>
            <w:vAlign w:val="center"/>
          </w:tcPr>
          <w:p w:rsidR="003C318C" w:rsidRPr="003C318C" w:rsidRDefault="003C318C" w:rsidP="00761873">
            <w:pPr>
              <w:tabs>
                <w:tab w:val="center" w:pos="4536"/>
                <w:tab w:val="right" w:pos="9072"/>
              </w:tabs>
              <w:spacing w:line="276" w:lineRule="auto"/>
              <w:jc w:val="both"/>
              <w:rPr>
                <w:sz w:val="20"/>
                <w:szCs w:val="20"/>
              </w:rPr>
            </w:pPr>
            <w:r w:rsidRPr="003C318C">
              <w:rPr>
                <w:sz w:val="20"/>
                <w:szCs w:val="20"/>
              </w:rPr>
              <w:t>Публичные обязательства (денежные выплаты населению)</w:t>
            </w:r>
          </w:p>
        </w:tc>
        <w:tc>
          <w:tcPr>
            <w:tcW w:w="760" w:type="pct"/>
            <w:tcBorders>
              <w:top w:val="single" w:sz="4" w:space="0" w:color="000000"/>
              <w:left w:val="single" w:sz="4" w:space="0" w:color="000000"/>
              <w:bottom w:val="single" w:sz="4" w:space="0" w:color="000000"/>
              <w:right w:val="single" w:sz="4" w:space="0" w:color="000000"/>
            </w:tcBorders>
          </w:tcPr>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повышение с 01.01.201</w:t>
            </w:r>
            <w:r w:rsidR="00BB519F">
              <w:rPr>
                <w:sz w:val="20"/>
                <w:szCs w:val="20"/>
              </w:rPr>
              <w:t>9</w:t>
            </w:r>
            <w:r w:rsidRPr="003C318C">
              <w:rPr>
                <w:sz w:val="20"/>
                <w:szCs w:val="20"/>
              </w:rPr>
              <w:t xml:space="preserve"> г. </w:t>
            </w:r>
          </w:p>
          <w:p w:rsidR="003C318C" w:rsidRPr="003C318C" w:rsidRDefault="00BB519F" w:rsidP="00761873">
            <w:pPr>
              <w:tabs>
                <w:tab w:val="center" w:pos="4536"/>
                <w:tab w:val="right" w:pos="9072"/>
              </w:tabs>
              <w:spacing w:line="276" w:lineRule="auto"/>
              <w:jc w:val="center"/>
              <w:rPr>
                <w:sz w:val="20"/>
                <w:szCs w:val="20"/>
              </w:rPr>
            </w:pPr>
            <w:r>
              <w:rPr>
                <w:sz w:val="20"/>
                <w:szCs w:val="20"/>
              </w:rPr>
              <w:t>на 4,3</w:t>
            </w:r>
            <w:r w:rsidR="003C318C" w:rsidRPr="003C318C">
              <w:rPr>
                <w:sz w:val="20"/>
                <w:szCs w:val="20"/>
              </w:rPr>
              <w:t xml:space="preserve"> %</w:t>
            </w:r>
          </w:p>
        </w:tc>
        <w:tc>
          <w:tcPr>
            <w:tcW w:w="829" w:type="pct"/>
            <w:gridSpan w:val="2"/>
            <w:tcBorders>
              <w:top w:val="single" w:sz="4" w:space="0" w:color="000000"/>
              <w:left w:val="single" w:sz="4" w:space="0" w:color="000000"/>
              <w:bottom w:val="single" w:sz="4" w:space="0" w:color="000000"/>
              <w:right w:val="single" w:sz="4" w:space="0" w:color="000000"/>
            </w:tcBorders>
          </w:tcPr>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повышение с 01.01.20</w:t>
            </w:r>
            <w:r w:rsidR="00BB519F">
              <w:rPr>
                <w:sz w:val="20"/>
                <w:szCs w:val="20"/>
              </w:rPr>
              <w:t>20</w:t>
            </w:r>
            <w:r w:rsidRPr="003C318C">
              <w:rPr>
                <w:sz w:val="20"/>
                <w:szCs w:val="20"/>
              </w:rPr>
              <w:t xml:space="preserve"> г. </w:t>
            </w:r>
          </w:p>
          <w:p w:rsidR="003C318C" w:rsidRPr="003C318C" w:rsidRDefault="00BB519F" w:rsidP="00761873">
            <w:pPr>
              <w:tabs>
                <w:tab w:val="center" w:pos="4536"/>
                <w:tab w:val="right" w:pos="9072"/>
              </w:tabs>
              <w:spacing w:line="276" w:lineRule="auto"/>
              <w:jc w:val="center"/>
              <w:rPr>
                <w:sz w:val="20"/>
                <w:szCs w:val="20"/>
              </w:rPr>
            </w:pPr>
            <w:r>
              <w:rPr>
                <w:sz w:val="20"/>
                <w:szCs w:val="20"/>
              </w:rPr>
              <w:t>на 3,8</w:t>
            </w:r>
            <w:r w:rsidR="003C318C" w:rsidRPr="003C318C">
              <w:rPr>
                <w:sz w:val="20"/>
                <w:szCs w:val="20"/>
              </w:rPr>
              <w:t xml:space="preserve"> %</w:t>
            </w:r>
          </w:p>
        </w:tc>
        <w:tc>
          <w:tcPr>
            <w:tcW w:w="731" w:type="pct"/>
            <w:tcBorders>
              <w:top w:val="single" w:sz="4" w:space="0" w:color="000000"/>
              <w:left w:val="single" w:sz="4" w:space="0" w:color="000000"/>
              <w:bottom w:val="single" w:sz="4" w:space="0" w:color="000000"/>
              <w:right w:val="single" w:sz="4" w:space="0" w:color="000000"/>
            </w:tcBorders>
          </w:tcPr>
          <w:p w:rsidR="003C318C" w:rsidRPr="003C318C" w:rsidRDefault="00BB519F" w:rsidP="00761873">
            <w:pPr>
              <w:tabs>
                <w:tab w:val="center" w:pos="4536"/>
                <w:tab w:val="right" w:pos="9072"/>
              </w:tabs>
              <w:spacing w:line="276" w:lineRule="auto"/>
              <w:jc w:val="center"/>
              <w:rPr>
                <w:sz w:val="20"/>
                <w:szCs w:val="20"/>
              </w:rPr>
            </w:pPr>
            <w:r>
              <w:rPr>
                <w:sz w:val="20"/>
                <w:szCs w:val="20"/>
              </w:rPr>
              <w:t>повышение с 01.01.2021</w:t>
            </w:r>
            <w:r w:rsidR="003C318C" w:rsidRPr="003C318C">
              <w:rPr>
                <w:sz w:val="20"/>
                <w:szCs w:val="20"/>
              </w:rPr>
              <w:t xml:space="preserve"> г. </w:t>
            </w:r>
          </w:p>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на 4,0 %</w:t>
            </w:r>
          </w:p>
        </w:tc>
      </w:tr>
      <w:tr w:rsidR="003C318C" w:rsidRPr="003C318C" w:rsidTr="003C318C">
        <w:tc>
          <w:tcPr>
            <w:tcW w:w="2680" w:type="pct"/>
            <w:tcBorders>
              <w:top w:val="single" w:sz="4" w:space="0" w:color="000000"/>
              <w:left w:val="single" w:sz="4" w:space="0" w:color="000000"/>
              <w:bottom w:val="single" w:sz="4" w:space="0" w:color="000000"/>
              <w:right w:val="single" w:sz="4" w:space="0" w:color="000000"/>
            </w:tcBorders>
            <w:vAlign w:val="center"/>
          </w:tcPr>
          <w:p w:rsidR="003C318C" w:rsidRPr="003C318C" w:rsidRDefault="003C318C" w:rsidP="00761873">
            <w:pPr>
              <w:tabs>
                <w:tab w:val="center" w:pos="4536"/>
                <w:tab w:val="right" w:pos="9072"/>
              </w:tabs>
              <w:spacing w:line="276" w:lineRule="auto"/>
              <w:jc w:val="both"/>
              <w:rPr>
                <w:sz w:val="20"/>
                <w:szCs w:val="20"/>
              </w:rPr>
            </w:pPr>
            <w:r w:rsidRPr="003C318C">
              <w:rPr>
                <w:sz w:val="20"/>
                <w:szCs w:val="20"/>
              </w:rPr>
              <w:t>Продукты питания, медикаменты</w:t>
            </w:r>
          </w:p>
        </w:tc>
        <w:tc>
          <w:tcPr>
            <w:tcW w:w="760" w:type="pct"/>
            <w:tcBorders>
              <w:top w:val="single" w:sz="4" w:space="0" w:color="000000"/>
              <w:left w:val="single" w:sz="4" w:space="0" w:color="000000"/>
              <w:bottom w:val="single" w:sz="4" w:space="0" w:color="000000"/>
              <w:right w:val="single" w:sz="4" w:space="0" w:color="000000"/>
            </w:tcBorders>
          </w:tcPr>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повышение с 01.01.201</w:t>
            </w:r>
            <w:r w:rsidR="00BB519F">
              <w:rPr>
                <w:sz w:val="20"/>
                <w:szCs w:val="20"/>
              </w:rPr>
              <w:t>9</w:t>
            </w:r>
            <w:r w:rsidRPr="003C318C">
              <w:rPr>
                <w:sz w:val="20"/>
                <w:szCs w:val="20"/>
              </w:rPr>
              <w:t xml:space="preserve"> г. </w:t>
            </w:r>
          </w:p>
          <w:p w:rsidR="003C318C" w:rsidRPr="003C318C" w:rsidRDefault="00BB519F" w:rsidP="00761873">
            <w:pPr>
              <w:tabs>
                <w:tab w:val="center" w:pos="4536"/>
                <w:tab w:val="right" w:pos="9072"/>
              </w:tabs>
              <w:spacing w:line="276" w:lineRule="auto"/>
              <w:jc w:val="center"/>
              <w:rPr>
                <w:sz w:val="20"/>
                <w:szCs w:val="20"/>
              </w:rPr>
            </w:pPr>
            <w:r>
              <w:rPr>
                <w:sz w:val="20"/>
                <w:szCs w:val="20"/>
              </w:rPr>
              <w:t>на 4,3</w:t>
            </w:r>
            <w:r w:rsidR="003C318C" w:rsidRPr="003C318C">
              <w:rPr>
                <w:sz w:val="20"/>
                <w:szCs w:val="20"/>
              </w:rPr>
              <w:t xml:space="preserve"> %</w:t>
            </w:r>
          </w:p>
        </w:tc>
        <w:tc>
          <w:tcPr>
            <w:tcW w:w="829" w:type="pct"/>
            <w:gridSpan w:val="2"/>
            <w:tcBorders>
              <w:top w:val="single" w:sz="4" w:space="0" w:color="000000"/>
              <w:left w:val="single" w:sz="4" w:space="0" w:color="000000"/>
              <w:bottom w:val="single" w:sz="4" w:space="0" w:color="000000"/>
              <w:right w:val="single" w:sz="4" w:space="0" w:color="000000"/>
            </w:tcBorders>
          </w:tcPr>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повышение с 01.01.20</w:t>
            </w:r>
            <w:r w:rsidR="00BB519F">
              <w:rPr>
                <w:sz w:val="20"/>
                <w:szCs w:val="20"/>
              </w:rPr>
              <w:t>20</w:t>
            </w:r>
            <w:r w:rsidRPr="003C318C">
              <w:rPr>
                <w:sz w:val="20"/>
                <w:szCs w:val="20"/>
              </w:rPr>
              <w:t xml:space="preserve"> г. </w:t>
            </w:r>
          </w:p>
          <w:p w:rsidR="003C318C" w:rsidRPr="003C318C" w:rsidRDefault="00BB519F" w:rsidP="00761873">
            <w:pPr>
              <w:tabs>
                <w:tab w:val="center" w:pos="4536"/>
                <w:tab w:val="right" w:pos="9072"/>
              </w:tabs>
              <w:spacing w:line="276" w:lineRule="auto"/>
              <w:jc w:val="center"/>
              <w:rPr>
                <w:sz w:val="20"/>
                <w:szCs w:val="20"/>
              </w:rPr>
            </w:pPr>
            <w:r>
              <w:rPr>
                <w:sz w:val="20"/>
                <w:szCs w:val="20"/>
              </w:rPr>
              <w:t>на 3,8</w:t>
            </w:r>
            <w:r w:rsidR="003C318C" w:rsidRPr="003C318C">
              <w:rPr>
                <w:sz w:val="20"/>
                <w:szCs w:val="20"/>
              </w:rPr>
              <w:t xml:space="preserve"> %</w:t>
            </w:r>
          </w:p>
        </w:tc>
        <w:tc>
          <w:tcPr>
            <w:tcW w:w="731" w:type="pct"/>
            <w:tcBorders>
              <w:top w:val="single" w:sz="4" w:space="0" w:color="000000"/>
              <w:left w:val="single" w:sz="4" w:space="0" w:color="000000"/>
              <w:bottom w:val="single" w:sz="4" w:space="0" w:color="000000"/>
              <w:right w:val="single" w:sz="4" w:space="0" w:color="000000"/>
            </w:tcBorders>
          </w:tcPr>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повышение с 01.01.202</w:t>
            </w:r>
            <w:r w:rsidR="00BB519F">
              <w:rPr>
                <w:sz w:val="20"/>
                <w:szCs w:val="20"/>
              </w:rPr>
              <w:t>1</w:t>
            </w:r>
            <w:r w:rsidRPr="003C318C">
              <w:rPr>
                <w:sz w:val="20"/>
                <w:szCs w:val="20"/>
              </w:rPr>
              <w:t xml:space="preserve"> г. </w:t>
            </w:r>
          </w:p>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на 4,0 %</w:t>
            </w:r>
          </w:p>
        </w:tc>
      </w:tr>
      <w:tr w:rsidR="003C318C" w:rsidRPr="003C318C" w:rsidTr="003C318C">
        <w:trPr>
          <w:trHeight w:val="560"/>
        </w:trPr>
        <w:tc>
          <w:tcPr>
            <w:tcW w:w="2680" w:type="pct"/>
            <w:tcBorders>
              <w:top w:val="single" w:sz="4" w:space="0" w:color="000000"/>
              <w:left w:val="single" w:sz="4" w:space="0" w:color="000000"/>
              <w:bottom w:val="single" w:sz="4" w:space="0" w:color="000000"/>
              <w:right w:val="single" w:sz="4" w:space="0" w:color="000000"/>
            </w:tcBorders>
            <w:vAlign w:val="center"/>
          </w:tcPr>
          <w:p w:rsidR="003C318C" w:rsidRPr="003C318C" w:rsidRDefault="003C318C" w:rsidP="00761873">
            <w:pPr>
              <w:tabs>
                <w:tab w:val="center" w:pos="4536"/>
                <w:tab w:val="right" w:pos="9072"/>
              </w:tabs>
              <w:spacing w:line="276" w:lineRule="auto"/>
              <w:jc w:val="both"/>
              <w:rPr>
                <w:sz w:val="20"/>
                <w:szCs w:val="20"/>
              </w:rPr>
            </w:pPr>
            <w:r w:rsidRPr="003C318C">
              <w:rPr>
                <w:sz w:val="20"/>
                <w:szCs w:val="20"/>
              </w:rPr>
              <w:t>Коммунальные услуги</w:t>
            </w:r>
          </w:p>
        </w:tc>
        <w:tc>
          <w:tcPr>
            <w:tcW w:w="760" w:type="pct"/>
            <w:tcBorders>
              <w:top w:val="single" w:sz="4" w:space="0" w:color="000000"/>
              <w:left w:val="single" w:sz="4" w:space="0" w:color="000000"/>
              <w:bottom w:val="single" w:sz="4" w:space="0" w:color="000000"/>
              <w:right w:val="single" w:sz="4" w:space="0" w:color="000000"/>
            </w:tcBorders>
          </w:tcPr>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повышение с 01.07.201</w:t>
            </w:r>
            <w:r w:rsidR="008B797F">
              <w:rPr>
                <w:sz w:val="20"/>
                <w:szCs w:val="20"/>
              </w:rPr>
              <w:t>9</w:t>
            </w:r>
            <w:r w:rsidRPr="003C318C">
              <w:rPr>
                <w:sz w:val="20"/>
                <w:szCs w:val="20"/>
              </w:rPr>
              <w:t xml:space="preserve"> г. </w:t>
            </w:r>
          </w:p>
          <w:p w:rsidR="003C318C" w:rsidRPr="003C318C" w:rsidRDefault="008B797F" w:rsidP="00761873">
            <w:pPr>
              <w:tabs>
                <w:tab w:val="center" w:pos="4536"/>
                <w:tab w:val="right" w:pos="9072"/>
              </w:tabs>
              <w:spacing w:line="276" w:lineRule="auto"/>
              <w:jc w:val="center"/>
              <w:rPr>
                <w:sz w:val="20"/>
                <w:szCs w:val="20"/>
              </w:rPr>
            </w:pPr>
            <w:r>
              <w:rPr>
                <w:sz w:val="20"/>
                <w:szCs w:val="20"/>
              </w:rPr>
              <w:t>на 4,3</w:t>
            </w:r>
            <w:r w:rsidR="003C318C" w:rsidRPr="003C318C">
              <w:rPr>
                <w:sz w:val="20"/>
                <w:szCs w:val="20"/>
              </w:rPr>
              <w:t xml:space="preserve"> %</w:t>
            </w:r>
          </w:p>
        </w:tc>
        <w:tc>
          <w:tcPr>
            <w:tcW w:w="829" w:type="pct"/>
            <w:gridSpan w:val="2"/>
            <w:tcBorders>
              <w:top w:val="single" w:sz="4" w:space="0" w:color="000000"/>
              <w:left w:val="single" w:sz="4" w:space="0" w:color="000000"/>
              <w:bottom w:val="single" w:sz="4" w:space="0" w:color="000000"/>
              <w:right w:val="single" w:sz="4" w:space="0" w:color="000000"/>
            </w:tcBorders>
          </w:tcPr>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повышение с 01.07.20</w:t>
            </w:r>
            <w:r w:rsidR="008B797F">
              <w:rPr>
                <w:sz w:val="20"/>
                <w:szCs w:val="20"/>
              </w:rPr>
              <w:t>20</w:t>
            </w:r>
            <w:r w:rsidRPr="003C318C">
              <w:rPr>
                <w:sz w:val="20"/>
                <w:szCs w:val="20"/>
              </w:rPr>
              <w:t xml:space="preserve"> г. </w:t>
            </w:r>
          </w:p>
          <w:p w:rsidR="003C318C" w:rsidRPr="003C318C" w:rsidRDefault="008B797F" w:rsidP="00761873">
            <w:pPr>
              <w:tabs>
                <w:tab w:val="center" w:pos="4536"/>
                <w:tab w:val="right" w:pos="9072"/>
              </w:tabs>
              <w:spacing w:line="276" w:lineRule="auto"/>
              <w:jc w:val="center"/>
              <w:rPr>
                <w:sz w:val="20"/>
                <w:szCs w:val="20"/>
              </w:rPr>
            </w:pPr>
            <w:r>
              <w:rPr>
                <w:sz w:val="20"/>
                <w:szCs w:val="20"/>
              </w:rPr>
              <w:t>на 3,8</w:t>
            </w:r>
            <w:r w:rsidR="003C318C" w:rsidRPr="003C318C">
              <w:rPr>
                <w:sz w:val="20"/>
                <w:szCs w:val="20"/>
              </w:rPr>
              <w:t xml:space="preserve"> %</w:t>
            </w:r>
          </w:p>
        </w:tc>
        <w:tc>
          <w:tcPr>
            <w:tcW w:w="731" w:type="pct"/>
            <w:tcBorders>
              <w:top w:val="single" w:sz="4" w:space="0" w:color="000000"/>
              <w:left w:val="single" w:sz="4" w:space="0" w:color="000000"/>
              <w:bottom w:val="single" w:sz="4" w:space="0" w:color="000000"/>
              <w:right w:val="single" w:sz="4" w:space="0" w:color="000000"/>
            </w:tcBorders>
          </w:tcPr>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повышение с 01.07.202</w:t>
            </w:r>
            <w:r w:rsidR="008B797F">
              <w:rPr>
                <w:sz w:val="20"/>
                <w:szCs w:val="20"/>
              </w:rPr>
              <w:t>1</w:t>
            </w:r>
            <w:r w:rsidRPr="003C318C">
              <w:rPr>
                <w:sz w:val="20"/>
                <w:szCs w:val="20"/>
              </w:rPr>
              <w:t xml:space="preserve"> г. </w:t>
            </w:r>
          </w:p>
          <w:p w:rsidR="003C318C" w:rsidRPr="003C318C" w:rsidRDefault="003C318C" w:rsidP="00761873">
            <w:pPr>
              <w:tabs>
                <w:tab w:val="center" w:pos="4536"/>
                <w:tab w:val="right" w:pos="9072"/>
              </w:tabs>
              <w:spacing w:line="276" w:lineRule="auto"/>
              <w:jc w:val="center"/>
              <w:rPr>
                <w:sz w:val="20"/>
                <w:szCs w:val="20"/>
              </w:rPr>
            </w:pPr>
            <w:r w:rsidRPr="003C318C">
              <w:rPr>
                <w:sz w:val="20"/>
                <w:szCs w:val="20"/>
              </w:rPr>
              <w:t>на 4,0 %</w:t>
            </w:r>
          </w:p>
        </w:tc>
      </w:tr>
      <w:tr w:rsidR="00392CD7" w:rsidRPr="003C318C" w:rsidTr="003C318C">
        <w:trPr>
          <w:trHeight w:val="560"/>
        </w:trPr>
        <w:tc>
          <w:tcPr>
            <w:tcW w:w="2680" w:type="pct"/>
            <w:tcBorders>
              <w:top w:val="single" w:sz="4" w:space="0" w:color="000000"/>
              <w:left w:val="single" w:sz="4" w:space="0" w:color="000000"/>
              <w:bottom w:val="single" w:sz="4" w:space="0" w:color="000000"/>
              <w:right w:val="single" w:sz="4" w:space="0" w:color="000000"/>
            </w:tcBorders>
            <w:vAlign w:val="center"/>
          </w:tcPr>
          <w:p w:rsidR="00392CD7" w:rsidRPr="003C318C" w:rsidRDefault="0057408F" w:rsidP="00761873">
            <w:pPr>
              <w:tabs>
                <w:tab w:val="center" w:pos="4536"/>
                <w:tab w:val="right" w:pos="9072"/>
              </w:tabs>
              <w:spacing w:line="276" w:lineRule="auto"/>
              <w:jc w:val="both"/>
              <w:rPr>
                <w:sz w:val="20"/>
                <w:szCs w:val="20"/>
              </w:rPr>
            </w:pPr>
            <w:r>
              <w:rPr>
                <w:sz w:val="20"/>
                <w:szCs w:val="20"/>
              </w:rPr>
              <w:t>Остальные расходы</w:t>
            </w:r>
          </w:p>
        </w:tc>
        <w:tc>
          <w:tcPr>
            <w:tcW w:w="760" w:type="pct"/>
            <w:tcBorders>
              <w:top w:val="single" w:sz="4" w:space="0" w:color="000000"/>
              <w:left w:val="single" w:sz="4" w:space="0" w:color="000000"/>
              <w:bottom w:val="single" w:sz="4" w:space="0" w:color="000000"/>
              <w:right w:val="single" w:sz="4" w:space="0" w:color="000000"/>
            </w:tcBorders>
          </w:tcPr>
          <w:p w:rsidR="00392CD7" w:rsidRPr="003C318C" w:rsidRDefault="0057408F" w:rsidP="00761873">
            <w:pPr>
              <w:tabs>
                <w:tab w:val="center" w:pos="4536"/>
                <w:tab w:val="right" w:pos="9072"/>
              </w:tabs>
              <w:spacing w:line="276" w:lineRule="auto"/>
              <w:jc w:val="center"/>
              <w:rPr>
                <w:sz w:val="20"/>
                <w:szCs w:val="20"/>
              </w:rPr>
            </w:pPr>
            <w:r>
              <w:rPr>
                <w:sz w:val="20"/>
                <w:szCs w:val="20"/>
              </w:rPr>
              <w:t>На уровне 2018г.</w:t>
            </w:r>
          </w:p>
        </w:tc>
        <w:tc>
          <w:tcPr>
            <w:tcW w:w="829" w:type="pct"/>
            <w:gridSpan w:val="2"/>
            <w:tcBorders>
              <w:top w:val="single" w:sz="4" w:space="0" w:color="000000"/>
              <w:left w:val="single" w:sz="4" w:space="0" w:color="000000"/>
              <w:bottom w:val="single" w:sz="4" w:space="0" w:color="000000"/>
              <w:right w:val="single" w:sz="4" w:space="0" w:color="000000"/>
            </w:tcBorders>
          </w:tcPr>
          <w:p w:rsidR="00392CD7" w:rsidRPr="003C318C" w:rsidRDefault="0057408F" w:rsidP="00761873">
            <w:pPr>
              <w:tabs>
                <w:tab w:val="center" w:pos="4536"/>
                <w:tab w:val="right" w:pos="9072"/>
              </w:tabs>
              <w:spacing w:line="276" w:lineRule="auto"/>
              <w:jc w:val="center"/>
              <w:rPr>
                <w:sz w:val="20"/>
                <w:szCs w:val="20"/>
              </w:rPr>
            </w:pPr>
            <w:r>
              <w:rPr>
                <w:sz w:val="20"/>
                <w:szCs w:val="20"/>
              </w:rPr>
              <w:t>На уровне 2018г.</w:t>
            </w:r>
          </w:p>
        </w:tc>
        <w:tc>
          <w:tcPr>
            <w:tcW w:w="731" w:type="pct"/>
            <w:tcBorders>
              <w:top w:val="single" w:sz="4" w:space="0" w:color="000000"/>
              <w:left w:val="single" w:sz="4" w:space="0" w:color="000000"/>
              <w:bottom w:val="single" w:sz="4" w:space="0" w:color="000000"/>
              <w:right w:val="single" w:sz="4" w:space="0" w:color="000000"/>
            </w:tcBorders>
          </w:tcPr>
          <w:p w:rsidR="00392CD7" w:rsidRPr="003C318C" w:rsidRDefault="0057408F" w:rsidP="00761873">
            <w:pPr>
              <w:tabs>
                <w:tab w:val="center" w:pos="4536"/>
                <w:tab w:val="right" w:pos="9072"/>
              </w:tabs>
              <w:spacing w:line="276" w:lineRule="auto"/>
              <w:jc w:val="center"/>
              <w:rPr>
                <w:sz w:val="20"/>
                <w:szCs w:val="20"/>
              </w:rPr>
            </w:pPr>
            <w:r>
              <w:rPr>
                <w:sz w:val="20"/>
                <w:szCs w:val="20"/>
              </w:rPr>
              <w:t>На уровне 2018г.</w:t>
            </w:r>
          </w:p>
        </w:tc>
      </w:tr>
    </w:tbl>
    <w:p w:rsidR="00B75E44" w:rsidRDefault="00B75E44" w:rsidP="00761873">
      <w:pPr>
        <w:pStyle w:val="Style14"/>
        <w:spacing w:line="276" w:lineRule="auto"/>
        <w:ind w:firstLine="0"/>
        <w:rPr>
          <w:rStyle w:val="FontStyle33"/>
          <w:sz w:val="28"/>
        </w:rPr>
      </w:pPr>
    </w:p>
    <w:p w:rsidR="0004380E" w:rsidRPr="0055644D" w:rsidRDefault="00145F7C" w:rsidP="00761873">
      <w:pPr>
        <w:pStyle w:val="Style14"/>
        <w:spacing w:line="276" w:lineRule="auto"/>
        <w:ind w:firstLine="567"/>
        <w:rPr>
          <w:rStyle w:val="FontStyle33"/>
        </w:rPr>
      </w:pPr>
      <w:r w:rsidRPr="0055644D">
        <w:rPr>
          <w:rStyle w:val="FontStyle33"/>
        </w:rPr>
        <w:t>На основе данных параметров сформирована расходная часть Бюджета района на 201</w:t>
      </w:r>
      <w:r w:rsidR="00AD148C">
        <w:rPr>
          <w:rStyle w:val="FontStyle33"/>
        </w:rPr>
        <w:t>9</w:t>
      </w:r>
      <w:r w:rsidRPr="0055644D">
        <w:rPr>
          <w:rStyle w:val="FontStyle33"/>
        </w:rPr>
        <w:t xml:space="preserve"> год в </w:t>
      </w:r>
      <w:r w:rsidR="0004380E">
        <w:rPr>
          <w:rStyle w:val="FontStyle33"/>
        </w:rPr>
        <w:t>сумме 1 328 004,62</w:t>
      </w:r>
      <w:r w:rsidR="0055644D" w:rsidRPr="0055644D">
        <w:t xml:space="preserve"> </w:t>
      </w:r>
      <w:r w:rsidR="0055644D" w:rsidRPr="0055644D">
        <w:rPr>
          <w:rStyle w:val="FontStyle33"/>
        </w:rPr>
        <w:t>тыс. рублей и на плановый период 20</w:t>
      </w:r>
      <w:r w:rsidR="0004380E">
        <w:rPr>
          <w:rStyle w:val="FontStyle33"/>
        </w:rPr>
        <w:t>20</w:t>
      </w:r>
      <w:r w:rsidR="0055644D" w:rsidRPr="0055644D">
        <w:rPr>
          <w:rStyle w:val="FontStyle33"/>
        </w:rPr>
        <w:t xml:space="preserve"> и 202</w:t>
      </w:r>
      <w:r w:rsidR="0004380E">
        <w:rPr>
          <w:rStyle w:val="FontStyle33"/>
        </w:rPr>
        <w:t>1</w:t>
      </w:r>
      <w:r w:rsidR="0055644D" w:rsidRPr="0055644D">
        <w:rPr>
          <w:rStyle w:val="FontStyle33"/>
        </w:rPr>
        <w:t xml:space="preserve"> годов в суммах</w:t>
      </w:r>
      <w:r w:rsidR="0004380E">
        <w:rPr>
          <w:rStyle w:val="FontStyle33"/>
        </w:rPr>
        <w:t xml:space="preserve"> 1 311 949,02 тыс</w:t>
      </w:r>
      <w:r w:rsidR="006706EF">
        <w:rPr>
          <w:rStyle w:val="FontStyle33"/>
        </w:rPr>
        <w:t xml:space="preserve">. </w:t>
      </w:r>
      <w:r w:rsidR="0004380E">
        <w:rPr>
          <w:rStyle w:val="FontStyle33"/>
        </w:rPr>
        <w:t>рублей и 1 296 849,22 тыс.</w:t>
      </w:r>
      <w:r w:rsidR="006706EF">
        <w:rPr>
          <w:rStyle w:val="FontStyle33"/>
        </w:rPr>
        <w:t xml:space="preserve"> </w:t>
      </w:r>
      <w:r w:rsidR="0004380E">
        <w:rPr>
          <w:rStyle w:val="FontStyle33"/>
        </w:rPr>
        <w:t>рублей соответственно.</w:t>
      </w:r>
    </w:p>
    <w:p w:rsidR="007427C5" w:rsidRDefault="00145F7C" w:rsidP="00761873">
      <w:pPr>
        <w:pStyle w:val="11"/>
        <w:spacing w:line="276" w:lineRule="auto"/>
        <w:ind w:firstLine="567"/>
        <w:jc w:val="both"/>
        <w:rPr>
          <w:sz w:val="24"/>
          <w:lang w:val="ru-RU"/>
        </w:rPr>
      </w:pPr>
      <w:r w:rsidRPr="00145F7C">
        <w:rPr>
          <w:sz w:val="24"/>
        </w:rPr>
        <w:t xml:space="preserve">По разделу </w:t>
      </w:r>
      <w:r w:rsidRPr="00145F7C">
        <w:rPr>
          <w:rStyle w:val="FontStyle33"/>
        </w:rPr>
        <w:t>01</w:t>
      </w:r>
      <w:r w:rsidRPr="00145F7C">
        <w:rPr>
          <w:b/>
          <w:bCs/>
          <w:sz w:val="24"/>
        </w:rPr>
        <w:t xml:space="preserve"> «Общегосударственные вопросы»</w:t>
      </w:r>
      <w:r w:rsidRPr="00145F7C">
        <w:rPr>
          <w:sz w:val="24"/>
        </w:rPr>
        <w:t xml:space="preserve"> прогнозный объем расходов на 201</w:t>
      </w:r>
      <w:r w:rsidR="00A44213">
        <w:rPr>
          <w:sz w:val="24"/>
          <w:lang w:val="ru-RU"/>
        </w:rPr>
        <w:t>9</w:t>
      </w:r>
      <w:r w:rsidRPr="00145F7C">
        <w:rPr>
          <w:sz w:val="24"/>
        </w:rPr>
        <w:t xml:space="preserve"> год составил </w:t>
      </w:r>
      <w:r w:rsidR="00A408F5">
        <w:rPr>
          <w:sz w:val="24"/>
          <w:lang w:val="ru-RU"/>
        </w:rPr>
        <w:t>76 660,52</w:t>
      </w:r>
      <w:r w:rsidRPr="00145F7C">
        <w:rPr>
          <w:sz w:val="24"/>
        </w:rPr>
        <w:t>1 тыс. рублей, на 20</w:t>
      </w:r>
      <w:r w:rsidR="00A408F5">
        <w:rPr>
          <w:sz w:val="24"/>
          <w:lang w:val="ru-RU"/>
        </w:rPr>
        <w:t>20</w:t>
      </w:r>
      <w:r w:rsidRPr="00145F7C">
        <w:rPr>
          <w:sz w:val="24"/>
        </w:rPr>
        <w:t xml:space="preserve"> год –</w:t>
      </w:r>
      <w:r w:rsidR="00A408F5">
        <w:rPr>
          <w:sz w:val="24"/>
          <w:lang w:val="ru-RU"/>
        </w:rPr>
        <w:t xml:space="preserve">76 542,42 </w:t>
      </w:r>
      <w:r w:rsidRPr="00145F7C">
        <w:rPr>
          <w:sz w:val="24"/>
        </w:rPr>
        <w:t>тыс</w:t>
      </w:r>
      <w:r w:rsidR="006706EF">
        <w:rPr>
          <w:sz w:val="24"/>
          <w:lang w:val="ru-RU"/>
        </w:rPr>
        <w:t>.</w:t>
      </w:r>
      <w:r w:rsidRPr="00145F7C">
        <w:rPr>
          <w:sz w:val="24"/>
        </w:rPr>
        <w:t>.рублей, на 202</w:t>
      </w:r>
      <w:r w:rsidR="00A408F5">
        <w:rPr>
          <w:sz w:val="24"/>
          <w:lang w:val="ru-RU"/>
        </w:rPr>
        <w:t>1</w:t>
      </w:r>
      <w:r w:rsidRPr="00145F7C">
        <w:rPr>
          <w:sz w:val="24"/>
        </w:rPr>
        <w:t xml:space="preserve"> год – 7</w:t>
      </w:r>
      <w:r w:rsidR="00A408F5">
        <w:rPr>
          <w:sz w:val="24"/>
          <w:lang w:val="ru-RU"/>
        </w:rPr>
        <w:t>6 664,92</w:t>
      </w:r>
      <w:r w:rsidR="007427C5">
        <w:rPr>
          <w:sz w:val="24"/>
        </w:rPr>
        <w:t xml:space="preserve"> тыс. рублей</w:t>
      </w:r>
      <w:r w:rsidR="007427C5">
        <w:rPr>
          <w:sz w:val="24"/>
          <w:lang w:val="ru-RU"/>
        </w:rPr>
        <w:t>.</w:t>
      </w:r>
    </w:p>
    <w:p w:rsidR="00145F7C" w:rsidRPr="00145F7C" w:rsidRDefault="00145F7C" w:rsidP="00761873">
      <w:pPr>
        <w:pStyle w:val="11"/>
        <w:spacing w:line="276" w:lineRule="auto"/>
        <w:ind w:firstLine="567"/>
        <w:jc w:val="both"/>
        <w:rPr>
          <w:sz w:val="24"/>
        </w:rPr>
      </w:pPr>
      <w:r w:rsidRPr="00145F7C">
        <w:rPr>
          <w:sz w:val="24"/>
        </w:rPr>
        <w:t>В разделе «Общегосударственные вопросы» учтены расходы по следующим основным направлениям:</w:t>
      </w:r>
    </w:p>
    <w:p w:rsidR="00145F7C" w:rsidRPr="00145F7C" w:rsidRDefault="00145F7C" w:rsidP="00761873">
      <w:pPr>
        <w:pStyle w:val="11"/>
        <w:spacing w:line="276" w:lineRule="auto"/>
        <w:ind w:firstLine="567"/>
        <w:jc w:val="both"/>
        <w:rPr>
          <w:sz w:val="24"/>
        </w:rPr>
      </w:pPr>
      <w:r w:rsidRPr="00145F7C">
        <w:rPr>
          <w:sz w:val="24"/>
        </w:rPr>
        <w:t>- на содержание органов муниципальной власти и органов местного самоуправления в 201</w:t>
      </w:r>
      <w:r w:rsidR="00D548A1">
        <w:rPr>
          <w:sz w:val="24"/>
          <w:lang w:val="ru-RU"/>
        </w:rPr>
        <w:t>9</w:t>
      </w:r>
      <w:r w:rsidRPr="00145F7C">
        <w:rPr>
          <w:sz w:val="24"/>
        </w:rPr>
        <w:t xml:space="preserve"> году предусмотрено </w:t>
      </w:r>
      <w:r w:rsidR="0019361B">
        <w:rPr>
          <w:sz w:val="24"/>
          <w:lang w:val="ru-RU"/>
        </w:rPr>
        <w:t>70 975,92</w:t>
      </w:r>
      <w:r w:rsidR="00D548A1">
        <w:rPr>
          <w:sz w:val="24"/>
          <w:lang w:val="ru-RU"/>
        </w:rPr>
        <w:t xml:space="preserve"> </w:t>
      </w:r>
      <w:r w:rsidRPr="00145F7C">
        <w:rPr>
          <w:sz w:val="24"/>
        </w:rPr>
        <w:t>тыс. рублей, на 20</w:t>
      </w:r>
      <w:r w:rsidR="00D548A1">
        <w:rPr>
          <w:sz w:val="24"/>
          <w:lang w:val="ru-RU"/>
        </w:rPr>
        <w:t>20</w:t>
      </w:r>
      <w:r w:rsidRPr="00145F7C">
        <w:rPr>
          <w:sz w:val="24"/>
        </w:rPr>
        <w:t xml:space="preserve"> год – </w:t>
      </w:r>
      <w:r w:rsidR="00953287">
        <w:rPr>
          <w:sz w:val="24"/>
          <w:lang w:val="ru-RU"/>
        </w:rPr>
        <w:t>69 702,42</w:t>
      </w:r>
      <w:r w:rsidRPr="00145F7C">
        <w:rPr>
          <w:sz w:val="24"/>
        </w:rPr>
        <w:t xml:space="preserve"> тыс. рублей, на 202</w:t>
      </w:r>
      <w:r w:rsidR="00AB74AE">
        <w:rPr>
          <w:sz w:val="24"/>
          <w:lang w:val="ru-RU"/>
        </w:rPr>
        <w:t>1</w:t>
      </w:r>
      <w:r w:rsidRPr="00145F7C">
        <w:rPr>
          <w:sz w:val="24"/>
        </w:rPr>
        <w:t xml:space="preserve"> год –</w:t>
      </w:r>
      <w:r w:rsidR="0019361B">
        <w:rPr>
          <w:sz w:val="24"/>
          <w:lang w:val="ru-RU"/>
        </w:rPr>
        <w:t>69</w:t>
      </w:r>
      <w:r w:rsidR="00953287">
        <w:rPr>
          <w:sz w:val="24"/>
          <w:lang w:val="ru-RU"/>
        </w:rPr>
        <w:t> 143,72</w:t>
      </w:r>
      <w:r w:rsidRPr="00145F7C">
        <w:rPr>
          <w:sz w:val="24"/>
        </w:rPr>
        <w:t xml:space="preserve"> тыс. рублей.</w:t>
      </w:r>
    </w:p>
    <w:p w:rsidR="00145F7C" w:rsidRPr="00145F7C" w:rsidRDefault="00145F7C" w:rsidP="00761873">
      <w:pPr>
        <w:pStyle w:val="11"/>
        <w:spacing w:line="276" w:lineRule="auto"/>
        <w:ind w:firstLine="567"/>
        <w:jc w:val="both"/>
        <w:rPr>
          <w:sz w:val="24"/>
        </w:rPr>
      </w:pPr>
      <w:r w:rsidRPr="00145F7C">
        <w:rPr>
          <w:sz w:val="24"/>
        </w:rPr>
        <w:t>- на уплату налога на имущество организаций и платежей, земельный налог предусматривается на 201</w:t>
      </w:r>
      <w:r w:rsidR="0019361B">
        <w:rPr>
          <w:sz w:val="24"/>
          <w:lang w:val="ru-RU"/>
        </w:rPr>
        <w:t>9</w:t>
      </w:r>
      <w:r w:rsidRPr="00145F7C">
        <w:rPr>
          <w:sz w:val="24"/>
        </w:rPr>
        <w:t xml:space="preserve"> год в сумме </w:t>
      </w:r>
      <w:r w:rsidR="0019361B">
        <w:rPr>
          <w:sz w:val="24"/>
          <w:lang w:val="ru-RU"/>
        </w:rPr>
        <w:t>394,6</w:t>
      </w:r>
      <w:r w:rsidRPr="00145F7C">
        <w:rPr>
          <w:sz w:val="24"/>
        </w:rPr>
        <w:t xml:space="preserve"> тыс. рублей, на 20</w:t>
      </w:r>
      <w:r w:rsidR="00953287">
        <w:rPr>
          <w:sz w:val="24"/>
          <w:lang w:val="ru-RU"/>
        </w:rPr>
        <w:t>20</w:t>
      </w:r>
      <w:r w:rsidRPr="00145F7C">
        <w:rPr>
          <w:sz w:val="24"/>
        </w:rPr>
        <w:t xml:space="preserve"> год – </w:t>
      </w:r>
      <w:r w:rsidR="00953287">
        <w:rPr>
          <w:sz w:val="24"/>
          <w:lang w:val="ru-RU"/>
        </w:rPr>
        <w:t>394,6</w:t>
      </w:r>
      <w:r w:rsidRPr="00145F7C">
        <w:rPr>
          <w:sz w:val="24"/>
        </w:rPr>
        <w:t xml:space="preserve"> тыс. рублей, на 202</w:t>
      </w:r>
      <w:r w:rsidR="00953287">
        <w:rPr>
          <w:sz w:val="24"/>
          <w:lang w:val="ru-RU"/>
        </w:rPr>
        <w:t>1</w:t>
      </w:r>
      <w:r w:rsidRPr="00145F7C">
        <w:rPr>
          <w:sz w:val="24"/>
        </w:rPr>
        <w:t xml:space="preserve"> год – </w:t>
      </w:r>
      <w:r w:rsidR="00953287">
        <w:rPr>
          <w:sz w:val="24"/>
          <w:lang w:val="ru-RU"/>
        </w:rPr>
        <w:t>394,6</w:t>
      </w:r>
      <w:r w:rsidRPr="00145F7C">
        <w:rPr>
          <w:sz w:val="24"/>
        </w:rPr>
        <w:t xml:space="preserve"> тыс. рублей.</w:t>
      </w:r>
    </w:p>
    <w:p w:rsidR="004313E7" w:rsidRPr="000935BE" w:rsidRDefault="004313E7" w:rsidP="00761873">
      <w:pPr>
        <w:pStyle w:val="11"/>
        <w:spacing w:line="276" w:lineRule="auto"/>
        <w:ind w:firstLine="567"/>
        <w:jc w:val="both"/>
        <w:rPr>
          <w:sz w:val="24"/>
        </w:rPr>
      </w:pPr>
      <w:r w:rsidRPr="000935BE">
        <w:rPr>
          <w:sz w:val="24"/>
        </w:rPr>
        <w:t>Объем резервного фонда в Бюджете района на 201</w:t>
      </w:r>
      <w:r w:rsidR="009B2638" w:rsidRPr="000935BE">
        <w:rPr>
          <w:sz w:val="24"/>
          <w:lang w:val="ru-RU"/>
        </w:rPr>
        <w:t>9</w:t>
      </w:r>
      <w:r w:rsidRPr="000935BE">
        <w:rPr>
          <w:sz w:val="24"/>
        </w:rPr>
        <w:t xml:space="preserve"> год запланирован в сумме </w:t>
      </w:r>
      <w:r w:rsidR="008F3FE2" w:rsidRPr="000935BE">
        <w:rPr>
          <w:sz w:val="24"/>
          <w:lang w:val="ru-RU"/>
        </w:rPr>
        <w:t>6 881,42</w:t>
      </w:r>
      <w:r w:rsidRPr="000935BE">
        <w:rPr>
          <w:sz w:val="24"/>
        </w:rPr>
        <w:t xml:space="preserve"> тыс. рублей, на 20</w:t>
      </w:r>
      <w:r w:rsidR="009B2638" w:rsidRPr="000935BE">
        <w:rPr>
          <w:sz w:val="24"/>
          <w:lang w:val="ru-RU"/>
        </w:rPr>
        <w:t>20</w:t>
      </w:r>
      <w:r w:rsidRPr="000935BE">
        <w:rPr>
          <w:sz w:val="24"/>
        </w:rPr>
        <w:t xml:space="preserve"> год – 6</w:t>
      </w:r>
      <w:r w:rsidR="009B2638" w:rsidRPr="000935BE">
        <w:rPr>
          <w:sz w:val="24"/>
        </w:rPr>
        <w:t> </w:t>
      </w:r>
      <w:r w:rsidR="009B2638" w:rsidRPr="000935BE">
        <w:rPr>
          <w:sz w:val="24"/>
          <w:lang w:val="ru-RU"/>
        </w:rPr>
        <w:t>798,6</w:t>
      </w:r>
      <w:r w:rsidRPr="000935BE">
        <w:rPr>
          <w:sz w:val="24"/>
        </w:rPr>
        <w:t xml:space="preserve"> тыс. рублей, на 202</w:t>
      </w:r>
      <w:r w:rsidR="009B2638" w:rsidRPr="000935BE">
        <w:rPr>
          <w:sz w:val="24"/>
          <w:lang w:val="ru-RU"/>
        </w:rPr>
        <w:t>1</w:t>
      </w:r>
      <w:r w:rsidRPr="000935BE">
        <w:rPr>
          <w:sz w:val="24"/>
        </w:rPr>
        <w:t xml:space="preserve"> год – </w:t>
      </w:r>
      <w:r w:rsidR="009B2638" w:rsidRPr="000935BE">
        <w:rPr>
          <w:sz w:val="24"/>
          <w:lang w:val="ru-RU"/>
        </w:rPr>
        <w:t>7 126,6</w:t>
      </w:r>
      <w:r w:rsidRPr="000935BE">
        <w:rPr>
          <w:sz w:val="24"/>
        </w:rPr>
        <w:t xml:space="preserve"> тыс. рублей.</w:t>
      </w:r>
    </w:p>
    <w:p w:rsidR="00145F7C" w:rsidRPr="00145F7C" w:rsidRDefault="00145F7C" w:rsidP="00761873">
      <w:pPr>
        <w:pStyle w:val="11"/>
        <w:spacing w:line="276" w:lineRule="auto"/>
        <w:ind w:firstLine="567"/>
        <w:jc w:val="both"/>
        <w:rPr>
          <w:sz w:val="24"/>
        </w:rPr>
      </w:pPr>
      <w:r w:rsidRPr="000935BE">
        <w:rPr>
          <w:rStyle w:val="FontStyle33"/>
        </w:rPr>
        <w:t>В разделе «Общегосударственные вопросы» учитываются субвенции местным бюджетам на</w:t>
      </w:r>
      <w:r w:rsidRPr="000935BE">
        <w:rPr>
          <w:sz w:val="24"/>
        </w:rPr>
        <w:t xml:space="preserve"> реализацию государственных полномочий на 201</w:t>
      </w:r>
      <w:r w:rsidR="000935BE">
        <w:rPr>
          <w:sz w:val="24"/>
          <w:lang w:val="ru-RU"/>
        </w:rPr>
        <w:t>9</w:t>
      </w:r>
      <w:r w:rsidRPr="000935BE">
        <w:rPr>
          <w:sz w:val="24"/>
        </w:rPr>
        <w:t xml:space="preserve"> год в сумме </w:t>
      </w:r>
      <w:r w:rsidR="000935BE">
        <w:rPr>
          <w:sz w:val="24"/>
          <w:lang w:val="ru-RU"/>
        </w:rPr>
        <w:t>6 880,92</w:t>
      </w:r>
      <w:r w:rsidRPr="000935BE">
        <w:rPr>
          <w:sz w:val="24"/>
        </w:rPr>
        <w:t xml:space="preserve"> тыс. рублей, на 20</w:t>
      </w:r>
      <w:r w:rsidR="000935BE">
        <w:rPr>
          <w:sz w:val="24"/>
          <w:lang w:val="ru-RU"/>
        </w:rPr>
        <w:t>20</w:t>
      </w:r>
      <w:r w:rsidRPr="000935BE">
        <w:rPr>
          <w:sz w:val="24"/>
        </w:rPr>
        <w:t xml:space="preserve"> год </w:t>
      </w:r>
      <w:r w:rsidR="000935BE">
        <w:rPr>
          <w:sz w:val="24"/>
        </w:rPr>
        <w:t>–</w:t>
      </w:r>
      <w:r w:rsidRPr="000935BE">
        <w:rPr>
          <w:sz w:val="24"/>
        </w:rPr>
        <w:t xml:space="preserve"> </w:t>
      </w:r>
      <w:r w:rsidR="000935BE">
        <w:rPr>
          <w:sz w:val="24"/>
          <w:lang w:val="ru-RU"/>
        </w:rPr>
        <w:t>6 975,6</w:t>
      </w:r>
      <w:r w:rsidRPr="000935BE">
        <w:rPr>
          <w:sz w:val="24"/>
        </w:rPr>
        <w:t xml:space="preserve"> тыс. рублей, на 202</w:t>
      </w:r>
      <w:r w:rsidR="000935BE">
        <w:rPr>
          <w:sz w:val="24"/>
          <w:lang w:val="ru-RU"/>
        </w:rPr>
        <w:t>1</w:t>
      </w:r>
      <w:r w:rsidRPr="000935BE">
        <w:rPr>
          <w:sz w:val="24"/>
        </w:rPr>
        <w:t xml:space="preserve"> год- </w:t>
      </w:r>
      <w:r w:rsidR="000935BE">
        <w:rPr>
          <w:sz w:val="24"/>
          <w:lang w:val="ru-RU"/>
        </w:rPr>
        <w:t>7 066,02</w:t>
      </w:r>
      <w:r w:rsidR="000935BE">
        <w:rPr>
          <w:sz w:val="24"/>
        </w:rPr>
        <w:t xml:space="preserve"> тыс. рублей</w:t>
      </w:r>
      <w:r w:rsidR="000935BE">
        <w:rPr>
          <w:sz w:val="24"/>
          <w:lang w:val="ru-RU"/>
        </w:rPr>
        <w:t xml:space="preserve">, </w:t>
      </w:r>
      <w:r w:rsidRPr="000935BE">
        <w:rPr>
          <w:sz w:val="24"/>
        </w:rPr>
        <w:t>из них:</w:t>
      </w:r>
    </w:p>
    <w:p w:rsidR="00145F7C" w:rsidRPr="00145F7C" w:rsidRDefault="00145F7C" w:rsidP="00761873">
      <w:pPr>
        <w:pStyle w:val="Style14"/>
        <w:spacing w:line="276" w:lineRule="auto"/>
        <w:ind w:firstLine="567"/>
      </w:pPr>
      <w:proofErr w:type="gramStart"/>
      <w:r w:rsidRPr="00145F7C">
        <w:t>- по образованию и организации деятельности комиссий по делам несовершеннолетних и защите их прав в соответствии с Законом Республики Татарстан от 30.12.2005 г. № 143-ЗРТ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 на 201</w:t>
      </w:r>
      <w:r w:rsidR="0056213A">
        <w:t>9</w:t>
      </w:r>
      <w:r w:rsidRPr="00145F7C">
        <w:t xml:space="preserve"> год в сумме </w:t>
      </w:r>
      <w:r w:rsidR="0056213A">
        <w:t>742,5</w:t>
      </w:r>
      <w:r w:rsidRPr="00145F7C">
        <w:t xml:space="preserve"> тыс. рублей, на 20</w:t>
      </w:r>
      <w:r w:rsidR="0056213A">
        <w:t>20</w:t>
      </w:r>
      <w:proofErr w:type="gramEnd"/>
      <w:r w:rsidRPr="00145F7C">
        <w:t xml:space="preserve"> год – </w:t>
      </w:r>
      <w:r w:rsidR="0056213A">
        <w:t>743,6</w:t>
      </w:r>
      <w:r w:rsidRPr="00145F7C">
        <w:t xml:space="preserve"> тыс. рублей, на 202</w:t>
      </w:r>
      <w:r w:rsidR="0056213A">
        <w:t>1</w:t>
      </w:r>
      <w:r w:rsidRPr="00145F7C">
        <w:t xml:space="preserve"> год – </w:t>
      </w:r>
      <w:r w:rsidR="0056213A">
        <w:t>744,7</w:t>
      </w:r>
      <w:r w:rsidRPr="00145F7C">
        <w:t xml:space="preserve"> тыс. рублей;</w:t>
      </w:r>
    </w:p>
    <w:p w:rsidR="00145F7C" w:rsidRPr="00145F7C" w:rsidRDefault="00145F7C" w:rsidP="00761873">
      <w:pPr>
        <w:pStyle w:val="Style14"/>
        <w:spacing w:line="276" w:lineRule="auto"/>
        <w:ind w:firstLine="567"/>
      </w:pPr>
      <w:proofErr w:type="gramStart"/>
      <w:r w:rsidRPr="00145F7C">
        <w:t>- по образованию и организации деятельности административных комиссий в соответствии с Законом Республики Татарстан от 30.12.2005г. № 144-ЗРТ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 на 201</w:t>
      </w:r>
      <w:r w:rsidR="004023C8">
        <w:t>9</w:t>
      </w:r>
      <w:r w:rsidRPr="00145F7C">
        <w:t xml:space="preserve"> год в сумме </w:t>
      </w:r>
      <w:r w:rsidR="004023C8">
        <w:t>375,6</w:t>
      </w:r>
      <w:r w:rsidRPr="00145F7C">
        <w:t xml:space="preserve"> тыс. рублей, на 20</w:t>
      </w:r>
      <w:r w:rsidR="004023C8">
        <w:t>20</w:t>
      </w:r>
      <w:r w:rsidRPr="00145F7C">
        <w:t xml:space="preserve"> год – </w:t>
      </w:r>
      <w:r w:rsidR="004023C8">
        <w:t>375,6</w:t>
      </w:r>
      <w:r w:rsidRPr="00145F7C">
        <w:t xml:space="preserve"> тыс. рублей, на 202</w:t>
      </w:r>
      <w:r w:rsidR="004023C8">
        <w:t>1</w:t>
      </w:r>
      <w:r w:rsidRPr="00145F7C">
        <w:t xml:space="preserve"> год – </w:t>
      </w:r>
      <w:r w:rsidR="004023C8">
        <w:t>375,6</w:t>
      </w:r>
      <w:r w:rsidRPr="00145F7C">
        <w:t xml:space="preserve"> тыс. рублей;</w:t>
      </w:r>
      <w:proofErr w:type="gramEnd"/>
    </w:p>
    <w:p w:rsidR="00145F7C" w:rsidRPr="00145F7C" w:rsidRDefault="00145F7C" w:rsidP="00761873">
      <w:pPr>
        <w:pStyle w:val="Style14"/>
        <w:spacing w:line="276" w:lineRule="auto"/>
        <w:ind w:firstLine="567"/>
      </w:pPr>
      <w:r w:rsidRPr="00145F7C">
        <w:t xml:space="preserve">- в области архивного дела в соответствии с Законом Республики Татарстан от 24.12.2007 г. № 63-ЗРТ «О наделении органов местного самоуправления муниципальных образований в </w:t>
      </w:r>
      <w:r w:rsidRPr="00145F7C">
        <w:lastRenderedPageBreak/>
        <w:t>Республике Татарстан отдельными государственными полномочиями Республики Татарстан в области архивного дела» на 201</w:t>
      </w:r>
      <w:r w:rsidR="004023C8">
        <w:t>9-2021</w:t>
      </w:r>
      <w:r w:rsidRPr="00145F7C">
        <w:t xml:space="preserve"> год</w:t>
      </w:r>
      <w:r w:rsidR="004023C8">
        <w:t>ы по 132,9 тыс.</w:t>
      </w:r>
      <w:r w:rsidR="006706EF">
        <w:t xml:space="preserve"> </w:t>
      </w:r>
      <w:r w:rsidRPr="00145F7C">
        <w:t>рублей;</w:t>
      </w:r>
    </w:p>
    <w:p w:rsidR="00145F7C" w:rsidRPr="00145F7C" w:rsidRDefault="00145F7C" w:rsidP="00761873">
      <w:pPr>
        <w:pStyle w:val="Style14"/>
        <w:spacing w:line="276" w:lineRule="auto"/>
        <w:ind w:firstLine="567"/>
      </w:pPr>
      <w:r w:rsidRPr="00145F7C">
        <w:t>- в области опеки и попечительства в соответствии с Законом Республики Татарстан от 20.03.2008 г.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на 201</w:t>
      </w:r>
      <w:r w:rsidR="00056673">
        <w:t>9-2021</w:t>
      </w:r>
      <w:r w:rsidRPr="00145F7C">
        <w:t xml:space="preserve"> год</w:t>
      </w:r>
      <w:r w:rsidR="00056673">
        <w:t>ы</w:t>
      </w:r>
      <w:r w:rsidRPr="00145F7C">
        <w:t xml:space="preserve"> </w:t>
      </w:r>
      <w:r w:rsidR="00056673">
        <w:t xml:space="preserve">ежегодно </w:t>
      </w:r>
      <w:r w:rsidRPr="00145F7C">
        <w:t xml:space="preserve">в объеме </w:t>
      </w:r>
      <w:r w:rsidR="00056673">
        <w:t>по 1 212,2</w:t>
      </w:r>
      <w:r w:rsidRPr="00145F7C">
        <w:t xml:space="preserve"> тыс. рублей</w:t>
      </w:r>
      <w:proofErr w:type="gramStart"/>
      <w:r w:rsidRPr="00145F7C">
        <w:t>,;</w:t>
      </w:r>
      <w:proofErr w:type="gramEnd"/>
    </w:p>
    <w:p w:rsidR="00145F7C" w:rsidRPr="00145F7C" w:rsidRDefault="00145F7C" w:rsidP="00761873">
      <w:pPr>
        <w:pStyle w:val="Style14"/>
        <w:spacing w:line="276" w:lineRule="auto"/>
        <w:ind w:firstLine="567"/>
      </w:pPr>
      <w:proofErr w:type="gramStart"/>
      <w:r w:rsidRPr="00145F7C">
        <w:t>- по определению перечня должностных лиц, уполномоченных составлять протоколы об административных правонарушениях в соответствии с Законом Республики Татарстан от 30.07.2010г. №60-ЗРТ «О наделении органов местного самоуправления муниципальных образований в Республики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 на 201</w:t>
      </w:r>
      <w:r w:rsidR="009C1E77">
        <w:t>9-2021</w:t>
      </w:r>
      <w:r w:rsidRPr="00145F7C">
        <w:t xml:space="preserve"> год</w:t>
      </w:r>
      <w:r w:rsidR="009C1E77">
        <w:t>ы</w:t>
      </w:r>
      <w:r w:rsidRPr="00145F7C">
        <w:t xml:space="preserve"> </w:t>
      </w:r>
      <w:r w:rsidR="009C1E77">
        <w:t>ежегодно по 0,52 тыс.</w:t>
      </w:r>
      <w:r w:rsidR="006706EF">
        <w:t xml:space="preserve"> </w:t>
      </w:r>
      <w:r w:rsidRPr="00145F7C">
        <w:t>рублей;</w:t>
      </w:r>
      <w:proofErr w:type="gramEnd"/>
    </w:p>
    <w:p w:rsidR="00145F7C" w:rsidRPr="00145F7C" w:rsidRDefault="00145F7C" w:rsidP="00761873">
      <w:pPr>
        <w:pStyle w:val="Style14"/>
        <w:spacing w:line="276" w:lineRule="auto"/>
        <w:ind w:right="-185" w:firstLine="567"/>
      </w:pPr>
      <w:proofErr w:type="gramStart"/>
      <w:r w:rsidRPr="00145F7C">
        <w:t>- по государственной регистрации актов гражданского состояния, установленные Законом Республики Татарстан от 30.12.2005 г. № 146-ЗРТ «О наделении органов местного самоуправления в Республике Татарстан полномочиями на государственную регистрацию актов гражданского состояния» за счет средств федерального бюджета на 201</w:t>
      </w:r>
      <w:r w:rsidR="000E7253">
        <w:t>9</w:t>
      </w:r>
      <w:r w:rsidRPr="00145F7C">
        <w:t xml:space="preserve"> год в сумме </w:t>
      </w:r>
      <w:r w:rsidR="000E7253">
        <w:t>4 343,0</w:t>
      </w:r>
      <w:r w:rsidRPr="00145F7C">
        <w:t xml:space="preserve"> тыс. рублей, на 20</w:t>
      </w:r>
      <w:r w:rsidR="000E7253">
        <w:t>20</w:t>
      </w:r>
      <w:r w:rsidRPr="00145F7C">
        <w:t xml:space="preserve"> год – </w:t>
      </w:r>
      <w:r w:rsidR="000E7253">
        <w:t>4 492,6</w:t>
      </w:r>
      <w:r w:rsidRPr="00145F7C">
        <w:t xml:space="preserve"> тыс. рублей, на 202</w:t>
      </w:r>
      <w:r w:rsidR="000E7253">
        <w:t>1</w:t>
      </w:r>
      <w:r w:rsidRPr="00145F7C">
        <w:t xml:space="preserve"> год – </w:t>
      </w:r>
      <w:r w:rsidR="000E7253">
        <w:t>4 635,1 тыс. рублей</w:t>
      </w:r>
      <w:r w:rsidRPr="00145F7C">
        <w:t>;</w:t>
      </w:r>
      <w:proofErr w:type="gramEnd"/>
    </w:p>
    <w:p w:rsidR="00D1384B" w:rsidRDefault="00145F7C" w:rsidP="00761873">
      <w:pPr>
        <w:pStyle w:val="Style14"/>
        <w:spacing w:line="276" w:lineRule="auto"/>
        <w:ind w:right="-185" w:firstLine="567"/>
      </w:pPr>
      <w:r w:rsidRPr="00145F7C">
        <w:t>- в области образования в соответствии с Законом Республики Татарстан от 22.02.2006г. №15-ЗРТ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 на 201</w:t>
      </w:r>
      <w:r w:rsidR="00D1384B">
        <w:t>9</w:t>
      </w:r>
      <w:r w:rsidR="00446747">
        <w:t>-2021</w:t>
      </w:r>
      <w:r w:rsidRPr="00145F7C">
        <w:t xml:space="preserve"> год</w:t>
      </w:r>
      <w:r w:rsidR="00446747">
        <w:t xml:space="preserve">ы ежегодно </w:t>
      </w:r>
      <w:r w:rsidRPr="00145F7C">
        <w:t xml:space="preserve">в сумме </w:t>
      </w:r>
      <w:r w:rsidR="00446747">
        <w:t>353,2</w:t>
      </w:r>
      <w:r w:rsidRPr="00145F7C">
        <w:t xml:space="preserve"> тыс. рублей</w:t>
      </w:r>
      <w:r w:rsidR="00446747">
        <w:t>;</w:t>
      </w:r>
      <w:r w:rsidRPr="00145F7C">
        <w:t xml:space="preserve"> </w:t>
      </w:r>
    </w:p>
    <w:p w:rsidR="00145F7C" w:rsidRPr="00145F7C" w:rsidRDefault="00145F7C" w:rsidP="00761873">
      <w:pPr>
        <w:pStyle w:val="Style14"/>
        <w:spacing w:line="276" w:lineRule="auto"/>
        <w:ind w:right="-185" w:firstLine="567"/>
      </w:pPr>
      <w:r w:rsidRPr="00145F7C">
        <w:t>- в области молодежной политики в соответствии с Законом Республики Татарстан от 07.04.2006 г. №29-ЗРТ «О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 на 201</w:t>
      </w:r>
      <w:r w:rsidR="000824E1">
        <w:t xml:space="preserve">9-2021 </w:t>
      </w:r>
      <w:r w:rsidRPr="00145F7C">
        <w:t>год</w:t>
      </w:r>
      <w:r w:rsidR="000824E1">
        <w:t>ы ежегодно в сумме 353,2</w:t>
      </w:r>
      <w:r w:rsidRPr="00145F7C">
        <w:t xml:space="preserve"> тыс. рублей;</w:t>
      </w:r>
    </w:p>
    <w:p w:rsidR="00145F7C" w:rsidRPr="00145F7C" w:rsidRDefault="00145F7C" w:rsidP="00761873">
      <w:pPr>
        <w:pStyle w:val="Style14"/>
        <w:spacing w:line="276" w:lineRule="auto"/>
        <w:ind w:right="-185" w:firstLine="567"/>
      </w:pPr>
      <w:proofErr w:type="gramStart"/>
      <w:r w:rsidRPr="00145F7C">
        <w:t>- по распоряжению земельными участками, государственная собственность на которы</w:t>
      </w:r>
      <w:r w:rsidR="00AB74AE">
        <w:t>е</w:t>
      </w:r>
      <w:r w:rsidRPr="00145F7C">
        <w:t xml:space="preserve"> не разграничена, расположенных на территориях городских поселений в соответствии с Законом Республики Татарстан от 26.12.2015 г. №108-ЗРТ «О перераспределении полномочий между органами местного самоуправления городских поселений в Республике Татарстан и органами государственной власти Республики Татарстан по предоставлению земельных участков, государственная собственность на которые не разграничена» на 201</w:t>
      </w:r>
      <w:r w:rsidR="005043D2">
        <w:t>9-2021</w:t>
      </w:r>
      <w:r w:rsidRPr="00145F7C">
        <w:t xml:space="preserve"> год</w:t>
      </w:r>
      <w:r w:rsidR="005043D2">
        <w:t xml:space="preserve">ы ежегодно </w:t>
      </w:r>
      <w:r w:rsidRPr="00145F7C">
        <w:t xml:space="preserve"> в сумме </w:t>
      </w:r>
      <w:r w:rsidR="005043D2">
        <w:t>46,1</w:t>
      </w:r>
      <w:proofErr w:type="gramEnd"/>
      <w:r w:rsidRPr="00145F7C">
        <w:t xml:space="preserve"> тыс. рублей;</w:t>
      </w:r>
    </w:p>
    <w:p w:rsidR="00145F7C" w:rsidRPr="00145F7C" w:rsidRDefault="00145F7C" w:rsidP="00761873">
      <w:pPr>
        <w:pStyle w:val="Style14"/>
        <w:spacing w:line="276" w:lineRule="auto"/>
        <w:ind w:right="-185" w:firstLine="567"/>
      </w:pPr>
      <w:proofErr w:type="gramStart"/>
      <w:r w:rsidRPr="00145F7C">
        <w:t>- по сбору информации от поселений, входящих в муниципальный район, необходимой для ведения регистра муниципальных нормативных правовых актов в соответствии с Законом Республики Татарстан от 03.11.2015 г. №92-ЗРТ «О наделении органов местного самоуправления муниципальных районо</w:t>
      </w:r>
      <w:r w:rsidR="00AB74AE">
        <w:t>в</w:t>
      </w:r>
      <w:r w:rsidRPr="00145F7C">
        <w:t xml:space="preserve"> Республики Татарстан государственными полномочиями Республики Татарстан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 на</w:t>
      </w:r>
      <w:proofErr w:type="gramEnd"/>
      <w:r w:rsidR="00AB4D2C">
        <w:t xml:space="preserve"> </w:t>
      </w:r>
      <w:r w:rsidRPr="00145F7C">
        <w:t>201</w:t>
      </w:r>
      <w:r w:rsidR="008E7604">
        <w:t>9-2021</w:t>
      </w:r>
      <w:r w:rsidRPr="00145F7C">
        <w:t xml:space="preserve"> год</w:t>
      </w:r>
      <w:r w:rsidR="008E7604">
        <w:t>ы ежегодно в сумме 3,6</w:t>
      </w:r>
      <w:r w:rsidRPr="00145F7C">
        <w:t xml:space="preserve"> тыс. рублей;</w:t>
      </w:r>
    </w:p>
    <w:p w:rsidR="00145F7C" w:rsidRPr="00145F7C" w:rsidRDefault="00145F7C" w:rsidP="00761873">
      <w:pPr>
        <w:pStyle w:val="Style14"/>
        <w:spacing w:line="276" w:lineRule="auto"/>
        <w:ind w:right="-185" w:firstLine="567"/>
      </w:pPr>
      <w:proofErr w:type="gramStart"/>
      <w:r w:rsidRPr="00145F7C">
        <w:t xml:space="preserve">-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 в соответствии с Законом Республики Татарстан от 10.07.2017 г. №50-ЗРТ «О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 находящимся </w:t>
      </w:r>
      <w:r w:rsidRPr="00145F7C">
        <w:lastRenderedPageBreak/>
        <w:t>в общественных местах</w:t>
      </w:r>
      <w:proofErr w:type="gramEnd"/>
      <w:r w:rsidRPr="00145F7C">
        <w:t xml:space="preserve"> в состоянии алкогольного опьянения и </w:t>
      </w:r>
      <w:proofErr w:type="gramStart"/>
      <w:r w:rsidRPr="00145F7C">
        <w:t>утратившим</w:t>
      </w:r>
      <w:proofErr w:type="gramEnd"/>
      <w:r w:rsidRPr="00145F7C">
        <w:t xml:space="preserve"> способность самостоятельно передвигаться или ориентироваться в окружающей обстановке» на 201</w:t>
      </w:r>
      <w:r w:rsidR="00E17794">
        <w:t>9</w:t>
      </w:r>
      <w:r w:rsidRPr="00145F7C">
        <w:t xml:space="preserve"> год – </w:t>
      </w:r>
      <w:r w:rsidR="00E17794">
        <w:t>3 627,6</w:t>
      </w:r>
      <w:r w:rsidRPr="00145F7C">
        <w:t>1 тыс. рублей, на 20</w:t>
      </w:r>
      <w:r w:rsidR="00E17794">
        <w:t>20</w:t>
      </w:r>
      <w:r w:rsidRPr="00145F7C">
        <w:t xml:space="preserve"> год – </w:t>
      </w:r>
      <w:r w:rsidR="00E17794">
        <w:t>3 719,5</w:t>
      </w:r>
      <w:r w:rsidRPr="00145F7C">
        <w:t xml:space="preserve"> тыс. рублей, на 202</w:t>
      </w:r>
      <w:r w:rsidR="00E17794">
        <w:t>1</w:t>
      </w:r>
      <w:r w:rsidRPr="00145F7C">
        <w:t xml:space="preserve"> год – </w:t>
      </w:r>
      <w:r w:rsidR="00E17794">
        <w:t>3 806,9</w:t>
      </w:r>
      <w:r w:rsidRPr="00145F7C">
        <w:t xml:space="preserve"> тыс. рублей;</w:t>
      </w:r>
    </w:p>
    <w:p w:rsidR="00145F7C" w:rsidRPr="00145F7C" w:rsidRDefault="00145F7C" w:rsidP="00761873">
      <w:pPr>
        <w:spacing w:line="276" w:lineRule="auto"/>
        <w:ind w:firstLine="540"/>
        <w:jc w:val="both"/>
      </w:pPr>
      <w:proofErr w:type="gramStart"/>
      <w:r w:rsidRPr="00145F7C">
        <w:t xml:space="preserve">- по составлению (изменению) списков кандидатов в присяжные заседатели федеральных судов общей юрисдикции в Российской Федерации в соответствии со </w:t>
      </w:r>
      <w:hyperlink r:id="rId11" w:history="1">
        <w:r w:rsidRPr="00145F7C">
          <w:rPr>
            <w:rStyle w:val="afb"/>
            <w:color w:val="auto"/>
            <w:u w:val="none"/>
          </w:rPr>
          <w:t>статьей 5</w:t>
        </w:r>
      </w:hyperlink>
      <w:r w:rsidRPr="00145F7C">
        <w:t xml:space="preserve"> Федерального закона от 20 августа 2004 г. N 113-ФЗ «О присяжных заседателях федеральных судов общей юрисдикции в Российской Федерации» на 201</w:t>
      </w:r>
      <w:r w:rsidR="00C42C54">
        <w:t>9</w:t>
      </w:r>
      <w:r w:rsidRPr="00145F7C">
        <w:t xml:space="preserve"> год в сумме </w:t>
      </w:r>
      <w:r w:rsidR="00C42C54">
        <w:t>34,0</w:t>
      </w:r>
      <w:r w:rsidRPr="00145F7C">
        <w:t xml:space="preserve"> тыс. рублей, на 20</w:t>
      </w:r>
      <w:r w:rsidR="00C42C54">
        <w:t>20</w:t>
      </w:r>
      <w:r w:rsidRPr="00145F7C">
        <w:t xml:space="preserve"> год – </w:t>
      </w:r>
      <w:r w:rsidR="00C42C54">
        <w:t>35,2 тыс. рублей, на 2021</w:t>
      </w:r>
      <w:r w:rsidRPr="00145F7C">
        <w:t xml:space="preserve"> год – </w:t>
      </w:r>
      <w:r w:rsidR="00C42C54">
        <w:t>37,1</w:t>
      </w:r>
      <w:r w:rsidRPr="00145F7C">
        <w:t xml:space="preserve"> тыс. рублей.</w:t>
      </w:r>
      <w:proofErr w:type="gramEnd"/>
    </w:p>
    <w:p w:rsidR="00145F7C" w:rsidRPr="00145F7C" w:rsidRDefault="00145F7C" w:rsidP="00761873">
      <w:pPr>
        <w:pStyle w:val="11"/>
        <w:spacing w:line="276" w:lineRule="auto"/>
        <w:ind w:firstLine="567"/>
        <w:jc w:val="both"/>
        <w:rPr>
          <w:sz w:val="24"/>
        </w:rPr>
      </w:pPr>
      <w:r w:rsidRPr="00145F7C">
        <w:rPr>
          <w:sz w:val="24"/>
        </w:rPr>
        <w:t>В рамках раздела</w:t>
      </w:r>
      <w:r w:rsidRPr="00145F7C">
        <w:rPr>
          <w:rStyle w:val="FontStyle33"/>
        </w:rPr>
        <w:t xml:space="preserve"> «Общегосударственные вопросы» запланированы расходы</w:t>
      </w:r>
      <w:r w:rsidRPr="00145F7C">
        <w:rPr>
          <w:sz w:val="24"/>
        </w:rPr>
        <w:t xml:space="preserve"> на реализацию мероприятий муниципальных программ:</w:t>
      </w:r>
    </w:p>
    <w:p w:rsidR="004030CB" w:rsidRDefault="00145F7C" w:rsidP="00024A52">
      <w:pPr>
        <w:pStyle w:val="11"/>
        <w:spacing w:line="276" w:lineRule="auto"/>
        <w:ind w:firstLine="709"/>
        <w:jc w:val="both"/>
        <w:rPr>
          <w:sz w:val="24"/>
          <w:lang w:val="ru-RU"/>
        </w:rPr>
      </w:pPr>
      <w:r w:rsidRPr="00145F7C">
        <w:rPr>
          <w:sz w:val="24"/>
        </w:rPr>
        <w:t xml:space="preserve">- </w:t>
      </w:r>
      <w:r w:rsidR="00024A52">
        <w:rPr>
          <w:sz w:val="24"/>
          <w:lang w:val="ru-RU"/>
        </w:rPr>
        <w:t xml:space="preserve">целевая программа «Профилактика терроризма и экстремизма в </w:t>
      </w:r>
      <w:proofErr w:type="spellStart"/>
      <w:r w:rsidR="00024A52">
        <w:rPr>
          <w:sz w:val="24"/>
          <w:lang w:val="ru-RU"/>
        </w:rPr>
        <w:t>Чистопольском</w:t>
      </w:r>
      <w:proofErr w:type="spellEnd"/>
      <w:r w:rsidR="00024A52">
        <w:rPr>
          <w:sz w:val="24"/>
          <w:lang w:val="ru-RU"/>
        </w:rPr>
        <w:t xml:space="preserve"> муниципальном районе на 2015-2020 годы» на 2019 год- 150,0 тыс.</w:t>
      </w:r>
      <w:r w:rsidR="006706EF">
        <w:rPr>
          <w:sz w:val="24"/>
          <w:lang w:val="ru-RU"/>
        </w:rPr>
        <w:t xml:space="preserve"> </w:t>
      </w:r>
      <w:r w:rsidR="00024A52">
        <w:rPr>
          <w:sz w:val="24"/>
          <w:lang w:val="ru-RU"/>
        </w:rPr>
        <w:t>рублей, на 2020 год- 150,0 тыс.</w:t>
      </w:r>
      <w:r w:rsidR="006706EF">
        <w:rPr>
          <w:sz w:val="24"/>
          <w:lang w:val="ru-RU"/>
        </w:rPr>
        <w:t xml:space="preserve"> </w:t>
      </w:r>
      <w:r w:rsidR="00024A52">
        <w:rPr>
          <w:sz w:val="24"/>
          <w:lang w:val="ru-RU"/>
        </w:rPr>
        <w:t>рублей;</w:t>
      </w:r>
    </w:p>
    <w:p w:rsidR="007B63C4" w:rsidRDefault="00024A52" w:rsidP="00024A52">
      <w:pPr>
        <w:pStyle w:val="11"/>
        <w:spacing w:line="276" w:lineRule="auto"/>
        <w:ind w:firstLine="709"/>
        <w:jc w:val="both"/>
        <w:rPr>
          <w:sz w:val="24"/>
          <w:lang w:val="ru-RU"/>
        </w:rPr>
      </w:pPr>
      <w:r>
        <w:rPr>
          <w:sz w:val="24"/>
          <w:lang w:val="ru-RU"/>
        </w:rPr>
        <w:t xml:space="preserve">- </w:t>
      </w:r>
      <w:r w:rsidR="007B63C4">
        <w:rPr>
          <w:sz w:val="24"/>
          <w:lang w:val="ru-RU"/>
        </w:rPr>
        <w:t xml:space="preserve">программа по профилактике правонарушений в </w:t>
      </w:r>
      <w:proofErr w:type="spellStart"/>
      <w:r w:rsidR="007B63C4">
        <w:rPr>
          <w:sz w:val="24"/>
          <w:lang w:val="ru-RU"/>
        </w:rPr>
        <w:t>Чистопольском</w:t>
      </w:r>
      <w:proofErr w:type="spellEnd"/>
      <w:r w:rsidR="007B63C4">
        <w:rPr>
          <w:sz w:val="24"/>
          <w:lang w:val="ru-RU"/>
        </w:rPr>
        <w:t xml:space="preserve"> муниципальном районе на 2017-2020 годы на 2019 год- 150,0 тыс. рублей, на 2020 год- 150,0 тыс.</w:t>
      </w:r>
      <w:r w:rsidR="006706EF">
        <w:rPr>
          <w:sz w:val="24"/>
          <w:lang w:val="ru-RU"/>
        </w:rPr>
        <w:t xml:space="preserve"> </w:t>
      </w:r>
      <w:r w:rsidR="007B63C4">
        <w:rPr>
          <w:sz w:val="24"/>
          <w:lang w:val="ru-RU"/>
        </w:rPr>
        <w:t>рублей;</w:t>
      </w:r>
    </w:p>
    <w:p w:rsidR="007D20F6" w:rsidRDefault="007D20F6" w:rsidP="00024A52">
      <w:pPr>
        <w:pStyle w:val="11"/>
        <w:spacing w:line="276" w:lineRule="auto"/>
        <w:ind w:firstLine="709"/>
        <w:jc w:val="both"/>
        <w:rPr>
          <w:sz w:val="24"/>
          <w:lang w:val="ru-RU"/>
        </w:rPr>
      </w:pPr>
      <w:r>
        <w:rPr>
          <w:sz w:val="24"/>
          <w:lang w:val="ru-RU"/>
        </w:rPr>
        <w:t xml:space="preserve">- реализация антикоррупционной политики в </w:t>
      </w:r>
      <w:proofErr w:type="spellStart"/>
      <w:r>
        <w:rPr>
          <w:sz w:val="24"/>
          <w:lang w:val="ru-RU"/>
        </w:rPr>
        <w:t>Чистопольском</w:t>
      </w:r>
      <w:proofErr w:type="spellEnd"/>
      <w:r>
        <w:rPr>
          <w:sz w:val="24"/>
          <w:lang w:val="ru-RU"/>
        </w:rPr>
        <w:t xml:space="preserve"> муниципальном районе на 2015-2020 годы на2019 год в сумме 28,0 тыс.</w:t>
      </w:r>
      <w:r w:rsidR="006706EF">
        <w:rPr>
          <w:sz w:val="24"/>
          <w:lang w:val="ru-RU"/>
        </w:rPr>
        <w:t xml:space="preserve"> </w:t>
      </w:r>
      <w:r>
        <w:rPr>
          <w:sz w:val="24"/>
          <w:lang w:val="ru-RU"/>
        </w:rPr>
        <w:t>рублей, на 2020 год- 28,0 тыс.</w:t>
      </w:r>
      <w:r w:rsidR="006706EF">
        <w:rPr>
          <w:sz w:val="24"/>
          <w:lang w:val="ru-RU"/>
        </w:rPr>
        <w:t xml:space="preserve"> </w:t>
      </w:r>
      <w:r>
        <w:rPr>
          <w:sz w:val="24"/>
          <w:lang w:val="ru-RU"/>
        </w:rPr>
        <w:t>рублей.</w:t>
      </w:r>
    </w:p>
    <w:p w:rsidR="00024A52" w:rsidRPr="00024A52" w:rsidRDefault="007B63C4" w:rsidP="00024A52">
      <w:pPr>
        <w:pStyle w:val="11"/>
        <w:spacing w:line="276" w:lineRule="auto"/>
        <w:ind w:firstLine="709"/>
        <w:jc w:val="both"/>
        <w:rPr>
          <w:lang w:val="ru-RU"/>
        </w:rPr>
      </w:pPr>
      <w:r>
        <w:rPr>
          <w:sz w:val="24"/>
          <w:lang w:val="ru-RU"/>
        </w:rPr>
        <w:t xml:space="preserve"> </w:t>
      </w:r>
    </w:p>
    <w:p w:rsidR="004030CB" w:rsidRPr="004030CB" w:rsidRDefault="004030CB" w:rsidP="00761873">
      <w:pPr>
        <w:pStyle w:val="Style14"/>
        <w:tabs>
          <w:tab w:val="left" w:pos="6300"/>
        </w:tabs>
        <w:spacing w:line="276" w:lineRule="auto"/>
        <w:ind w:right="-185"/>
        <w:rPr>
          <w:sz w:val="20"/>
          <w:szCs w:val="20"/>
        </w:rPr>
      </w:pPr>
      <w:r>
        <w:tab/>
      </w:r>
      <w:r>
        <w:tab/>
      </w:r>
      <w:r>
        <w:tab/>
      </w:r>
      <w:r>
        <w:tab/>
      </w:r>
      <w:r>
        <w:tab/>
        <w:t xml:space="preserve">      </w:t>
      </w:r>
      <w:r w:rsidRPr="004030CB">
        <w:rPr>
          <w:sz w:val="20"/>
          <w:szCs w:val="20"/>
        </w:rPr>
        <w:t>(тыс. рублей)</w:t>
      </w:r>
    </w:p>
    <w:tbl>
      <w:tblPr>
        <w:tblW w:w="10221" w:type="dxa"/>
        <w:tblInd w:w="93" w:type="dxa"/>
        <w:tblLayout w:type="fixed"/>
        <w:tblLook w:val="04A0" w:firstRow="1" w:lastRow="0" w:firstColumn="1" w:lastColumn="0" w:noHBand="0" w:noVBand="1"/>
      </w:tblPr>
      <w:tblGrid>
        <w:gridCol w:w="8946"/>
        <w:gridCol w:w="1275"/>
      </w:tblGrid>
      <w:tr w:rsidR="00745E55" w:rsidTr="008875B1">
        <w:trPr>
          <w:trHeight w:val="555"/>
        </w:trPr>
        <w:tc>
          <w:tcPr>
            <w:tcW w:w="894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45E55" w:rsidRPr="00745E55" w:rsidRDefault="00745E55" w:rsidP="00761873">
            <w:pPr>
              <w:spacing w:line="276" w:lineRule="auto"/>
              <w:jc w:val="center"/>
              <w:rPr>
                <w:sz w:val="20"/>
                <w:szCs w:val="20"/>
              </w:rPr>
            </w:pPr>
            <w:r w:rsidRPr="00745E55">
              <w:rPr>
                <w:sz w:val="20"/>
                <w:szCs w:val="20"/>
              </w:rPr>
              <w:t>Наименование</w:t>
            </w:r>
          </w:p>
        </w:tc>
        <w:tc>
          <w:tcPr>
            <w:tcW w:w="127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F5FAD" w:rsidRDefault="00745E55" w:rsidP="00761873">
            <w:pPr>
              <w:spacing w:line="276" w:lineRule="auto"/>
              <w:jc w:val="center"/>
              <w:rPr>
                <w:sz w:val="20"/>
                <w:szCs w:val="20"/>
              </w:rPr>
            </w:pPr>
            <w:r w:rsidRPr="00745E55">
              <w:rPr>
                <w:sz w:val="20"/>
                <w:szCs w:val="20"/>
              </w:rPr>
              <w:t xml:space="preserve">сумма </w:t>
            </w:r>
          </w:p>
          <w:p w:rsidR="00745E55" w:rsidRPr="00745E55" w:rsidRDefault="00886EA9" w:rsidP="005274F3">
            <w:pPr>
              <w:spacing w:line="276" w:lineRule="auto"/>
              <w:jc w:val="center"/>
              <w:rPr>
                <w:sz w:val="20"/>
                <w:szCs w:val="20"/>
              </w:rPr>
            </w:pPr>
            <w:r>
              <w:rPr>
                <w:sz w:val="20"/>
                <w:szCs w:val="20"/>
              </w:rPr>
              <w:t>201</w:t>
            </w:r>
            <w:r w:rsidR="005274F3">
              <w:rPr>
                <w:sz w:val="20"/>
                <w:szCs w:val="20"/>
              </w:rPr>
              <w:t>9</w:t>
            </w:r>
            <w:r w:rsidR="00745E55" w:rsidRPr="00745E55">
              <w:rPr>
                <w:sz w:val="20"/>
                <w:szCs w:val="20"/>
              </w:rPr>
              <w:t xml:space="preserve"> год</w:t>
            </w:r>
          </w:p>
        </w:tc>
      </w:tr>
      <w:tr w:rsidR="00745E55" w:rsidTr="0005114E">
        <w:trPr>
          <w:trHeight w:val="264"/>
        </w:trPr>
        <w:tc>
          <w:tcPr>
            <w:tcW w:w="894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745E55" w:rsidRPr="00745E55" w:rsidRDefault="00745E55" w:rsidP="00761873">
            <w:pPr>
              <w:spacing w:line="276" w:lineRule="auto"/>
              <w:rPr>
                <w:sz w:val="20"/>
                <w:szCs w:val="20"/>
              </w:rPr>
            </w:pPr>
          </w:p>
        </w:tc>
        <w:tc>
          <w:tcPr>
            <w:tcW w:w="1275"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745E55" w:rsidRPr="00745E55" w:rsidRDefault="00745E55" w:rsidP="00761873">
            <w:pPr>
              <w:spacing w:line="276" w:lineRule="auto"/>
              <w:rPr>
                <w:sz w:val="20"/>
                <w:szCs w:val="20"/>
              </w:rPr>
            </w:pPr>
          </w:p>
        </w:tc>
      </w:tr>
      <w:tr w:rsidR="00506597" w:rsidTr="005274F3">
        <w:trPr>
          <w:trHeight w:val="297"/>
        </w:trPr>
        <w:tc>
          <w:tcPr>
            <w:tcW w:w="8946" w:type="dxa"/>
            <w:tcBorders>
              <w:top w:val="nil"/>
              <w:left w:val="single" w:sz="8" w:space="0" w:color="auto"/>
              <w:bottom w:val="single" w:sz="4" w:space="0" w:color="auto"/>
              <w:right w:val="single" w:sz="4" w:space="0" w:color="auto"/>
            </w:tcBorders>
            <w:shd w:val="clear" w:color="auto" w:fill="auto"/>
            <w:vAlign w:val="center"/>
            <w:hideMark/>
          </w:tcPr>
          <w:p w:rsidR="00506597" w:rsidRPr="003870F8" w:rsidRDefault="00506597" w:rsidP="00AD1F5B">
            <w:pPr>
              <w:spacing w:line="276" w:lineRule="auto"/>
              <w:jc w:val="both"/>
              <w:rPr>
                <w:b/>
                <w:bCs/>
                <w:sz w:val="20"/>
                <w:szCs w:val="20"/>
              </w:rPr>
            </w:pPr>
            <w:r w:rsidRPr="003870F8">
              <w:rPr>
                <w:b/>
                <w:bCs/>
                <w:sz w:val="20"/>
                <w:szCs w:val="20"/>
              </w:rPr>
              <w:t>Общегосударственные вопросы</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506597" w:rsidRPr="003870F8" w:rsidRDefault="005274F3" w:rsidP="00AD1F5B">
            <w:pPr>
              <w:spacing w:line="276" w:lineRule="auto"/>
              <w:jc w:val="both"/>
              <w:rPr>
                <w:b/>
                <w:bCs/>
                <w:sz w:val="20"/>
                <w:szCs w:val="20"/>
              </w:rPr>
            </w:pPr>
            <w:r>
              <w:rPr>
                <w:b/>
                <w:bCs/>
                <w:sz w:val="20"/>
                <w:szCs w:val="20"/>
              </w:rPr>
              <w:t>76 660,52</w:t>
            </w:r>
          </w:p>
        </w:tc>
      </w:tr>
      <w:tr w:rsidR="00506597" w:rsidTr="005274F3">
        <w:trPr>
          <w:trHeight w:val="27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sz w:val="20"/>
                <w:szCs w:val="20"/>
              </w:rPr>
            </w:pPr>
            <w:r w:rsidRPr="003870F8">
              <w:rPr>
                <w:sz w:val="20"/>
                <w:szCs w:val="20"/>
              </w:rPr>
              <w:t>Функционирование высшего должностного лица субъекта Российской Федерации и органа местного самоуправления</w:t>
            </w:r>
          </w:p>
        </w:tc>
        <w:tc>
          <w:tcPr>
            <w:tcW w:w="1275" w:type="dxa"/>
            <w:tcBorders>
              <w:top w:val="nil"/>
              <w:left w:val="single" w:sz="4" w:space="0" w:color="auto"/>
              <w:bottom w:val="single" w:sz="4" w:space="0" w:color="auto"/>
              <w:right w:val="single" w:sz="8" w:space="0" w:color="auto"/>
            </w:tcBorders>
            <w:shd w:val="clear" w:color="auto" w:fill="auto"/>
            <w:vAlign w:val="center"/>
          </w:tcPr>
          <w:p w:rsidR="00506597" w:rsidRPr="003870F8" w:rsidRDefault="005274F3" w:rsidP="00AD1F5B">
            <w:pPr>
              <w:spacing w:line="276" w:lineRule="auto"/>
              <w:jc w:val="both"/>
              <w:rPr>
                <w:sz w:val="20"/>
                <w:szCs w:val="20"/>
              </w:rPr>
            </w:pPr>
            <w:r>
              <w:rPr>
                <w:sz w:val="20"/>
                <w:szCs w:val="20"/>
              </w:rPr>
              <w:t>2 086,1</w:t>
            </w:r>
          </w:p>
        </w:tc>
      </w:tr>
      <w:tr w:rsidR="00506597" w:rsidTr="005274F3">
        <w:trPr>
          <w:trHeight w:val="165"/>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sz w:val="20"/>
                <w:szCs w:val="20"/>
              </w:rPr>
            </w:pPr>
            <w:r w:rsidRPr="003870F8">
              <w:rPr>
                <w:sz w:val="20"/>
                <w:szCs w:val="20"/>
              </w:rPr>
              <w:t>Глава муниципального образования</w:t>
            </w:r>
          </w:p>
        </w:tc>
        <w:tc>
          <w:tcPr>
            <w:tcW w:w="1275" w:type="dxa"/>
            <w:tcBorders>
              <w:top w:val="nil"/>
              <w:left w:val="single" w:sz="4" w:space="0" w:color="auto"/>
              <w:bottom w:val="single" w:sz="4" w:space="0" w:color="auto"/>
              <w:right w:val="single" w:sz="8" w:space="0" w:color="auto"/>
            </w:tcBorders>
            <w:shd w:val="clear" w:color="auto" w:fill="auto"/>
            <w:vAlign w:val="center"/>
          </w:tcPr>
          <w:p w:rsidR="00506597" w:rsidRPr="003870F8" w:rsidRDefault="005274F3" w:rsidP="00AD1F5B">
            <w:pPr>
              <w:spacing w:line="276" w:lineRule="auto"/>
              <w:jc w:val="both"/>
              <w:rPr>
                <w:sz w:val="20"/>
                <w:szCs w:val="20"/>
              </w:rPr>
            </w:pPr>
            <w:r>
              <w:rPr>
                <w:sz w:val="20"/>
                <w:szCs w:val="20"/>
              </w:rPr>
              <w:t>2 086,1</w:t>
            </w:r>
          </w:p>
        </w:tc>
      </w:tr>
      <w:tr w:rsidR="00506597" w:rsidTr="005274F3">
        <w:trPr>
          <w:trHeight w:val="48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sz w:val="20"/>
                <w:szCs w:val="20"/>
              </w:rPr>
            </w:pPr>
            <w:r w:rsidRPr="003870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8" w:space="0" w:color="auto"/>
            </w:tcBorders>
            <w:shd w:val="clear" w:color="auto" w:fill="auto"/>
            <w:vAlign w:val="center"/>
          </w:tcPr>
          <w:p w:rsidR="00506597" w:rsidRPr="003870F8" w:rsidRDefault="005274F3" w:rsidP="00AD1F5B">
            <w:pPr>
              <w:spacing w:line="276" w:lineRule="auto"/>
              <w:jc w:val="both"/>
              <w:rPr>
                <w:sz w:val="20"/>
                <w:szCs w:val="20"/>
              </w:rPr>
            </w:pPr>
            <w:r>
              <w:rPr>
                <w:sz w:val="20"/>
                <w:szCs w:val="20"/>
              </w:rPr>
              <w:t>2 086,1</w:t>
            </w:r>
          </w:p>
        </w:tc>
      </w:tr>
      <w:tr w:rsidR="00506597" w:rsidTr="005274F3">
        <w:trPr>
          <w:trHeight w:val="24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sz w:val="20"/>
                <w:szCs w:val="20"/>
              </w:rPr>
            </w:pPr>
            <w:r w:rsidRPr="003870F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single" w:sz="4" w:space="0" w:color="auto"/>
              <w:bottom w:val="single" w:sz="4" w:space="0" w:color="auto"/>
              <w:right w:val="single" w:sz="8" w:space="0" w:color="auto"/>
            </w:tcBorders>
            <w:shd w:val="clear" w:color="auto" w:fill="auto"/>
            <w:vAlign w:val="center"/>
          </w:tcPr>
          <w:p w:rsidR="00506597" w:rsidRPr="003870F8" w:rsidRDefault="005274F3" w:rsidP="00AD1F5B">
            <w:pPr>
              <w:spacing w:line="276" w:lineRule="auto"/>
              <w:jc w:val="both"/>
              <w:rPr>
                <w:sz w:val="20"/>
                <w:szCs w:val="20"/>
              </w:rPr>
            </w:pPr>
            <w:r>
              <w:rPr>
                <w:sz w:val="20"/>
                <w:szCs w:val="20"/>
              </w:rPr>
              <w:t>7 271,0</w:t>
            </w:r>
          </w:p>
        </w:tc>
      </w:tr>
      <w:tr w:rsidR="00506597" w:rsidTr="005274F3">
        <w:trPr>
          <w:trHeight w:val="221"/>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sz w:val="20"/>
                <w:szCs w:val="20"/>
              </w:rPr>
            </w:pPr>
            <w:r w:rsidRPr="003870F8">
              <w:rPr>
                <w:sz w:val="20"/>
                <w:szCs w:val="20"/>
              </w:rPr>
              <w:t>Центральный аппарат</w:t>
            </w:r>
          </w:p>
        </w:tc>
        <w:tc>
          <w:tcPr>
            <w:tcW w:w="1275" w:type="dxa"/>
            <w:tcBorders>
              <w:top w:val="nil"/>
              <w:left w:val="nil"/>
              <w:bottom w:val="single" w:sz="4" w:space="0" w:color="auto"/>
              <w:right w:val="single" w:sz="8" w:space="0" w:color="auto"/>
            </w:tcBorders>
            <w:shd w:val="clear" w:color="auto" w:fill="auto"/>
            <w:vAlign w:val="center"/>
          </w:tcPr>
          <w:p w:rsidR="00506597" w:rsidRPr="003870F8" w:rsidRDefault="005274F3" w:rsidP="00AD1F5B">
            <w:pPr>
              <w:spacing w:line="276" w:lineRule="auto"/>
              <w:jc w:val="both"/>
              <w:rPr>
                <w:sz w:val="20"/>
                <w:szCs w:val="20"/>
              </w:rPr>
            </w:pPr>
            <w:r>
              <w:rPr>
                <w:sz w:val="20"/>
                <w:szCs w:val="20"/>
              </w:rPr>
              <w:t>7 271,0</w:t>
            </w:r>
          </w:p>
        </w:tc>
      </w:tr>
      <w:tr w:rsidR="00506597" w:rsidTr="005274F3">
        <w:trPr>
          <w:trHeight w:val="266"/>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color w:val="000000"/>
                <w:sz w:val="20"/>
                <w:szCs w:val="20"/>
              </w:rPr>
            </w:pPr>
            <w:r w:rsidRPr="003870F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8" w:space="0" w:color="auto"/>
            </w:tcBorders>
            <w:shd w:val="clear" w:color="auto" w:fill="auto"/>
            <w:vAlign w:val="center"/>
          </w:tcPr>
          <w:p w:rsidR="00506597" w:rsidRPr="003870F8" w:rsidRDefault="00364631" w:rsidP="00AD1F5B">
            <w:pPr>
              <w:spacing w:line="276" w:lineRule="auto"/>
              <w:jc w:val="both"/>
              <w:rPr>
                <w:color w:val="000000"/>
                <w:sz w:val="20"/>
                <w:szCs w:val="20"/>
              </w:rPr>
            </w:pPr>
            <w:r>
              <w:rPr>
                <w:color w:val="000000"/>
                <w:sz w:val="20"/>
                <w:szCs w:val="20"/>
              </w:rPr>
              <w:t>4 910,5</w:t>
            </w:r>
          </w:p>
        </w:tc>
      </w:tr>
      <w:tr w:rsidR="00506597" w:rsidTr="005274F3">
        <w:trPr>
          <w:trHeight w:val="158"/>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color w:val="000000"/>
                <w:sz w:val="20"/>
                <w:szCs w:val="20"/>
              </w:rPr>
            </w:pPr>
            <w:r w:rsidRPr="003870F8">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8" w:space="0" w:color="auto"/>
            </w:tcBorders>
            <w:shd w:val="clear" w:color="auto" w:fill="auto"/>
            <w:vAlign w:val="center"/>
          </w:tcPr>
          <w:p w:rsidR="00506597" w:rsidRPr="003870F8" w:rsidRDefault="00364631" w:rsidP="00AD1F5B">
            <w:pPr>
              <w:spacing w:line="276" w:lineRule="auto"/>
              <w:jc w:val="both"/>
              <w:rPr>
                <w:color w:val="000000"/>
                <w:sz w:val="20"/>
                <w:szCs w:val="20"/>
              </w:rPr>
            </w:pPr>
            <w:r>
              <w:rPr>
                <w:color w:val="000000"/>
                <w:sz w:val="20"/>
                <w:szCs w:val="20"/>
              </w:rPr>
              <w:t>2 230,9</w:t>
            </w:r>
          </w:p>
        </w:tc>
      </w:tr>
      <w:tr w:rsidR="00506597" w:rsidTr="005274F3">
        <w:trPr>
          <w:trHeight w:val="26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color w:val="000000"/>
                <w:sz w:val="20"/>
                <w:szCs w:val="20"/>
              </w:rPr>
            </w:pPr>
            <w:r w:rsidRPr="003870F8">
              <w:rPr>
                <w:color w:val="000000"/>
                <w:sz w:val="20"/>
                <w:szCs w:val="20"/>
              </w:rPr>
              <w:t>Иные бюджетные ассигнования</w:t>
            </w:r>
          </w:p>
        </w:tc>
        <w:tc>
          <w:tcPr>
            <w:tcW w:w="1275" w:type="dxa"/>
            <w:tcBorders>
              <w:top w:val="nil"/>
              <w:left w:val="single" w:sz="4" w:space="0" w:color="auto"/>
              <w:bottom w:val="single" w:sz="4" w:space="0" w:color="auto"/>
              <w:right w:val="single" w:sz="8" w:space="0" w:color="auto"/>
            </w:tcBorders>
            <w:shd w:val="clear" w:color="auto" w:fill="auto"/>
            <w:vAlign w:val="center"/>
          </w:tcPr>
          <w:p w:rsidR="00506597" w:rsidRPr="003870F8" w:rsidRDefault="00364631" w:rsidP="00AD1F5B">
            <w:pPr>
              <w:spacing w:line="276" w:lineRule="auto"/>
              <w:jc w:val="both"/>
              <w:rPr>
                <w:color w:val="000000"/>
                <w:sz w:val="20"/>
                <w:szCs w:val="20"/>
              </w:rPr>
            </w:pPr>
            <w:r>
              <w:rPr>
                <w:color w:val="000000"/>
                <w:sz w:val="20"/>
                <w:szCs w:val="20"/>
              </w:rPr>
              <w:t>129,6</w:t>
            </w:r>
          </w:p>
        </w:tc>
      </w:tr>
      <w:tr w:rsidR="00506597" w:rsidTr="005274F3">
        <w:trPr>
          <w:trHeight w:val="106"/>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sz w:val="20"/>
                <w:szCs w:val="20"/>
              </w:rPr>
            </w:pPr>
            <w:r w:rsidRPr="003870F8">
              <w:rPr>
                <w:sz w:val="20"/>
                <w:szCs w:val="20"/>
              </w:rPr>
              <w:t>Функционирование исполнительных органов местных администраций</w:t>
            </w:r>
          </w:p>
        </w:tc>
        <w:tc>
          <w:tcPr>
            <w:tcW w:w="1275" w:type="dxa"/>
            <w:tcBorders>
              <w:top w:val="nil"/>
              <w:left w:val="single" w:sz="4" w:space="0" w:color="auto"/>
              <w:bottom w:val="single" w:sz="4" w:space="0" w:color="auto"/>
              <w:right w:val="single" w:sz="8" w:space="0" w:color="auto"/>
            </w:tcBorders>
            <w:shd w:val="clear" w:color="auto" w:fill="auto"/>
            <w:vAlign w:val="center"/>
          </w:tcPr>
          <w:p w:rsidR="00506597" w:rsidRPr="003870F8" w:rsidRDefault="00997BB4" w:rsidP="00AD1F5B">
            <w:pPr>
              <w:spacing w:line="276" w:lineRule="auto"/>
              <w:jc w:val="both"/>
              <w:rPr>
                <w:sz w:val="20"/>
                <w:szCs w:val="20"/>
              </w:rPr>
            </w:pPr>
            <w:r>
              <w:rPr>
                <w:sz w:val="20"/>
                <w:szCs w:val="20"/>
              </w:rPr>
              <w:t>22 862,9</w:t>
            </w:r>
          </w:p>
        </w:tc>
      </w:tr>
      <w:tr w:rsidR="00506597" w:rsidTr="005274F3">
        <w:trPr>
          <w:trHeight w:val="97"/>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color w:val="000000"/>
                <w:sz w:val="20"/>
                <w:szCs w:val="20"/>
              </w:rPr>
            </w:pPr>
            <w:r w:rsidRPr="003870F8">
              <w:rPr>
                <w:color w:val="000000"/>
                <w:sz w:val="20"/>
                <w:szCs w:val="20"/>
              </w:rPr>
              <w:t>Реализация государственных полномочий в области образования</w:t>
            </w:r>
          </w:p>
        </w:tc>
        <w:tc>
          <w:tcPr>
            <w:tcW w:w="1275" w:type="dxa"/>
            <w:tcBorders>
              <w:top w:val="nil"/>
              <w:left w:val="nil"/>
              <w:bottom w:val="single" w:sz="4" w:space="0" w:color="auto"/>
              <w:right w:val="single" w:sz="8" w:space="0" w:color="auto"/>
            </w:tcBorders>
            <w:shd w:val="clear" w:color="auto" w:fill="auto"/>
            <w:vAlign w:val="center"/>
          </w:tcPr>
          <w:p w:rsidR="00506597" w:rsidRPr="003870F8" w:rsidRDefault="00997BB4" w:rsidP="00AD1F5B">
            <w:pPr>
              <w:spacing w:line="276" w:lineRule="auto"/>
              <w:jc w:val="both"/>
              <w:rPr>
                <w:color w:val="000000"/>
                <w:sz w:val="20"/>
                <w:szCs w:val="20"/>
              </w:rPr>
            </w:pPr>
            <w:r>
              <w:rPr>
                <w:color w:val="000000"/>
                <w:sz w:val="20"/>
                <w:szCs w:val="20"/>
              </w:rPr>
              <w:t>353,2</w:t>
            </w:r>
          </w:p>
        </w:tc>
      </w:tr>
      <w:tr w:rsidR="00506597" w:rsidTr="005274F3">
        <w:trPr>
          <w:trHeight w:val="494"/>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color w:val="000000"/>
                <w:sz w:val="20"/>
                <w:szCs w:val="20"/>
              </w:rPr>
            </w:pPr>
            <w:r w:rsidRPr="003870F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8" w:space="0" w:color="auto"/>
            </w:tcBorders>
            <w:shd w:val="clear" w:color="auto" w:fill="auto"/>
            <w:vAlign w:val="center"/>
          </w:tcPr>
          <w:p w:rsidR="00506597" w:rsidRPr="003870F8" w:rsidRDefault="00997BB4" w:rsidP="00AD1F5B">
            <w:pPr>
              <w:spacing w:line="276" w:lineRule="auto"/>
              <w:jc w:val="both"/>
              <w:rPr>
                <w:color w:val="000000"/>
                <w:sz w:val="20"/>
                <w:szCs w:val="20"/>
              </w:rPr>
            </w:pPr>
            <w:r>
              <w:rPr>
                <w:color w:val="000000"/>
                <w:sz w:val="20"/>
                <w:szCs w:val="20"/>
              </w:rPr>
              <w:t>15 635,1</w:t>
            </w:r>
          </w:p>
        </w:tc>
      </w:tr>
      <w:tr w:rsidR="00506597" w:rsidTr="005274F3">
        <w:trPr>
          <w:trHeight w:val="259"/>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color w:val="000000"/>
                <w:sz w:val="20"/>
                <w:szCs w:val="20"/>
              </w:rPr>
            </w:pPr>
            <w:r w:rsidRPr="003870F8">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8" w:space="0" w:color="auto"/>
            </w:tcBorders>
            <w:shd w:val="clear" w:color="auto" w:fill="auto"/>
            <w:vAlign w:val="center"/>
          </w:tcPr>
          <w:p w:rsidR="00506597" w:rsidRPr="003870F8" w:rsidRDefault="00997BB4" w:rsidP="00AD1F5B">
            <w:pPr>
              <w:spacing w:line="276" w:lineRule="auto"/>
              <w:jc w:val="both"/>
              <w:rPr>
                <w:sz w:val="20"/>
                <w:szCs w:val="20"/>
              </w:rPr>
            </w:pPr>
            <w:r>
              <w:rPr>
                <w:sz w:val="20"/>
                <w:szCs w:val="20"/>
              </w:rPr>
              <w:t>6 394,8</w:t>
            </w:r>
          </w:p>
        </w:tc>
      </w:tr>
      <w:tr w:rsidR="00506597" w:rsidTr="005274F3">
        <w:trPr>
          <w:trHeight w:val="55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AC026C" w:rsidP="00AD1F5B">
            <w:pPr>
              <w:spacing w:line="276" w:lineRule="auto"/>
              <w:jc w:val="both"/>
              <w:rPr>
                <w:sz w:val="20"/>
                <w:szCs w:val="20"/>
              </w:rPr>
            </w:pPr>
            <w:r>
              <w:rPr>
                <w:sz w:val="20"/>
                <w:szCs w:val="20"/>
              </w:rPr>
              <w:t>Иные бюджетные ассигнования</w:t>
            </w:r>
          </w:p>
        </w:tc>
        <w:tc>
          <w:tcPr>
            <w:tcW w:w="1275" w:type="dxa"/>
            <w:tcBorders>
              <w:top w:val="nil"/>
              <w:left w:val="nil"/>
              <w:bottom w:val="single" w:sz="4" w:space="0" w:color="auto"/>
              <w:right w:val="single" w:sz="8" w:space="0" w:color="auto"/>
            </w:tcBorders>
            <w:shd w:val="clear" w:color="auto" w:fill="auto"/>
            <w:vAlign w:val="center"/>
          </w:tcPr>
          <w:p w:rsidR="00506597" w:rsidRPr="003870F8" w:rsidRDefault="00AC026C" w:rsidP="00AD1F5B">
            <w:pPr>
              <w:spacing w:line="276" w:lineRule="auto"/>
              <w:jc w:val="both"/>
              <w:rPr>
                <w:sz w:val="20"/>
                <w:szCs w:val="20"/>
              </w:rPr>
            </w:pPr>
            <w:r>
              <w:rPr>
                <w:sz w:val="20"/>
                <w:szCs w:val="20"/>
              </w:rPr>
              <w:t>123,0</w:t>
            </w:r>
          </w:p>
        </w:tc>
      </w:tr>
      <w:tr w:rsidR="00506597" w:rsidTr="005274F3">
        <w:trPr>
          <w:trHeight w:val="226"/>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06597" w:rsidRPr="003870F8" w:rsidRDefault="00506597" w:rsidP="00AD1F5B">
            <w:pPr>
              <w:spacing w:line="276" w:lineRule="auto"/>
              <w:jc w:val="both"/>
              <w:rPr>
                <w:sz w:val="20"/>
                <w:szCs w:val="20"/>
              </w:rPr>
            </w:pPr>
            <w:r w:rsidRPr="003870F8">
              <w:rPr>
                <w:sz w:val="20"/>
                <w:szCs w:val="20"/>
              </w:rPr>
              <w:t>Реализация государственных полномочий в области государственной молодежной политики</w:t>
            </w:r>
          </w:p>
        </w:tc>
        <w:tc>
          <w:tcPr>
            <w:tcW w:w="1275" w:type="dxa"/>
            <w:tcBorders>
              <w:top w:val="nil"/>
              <w:left w:val="nil"/>
              <w:bottom w:val="single" w:sz="4" w:space="0" w:color="auto"/>
              <w:right w:val="single" w:sz="8" w:space="0" w:color="auto"/>
            </w:tcBorders>
            <w:shd w:val="clear" w:color="auto" w:fill="auto"/>
            <w:noWrap/>
            <w:vAlign w:val="center"/>
          </w:tcPr>
          <w:p w:rsidR="00506597" w:rsidRPr="003870F8" w:rsidRDefault="00426B0B" w:rsidP="00AD1F5B">
            <w:pPr>
              <w:spacing w:line="276" w:lineRule="auto"/>
              <w:jc w:val="both"/>
              <w:rPr>
                <w:sz w:val="20"/>
                <w:szCs w:val="20"/>
              </w:rPr>
            </w:pPr>
            <w:r>
              <w:rPr>
                <w:sz w:val="20"/>
                <w:szCs w:val="20"/>
              </w:rPr>
              <w:t>353,2</w:t>
            </w:r>
          </w:p>
        </w:tc>
      </w:tr>
      <w:tr w:rsidR="00F20E88" w:rsidTr="005274F3">
        <w:trPr>
          <w:trHeight w:val="226"/>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w:t>
            </w:r>
            <w:proofErr w:type="gramStart"/>
            <w:r>
              <w:rPr>
                <w:color w:val="000000"/>
                <w:sz w:val="20"/>
                <w:szCs w:val="20"/>
              </w:rPr>
              <w:t>)о</w:t>
            </w:r>
            <w:proofErr w:type="gramEnd"/>
            <w:r>
              <w:rPr>
                <w:color w:val="000000"/>
                <w:sz w:val="20"/>
                <w:szCs w:val="20"/>
              </w:rPr>
              <w:t>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8" w:space="0" w:color="auto"/>
            </w:tcBorders>
            <w:shd w:val="clear" w:color="auto" w:fill="auto"/>
            <w:noWrap/>
            <w:vAlign w:val="center"/>
          </w:tcPr>
          <w:p w:rsidR="00F20E88" w:rsidRPr="003870F8" w:rsidRDefault="00F20E88" w:rsidP="00AD1F5B">
            <w:pPr>
              <w:spacing w:line="276" w:lineRule="auto"/>
              <w:jc w:val="both"/>
              <w:rPr>
                <w:sz w:val="20"/>
                <w:szCs w:val="20"/>
              </w:rPr>
            </w:pPr>
            <w:r>
              <w:rPr>
                <w:sz w:val="20"/>
                <w:szCs w:val="20"/>
              </w:rPr>
              <w:t>353,2</w:t>
            </w:r>
          </w:p>
        </w:tc>
      </w:tr>
      <w:tr w:rsidR="00F20E88" w:rsidTr="0005114E">
        <w:trPr>
          <w:trHeight w:val="476"/>
        </w:trPr>
        <w:tc>
          <w:tcPr>
            <w:tcW w:w="894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870F8">
              <w:rPr>
                <w:sz w:val="20"/>
                <w:szCs w:val="20"/>
              </w:rPr>
              <w:lastRenderedPageBreak/>
              <w:t>внебюджетными фондами</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r>
              <w:rPr>
                <w:sz w:val="20"/>
                <w:szCs w:val="20"/>
              </w:rPr>
              <w:lastRenderedPageBreak/>
              <w:t>3,6</w:t>
            </w:r>
          </w:p>
        </w:tc>
      </w:tr>
      <w:tr w:rsidR="00F20E88" w:rsidTr="008875B1">
        <w:trPr>
          <w:trHeight w:val="141"/>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w:t>
            </w:r>
            <w:proofErr w:type="gramStart"/>
            <w:r>
              <w:rPr>
                <w:color w:val="000000"/>
                <w:sz w:val="20"/>
                <w:szCs w:val="20"/>
              </w:rPr>
              <w:t>)о</w:t>
            </w:r>
            <w:proofErr w:type="gramEnd"/>
            <w:r>
              <w:rPr>
                <w:color w:val="000000"/>
                <w:sz w:val="20"/>
                <w:szCs w:val="20"/>
              </w:rPr>
              <w:t>рганами, казенными учреждениями, органами управления государственными внебюджетными фондами</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r>
              <w:rPr>
                <w:sz w:val="20"/>
                <w:szCs w:val="20"/>
              </w:rPr>
              <w:t>3,6</w:t>
            </w:r>
          </w:p>
        </w:tc>
      </w:tr>
      <w:tr w:rsidR="00F20E88" w:rsidTr="008875B1">
        <w:trPr>
          <w:trHeight w:val="141"/>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Судебная система</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r>
              <w:rPr>
                <w:sz w:val="20"/>
                <w:szCs w:val="20"/>
              </w:rPr>
              <w:t>33,5</w:t>
            </w:r>
          </w:p>
        </w:tc>
      </w:tr>
      <w:tr w:rsidR="00F20E88" w:rsidTr="008875B1">
        <w:trPr>
          <w:trHeight w:val="172"/>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Непрограммные направления расходов</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r>
              <w:rPr>
                <w:sz w:val="20"/>
                <w:szCs w:val="20"/>
              </w:rPr>
              <w:t>33,5</w:t>
            </w:r>
          </w:p>
        </w:tc>
      </w:tr>
      <w:tr w:rsidR="00F20E88" w:rsidTr="008875B1">
        <w:trPr>
          <w:trHeight w:val="36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Составление (изменение и дополнение) списков кандидатов в присяжные заседатели федеральных судов общей юри</w:t>
            </w:r>
            <w:r w:rsidR="00AD1F5B">
              <w:rPr>
                <w:sz w:val="20"/>
                <w:szCs w:val="20"/>
              </w:rPr>
              <w:t>с</w:t>
            </w:r>
            <w:r w:rsidRPr="003870F8">
              <w:rPr>
                <w:sz w:val="20"/>
                <w:szCs w:val="20"/>
              </w:rPr>
              <w:t>дикции в Российской Федерации</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p>
        </w:tc>
      </w:tr>
      <w:tr w:rsidR="00F20E88" w:rsidTr="008875B1">
        <w:trPr>
          <w:trHeight w:val="168"/>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color w:val="000000"/>
                <w:sz w:val="20"/>
                <w:szCs w:val="20"/>
              </w:rPr>
            </w:pPr>
            <w:r w:rsidRPr="003870F8">
              <w:rPr>
                <w:color w:val="000000"/>
                <w:sz w:val="20"/>
                <w:szCs w:val="20"/>
              </w:rPr>
              <w:t>Закупка товаров, работ и услуг для обеспечения государственных (муниципальных) нужд</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r>
              <w:rPr>
                <w:sz w:val="20"/>
                <w:szCs w:val="20"/>
              </w:rPr>
              <w:t>33,5</w:t>
            </w:r>
          </w:p>
        </w:tc>
      </w:tr>
      <w:tr w:rsidR="00F20E88" w:rsidTr="008875B1">
        <w:trPr>
          <w:trHeight w:val="326"/>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r>
              <w:rPr>
                <w:sz w:val="20"/>
                <w:szCs w:val="20"/>
              </w:rPr>
              <w:t>9 970,1</w:t>
            </w:r>
          </w:p>
        </w:tc>
      </w:tr>
      <w:tr w:rsidR="00F20E88" w:rsidTr="008875B1">
        <w:trPr>
          <w:trHeight w:val="184"/>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Непрограммные направления расходов</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r>
              <w:rPr>
                <w:sz w:val="20"/>
                <w:szCs w:val="20"/>
              </w:rPr>
              <w:t>9 970,1</w:t>
            </w:r>
          </w:p>
        </w:tc>
      </w:tr>
      <w:tr w:rsidR="00F20E88" w:rsidTr="008875B1">
        <w:trPr>
          <w:trHeight w:val="229"/>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Центральный аппарат</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r>
              <w:rPr>
                <w:sz w:val="20"/>
                <w:szCs w:val="20"/>
              </w:rPr>
              <w:t>9 970,1</w:t>
            </w:r>
          </w:p>
        </w:tc>
      </w:tr>
      <w:tr w:rsidR="00F20E88" w:rsidTr="008875B1">
        <w:trPr>
          <w:trHeight w:val="544"/>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r>
              <w:rPr>
                <w:sz w:val="20"/>
                <w:szCs w:val="20"/>
              </w:rPr>
              <w:t>7 341,4</w:t>
            </w:r>
          </w:p>
        </w:tc>
      </w:tr>
      <w:tr w:rsidR="00F20E88" w:rsidTr="008875B1">
        <w:trPr>
          <w:trHeight w:val="271"/>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color w:val="000000"/>
                <w:sz w:val="20"/>
                <w:szCs w:val="20"/>
              </w:rPr>
            </w:pPr>
            <w:r w:rsidRPr="003870F8">
              <w:rPr>
                <w:color w:val="000000"/>
                <w:sz w:val="20"/>
                <w:szCs w:val="20"/>
              </w:rPr>
              <w:t>Закупка товаров, работ и услуг для обеспечения государственных (муниципальных) нужд</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r>
              <w:rPr>
                <w:sz w:val="20"/>
                <w:szCs w:val="20"/>
              </w:rPr>
              <w:t>2 618,6</w:t>
            </w:r>
          </w:p>
        </w:tc>
      </w:tr>
      <w:tr w:rsidR="00F20E88" w:rsidTr="008875B1">
        <w:trPr>
          <w:trHeight w:val="83"/>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Иные бюджетные ассигнования</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r>
              <w:rPr>
                <w:sz w:val="20"/>
                <w:szCs w:val="20"/>
              </w:rPr>
              <w:t>10,1</w:t>
            </w:r>
          </w:p>
        </w:tc>
      </w:tr>
      <w:tr w:rsidR="00F20E88" w:rsidTr="008875B1">
        <w:trPr>
          <w:trHeight w:val="123"/>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Резервные фонды</w:t>
            </w:r>
          </w:p>
        </w:tc>
        <w:tc>
          <w:tcPr>
            <w:tcW w:w="1275" w:type="dxa"/>
            <w:tcBorders>
              <w:top w:val="single" w:sz="4" w:space="0" w:color="auto"/>
              <w:bottom w:val="single" w:sz="4" w:space="0" w:color="auto"/>
              <w:right w:val="single" w:sz="4" w:space="0" w:color="auto"/>
            </w:tcBorders>
            <w:vAlign w:val="center"/>
          </w:tcPr>
          <w:p w:rsidR="00F20E88" w:rsidRPr="008875B1" w:rsidRDefault="00F20E88" w:rsidP="00AD1F5B">
            <w:pPr>
              <w:spacing w:line="276" w:lineRule="auto"/>
              <w:jc w:val="both"/>
              <w:rPr>
                <w:sz w:val="20"/>
                <w:szCs w:val="20"/>
              </w:rPr>
            </w:pPr>
            <w:r>
              <w:rPr>
                <w:sz w:val="20"/>
                <w:szCs w:val="20"/>
              </w:rPr>
              <w:t>5 290,0</w:t>
            </w:r>
          </w:p>
        </w:tc>
      </w:tr>
      <w:tr w:rsidR="00F20E88" w:rsidTr="008875B1">
        <w:trPr>
          <w:trHeight w:val="168"/>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Непрограммные направления расходов</w:t>
            </w:r>
          </w:p>
        </w:tc>
        <w:tc>
          <w:tcPr>
            <w:tcW w:w="1275" w:type="dxa"/>
            <w:tcBorders>
              <w:top w:val="single" w:sz="4" w:space="0" w:color="auto"/>
              <w:bottom w:val="single" w:sz="4" w:space="0" w:color="auto"/>
              <w:right w:val="single" w:sz="4" w:space="0" w:color="auto"/>
            </w:tcBorders>
            <w:vAlign w:val="center"/>
          </w:tcPr>
          <w:p w:rsidR="00F20E88" w:rsidRPr="008875B1" w:rsidRDefault="00F20E88" w:rsidP="00AD1F5B">
            <w:pPr>
              <w:spacing w:line="276" w:lineRule="auto"/>
              <w:jc w:val="both"/>
              <w:rPr>
                <w:sz w:val="20"/>
                <w:szCs w:val="20"/>
              </w:rPr>
            </w:pPr>
            <w:r>
              <w:rPr>
                <w:sz w:val="20"/>
                <w:szCs w:val="20"/>
              </w:rPr>
              <w:t>5 290,0</w:t>
            </w:r>
          </w:p>
        </w:tc>
      </w:tr>
      <w:tr w:rsidR="00F20E88" w:rsidTr="008875B1">
        <w:trPr>
          <w:trHeight w:val="215"/>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Резервные фонды</w:t>
            </w:r>
          </w:p>
        </w:tc>
        <w:tc>
          <w:tcPr>
            <w:tcW w:w="1275" w:type="dxa"/>
            <w:tcBorders>
              <w:top w:val="single" w:sz="4" w:space="0" w:color="auto"/>
              <w:bottom w:val="single" w:sz="4" w:space="0" w:color="auto"/>
              <w:right w:val="single" w:sz="4" w:space="0" w:color="auto"/>
            </w:tcBorders>
            <w:vAlign w:val="center"/>
          </w:tcPr>
          <w:p w:rsidR="00F20E88" w:rsidRPr="008875B1" w:rsidRDefault="00F20E88" w:rsidP="00AD1F5B">
            <w:pPr>
              <w:spacing w:line="276" w:lineRule="auto"/>
              <w:jc w:val="both"/>
              <w:rPr>
                <w:sz w:val="20"/>
                <w:szCs w:val="20"/>
              </w:rPr>
            </w:pPr>
            <w:r>
              <w:rPr>
                <w:sz w:val="20"/>
                <w:szCs w:val="20"/>
              </w:rPr>
              <w:t>5 290,0</w:t>
            </w:r>
          </w:p>
        </w:tc>
      </w:tr>
      <w:tr w:rsidR="00F20E88" w:rsidTr="008875B1">
        <w:trPr>
          <w:trHeight w:val="119"/>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Иные бюджетные ассигнования</w:t>
            </w:r>
          </w:p>
        </w:tc>
        <w:tc>
          <w:tcPr>
            <w:tcW w:w="1275" w:type="dxa"/>
            <w:tcBorders>
              <w:top w:val="single" w:sz="4" w:space="0" w:color="auto"/>
              <w:bottom w:val="single" w:sz="4" w:space="0" w:color="auto"/>
              <w:right w:val="single" w:sz="4" w:space="0" w:color="auto"/>
            </w:tcBorders>
            <w:vAlign w:val="center"/>
          </w:tcPr>
          <w:p w:rsidR="00F20E88" w:rsidRPr="008875B1" w:rsidRDefault="00F20E88" w:rsidP="00AD1F5B">
            <w:pPr>
              <w:spacing w:line="276" w:lineRule="auto"/>
              <w:jc w:val="both"/>
              <w:rPr>
                <w:sz w:val="20"/>
                <w:szCs w:val="20"/>
              </w:rPr>
            </w:pPr>
            <w:r>
              <w:rPr>
                <w:sz w:val="20"/>
                <w:szCs w:val="20"/>
              </w:rPr>
              <w:t>5 290,0</w:t>
            </w:r>
          </w:p>
        </w:tc>
      </w:tr>
      <w:tr w:rsidR="00F20E88" w:rsidTr="008875B1">
        <w:trPr>
          <w:trHeight w:val="165"/>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sz w:val="20"/>
                <w:szCs w:val="20"/>
              </w:rPr>
            </w:pPr>
            <w:r w:rsidRPr="003870F8">
              <w:rPr>
                <w:sz w:val="20"/>
                <w:szCs w:val="20"/>
              </w:rPr>
              <w:t xml:space="preserve">Другие общегосударственные вопросы </w:t>
            </w:r>
          </w:p>
        </w:tc>
        <w:tc>
          <w:tcPr>
            <w:tcW w:w="1275" w:type="dxa"/>
            <w:tcBorders>
              <w:top w:val="single" w:sz="4" w:space="0" w:color="auto"/>
              <w:bottom w:val="single" w:sz="4" w:space="0" w:color="auto"/>
              <w:right w:val="single" w:sz="4" w:space="0" w:color="auto"/>
            </w:tcBorders>
            <w:vAlign w:val="center"/>
          </w:tcPr>
          <w:p w:rsidR="00F20E88" w:rsidRPr="008875B1" w:rsidRDefault="00F20E88" w:rsidP="00AD1F5B">
            <w:pPr>
              <w:spacing w:line="276" w:lineRule="auto"/>
              <w:jc w:val="both"/>
              <w:rPr>
                <w:sz w:val="20"/>
                <w:szCs w:val="20"/>
              </w:rPr>
            </w:pPr>
            <w:r>
              <w:rPr>
                <w:sz w:val="20"/>
                <w:szCs w:val="20"/>
              </w:rPr>
              <w:t>29 146,92</w:t>
            </w:r>
          </w:p>
        </w:tc>
      </w:tr>
      <w:tr w:rsidR="00F20E88" w:rsidTr="008875B1">
        <w:trPr>
          <w:trHeight w:val="165"/>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sz w:val="20"/>
                <w:szCs w:val="20"/>
              </w:rPr>
            </w:pPr>
            <w:r>
              <w:rPr>
                <w:sz w:val="20"/>
                <w:szCs w:val="20"/>
              </w:rPr>
              <w:t xml:space="preserve">Непрограммное направление расходов. Реализация </w:t>
            </w:r>
            <w:proofErr w:type="spellStart"/>
            <w:r>
              <w:rPr>
                <w:sz w:val="20"/>
                <w:szCs w:val="20"/>
              </w:rPr>
              <w:t>гос</w:t>
            </w:r>
            <w:proofErr w:type="gramStart"/>
            <w:r>
              <w:rPr>
                <w:sz w:val="20"/>
                <w:szCs w:val="20"/>
              </w:rPr>
              <w:t>.п</w:t>
            </w:r>
            <w:proofErr w:type="gramEnd"/>
            <w:r>
              <w:rPr>
                <w:sz w:val="20"/>
                <w:szCs w:val="20"/>
              </w:rPr>
              <w:t>олномочий</w:t>
            </w:r>
            <w:proofErr w:type="spellEnd"/>
            <w:r>
              <w:rPr>
                <w:sz w:val="20"/>
                <w:szCs w:val="20"/>
              </w:rPr>
              <w:t xml:space="preserve"> в области опеки и попечительства</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sz w:val="20"/>
                <w:szCs w:val="20"/>
              </w:rPr>
            </w:pPr>
            <w:r>
              <w:rPr>
                <w:sz w:val="20"/>
                <w:szCs w:val="20"/>
              </w:rPr>
              <w:t>1 212,2</w:t>
            </w:r>
          </w:p>
        </w:tc>
      </w:tr>
      <w:tr w:rsidR="00F20E88" w:rsidTr="008875B1">
        <w:trPr>
          <w:trHeight w:val="165"/>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w:t>
            </w:r>
            <w:proofErr w:type="gramStart"/>
            <w:r>
              <w:rPr>
                <w:color w:val="000000"/>
                <w:sz w:val="20"/>
                <w:szCs w:val="20"/>
              </w:rPr>
              <w:t>)о</w:t>
            </w:r>
            <w:proofErr w:type="gramEnd"/>
            <w:r>
              <w:rPr>
                <w:color w:val="000000"/>
                <w:sz w:val="20"/>
                <w:szCs w:val="20"/>
              </w:rPr>
              <w:t>рганами, казенными учреждениями, органами управления государственными внебюджетными фондами</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sz w:val="20"/>
                <w:szCs w:val="20"/>
              </w:rPr>
            </w:pPr>
            <w:r>
              <w:rPr>
                <w:sz w:val="20"/>
                <w:szCs w:val="20"/>
              </w:rPr>
              <w:t>1 212,2</w:t>
            </w:r>
          </w:p>
        </w:tc>
      </w:tr>
      <w:tr w:rsidR="00F20E88" w:rsidTr="008875B1">
        <w:trPr>
          <w:trHeight w:val="165"/>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sz w:val="20"/>
                <w:szCs w:val="20"/>
              </w:rPr>
            </w:pPr>
            <w:r>
              <w:rPr>
                <w:sz w:val="20"/>
                <w:szCs w:val="20"/>
              </w:rPr>
              <w:t xml:space="preserve">Целевая программа «Профилактика терроризма и экстремизма в </w:t>
            </w:r>
            <w:proofErr w:type="spellStart"/>
            <w:r>
              <w:rPr>
                <w:sz w:val="20"/>
                <w:szCs w:val="20"/>
              </w:rPr>
              <w:t>Чистопольском</w:t>
            </w:r>
            <w:proofErr w:type="spellEnd"/>
            <w:r>
              <w:rPr>
                <w:sz w:val="20"/>
                <w:szCs w:val="20"/>
              </w:rPr>
              <w:t xml:space="preserve"> муниципальном районе на 2015-2020 годы»</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sz w:val="20"/>
                <w:szCs w:val="20"/>
              </w:rPr>
            </w:pPr>
            <w:r>
              <w:rPr>
                <w:sz w:val="20"/>
                <w:szCs w:val="20"/>
              </w:rPr>
              <w:t>150,0</w:t>
            </w:r>
          </w:p>
        </w:tc>
      </w:tr>
      <w:tr w:rsidR="00F20E88" w:rsidTr="008875B1">
        <w:trPr>
          <w:trHeight w:val="165"/>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sz w:val="20"/>
                <w:szCs w:val="20"/>
              </w:rPr>
            </w:pPr>
            <w:r>
              <w:rPr>
                <w:sz w:val="20"/>
                <w:szCs w:val="20"/>
              </w:rPr>
              <w:t>Реализация программных мероприятий</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sz w:val="20"/>
                <w:szCs w:val="20"/>
              </w:rPr>
            </w:pPr>
            <w:r>
              <w:rPr>
                <w:sz w:val="20"/>
                <w:szCs w:val="20"/>
              </w:rPr>
              <w:t>150,0</w:t>
            </w:r>
          </w:p>
        </w:tc>
      </w:tr>
      <w:tr w:rsidR="00F20E88" w:rsidTr="008875B1">
        <w:trPr>
          <w:trHeight w:val="165"/>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Default="00F20E88" w:rsidP="00AD1F5B">
            <w:pPr>
              <w:spacing w:line="276" w:lineRule="auto"/>
              <w:jc w:val="both"/>
              <w:rPr>
                <w:sz w:val="20"/>
                <w:szCs w:val="20"/>
              </w:rPr>
            </w:pPr>
            <w:r>
              <w:rPr>
                <w:sz w:val="20"/>
                <w:szCs w:val="20"/>
              </w:rPr>
              <w:t>Комплексная программа по профилактике правонарушений в ЧМР на 2017-2020 годы</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sz w:val="20"/>
                <w:szCs w:val="20"/>
              </w:rPr>
            </w:pPr>
            <w:r>
              <w:rPr>
                <w:sz w:val="20"/>
                <w:szCs w:val="20"/>
              </w:rPr>
              <w:t>150,0</w:t>
            </w:r>
          </w:p>
        </w:tc>
      </w:tr>
      <w:tr w:rsidR="00F20E88" w:rsidTr="008875B1">
        <w:trPr>
          <w:trHeight w:val="165"/>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Default="00F20E88" w:rsidP="00AD1F5B">
            <w:pPr>
              <w:spacing w:line="276" w:lineRule="auto"/>
              <w:jc w:val="both"/>
              <w:rPr>
                <w:sz w:val="20"/>
                <w:szCs w:val="20"/>
              </w:rPr>
            </w:pPr>
            <w:r>
              <w:rPr>
                <w:sz w:val="20"/>
                <w:szCs w:val="20"/>
              </w:rPr>
              <w:t>Реализация программных мероприятий</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sz w:val="20"/>
                <w:szCs w:val="20"/>
              </w:rPr>
            </w:pPr>
            <w:r>
              <w:rPr>
                <w:sz w:val="20"/>
                <w:szCs w:val="20"/>
              </w:rPr>
              <w:t>150,0</w:t>
            </w:r>
          </w:p>
        </w:tc>
      </w:tr>
      <w:tr w:rsidR="00F20E88" w:rsidTr="008875B1">
        <w:trPr>
          <w:trHeight w:val="196"/>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color w:val="000000"/>
                <w:sz w:val="20"/>
                <w:szCs w:val="20"/>
              </w:rPr>
            </w:pPr>
            <w:r w:rsidRPr="003870F8">
              <w:rPr>
                <w:color w:val="000000"/>
                <w:sz w:val="20"/>
                <w:szCs w:val="20"/>
              </w:rPr>
              <w:t xml:space="preserve">Муниципальная программа "Реализация антикоррупционной политики в </w:t>
            </w:r>
            <w:r>
              <w:rPr>
                <w:color w:val="000000"/>
                <w:sz w:val="20"/>
                <w:szCs w:val="20"/>
              </w:rPr>
              <w:t>ЧМР</w:t>
            </w:r>
            <w:r w:rsidRPr="003870F8">
              <w:rPr>
                <w:color w:val="000000"/>
                <w:sz w:val="20"/>
                <w:szCs w:val="20"/>
              </w:rPr>
              <w:t xml:space="preserve"> на 2015-2020 годы"</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color w:val="000000"/>
                <w:sz w:val="20"/>
                <w:szCs w:val="20"/>
              </w:rPr>
            </w:pPr>
            <w:r>
              <w:rPr>
                <w:color w:val="000000"/>
                <w:sz w:val="20"/>
                <w:szCs w:val="20"/>
              </w:rPr>
              <w:t>28,0</w:t>
            </w:r>
          </w:p>
        </w:tc>
      </w:tr>
      <w:tr w:rsidR="00F20E88"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20E88" w:rsidRPr="003870F8" w:rsidRDefault="00F20E88" w:rsidP="00AD1F5B">
            <w:pPr>
              <w:spacing w:line="276" w:lineRule="auto"/>
              <w:jc w:val="both"/>
              <w:rPr>
                <w:color w:val="000000"/>
                <w:sz w:val="20"/>
                <w:szCs w:val="20"/>
              </w:rPr>
            </w:pPr>
            <w:r w:rsidRPr="003870F8">
              <w:rPr>
                <w:color w:val="000000"/>
                <w:sz w:val="20"/>
                <w:szCs w:val="20"/>
              </w:rPr>
              <w:t>Закупка товаров, работ и услуг для обеспечения государственных (муниципальных) нужд</w:t>
            </w:r>
          </w:p>
        </w:tc>
        <w:tc>
          <w:tcPr>
            <w:tcW w:w="1275" w:type="dxa"/>
            <w:tcBorders>
              <w:top w:val="single" w:sz="4" w:space="0" w:color="auto"/>
              <w:bottom w:val="single" w:sz="4" w:space="0" w:color="auto"/>
              <w:right w:val="single" w:sz="4" w:space="0" w:color="auto"/>
            </w:tcBorders>
            <w:vAlign w:val="center"/>
          </w:tcPr>
          <w:p w:rsidR="00F20E88" w:rsidRPr="003870F8" w:rsidRDefault="00F20E88" w:rsidP="00AD1F5B">
            <w:pPr>
              <w:spacing w:line="276" w:lineRule="auto"/>
              <w:jc w:val="both"/>
              <w:rPr>
                <w:color w:val="000000"/>
                <w:sz w:val="20"/>
                <w:szCs w:val="20"/>
              </w:rPr>
            </w:pPr>
            <w:r>
              <w:rPr>
                <w:color w:val="000000"/>
                <w:sz w:val="20"/>
                <w:szCs w:val="20"/>
              </w:rPr>
              <w:t>28,0</w:t>
            </w:r>
          </w:p>
        </w:tc>
      </w:tr>
      <w:tr w:rsidR="00F20E88"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color w:val="000000"/>
                <w:sz w:val="20"/>
                <w:szCs w:val="20"/>
              </w:rPr>
            </w:pPr>
            <w:r>
              <w:rPr>
                <w:color w:val="000000"/>
                <w:sz w:val="20"/>
                <w:szCs w:val="20"/>
              </w:rPr>
              <w:t>Предоставление услуг в области культуры</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color w:val="000000"/>
                <w:sz w:val="20"/>
                <w:szCs w:val="20"/>
              </w:rPr>
            </w:pPr>
            <w:r>
              <w:rPr>
                <w:color w:val="000000"/>
                <w:sz w:val="20"/>
                <w:szCs w:val="20"/>
              </w:rPr>
              <w:t>1 065,8</w:t>
            </w:r>
          </w:p>
        </w:tc>
      </w:tr>
      <w:tr w:rsidR="00F20E88"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color w:val="000000"/>
                <w:sz w:val="20"/>
                <w:szCs w:val="20"/>
              </w:rPr>
            </w:pPr>
            <w:r>
              <w:rPr>
                <w:color w:val="000000"/>
                <w:sz w:val="20"/>
                <w:szCs w:val="20"/>
              </w:rPr>
              <w:t>Развитие архивного дела</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color w:val="000000"/>
                <w:sz w:val="20"/>
                <w:szCs w:val="20"/>
              </w:rPr>
            </w:pPr>
            <w:r>
              <w:rPr>
                <w:color w:val="000000"/>
                <w:sz w:val="20"/>
                <w:szCs w:val="20"/>
              </w:rPr>
              <w:t>1 065,8</w:t>
            </w:r>
          </w:p>
        </w:tc>
      </w:tr>
      <w:tr w:rsidR="00F20E88"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w:t>
            </w:r>
            <w:proofErr w:type="gramStart"/>
            <w:r>
              <w:rPr>
                <w:color w:val="000000"/>
                <w:sz w:val="20"/>
                <w:szCs w:val="20"/>
              </w:rPr>
              <w:t>)о</w:t>
            </w:r>
            <w:proofErr w:type="gramEnd"/>
            <w:r>
              <w:rPr>
                <w:color w:val="000000"/>
                <w:sz w:val="20"/>
                <w:szCs w:val="20"/>
              </w:rPr>
              <w:t>рганами, казенными учреждениями, органами управления государственными внебюджетными фондами</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color w:val="000000"/>
                <w:sz w:val="20"/>
                <w:szCs w:val="20"/>
              </w:rPr>
            </w:pPr>
            <w:r>
              <w:rPr>
                <w:color w:val="000000"/>
                <w:sz w:val="20"/>
                <w:szCs w:val="20"/>
              </w:rPr>
              <w:t>1 065,8</w:t>
            </w:r>
          </w:p>
        </w:tc>
      </w:tr>
      <w:tr w:rsidR="00F20E88"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color w:val="000000"/>
                <w:sz w:val="20"/>
                <w:szCs w:val="20"/>
              </w:rPr>
            </w:pPr>
            <w:r>
              <w:rPr>
                <w:color w:val="000000"/>
                <w:sz w:val="20"/>
                <w:szCs w:val="20"/>
              </w:rPr>
              <w:t>Непрограммное направление расходов</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color w:val="000000"/>
                <w:sz w:val="20"/>
                <w:szCs w:val="20"/>
              </w:rPr>
            </w:pPr>
            <w:r>
              <w:rPr>
                <w:color w:val="000000"/>
                <w:sz w:val="20"/>
                <w:szCs w:val="20"/>
              </w:rPr>
              <w:t>26 540,92</w:t>
            </w:r>
          </w:p>
        </w:tc>
      </w:tr>
      <w:tr w:rsidR="00F20E88"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color w:val="000000"/>
                <w:sz w:val="20"/>
                <w:szCs w:val="20"/>
              </w:rPr>
            </w:pPr>
            <w:r>
              <w:rPr>
                <w:color w:val="000000"/>
                <w:sz w:val="20"/>
                <w:szCs w:val="20"/>
              </w:rPr>
              <w:t>Центральный аппарат</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color w:val="000000"/>
                <w:sz w:val="20"/>
                <w:szCs w:val="20"/>
              </w:rPr>
            </w:pPr>
            <w:r>
              <w:rPr>
                <w:color w:val="000000"/>
                <w:sz w:val="20"/>
                <w:szCs w:val="20"/>
              </w:rPr>
              <w:t>4 143,6</w:t>
            </w:r>
          </w:p>
        </w:tc>
      </w:tr>
      <w:tr w:rsidR="00F20E88"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w:t>
            </w:r>
            <w:proofErr w:type="gramStart"/>
            <w:r>
              <w:rPr>
                <w:color w:val="000000"/>
                <w:sz w:val="20"/>
                <w:szCs w:val="20"/>
              </w:rPr>
              <w:t>)о</w:t>
            </w:r>
            <w:proofErr w:type="gramEnd"/>
            <w:r>
              <w:rPr>
                <w:color w:val="000000"/>
                <w:sz w:val="20"/>
                <w:szCs w:val="20"/>
              </w:rPr>
              <w:t>рганами, казенными учреждениями, органами управления государственными внебюджетными фондами</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color w:val="000000"/>
                <w:sz w:val="20"/>
                <w:szCs w:val="20"/>
              </w:rPr>
            </w:pPr>
            <w:r>
              <w:rPr>
                <w:color w:val="000000"/>
                <w:sz w:val="20"/>
                <w:szCs w:val="20"/>
              </w:rPr>
              <w:t>2 983,0</w:t>
            </w:r>
          </w:p>
        </w:tc>
      </w:tr>
      <w:tr w:rsidR="00F20E88"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color w:val="000000"/>
                <w:sz w:val="20"/>
                <w:szCs w:val="20"/>
              </w:rPr>
            </w:pPr>
            <w:r>
              <w:rPr>
                <w:color w:val="000000"/>
                <w:sz w:val="20"/>
                <w:szCs w:val="20"/>
              </w:rPr>
              <w:t>Закупка товаров, работ, услуг для государственных (муниципальных) нужд</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color w:val="000000"/>
                <w:sz w:val="20"/>
                <w:szCs w:val="20"/>
              </w:rPr>
            </w:pPr>
            <w:r>
              <w:rPr>
                <w:color w:val="000000"/>
                <w:sz w:val="20"/>
                <w:szCs w:val="20"/>
              </w:rPr>
              <w:t>1 154,6</w:t>
            </w:r>
          </w:p>
        </w:tc>
      </w:tr>
      <w:tr w:rsidR="00F20E88"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color w:val="000000"/>
                <w:sz w:val="20"/>
                <w:szCs w:val="20"/>
              </w:rPr>
            </w:pPr>
            <w:r>
              <w:rPr>
                <w:color w:val="000000"/>
                <w:sz w:val="20"/>
                <w:szCs w:val="20"/>
              </w:rPr>
              <w:t>Уплата налога на имущество организаций и земельного налога</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color w:val="000000"/>
                <w:sz w:val="20"/>
                <w:szCs w:val="20"/>
              </w:rPr>
            </w:pPr>
            <w:r>
              <w:rPr>
                <w:color w:val="000000"/>
                <w:sz w:val="20"/>
                <w:szCs w:val="20"/>
              </w:rPr>
              <w:t>394,6</w:t>
            </w:r>
          </w:p>
        </w:tc>
      </w:tr>
      <w:tr w:rsidR="00F20E88"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F20E88" w:rsidRPr="003870F8" w:rsidRDefault="00F20E88" w:rsidP="00AD1F5B">
            <w:pPr>
              <w:spacing w:line="276" w:lineRule="auto"/>
              <w:jc w:val="both"/>
              <w:rPr>
                <w:color w:val="000000"/>
                <w:sz w:val="20"/>
                <w:szCs w:val="20"/>
              </w:rPr>
            </w:pPr>
            <w:r>
              <w:rPr>
                <w:color w:val="000000"/>
                <w:sz w:val="20"/>
                <w:szCs w:val="20"/>
              </w:rPr>
              <w:t>Реализация государственных полномочий по образованию и организации деятельности комиссий по делам несовершеннолетних и защите их прав</w:t>
            </w:r>
          </w:p>
        </w:tc>
        <w:tc>
          <w:tcPr>
            <w:tcW w:w="1275" w:type="dxa"/>
            <w:tcBorders>
              <w:top w:val="single" w:sz="4" w:space="0" w:color="auto"/>
              <w:bottom w:val="single" w:sz="4" w:space="0" w:color="auto"/>
              <w:right w:val="single" w:sz="4" w:space="0" w:color="auto"/>
            </w:tcBorders>
            <w:vAlign w:val="center"/>
          </w:tcPr>
          <w:p w:rsidR="00F20E88" w:rsidRDefault="00F20E88" w:rsidP="00AD1F5B">
            <w:pPr>
              <w:spacing w:line="276" w:lineRule="auto"/>
              <w:jc w:val="both"/>
              <w:rPr>
                <w:color w:val="000000"/>
                <w:sz w:val="20"/>
                <w:szCs w:val="20"/>
              </w:rPr>
            </w:pPr>
            <w:r>
              <w:rPr>
                <w:color w:val="000000"/>
                <w:sz w:val="20"/>
                <w:szCs w:val="20"/>
              </w:rPr>
              <w:t>742,5</w:t>
            </w:r>
          </w:p>
        </w:tc>
      </w:tr>
      <w:tr w:rsidR="0057661E"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57661E" w:rsidRPr="003870F8" w:rsidRDefault="0057661E" w:rsidP="00AD1F5B">
            <w:pPr>
              <w:spacing w:line="276" w:lineRule="auto"/>
              <w:jc w:val="both"/>
              <w:rPr>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w:t>
            </w:r>
            <w:proofErr w:type="gramStart"/>
            <w:r>
              <w:rPr>
                <w:color w:val="000000"/>
                <w:sz w:val="20"/>
                <w:szCs w:val="20"/>
              </w:rPr>
              <w:t>)о</w:t>
            </w:r>
            <w:proofErr w:type="gramEnd"/>
            <w:r>
              <w:rPr>
                <w:color w:val="000000"/>
                <w:sz w:val="20"/>
                <w:szCs w:val="20"/>
              </w:rPr>
              <w:t>рганами, казенными учреждениями, органами управления государственными внебюджетными фондами</w:t>
            </w:r>
          </w:p>
        </w:tc>
        <w:tc>
          <w:tcPr>
            <w:tcW w:w="1275" w:type="dxa"/>
            <w:tcBorders>
              <w:top w:val="single" w:sz="4" w:space="0" w:color="auto"/>
              <w:bottom w:val="single" w:sz="4" w:space="0" w:color="auto"/>
              <w:right w:val="single" w:sz="4" w:space="0" w:color="auto"/>
            </w:tcBorders>
            <w:vAlign w:val="center"/>
          </w:tcPr>
          <w:p w:rsidR="0057661E" w:rsidRPr="003870F8" w:rsidRDefault="0057661E" w:rsidP="00AD1F5B">
            <w:pPr>
              <w:spacing w:line="276" w:lineRule="auto"/>
              <w:jc w:val="both"/>
              <w:rPr>
                <w:sz w:val="20"/>
                <w:szCs w:val="20"/>
              </w:rPr>
            </w:pPr>
            <w:r>
              <w:rPr>
                <w:sz w:val="20"/>
                <w:szCs w:val="20"/>
              </w:rPr>
              <w:t>591,36</w:t>
            </w:r>
          </w:p>
        </w:tc>
      </w:tr>
      <w:tr w:rsidR="0057661E"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57661E" w:rsidRDefault="0057661E" w:rsidP="00AD1F5B">
            <w:pPr>
              <w:spacing w:line="276" w:lineRule="auto"/>
              <w:jc w:val="both"/>
              <w:rPr>
                <w:color w:val="000000"/>
                <w:sz w:val="20"/>
                <w:szCs w:val="20"/>
              </w:rPr>
            </w:pPr>
            <w:r>
              <w:rPr>
                <w:color w:val="000000"/>
                <w:sz w:val="20"/>
                <w:szCs w:val="20"/>
              </w:rPr>
              <w:t>Закупка товаров, работ и услуг для государственных нужд</w:t>
            </w:r>
          </w:p>
        </w:tc>
        <w:tc>
          <w:tcPr>
            <w:tcW w:w="1275" w:type="dxa"/>
            <w:tcBorders>
              <w:top w:val="single" w:sz="4" w:space="0" w:color="auto"/>
              <w:bottom w:val="single" w:sz="4" w:space="0" w:color="auto"/>
              <w:right w:val="single" w:sz="4" w:space="0" w:color="auto"/>
            </w:tcBorders>
            <w:vAlign w:val="center"/>
          </w:tcPr>
          <w:p w:rsidR="0057661E" w:rsidRDefault="0057661E" w:rsidP="00AD1F5B">
            <w:pPr>
              <w:spacing w:line="276" w:lineRule="auto"/>
              <w:jc w:val="both"/>
              <w:rPr>
                <w:color w:val="000000"/>
                <w:sz w:val="20"/>
                <w:szCs w:val="20"/>
              </w:rPr>
            </w:pPr>
            <w:r>
              <w:rPr>
                <w:color w:val="000000"/>
                <w:sz w:val="20"/>
                <w:szCs w:val="20"/>
              </w:rPr>
              <w:t>151,2</w:t>
            </w:r>
          </w:p>
        </w:tc>
      </w:tr>
      <w:tr w:rsidR="0057661E"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57661E" w:rsidRPr="003870F8" w:rsidRDefault="0057661E" w:rsidP="00AD1F5B">
            <w:pPr>
              <w:spacing w:line="276" w:lineRule="auto"/>
              <w:jc w:val="both"/>
              <w:rPr>
                <w:color w:val="000000"/>
                <w:sz w:val="20"/>
                <w:szCs w:val="20"/>
              </w:rPr>
            </w:pPr>
            <w:r>
              <w:rPr>
                <w:color w:val="000000"/>
                <w:sz w:val="20"/>
                <w:szCs w:val="20"/>
              </w:rPr>
              <w:t xml:space="preserve">Реализация государственных полномочий по образованию и организации деятельности </w:t>
            </w:r>
            <w:r>
              <w:rPr>
                <w:color w:val="000000"/>
                <w:sz w:val="20"/>
                <w:szCs w:val="20"/>
              </w:rPr>
              <w:lastRenderedPageBreak/>
              <w:t xml:space="preserve">административных комиссий </w:t>
            </w:r>
          </w:p>
        </w:tc>
        <w:tc>
          <w:tcPr>
            <w:tcW w:w="1275" w:type="dxa"/>
            <w:tcBorders>
              <w:top w:val="single" w:sz="4" w:space="0" w:color="auto"/>
              <w:bottom w:val="single" w:sz="4" w:space="0" w:color="auto"/>
              <w:right w:val="single" w:sz="4" w:space="0" w:color="auto"/>
            </w:tcBorders>
            <w:vAlign w:val="center"/>
          </w:tcPr>
          <w:p w:rsidR="0057661E" w:rsidRDefault="0057661E" w:rsidP="00AD1F5B">
            <w:pPr>
              <w:spacing w:line="276" w:lineRule="auto"/>
              <w:jc w:val="both"/>
              <w:rPr>
                <w:color w:val="000000"/>
                <w:sz w:val="20"/>
                <w:szCs w:val="20"/>
              </w:rPr>
            </w:pPr>
            <w:r>
              <w:rPr>
                <w:color w:val="000000"/>
                <w:sz w:val="20"/>
                <w:szCs w:val="20"/>
              </w:rPr>
              <w:lastRenderedPageBreak/>
              <w:t>375,6</w:t>
            </w:r>
          </w:p>
        </w:tc>
      </w:tr>
      <w:tr w:rsidR="006F276F"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6F276F" w:rsidRPr="003870F8" w:rsidRDefault="006F276F" w:rsidP="00AD1F5B">
            <w:pPr>
              <w:spacing w:line="276" w:lineRule="auto"/>
              <w:jc w:val="both"/>
              <w:rPr>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w:t>
            </w:r>
            <w:proofErr w:type="gramStart"/>
            <w:r>
              <w:rPr>
                <w:color w:val="000000"/>
                <w:sz w:val="20"/>
                <w:szCs w:val="20"/>
              </w:rPr>
              <w:t>)о</w:t>
            </w:r>
            <w:proofErr w:type="gramEnd"/>
            <w:r>
              <w:rPr>
                <w:color w:val="000000"/>
                <w:sz w:val="20"/>
                <w:szCs w:val="20"/>
              </w:rPr>
              <w:t>рганами, казенными учреждениями, органами управления государственными внебюджетными фондами</w:t>
            </w:r>
          </w:p>
        </w:tc>
        <w:tc>
          <w:tcPr>
            <w:tcW w:w="1275" w:type="dxa"/>
            <w:tcBorders>
              <w:top w:val="single" w:sz="4" w:space="0" w:color="auto"/>
              <w:bottom w:val="single" w:sz="4" w:space="0" w:color="auto"/>
              <w:right w:val="single" w:sz="4" w:space="0" w:color="auto"/>
            </w:tcBorders>
            <w:vAlign w:val="center"/>
          </w:tcPr>
          <w:p w:rsidR="006F276F" w:rsidRPr="003870F8" w:rsidRDefault="006F276F" w:rsidP="00AD1F5B">
            <w:pPr>
              <w:spacing w:line="276" w:lineRule="auto"/>
              <w:jc w:val="both"/>
              <w:rPr>
                <w:sz w:val="20"/>
                <w:szCs w:val="20"/>
              </w:rPr>
            </w:pPr>
            <w:r>
              <w:rPr>
                <w:sz w:val="20"/>
                <w:szCs w:val="20"/>
              </w:rPr>
              <w:t>261,8</w:t>
            </w:r>
          </w:p>
        </w:tc>
      </w:tr>
      <w:tr w:rsidR="006F276F"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6F276F" w:rsidRDefault="006F276F" w:rsidP="00AD1F5B">
            <w:pPr>
              <w:spacing w:line="276" w:lineRule="auto"/>
              <w:jc w:val="both"/>
              <w:rPr>
                <w:color w:val="000000"/>
                <w:sz w:val="20"/>
                <w:szCs w:val="20"/>
              </w:rPr>
            </w:pPr>
            <w:r>
              <w:rPr>
                <w:color w:val="000000"/>
                <w:sz w:val="20"/>
                <w:szCs w:val="20"/>
              </w:rPr>
              <w:t>Закупка товаров, работ и услуг для государственных нужд</w:t>
            </w:r>
          </w:p>
        </w:tc>
        <w:tc>
          <w:tcPr>
            <w:tcW w:w="1275" w:type="dxa"/>
            <w:tcBorders>
              <w:top w:val="single" w:sz="4" w:space="0" w:color="auto"/>
              <w:bottom w:val="single" w:sz="4" w:space="0" w:color="auto"/>
              <w:right w:val="single" w:sz="4" w:space="0" w:color="auto"/>
            </w:tcBorders>
            <w:vAlign w:val="center"/>
          </w:tcPr>
          <w:p w:rsidR="006F276F" w:rsidRDefault="006F276F" w:rsidP="00AD1F5B">
            <w:pPr>
              <w:spacing w:line="276" w:lineRule="auto"/>
              <w:jc w:val="both"/>
              <w:rPr>
                <w:color w:val="000000"/>
                <w:sz w:val="20"/>
                <w:szCs w:val="20"/>
              </w:rPr>
            </w:pPr>
            <w:r>
              <w:rPr>
                <w:color w:val="000000"/>
                <w:sz w:val="20"/>
                <w:szCs w:val="20"/>
              </w:rPr>
              <w:t>113,8</w:t>
            </w:r>
          </w:p>
        </w:tc>
      </w:tr>
      <w:tr w:rsidR="006F276F"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6F276F" w:rsidRPr="003870F8" w:rsidRDefault="006F276F" w:rsidP="00AD1F5B">
            <w:pPr>
              <w:spacing w:line="276" w:lineRule="auto"/>
              <w:jc w:val="both"/>
              <w:rPr>
                <w:color w:val="000000"/>
                <w:sz w:val="20"/>
                <w:szCs w:val="20"/>
              </w:rPr>
            </w:pPr>
            <w:r>
              <w:rPr>
                <w:color w:val="000000"/>
                <w:sz w:val="20"/>
                <w:szCs w:val="20"/>
              </w:rPr>
              <w:t>Реализация государственных полномочий в области архивного дела</w:t>
            </w:r>
          </w:p>
        </w:tc>
        <w:tc>
          <w:tcPr>
            <w:tcW w:w="1275" w:type="dxa"/>
            <w:tcBorders>
              <w:top w:val="single" w:sz="4" w:space="0" w:color="auto"/>
              <w:bottom w:val="single" w:sz="4" w:space="0" w:color="auto"/>
              <w:right w:val="single" w:sz="4" w:space="0" w:color="auto"/>
            </w:tcBorders>
            <w:vAlign w:val="center"/>
          </w:tcPr>
          <w:p w:rsidR="006F276F" w:rsidRDefault="006F276F" w:rsidP="00AD1F5B">
            <w:pPr>
              <w:spacing w:line="276" w:lineRule="auto"/>
              <w:jc w:val="both"/>
              <w:rPr>
                <w:color w:val="000000"/>
                <w:sz w:val="20"/>
                <w:szCs w:val="20"/>
              </w:rPr>
            </w:pPr>
            <w:r>
              <w:rPr>
                <w:color w:val="000000"/>
                <w:sz w:val="20"/>
                <w:szCs w:val="20"/>
              </w:rPr>
              <w:t>132,9</w:t>
            </w:r>
          </w:p>
        </w:tc>
      </w:tr>
      <w:tr w:rsidR="006F276F"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6F276F" w:rsidRPr="003870F8" w:rsidRDefault="006F276F" w:rsidP="00AD1F5B">
            <w:pPr>
              <w:spacing w:line="276" w:lineRule="auto"/>
              <w:jc w:val="both"/>
              <w:rPr>
                <w:color w:val="000000"/>
                <w:sz w:val="20"/>
                <w:szCs w:val="20"/>
              </w:rPr>
            </w:pPr>
            <w:r>
              <w:rPr>
                <w:color w:val="000000"/>
                <w:sz w:val="20"/>
                <w:szCs w:val="20"/>
              </w:rPr>
              <w:t xml:space="preserve">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 </w:t>
            </w:r>
          </w:p>
        </w:tc>
        <w:tc>
          <w:tcPr>
            <w:tcW w:w="1275" w:type="dxa"/>
            <w:tcBorders>
              <w:top w:val="single" w:sz="4" w:space="0" w:color="auto"/>
              <w:bottom w:val="single" w:sz="4" w:space="0" w:color="auto"/>
              <w:right w:val="single" w:sz="4" w:space="0" w:color="auto"/>
            </w:tcBorders>
            <w:vAlign w:val="center"/>
          </w:tcPr>
          <w:p w:rsidR="006F276F" w:rsidRDefault="006F276F" w:rsidP="00AD1F5B">
            <w:pPr>
              <w:spacing w:line="276" w:lineRule="auto"/>
              <w:jc w:val="both"/>
              <w:rPr>
                <w:color w:val="000000"/>
                <w:sz w:val="20"/>
                <w:szCs w:val="20"/>
              </w:rPr>
            </w:pPr>
            <w:r>
              <w:rPr>
                <w:color w:val="000000"/>
                <w:sz w:val="20"/>
                <w:szCs w:val="20"/>
              </w:rPr>
              <w:t>0,52</w:t>
            </w:r>
          </w:p>
        </w:tc>
      </w:tr>
      <w:tr w:rsidR="00E068D1"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E068D1" w:rsidRDefault="00E068D1" w:rsidP="00AD1F5B">
            <w:pPr>
              <w:spacing w:line="276" w:lineRule="auto"/>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w:t>
            </w:r>
            <w:proofErr w:type="gramStart"/>
            <w:r>
              <w:rPr>
                <w:color w:val="000000"/>
                <w:sz w:val="20"/>
                <w:szCs w:val="20"/>
              </w:rPr>
              <w:t>)о</w:t>
            </w:r>
            <w:proofErr w:type="gramEnd"/>
            <w:r>
              <w:rPr>
                <w:color w:val="000000"/>
                <w:sz w:val="20"/>
                <w:szCs w:val="20"/>
              </w:rPr>
              <w:t>рганами, казенными учреждениями, органами управления государственными внебюджетными фондами</w:t>
            </w:r>
          </w:p>
        </w:tc>
        <w:tc>
          <w:tcPr>
            <w:tcW w:w="1275" w:type="dxa"/>
            <w:tcBorders>
              <w:top w:val="single" w:sz="4" w:space="0" w:color="auto"/>
              <w:bottom w:val="single" w:sz="4" w:space="0" w:color="auto"/>
              <w:right w:val="single" w:sz="4" w:space="0" w:color="auto"/>
            </w:tcBorders>
            <w:vAlign w:val="center"/>
          </w:tcPr>
          <w:p w:rsidR="00E068D1" w:rsidRDefault="00E068D1" w:rsidP="00AD1F5B">
            <w:pPr>
              <w:spacing w:line="276" w:lineRule="auto"/>
              <w:jc w:val="both"/>
              <w:rPr>
                <w:color w:val="000000"/>
                <w:sz w:val="20"/>
                <w:szCs w:val="20"/>
              </w:rPr>
            </w:pPr>
            <w:r>
              <w:rPr>
                <w:color w:val="000000"/>
                <w:sz w:val="20"/>
                <w:szCs w:val="20"/>
              </w:rPr>
              <w:t>0,52</w:t>
            </w:r>
          </w:p>
        </w:tc>
      </w:tr>
      <w:tr w:rsidR="006F276F" w:rsidTr="008875B1">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6F276F" w:rsidRPr="003870F8" w:rsidRDefault="006F276F" w:rsidP="00AD1F5B">
            <w:pPr>
              <w:spacing w:line="276" w:lineRule="auto"/>
              <w:jc w:val="both"/>
              <w:rPr>
                <w:color w:val="000000"/>
                <w:sz w:val="20"/>
                <w:szCs w:val="20"/>
              </w:rPr>
            </w:pPr>
            <w:r>
              <w:rPr>
                <w:color w:val="000000"/>
                <w:sz w:val="20"/>
                <w:szCs w:val="20"/>
              </w:rPr>
              <w:t>Реализация государственных полномочий  по распоряжению земельными участками, государственная собственность на которые не разграничена</w:t>
            </w:r>
          </w:p>
        </w:tc>
        <w:tc>
          <w:tcPr>
            <w:tcW w:w="1275" w:type="dxa"/>
            <w:tcBorders>
              <w:top w:val="single" w:sz="4" w:space="0" w:color="auto"/>
              <w:bottom w:val="single" w:sz="4" w:space="0" w:color="auto"/>
              <w:right w:val="single" w:sz="4" w:space="0" w:color="auto"/>
            </w:tcBorders>
            <w:vAlign w:val="center"/>
          </w:tcPr>
          <w:p w:rsidR="006F276F" w:rsidRDefault="006F276F" w:rsidP="00AD1F5B">
            <w:pPr>
              <w:spacing w:line="276" w:lineRule="auto"/>
              <w:jc w:val="both"/>
              <w:rPr>
                <w:color w:val="000000"/>
                <w:sz w:val="20"/>
                <w:szCs w:val="20"/>
              </w:rPr>
            </w:pPr>
            <w:r>
              <w:rPr>
                <w:color w:val="000000"/>
                <w:sz w:val="20"/>
                <w:szCs w:val="20"/>
              </w:rPr>
              <w:t>46,1</w:t>
            </w:r>
          </w:p>
        </w:tc>
      </w:tr>
      <w:tr w:rsidR="006F276F" w:rsidTr="008875B1">
        <w:trPr>
          <w:trHeight w:val="426"/>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6F276F" w:rsidRPr="003870F8" w:rsidRDefault="006F276F" w:rsidP="00AD1F5B">
            <w:pPr>
              <w:spacing w:line="276" w:lineRule="auto"/>
              <w:jc w:val="both"/>
              <w:rPr>
                <w:sz w:val="20"/>
                <w:szCs w:val="20"/>
              </w:rPr>
            </w:pPr>
            <w:r>
              <w:rPr>
                <w:color w:val="000000"/>
                <w:sz w:val="20"/>
                <w:szCs w:val="20"/>
              </w:rPr>
              <w:t>Реализация государственных полномочий  по оказанию в специализированных учреждениях услуг лицам, находящимся в общественных местах в состоянии алкогольного опьянения</w:t>
            </w:r>
          </w:p>
        </w:tc>
        <w:tc>
          <w:tcPr>
            <w:tcW w:w="1275" w:type="dxa"/>
            <w:tcBorders>
              <w:top w:val="single" w:sz="4" w:space="0" w:color="auto"/>
              <w:bottom w:val="single" w:sz="4" w:space="0" w:color="auto"/>
              <w:right w:val="single" w:sz="4" w:space="0" w:color="auto"/>
            </w:tcBorders>
            <w:vAlign w:val="center"/>
          </w:tcPr>
          <w:p w:rsidR="006F276F" w:rsidRPr="003870F8" w:rsidRDefault="006F276F" w:rsidP="00AD1F5B">
            <w:pPr>
              <w:spacing w:line="276" w:lineRule="auto"/>
              <w:jc w:val="both"/>
              <w:rPr>
                <w:sz w:val="20"/>
                <w:szCs w:val="20"/>
              </w:rPr>
            </w:pPr>
            <w:r>
              <w:rPr>
                <w:sz w:val="20"/>
                <w:szCs w:val="20"/>
              </w:rPr>
              <w:t>3 627,6</w:t>
            </w:r>
          </w:p>
        </w:tc>
      </w:tr>
      <w:tr w:rsidR="006F276F" w:rsidTr="008875B1">
        <w:trPr>
          <w:trHeight w:val="646"/>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6F276F" w:rsidRPr="003870F8" w:rsidRDefault="006F276F" w:rsidP="00AD1F5B">
            <w:pPr>
              <w:spacing w:line="276" w:lineRule="auto"/>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bottom w:val="single" w:sz="4" w:space="0" w:color="auto"/>
              <w:right w:val="single" w:sz="4" w:space="0" w:color="auto"/>
            </w:tcBorders>
            <w:vAlign w:val="center"/>
          </w:tcPr>
          <w:p w:rsidR="006F276F" w:rsidRPr="003870F8" w:rsidRDefault="006F276F" w:rsidP="00AD1F5B">
            <w:pPr>
              <w:spacing w:line="276" w:lineRule="auto"/>
              <w:jc w:val="both"/>
              <w:rPr>
                <w:sz w:val="20"/>
                <w:szCs w:val="20"/>
              </w:rPr>
            </w:pPr>
            <w:r>
              <w:rPr>
                <w:sz w:val="20"/>
                <w:szCs w:val="20"/>
              </w:rPr>
              <w:t>3 627,6</w:t>
            </w:r>
          </w:p>
        </w:tc>
      </w:tr>
      <w:tr w:rsidR="006F276F" w:rsidTr="001A1F44">
        <w:trPr>
          <w:trHeight w:val="244"/>
        </w:trPr>
        <w:tc>
          <w:tcPr>
            <w:tcW w:w="8946" w:type="dxa"/>
            <w:tcBorders>
              <w:top w:val="nil"/>
              <w:left w:val="single" w:sz="8" w:space="0" w:color="auto"/>
              <w:bottom w:val="single" w:sz="4" w:space="0" w:color="auto"/>
              <w:right w:val="single" w:sz="4" w:space="0" w:color="auto"/>
            </w:tcBorders>
            <w:shd w:val="clear" w:color="auto" w:fill="auto"/>
            <w:vAlign w:val="bottom"/>
          </w:tcPr>
          <w:p w:rsidR="006F276F" w:rsidRPr="003870F8" w:rsidRDefault="006F276F" w:rsidP="00AD1F5B">
            <w:pPr>
              <w:spacing w:line="276" w:lineRule="auto"/>
              <w:jc w:val="both"/>
              <w:rPr>
                <w:color w:val="000000"/>
                <w:sz w:val="20"/>
                <w:szCs w:val="20"/>
              </w:rPr>
            </w:pPr>
            <w:r>
              <w:rPr>
                <w:color w:val="000000"/>
                <w:sz w:val="20"/>
                <w:szCs w:val="20"/>
              </w:rPr>
              <w:t>Обеспечение деятельности подведомственных учреждений</w:t>
            </w:r>
          </w:p>
        </w:tc>
        <w:tc>
          <w:tcPr>
            <w:tcW w:w="1275" w:type="dxa"/>
            <w:tcBorders>
              <w:top w:val="single" w:sz="4" w:space="0" w:color="auto"/>
              <w:bottom w:val="single" w:sz="4" w:space="0" w:color="auto"/>
              <w:right w:val="single" w:sz="4" w:space="0" w:color="auto"/>
            </w:tcBorders>
            <w:vAlign w:val="center"/>
          </w:tcPr>
          <w:p w:rsidR="006F276F" w:rsidRPr="003870F8" w:rsidRDefault="006F276F" w:rsidP="00AD1F5B">
            <w:pPr>
              <w:spacing w:line="276" w:lineRule="auto"/>
              <w:jc w:val="both"/>
              <w:rPr>
                <w:sz w:val="20"/>
                <w:szCs w:val="20"/>
              </w:rPr>
            </w:pPr>
            <w:r>
              <w:rPr>
                <w:sz w:val="20"/>
                <w:szCs w:val="20"/>
              </w:rPr>
              <w:t>12 734,5</w:t>
            </w:r>
          </w:p>
        </w:tc>
      </w:tr>
      <w:tr w:rsidR="006F276F" w:rsidTr="001A1F44">
        <w:trPr>
          <w:trHeight w:val="277"/>
        </w:trPr>
        <w:tc>
          <w:tcPr>
            <w:tcW w:w="8946" w:type="dxa"/>
            <w:tcBorders>
              <w:top w:val="nil"/>
              <w:left w:val="single" w:sz="8" w:space="0" w:color="auto"/>
              <w:bottom w:val="single" w:sz="4" w:space="0" w:color="auto"/>
              <w:right w:val="single" w:sz="4" w:space="0" w:color="auto"/>
            </w:tcBorders>
            <w:shd w:val="clear" w:color="auto" w:fill="auto"/>
            <w:vAlign w:val="bottom"/>
          </w:tcPr>
          <w:p w:rsidR="006F276F" w:rsidRPr="003870F8" w:rsidRDefault="006F276F" w:rsidP="00AD1F5B">
            <w:pPr>
              <w:spacing w:line="276" w:lineRule="auto"/>
              <w:jc w:val="both"/>
              <w:rPr>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w:t>
            </w:r>
            <w:proofErr w:type="gramStart"/>
            <w:r>
              <w:rPr>
                <w:color w:val="000000"/>
                <w:sz w:val="20"/>
                <w:szCs w:val="20"/>
              </w:rPr>
              <w:t>)о</w:t>
            </w:r>
            <w:proofErr w:type="gramEnd"/>
            <w:r>
              <w:rPr>
                <w:color w:val="000000"/>
                <w:sz w:val="20"/>
                <w:szCs w:val="20"/>
              </w:rPr>
              <w:t>рганами, казенными учреждениями, органами управления государственными внебюджетными фондами</w:t>
            </w:r>
          </w:p>
        </w:tc>
        <w:tc>
          <w:tcPr>
            <w:tcW w:w="1275" w:type="dxa"/>
            <w:tcBorders>
              <w:top w:val="single" w:sz="4" w:space="0" w:color="auto"/>
              <w:bottom w:val="single" w:sz="4" w:space="0" w:color="auto"/>
              <w:right w:val="single" w:sz="4" w:space="0" w:color="auto"/>
            </w:tcBorders>
            <w:vAlign w:val="center"/>
          </w:tcPr>
          <w:p w:rsidR="006F276F" w:rsidRPr="003870F8" w:rsidRDefault="006F276F" w:rsidP="00AD1F5B">
            <w:pPr>
              <w:spacing w:line="276" w:lineRule="auto"/>
              <w:jc w:val="both"/>
              <w:rPr>
                <w:sz w:val="20"/>
                <w:szCs w:val="20"/>
              </w:rPr>
            </w:pPr>
            <w:r>
              <w:rPr>
                <w:sz w:val="20"/>
                <w:szCs w:val="20"/>
              </w:rPr>
              <w:t>11 150,6</w:t>
            </w:r>
          </w:p>
        </w:tc>
      </w:tr>
      <w:tr w:rsidR="006F276F" w:rsidTr="001A1F44">
        <w:trPr>
          <w:trHeight w:val="410"/>
        </w:trPr>
        <w:tc>
          <w:tcPr>
            <w:tcW w:w="8946" w:type="dxa"/>
            <w:tcBorders>
              <w:top w:val="nil"/>
              <w:left w:val="single" w:sz="8" w:space="0" w:color="auto"/>
              <w:bottom w:val="single" w:sz="4" w:space="0" w:color="auto"/>
              <w:right w:val="single" w:sz="4" w:space="0" w:color="auto"/>
            </w:tcBorders>
            <w:shd w:val="clear" w:color="auto" w:fill="auto"/>
            <w:vAlign w:val="bottom"/>
          </w:tcPr>
          <w:p w:rsidR="006F276F" w:rsidRPr="003870F8" w:rsidRDefault="006F276F" w:rsidP="00AD1F5B">
            <w:pPr>
              <w:spacing w:line="276" w:lineRule="auto"/>
              <w:jc w:val="both"/>
              <w:rPr>
                <w:sz w:val="20"/>
                <w:szCs w:val="20"/>
              </w:rPr>
            </w:pPr>
            <w:r>
              <w:rPr>
                <w:color w:val="000000"/>
                <w:sz w:val="20"/>
                <w:szCs w:val="20"/>
              </w:rPr>
              <w:t>Закупка товаров, работ, услуг для государственных (муниципальных) нужд</w:t>
            </w:r>
          </w:p>
        </w:tc>
        <w:tc>
          <w:tcPr>
            <w:tcW w:w="1275" w:type="dxa"/>
            <w:tcBorders>
              <w:top w:val="single" w:sz="4" w:space="0" w:color="auto"/>
              <w:bottom w:val="single" w:sz="4" w:space="0" w:color="auto"/>
              <w:right w:val="single" w:sz="4" w:space="0" w:color="auto"/>
            </w:tcBorders>
            <w:vAlign w:val="center"/>
          </w:tcPr>
          <w:p w:rsidR="006F276F" w:rsidRPr="003870F8" w:rsidRDefault="006F276F" w:rsidP="00AD1F5B">
            <w:pPr>
              <w:spacing w:line="276" w:lineRule="auto"/>
              <w:jc w:val="both"/>
              <w:rPr>
                <w:sz w:val="20"/>
                <w:szCs w:val="20"/>
              </w:rPr>
            </w:pPr>
            <w:r>
              <w:rPr>
                <w:sz w:val="20"/>
                <w:szCs w:val="20"/>
              </w:rPr>
              <w:t>275,8</w:t>
            </w:r>
          </w:p>
        </w:tc>
      </w:tr>
      <w:tr w:rsidR="006F276F" w:rsidTr="001A1F44">
        <w:trPr>
          <w:trHeight w:val="642"/>
        </w:trPr>
        <w:tc>
          <w:tcPr>
            <w:tcW w:w="8946" w:type="dxa"/>
            <w:tcBorders>
              <w:top w:val="nil"/>
              <w:left w:val="single" w:sz="8" w:space="0" w:color="auto"/>
              <w:bottom w:val="single" w:sz="4" w:space="0" w:color="auto"/>
              <w:right w:val="single" w:sz="4" w:space="0" w:color="auto"/>
            </w:tcBorders>
            <w:shd w:val="clear" w:color="auto" w:fill="auto"/>
            <w:vAlign w:val="bottom"/>
          </w:tcPr>
          <w:p w:rsidR="006F276F" w:rsidRPr="003870F8" w:rsidRDefault="006F276F" w:rsidP="00AD1F5B">
            <w:pPr>
              <w:spacing w:line="276" w:lineRule="auto"/>
              <w:jc w:val="both"/>
              <w:rPr>
                <w:sz w:val="20"/>
                <w:szCs w:val="20"/>
              </w:rPr>
            </w:pPr>
            <w:r>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1275" w:type="dxa"/>
            <w:tcBorders>
              <w:top w:val="single" w:sz="4" w:space="0" w:color="auto"/>
              <w:bottom w:val="single" w:sz="4" w:space="0" w:color="auto"/>
              <w:right w:val="single" w:sz="4" w:space="0" w:color="auto"/>
            </w:tcBorders>
            <w:vAlign w:val="center"/>
          </w:tcPr>
          <w:p w:rsidR="006F276F" w:rsidRPr="003870F8" w:rsidRDefault="006F276F" w:rsidP="00AD1F5B">
            <w:pPr>
              <w:spacing w:line="276" w:lineRule="auto"/>
              <w:jc w:val="both"/>
              <w:rPr>
                <w:sz w:val="20"/>
                <w:szCs w:val="20"/>
              </w:rPr>
            </w:pPr>
            <w:r>
              <w:rPr>
                <w:sz w:val="20"/>
                <w:szCs w:val="20"/>
              </w:rPr>
              <w:t>189,5</w:t>
            </w:r>
          </w:p>
        </w:tc>
      </w:tr>
      <w:tr w:rsidR="006F276F" w:rsidTr="001A1F44">
        <w:trPr>
          <w:trHeight w:val="226"/>
        </w:trPr>
        <w:tc>
          <w:tcPr>
            <w:tcW w:w="8946" w:type="dxa"/>
            <w:tcBorders>
              <w:top w:val="nil"/>
              <w:left w:val="single" w:sz="8" w:space="0" w:color="auto"/>
              <w:bottom w:val="single" w:sz="4" w:space="0" w:color="auto"/>
              <w:right w:val="single" w:sz="4" w:space="0" w:color="auto"/>
            </w:tcBorders>
            <w:shd w:val="clear" w:color="auto" w:fill="auto"/>
            <w:vAlign w:val="bottom"/>
          </w:tcPr>
          <w:p w:rsidR="006F276F" w:rsidRPr="003870F8" w:rsidRDefault="006F276F" w:rsidP="00AD1F5B">
            <w:pPr>
              <w:spacing w:line="276" w:lineRule="auto"/>
              <w:jc w:val="both"/>
              <w:rPr>
                <w:color w:val="000000"/>
                <w:sz w:val="20"/>
                <w:szCs w:val="20"/>
              </w:rPr>
            </w:pPr>
            <w:r>
              <w:rPr>
                <w:color w:val="000000"/>
                <w:sz w:val="20"/>
                <w:szCs w:val="20"/>
              </w:rPr>
              <w:t>Уплата налога на имущество организаций и земельного налога</w:t>
            </w:r>
          </w:p>
        </w:tc>
        <w:tc>
          <w:tcPr>
            <w:tcW w:w="1275" w:type="dxa"/>
            <w:tcBorders>
              <w:top w:val="single" w:sz="4" w:space="0" w:color="auto"/>
              <w:bottom w:val="single" w:sz="4" w:space="0" w:color="auto"/>
              <w:right w:val="single" w:sz="4" w:space="0" w:color="auto"/>
            </w:tcBorders>
            <w:vAlign w:val="center"/>
          </w:tcPr>
          <w:p w:rsidR="006F276F" w:rsidRPr="003870F8" w:rsidRDefault="006F276F" w:rsidP="00AD1F5B">
            <w:pPr>
              <w:spacing w:line="276" w:lineRule="auto"/>
              <w:jc w:val="both"/>
              <w:rPr>
                <w:sz w:val="20"/>
                <w:szCs w:val="20"/>
              </w:rPr>
            </w:pPr>
            <w:r>
              <w:rPr>
                <w:sz w:val="20"/>
                <w:szCs w:val="20"/>
              </w:rPr>
              <w:t>1 118,6</w:t>
            </w:r>
          </w:p>
        </w:tc>
      </w:tr>
      <w:tr w:rsidR="006F276F" w:rsidTr="008875B1">
        <w:trPr>
          <w:trHeight w:val="207"/>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6F276F" w:rsidRPr="003870F8" w:rsidRDefault="006F276F" w:rsidP="00AD1F5B">
            <w:pPr>
              <w:spacing w:line="276" w:lineRule="auto"/>
              <w:jc w:val="both"/>
              <w:rPr>
                <w:sz w:val="20"/>
                <w:szCs w:val="20"/>
              </w:rPr>
            </w:pPr>
            <w:r w:rsidRPr="003870F8">
              <w:rPr>
                <w:sz w:val="20"/>
                <w:szCs w:val="20"/>
              </w:rPr>
              <w:t>Государственная регистрация актов гражданского состояния</w:t>
            </w:r>
          </w:p>
        </w:tc>
        <w:tc>
          <w:tcPr>
            <w:tcW w:w="1275" w:type="dxa"/>
            <w:tcBorders>
              <w:top w:val="single" w:sz="4" w:space="0" w:color="auto"/>
              <w:bottom w:val="single" w:sz="4" w:space="0" w:color="auto"/>
              <w:right w:val="single" w:sz="4" w:space="0" w:color="auto"/>
            </w:tcBorders>
            <w:vAlign w:val="center"/>
          </w:tcPr>
          <w:p w:rsidR="006F276F" w:rsidRDefault="006F276F" w:rsidP="00AD1F5B">
            <w:pPr>
              <w:spacing w:line="276" w:lineRule="auto"/>
              <w:jc w:val="both"/>
              <w:rPr>
                <w:sz w:val="20"/>
                <w:szCs w:val="20"/>
              </w:rPr>
            </w:pPr>
          </w:p>
          <w:p w:rsidR="006F276F" w:rsidRPr="003870F8" w:rsidRDefault="006F276F" w:rsidP="00AD1F5B">
            <w:pPr>
              <w:spacing w:line="276" w:lineRule="auto"/>
              <w:jc w:val="both"/>
              <w:rPr>
                <w:sz w:val="20"/>
                <w:szCs w:val="20"/>
              </w:rPr>
            </w:pPr>
            <w:r>
              <w:rPr>
                <w:sz w:val="20"/>
                <w:szCs w:val="20"/>
              </w:rPr>
              <w:t>4 343,0</w:t>
            </w:r>
          </w:p>
        </w:tc>
      </w:tr>
      <w:tr w:rsidR="006F276F" w:rsidTr="0005114E">
        <w:trPr>
          <w:trHeight w:val="478"/>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6F276F" w:rsidRPr="003870F8" w:rsidRDefault="006F276F" w:rsidP="00AD1F5B">
            <w:pPr>
              <w:spacing w:line="276" w:lineRule="auto"/>
              <w:jc w:val="both"/>
              <w:rPr>
                <w:sz w:val="20"/>
                <w:szCs w:val="20"/>
              </w:rPr>
            </w:pPr>
            <w:r w:rsidRPr="003870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bottom w:val="single" w:sz="4" w:space="0" w:color="auto"/>
              <w:right w:val="single" w:sz="4" w:space="0" w:color="auto"/>
            </w:tcBorders>
            <w:vAlign w:val="center"/>
          </w:tcPr>
          <w:p w:rsidR="006F276F" w:rsidRPr="003870F8" w:rsidRDefault="006F276F" w:rsidP="00AD1F5B">
            <w:pPr>
              <w:spacing w:line="276" w:lineRule="auto"/>
              <w:jc w:val="both"/>
              <w:rPr>
                <w:sz w:val="20"/>
                <w:szCs w:val="20"/>
              </w:rPr>
            </w:pPr>
            <w:r>
              <w:rPr>
                <w:sz w:val="20"/>
                <w:szCs w:val="20"/>
              </w:rPr>
              <w:t>4 342,0</w:t>
            </w:r>
          </w:p>
        </w:tc>
      </w:tr>
      <w:tr w:rsidR="006F276F" w:rsidTr="008875B1">
        <w:trPr>
          <w:trHeight w:val="123"/>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6F276F" w:rsidRPr="003870F8" w:rsidRDefault="006F276F" w:rsidP="00AD1F5B">
            <w:pPr>
              <w:spacing w:line="276" w:lineRule="auto"/>
              <w:jc w:val="both"/>
              <w:rPr>
                <w:sz w:val="20"/>
                <w:szCs w:val="20"/>
              </w:rPr>
            </w:pPr>
            <w:r w:rsidRPr="003870F8">
              <w:rPr>
                <w:sz w:val="20"/>
                <w:szCs w:val="20"/>
              </w:rPr>
              <w:t>Межбюджетные трансферты</w:t>
            </w:r>
          </w:p>
        </w:tc>
        <w:tc>
          <w:tcPr>
            <w:tcW w:w="1275" w:type="dxa"/>
            <w:tcBorders>
              <w:top w:val="single" w:sz="4" w:space="0" w:color="auto"/>
              <w:bottom w:val="single" w:sz="4" w:space="0" w:color="auto"/>
              <w:right w:val="single" w:sz="4" w:space="0" w:color="auto"/>
            </w:tcBorders>
            <w:vAlign w:val="center"/>
          </w:tcPr>
          <w:p w:rsidR="006F276F" w:rsidRPr="003870F8" w:rsidRDefault="006F276F" w:rsidP="00AD1F5B">
            <w:pPr>
              <w:spacing w:line="276" w:lineRule="auto"/>
              <w:jc w:val="both"/>
              <w:rPr>
                <w:sz w:val="20"/>
                <w:szCs w:val="20"/>
              </w:rPr>
            </w:pPr>
            <w:r>
              <w:rPr>
                <w:sz w:val="20"/>
                <w:szCs w:val="20"/>
              </w:rPr>
              <w:t>1,0</w:t>
            </w:r>
          </w:p>
        </w:tc>
      </w:tr>
    </w:tbl>
    <w:p w:rsidR="00AA266D" w:rsidRPr="00F9600B" w:rsidRDefault="00AA266D" w:rsidP="00761873">
      <w:pPr>
        <w:pStyle w:val="11"/>
        <w:spacing w:line="276" w:lineRule="auto"/>
        <w:ind w:firstLine="709"/>
        <w:jc w:val="both"/>
        <w:rPr>
          <w:sz w:val="18"/>
          <w:szCs w:val="18"/>
        </w:rPr>
      </w:pPr>
    </w:p>
    <w:p w:rsidR="000D4589" w:rsidRDefault="00AA266D" w:rsidP="00761873">
      <w:pPr>
        <w:pStyle w:val="11"/>
        <w:spacing w:line="276" w:lineRule="auto"/>
        <w:ind w:firstLine="709"/>
        <w:jc w:val="both"/>
        <w:rPr>
          <w:sz w:val="24"/>
          <w:lang w:val="ru-RU"/>
        </w:rPr>
      </w:pPr>
      <w:r w:rsidRPr="00220323">
        <w:rPr>
          <w:sz w:val="24"/>
        </w:rPr>
        <w:t xml:space="preserve">По разделу 02 </w:t>
      </w:r>
      <w:r w:rsidRPr="00220323">
        <w:rPr>
          <w:b/>
          <w:bCs/>
          <w:sz w:val="24"/>
        </w:rPr>
        <w:t>«Национальная оборона»</w:t>
      </w:r>
      <w:r w:rsidR="003C56B4" w:rsidRPr="00220323">
        <w:rPr>
          <w:b/>
          <w:bCs/>
          <w:sz w:val="24"/>
          <w:lang w:val="ru-RU"/>
        </w:rPr>
        <w:t xml:space="preserve"> </w:t>
      </w:r>
      <w:r w:rsidRPr="00220323">
        <w:rPr>
          <w:rStyle w:val="FontStyle33"/>
        </w:rPr>
        <w:t xml:space="preserve">предусмотрены субвенции местным бюджетам </w:t>
      </w:r>
      <w:r w:rsidRPr="00220323">
        <w:rPr>
          <w:sz w:val="24"/>
        </w:rPr>
        <w:t>на осуществление полномочий по первичному воинскому учету на территориях, где отсутствуют военные комиссариаты в соответствии с Федеральным законом от 28.03.1998 г. № 53-ФЗ «О воинской обязанности и воинской службе», постановлением Правительства Российской Федерации от 27.11.2006г. № 719 «Об утверждении Положения о воинском учете» за счет средств федерального бюджета на 201</w:t>
      </w:r>
      <w:r w:rsidR="00F27623">
        <w:rPr>
          <w:sz w:val="24"/>
          <w:lang w:val="ru-RU"/>
        </w:rPr>
        <w:t>9</w:t>
      </w:r>
      <w:r w:rsidRPr="00220323">
        <w:rPr>
          <w:sz w:val="24"/>
        </w:rPr>
        <w:t xml:space="preserve"> год в</w:t>
      </w:r>
      <w:r w:rsidR="002C4D3F" w:rsidRPr="00220323">
        <w:rPr>
          <w:sz w:val="24"/>
          <w:lang w:val="ru-RU"/>
        </w:rPr>
        <w:t xml:space="preserve"> </w:t>
      </w:r>
      <w:r w:rsidRPr="00220323">
        <w:rPr>
          <w:sz w:val="24"/>
        </w:rPr>
        <w:t xml:space="preserve">сумме </w:t>
      </w:r>
      <w:r w:rsidR="00F27623">
        <w:rPr>
          <w:sz w:val="24"/>
          <w:lang w:val="ru-RU"/>
        </w:rPr>
        <w:t>1 987,3</w:t>
      </w:r>
      <w:r w:rsidRPr="00220323">
        <w:rPr>
          <w:sz w:val="24"/>
        </w:rPr>
        <w:t xml:space="preserve"> тыс. рублей, на 20</w:t>
      </w:r>
      <w:r w:rsidR="00F27623">
        <w:rPr>
          <w:sz w:val="24"/>
          <w:lang w:val="ru-RU"/>
        </w:rPr>
        <w:t>20</w:t>
      </w:r>
      <w:r w:rsidRPr="00220323">
        <w:rPr>
          <w:sz w:val="24"/>
        </w:rPr>
        <w:t xml:space="preserve"> год – </w:t>
      </w:r>
      <w:r w:rsidR="00F27623">
        <w:rPr>
          <w:sz w:val="24"/>
          <w:lang w:val="ru-RU"/>
        </w:rPr>
        <w:t>1 994,1</w:t>
      </w:r>
      <w:r w:rsidRPr="00220323">
        <w:rPr>
          <w:sz w:val="24"/>
        </w:rPr>
        <w:t xml:space="preserve"> тыс. рублей, на 202</w:t>
      </w:r>
      <w:r w:rsidR="00F27623">
        <w:rPr>
          <w:sz w:val="24"/>
          <w:lang w:val="ru-RU"/>
        </w:rPr>
        <w:t>1</w:t>
      </w:r>
      <w:r w:rsidRPr="00220323">
        <w:rPr>
          <w:sz w:val="24"/>
        </w:rPr>
        <w:t xml:space="preserve"> год – </w:t>
      </w:r>
      <w:r w:rsidR="00F27623">
        <w:rPr>
          <w:sz w:val="24"/>
          <w:lang w:val="ru-RU"/>
        </w:rPr>
        <w:t>2 067,3</w:t>
      </w:r>
      <w:r w:rsidRPr="00220323">
        <w:rPr>
          <w:sz w:val="24"/>
        </w:rPr>
        <w:t xml:space="preserve"> тыс. рублей, которые передаются в бюджеты сельских поселений</w:t>
      </w:r>
      <w:r w:rsidR="000D4589">
        <w:rPr>
          <w:sz w:val="24"/>
          <w:lang w:val="ru-RU"/>
        </w:rPr>
        <w:t>.</w:t>
      </w:r>
    </w:p>
    <w:p w:rsidR="0005114E" w:rsidRDefault="0005114E" w:rsidP="00761873">
      <w:pPr>
        <w:pStyle w:val="11"/>
        <w:spacing w:line="276" w:lineRule="auto"/>
        <w:ind w:firstLine="709"/>
        <w:jc w:val="both"/>
        <w:rPr>
          <w:sz w:val="24"/>
          <w:lang w:val="ru-RU"/>
        </w:rPr>
      </w:pPr>
    </w:p>
    <w:p w:rsidR="00220323" w:rsidRPr="00220323" w:rsidRDefault="00220323" w:rsidP="00761873">
      <w:pPr>
        <w:pStyle w:val="11"/>
        <w:spacing w:line="276" w:lineRule="auto"/>
        <w:ind w:left="7787" w:firstLine="709"/>
        <w:jc w:val="both"/>
        <w:rPr>
          <w:sz w:val="24"/>
          <w:lang w:val="ru-RU"/>
        </w:rPr>
      </w:pPr>
      <w:r>
        <w:rPr>
          <w:sz w:val="20"/>
          <w:szCs w:val="20"/>
          <w:lang w:val="ru-RU"/>
        </w:rPr>
        <w:t xml:space="preserve">        (</w:t>
      </w:r>
      <w:r w:rsidRPr="004030CB">
        <w:rPr>
          <w:sz w:val="20"/>
          <w:szCs w:val="20"/>
        </w:rPr>
        <w:t>тыс. рублей)</w:t>
      </w:r>
    </w:p>
    <w:tbl>
      <w:tblPr>
        <w:tblW w:w="10221" w:type="dxa"/>
        <w:tblInd w:w="93" w:type="dxa"/>
        <w:tblLook w:val="04A0" w:firstRow="1" w:lastRow="0" w:firstColumn="1" w:lastColumn="0" w:noHBand="0" w:noVBand="1"/>
      </w:tblPr>
      <w:tblGrid>
        <w:gridCol w:w="8946"/>
        <w:gridCol w:w="1275"/>
      </w:tblGrid>
      <w:tr w:rsidR="00220323" w:rsidTr="00575B08">
        <w:trPr>
          <w:trHeight w:val="296"/>
        </w:trPr>
        <w:tc>
          <w:tcPr>
            <w:tcW w:w="89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0323" w:rsidRPr="00220323" w:rsidRDefault="00220323" w:rsidP="00761873">
            <w:pPr>
              <w:spacing w:line="276" w:lineRule="auto"/>
              <w:rPr>
                <w:b/>
                <w:bCs/>
                <w:sz w:val="20"/>
                <w:szCs w:val="20"/>
              </w:rPr>
            </w:pPr>
            <w:r w:rsidRPr="00220323">
              <w:rPr>
                <w:b/>
                <w:bCs/>
                <w:sz w:val="20"/>
                <w:szCs w:val="20"/>
              </w:rPr>
              <w:t>Национальная оборона</w:t>
            </w:r>
          </w:p>
        </w:tc>
        <w:tc>
          <w:tcPr>
            <w:tcW w:w="1275" w:type="dxa"/>
            <w:tcBorders>
              <w:top w:val="single" w:sz="4" w:space="0" w:color="auto"/>
              <w:left w:val="nil"/>
              <w:bottom w:val="single" w:sz="4" w:space="0" w:color="auto"/>
              <w:right w:val="single" w:sz="8" w:space="0" w:color="auto"/>
            </w:tcBorders>
            <w:shd w:val="clear" w:color="auto" w:fill="auto"/>
            <w:noWrap/>
            <w:vAlign w:val="center"/>
          </w:tcPr>
          <w:p w:rsidR="00220323" w:rsidRPr="00220323" w:rsidRDefault="00575B08" w:rsidP="00761873">
            <w:pPr>
              <w:spacing w:line="276" w:lineRule="auto"/>
              <w:jc w:val="center"/>
              <w:rPr>
                <w:b/>
                <w:bCs/>
                <w:sz w:val="20"/>
                <w:szCs w:val="20"/>
              </w:rPr>
            </w:pPr>
            <w:r>
              <w:rPr>
                <w:b/>
                <w:bCs/>
                <w:sz w:val="20"/>
                <w:szCs w:val="20"/>
              </w:rPr>
              <w:t>1 987,3</w:t>
            </w:r>
          </w:p>
        </w:tc>
      </w:tr>
      <w:tr w:rsidR="00220323" w:rsidTr="00575B08">
        <w:trPr>
          <w:trHeight w:val="117"/>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220323" w:rsidRPr="00220323" w:rsidRDefault="00220323" w:rsidP="00761873">
            <w:pPr>
              <w:spacing w:line="276" w:lineRule="auto"/>
              <w:rPr>
                <w:sz w:val="20"/>
                <w:szCs w:val="20"/>
              </w:rPr>
            </w:pPr>
            <w:r w:rsidRPr="00220323">
              <w:rPr>
                <w:sz w:val="20"/>
                <w:szCs w:val="20"/>
              </w:rPr>
              <w:t>Мобилизационная и вневойсковая подготовка</w:t>
            </w:r>
          </w:p>
        </w:tc>
        <w:tc>
          <w:tcPr>
            <w:tcW w:w="1275" w:type="dxa"/>
            <w:tcBorders>
              <w:top w:val="nil"/>
              <w:left w:val="nil"/>
              <w:bottom w:val="single" w:sz="4" w:space="0" w:color="auto"/>
              <w:right w:val="single" w:sz="8" w:space="0" w:color="auto"/>
            </w:tcBorders>
            <w:shd w:val="clear" w:color="auto" w:fill="auto"/>
            <w:vAlign w:val="center"/>
          </w:tcPr>
          <w:p w:rsidR="00220323" w:rsidRPr="00220323" w:rsidRDefault="00575B08" w:rsidP="00761873">
            <w:pPr>
              <w:spacing w:line="276" w:lineRule="auto"/>
              <w:jc w:val="center"/>
              <w:rPr>
                <w:sz w:val="20"/>
                <w:szCs w:val="20"/>
              </w:rPr>
            </w:pPr>
            <w:r>
              <w:rPr>
                <w:sz w:val="20"/>
                <w:szCs w:val="20"/>
              </w:rPr>
              <w:t>1 987,3</w:t>
            </w:r>
          </w:p>
        </w:tc>
      </w:tr>
      <w:tr w:rsidR="00220323" w:rsidTr="00575B08">
        <w:trPr>
          <w:trHeight w:val="234"/>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220323" w:rsidRPr="00220323" w:rsidRDefault="00220323" w:rsidP="00761873">
            <w:pPr>
              <w:spacing w:line="276" w:lineRule="auto"/>
              <w:rPr>
                <w:sz w:val="20"/>
                <w:szCs w:val="20"/>
              </w:rPr>
            </w:pPr>
            <w:r w:rsidRPr="00220323">
              <w:rPr>
                <w:sz w:val="20"/>
                <w:szCs w:val="20"/>
              </w:rPr>
              <w:t>Непрограммные направления расходов</w:t>
            </w:r>
          </w:p>
        </w:tc>
        <w:tc>
          <w:tcPr>
            <w:tcW w:w="1275" w:type="dxa"/>
            <w:tcBorders>
              <w:top w:val="nil"/>
              <w:left w:val="nil"/>
              <w:bottom w:val="single" w:sz="4" w:space="0" w:color="auto"/>
              <w:right w:val="single" w:sz="8" w:space="0" w:color="auto"/>
            </w:tcBorders>
            <w:shd w:val="clear" w:color="auto" w:fill="auto"/>
            <w:vAlign w:val="center"/>
          </w:tcPr>
          <w:p w:rsidR="00220323" w:rsidRPr="00220323" w:rsidRDefault="00575B08" w:rsidP="00761873">
            <w:pPr>
              <w:spacing w:line="276" w:lineRule="auto"/>
              <w:jc w:val="center"/>
              <w:rPr>
                <w:sz w:val="20"/>
                <w:szCs w:val="20"/>
              </w:rPr>
            </w:pPr>
            <w:r>
              <w:rPr>
                <w:sz w:val="20"/>
                <w:szCs w:val="20"/>
              </w:rPr>
              <w:t>1 987,3</w:t>
            </w:r>
          </w:p>
        </w:tc>
      </w:tr>
      <w:tr w:rsidR="00220323" w:rsidTr="00575B08">
        <w:trPr>
          <w:trHeight w:val="209"/>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220323" w:rsidRPr="00220323" w:rsidRDefault="00220323" w:rsidP="00761873">
            <w:pPr>
              <w:spacing w:line="276" w:lineRule="auto"/>
              <w:rPr>
                <w:sz w:val="20"/>
                <w:szCs w:val="20"/>
              </w:rPr>
            </w:pPr>
            <w:r w:rsidRPr="00220323">
              <w:rPr>
                <w:sz w:val="20"/>
                <w:szCs w:val="20"/>
              </w:rPr>
              <w:t xml:space="preserve">Осуществление первичного воинского учета на территориях, где отсутствуют военные комиссариаты </w:t>
            </w:r>
          </w:p>
        </w:tc>
        <w:tc>
          <w:tcPr>
            <w:tcW w:w="1275" w:type="dxa"/>
            <w:tcBorders>
              <w:top w:val="nil"/>
              <w:left w:val="nil"/>
              <w:bottom w:val="single" w:sz="4" w:space="0" w:color="auto"/>
              <w:right w:val="single" w:sz="8" w:space="0" w:color="auto"/>
            </w:tcBorders>
            <w:shd w:val="clear" w:color="auto" w:fill="auto"/>
            <w:vAlign w:val="center"/>
          </w:tcPr>
          <w:p w:rsidR="00220323" w:rsidRPr="00220323" w:rsidRDefault="00575B08" w:rsidP="00761873">
            <w:pPr>
              <w:spacing w:line="276" w:lineRule="auto"/>
              <w:jc w:val="center"/>
              <w:rPr>
                <w:sz w:val="20"/>
                <w:szCs w:val="20"/>
              </w:rPr>
            </w:pPr>
            <w:r>
              <w:rPr>
                <w:sz w:val="20"/>
                <w:szCs w:val="20"/>
              </w:rPr>
              <w:t>1 987,3</w:t>
            </w:r>
          </w:p>
        </w:tc>
      </w:tr>
      <w:tr w:rsidR="00220323" w:rsidTr="00575B08">
        <w:trPr>
          <w:trHeight w:val="217"/>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220323" w:rsidRPr="00220323" w:rsidRDefault="00220323" w:rsidP="00761873">
            <w:pPr>
              <w:spacing w:line="276" w:lineRule="auto"/>
              <w:rPr>
                <w:sz w:val="20"/>
                <w:szCs w:val="20"/>
              </w:rPr>
            </w:pPr>
            <w:r w:rsidRPr="00220323">
              <w:rPr>
                <w:sz w:val="20"/>
                <w:szCs w:val="20"/>
              </w:rPr>
              <w:t>Межбюджетные трансферты</w:t>
            </w:r>
          </w:p>
        </w:tc>
        <w:tc>
          <w:tcPr>
            <w:tcW w:w="1275" w:type="dxa"/>
            <w:tcBorders>
              <w:top w:val="nil"/>
              <w:left w:val="nil"/>
              <w:bottom w:val="single" w:sz="4" w:space="0" w:color="auto"/>
              <w:right w:val="single" w:sz="8" w:space="0" w:color="auto"/>
            </w:tcBorders>
            <w:shd w:val="clear" w:color="auto" w:fill="auto"/>
            <w:vAlign w:val="center"/>
          </w:tcPr>
          <w:p w:rsidR="00220323" w:rsidRPr="00220323" w:rsidRDefault="00575B08" w:rsidP="00761873">
            <w:pPr>
              <w:spacing w:line="276" w:lineRule="auto"/>
              <w:jc w:val="center"/>
              <w:rPr>
                <w:sz w:val="20"/>
                <w:szCs w:val="20"/>
              </w:rPr>
            </w:pPr>
            <w:r>
              <w:rPr>
                <w:sz w:val="20"/>
                <w:szCs w:val="20"/>
              </w:rPr>
              <w:t>1 987,3</w:t>
            </w:r>
          </w:p>
        </w:tc>
      </w:tr>
    </w:tbl>
    <w:p w:rsidR="00220323" w:rsidRDefault="00220323" w:rsidP="00761873">
      <w:pPr>
        <w:pStyle w:val="11"/>
        <w:spacing w:line="276" w:lineRule="auto"/>
        <w:ind w:firstLine="709"/>
        <w:jc w:val="both"/>
        <w:rPr>
          <w:sz w:val="24"/>
          <w:lang w:val="ru-RU"/>
        </w:rPr>
      </w:pPr>
    </w:p>
    <w:p w:rsidR="00AA266D" w:rsidRPr="00220323" w:rsidRDefault="00AA266D" w:rsidP="00761873">
      <w:pPr>
        <w:pStyle w:val="11"/>
        <w:spacing w:line="276" w:lineRule="auto"/>
        <w:ind w:firstLine="709"/>
        <w:jc w:val="both"/>
        <w:rPr>
          <w:sz w:val="24"/>
        </w:rPr>
      </w:pPr>
      <w:r w:rsidRPr="00220323">
        <w:rPr>
          <w:sz w:val="24"/>
        </w:rPr>
        <w:t xml:space="preserve">По разделу </w:t>
      </w:r>
      <w:r w:rsidRPr="00220323">
        <w:rPr>
          <w:rStyle w:val="FontStyle33"/>
        </w:rPr>
        <w:t>03</w:t>
      </w:r>
      <w:r w:rsidRPr="00220323">
        <w:rPr>
          <w:sz w:val="24"/>
        </w:rPr>
        <w:t xml:space="preserve"> «</w:t>
      </w:r>
      <w:r w:rsidRPr="00220323">
        <w:rPr>
          <w:b/>
          <w:bCs/>
          <w:sz w:val="24"/>
        </w:rPr>
        <w:t>Национальная безопасность и правоохранительная деятельность</w:t>
      </w:r>
      <w:r w:rsidRPr="00220323">
        <w:rPr>
          <w:sz w:val="24"/>
        </w:rPr>
        <w:t>» прогнозный объем на 201</w:t>
      </w:r>
      <w:r w:rsidR="00F27623">
        <w:rPr>
          <w:sz w:val="24"/>
          <w:lang w:val="ru-RU"/>
        </w:rPr>
        <w:t>9</w:t>
      </w:r>
      <w:r w:rsidRPr="00220323">
        <w:rPr>
          <w:sz w:val="24"/>
        </w:rPr>
        <w:t xml:space="preserve"> год составил в сумме </w:t>
      </w:r>
      <w:r w:rsidR="00F27623">
        <w:rPr>
          <w:sz w:val="24"/>
          <w:lang w:val="ru-RU"/>
        </w:rPr>
        <w:t>5 710,9</w:t>
      </w:r>
      <w:r w:rsidRPr="00220323">
        <w:rPr>
          <w:sz w:val="24"/>
        </w:rPr>
        <w:t xml:space="preserve"> тыс. рублей, на 20</w:t>
      </w:r>
      <w:r w:rsidR="00F27623">
        <w:rPr>
          <w:sz w:val="24"/>
          <w:lang w:val="ru-RU"/>
        </w:rPr>
        <w:t>20</w:t>
      </w:r>
      <w:r w:rsidRPr="00220323">
        <w:rPr>
          <w:sz w:val="24"/>
        </w:rPr>
        <w:t xml:space="preserve"> год – </w:t>
      </w:r>
      <w:r w:rsidR="00F27623">
        <w:rPr>
          <w:sz w:val="24"/>
          <w:lang w:val="ru-RU"/>
        </w:rPr>
        <w:t>5 831,6</w:t>
      </w:r>
      <w:r w:rsidRPr="00220323">
        <w:rPr>
          <w:sz w:val="24"/>
        </w:rPr>
        <w:t xml:space="preserve"> тыс. рублей, на 202</w:t>
      </w:r>
      <w:r w:rsidR="00F27623">
        <w:rPr>
          <w:sz w:val="24"/>
          <w:lang w:val="ru-RU"/>
        </w:rPr>
        <w:t>1</w:t>
      </w:r>
      <w:r w:rsidRPr="00220323">
        <w:rPr>
          <w:sz w:val="24"/>
        </w:rPr>
        <w:t xml:space="preserve"> год – </w:t>
      </w:r>
      <w:r w:rsidR="00F27623">
        <w:rPr>
          <w:sz w:val="24"/>
          <w:lang w:val="ru-RU"/>
        </w:rPr>
        <w:t>5 945,5</w:t>
      </w:r>
      <w:r w:rsidRPr="00220323">
        <w:rPr>
          <w:sz w:val="24"/>
        </w:rPr>
        <w:t xml:space="preserve"> тыс. рублей</w:t>
      </w:r>
      <w:r w:rsidR="00F27623">
        <w:rPr>
          <w:sz w:val="24"/>
          <w:lang w:val="ru-RU"/>
        </w:rPr>
        <w:t xml:space="preserve"> </w:t>
      </w:r>
      <w:r w:rsidRPr="00220323">
        <w:rPr>
          <w:sz w:val="24"/>
        </w:rPr>
        <w:t>из них:</w:t>
      </w:r>
    </w:p>
    <w:p w:rsidR="00AA266D" w:rsidRPr="00220323" w:rsidRDefault="00AA266D" w:rsidP="00761873">
      <w:pPr>
        <w:pStyle w:val="11"/>
        <w:spacing w:line="276" w:lineRule="auto"/>
        <w:ind w:firstLine="567"/>
        <w:jc w:val="both"/>
        <w:rPr>
          <w:sz w:val="24"/>
        </w:rPr>
      </w:pPr>
      <w:r w:rsidRPr="00220323">
        <w:rPr>
          <w:sz w:val="24"/>
        </w:rPr>
        <w:lastRenderedPageBreak/>
        <w:t>- на содержание МКУ «Управление гражданской защиты</w:t>
      </w:r>
      <w:r w:rsidR="00EE5BA5">
        <w:rPr>
          <w:sz w:val="24"/>
          <w:lang w:val="ru-RU"/>
        </w:rPr>
        <w:t>»</w:t>
      </w:r>
      <w:r w:rsidRPr="00220323">
        <w:rPr>
          <w:sz w:val="24"/>
        </w:rPr>
        <w:t xml:space="preserve"> Исполнительно</w:t>
      </w:r>
      <w:r w:rsidR="00EE5BA5">
        <w:rPr>
          <w:sz w:val="24"/>
          <w:lang w:val="ru-RU"/>
        </w:rPr>
        <w:t>го</w:t>
      </w:r>
      <w:r w:rsidRPr="00220323">
        <w:rPr>
          <w:sz w:val="24"/>
        </w:rPr>
        <w:t xml:space="preserve"> комитет</w:t>
      </w:r>
      <w:r w:rsidR="00EE5BA5">
        <w:rPr>
          <w:sz w:val="24"/>
          <w:lang w:val="ru-RU"/>
        </w:rPr>
        <w:t>а</w:t>
      </w:r>
      <w:r w:rsidRPr="00220323">
        <w:rPr>
          <w:sz w:val="24"/>
        </w:rPr>
        <w:t xml:space="preserve"> </w:t>
      </w:r>
      <w:proofErr w:type="spellStart"/>
      <w:r w:rsidR="00EE5BA5">
        <w:rPr>
          <w:sz w:val="24"/>
          <w:lang w:val="ru-RU"/>
        </w:rPr>
        <w:t>Чистопольского</w:t>
      </w:r>
      <w:proofErr w:type="spellEnd"/>
      <w:r w:rsidRPr="00220323">
        <w:rPr>
          <w:sz w:val="24"/>
        </w:rPr>
        <w:t xml:space="preserve"> муниципального района» в 201</w:t>
      </w:r>
      <w:r w:rsidR="00EE5BA5">
        <w:rPr>
          <w:sz w:val="24"/>
          <w:lang w:val="ru-RU"/>
        </w:rPr>
        <w:t>9</w:t>
      </w:r>
      <w:r w:rsidRPr="00220323">
        <w:rPr>
          <w:sz w:val="24"/>
        </w:rPr>
        <w:t xml:space="preserve"> году – </w:t>
      </w:r>
      <w:r w:rsidR="00EE5BA5">
        <w:rPr>
          <w:sz w:val="24"/>
          <w:lang w:val="ru-RU"/>
        </w:rPr>
        <w:t>2 813,9</w:t>
      </w:r>
      <w:r w:rsidRPr="00220323">
        <w:rPr>
          <w:sz w:val="24"/>
        </w:rPr>
        <w:t xml:space="preserve"> тыс. рублей, на 20</w:t>
      </w:r>
      <w:r w:rsidR="00EE5BA5">
        <w:rPr>
          <w:sz w:val="24"/>
          <w:lang w:val="ru-RU"/>
        </w:rPr>
        <w:t>20</w:t>
      </w:r>
      <w:r w:rsidRPr="00220323">
        <w:rPr>
          <w:sz w:val="24"/>
        </w:rPr>
        <w:t xml:space="preserve"> год – </w:t>
      </w:r>
      <w:r w:rsidR="00EE5BA5">
        <w:rPr>
          <w:sz w:val="24"/>
          <w:lang w:val="ru-RU"/>
        </w:rPr>
        <w:t>2 813,9</w:t>
      </w:r>
      <w:r w:rsidRPr="00220323">
        <w:rPr>
          <w:sz w:val="24"/>
        </w:rPr>
        <w:t xml:space="preserve"> тыс. рублей, на 202</w:t>
      </w:r>
      <w:r w:rsidR="00EE5BA5">
        <w:rPr>
          <w:sz w:val="24"/>
          <w:lang w:val="ru-RU"/>
        </w:rPr>
        <w:t>1</w:t>
      </w:r>
      <w:r w:rsidRPr="00220323">
        <w:rPr>
          <w:sz w:val="24"/>
        </w:rPr>
        <w:t xml:space="preserve"> год – </w:t>
      </w:r>
      <w:r w:rsidR="00EE5BA5">
        <w:rPr>
          <w:sz w:val="24"/>
          <w:lang w:val="ru-RU"/>
        </w:rPr>
        <w:t>2 813,9</w:t>
      </w:r>
      <w:r w:rsidRPr="00220323">
        <w:rPr>
          <w:sz w:val="24"/>
        </w:rPr>
        <w:t xml:space="preserve"> тыс. рублей;</w:t>
      </w:r>
    </w:p>
    <w:p w:rsidR="00AA266D" w:rsidRDefault="00AA266D" w:rsidP="00761873">
      <w:pPr>
        <w:pStyle w:val="11"/>
        <w:spacing w:line="276" w:lineRule="auto"/>
        <w:ind w:firstLine="567"/>
        <w:jc w:val="both"/>
        <w:rPr>
          <w:sz w:val="24"/>
          <w:lang w:val="ru-RU"/>
        </w:rPr>
      </w:pPr>
      <w:r w:rsidRPr="00220323">
        <w:rPr>
          <w:sz w:val="24"/>
        </w:rPr>
        <w:t>- на оплату труда руководителей опорных пунктов охра</w:t>
      </w:r>
      <w:r w:rsidR="00EE5BA5">
        <w:rPr>
          <w:sz w:val="24"/>
        </w:rPr>
        <w:t>ны общественного  порядка в 201</w:t>
      </w:r>
      <w:r w:rsidR="00EE5BA5">
        <w:rPr>
          <w:sz w:val="24"/>
          <w:lang w:val="ru-RU"/>
        </w:rPr>
        <w:t>9</w:t>
      </w:r>
      <w:r w:rsidRPr="00220323">
        <w:rPr>
          <w:sz w:val="24"/>
        </w:rPr>
        <w:t xml:space="preserve"> году – </w:t>
      </w:r>
      <w:r w:rsidR="00EE5BA5">
        <w:rPr>
          <w:sz w:val="24"/>
          <w:lang w:val="ru-RU"/>
        </w:rPr>
        <w:t>2 897,0</w:t>
      </w:r>
      <w:r w:rsidRPr="00220323">
        <w:rPr>
          <w:sz w:val="24"/>
        </w:rPr>
        <w:t xml:space="preserve"> тыс. рублей, на 20</w:t>
      </w:r>
      <w:r w:rsidR="00EE5BA5">
        <w:rPr>
          <w:sz w:val="24"/>
          <w:lang w:val="ru-RU"/>
        </w:rPr>
        <w:t>20</w:t>
      </w:r>
      <w:r w:rsidRPr="00220323">
        <w:rPr>
          <w:sz w:val="24"/>
        </w:rPr>
        <w:t xml:space="preserve">год – </w:t>
      </w:r>
      <w:r w:rsidR="00EE5BA5">
        <w:rPr>
          <w:sz w:val="24"/>
          <w:lang w:val="ru-RU"/>
        </w:rPr>
        <w:t>3 017,7</w:t>
      </w:r>
      <w:r w:rsidR="00EE5BA5">
        <w:rPr>
          <w:sz w:val="24"/>
        </w:rPr>
        <w:t xml:space="preserve"> тыс. рублей, на 20</w:t>
      </w:r>
      <w:r w:rsidR="00EE5BA5">
        <w:rPr>
          <w:sz w:val="24"/>
          <w:lang w:val="ru-RU"/>
        </w:rPr>
        <w:t>21</w:t>
      </w:r>
      <w:r w:rsidRPr="00220323">
        <w:rPr>
          <w:sz w:val="24"/>
        </w:rPr>
        <w:t xml:space="preserve"> год </w:t>
      </w:r>
      <w:r w:rsidR="00EE5BA5">
        <w:rPr>
          <w:sz w:val="24"/>
          <w:lang w:val="ru-RU"/>
        </w:rPr>
        <w:t>3 131,6</w:t>
      </w:r>
      <w:r w:rsidRPr="00220323">
        <w:rPr>
          <w:sz w:val="24"/>
        </w:rPr>
        <w:t xml:space="preserve"> тыс. рублей</w:t>
      </w:r>
      <w:r w:rsidR="00EE5BA5">
        <w:rPr>
          <w:sz w:val="24"/>
          <w:lang w:val="ru-RU"/>
        </w:rPr>
        <w:t>.</w:t>
      </w:r>
    </w:p>
    <w:p w:rsidR="00220323" w:rsidRPr="00220323" w:rsidRDefault="00220323" w:rsidP="00761873">
      <w:pPr>
        <w:pStyle w:val="11"/>
        <w:spacing w:line="276" w:lineRule="auto"/>
        <w:ind w:left="7787" w:firstLine="709"/>
        <w:jc w:val="both"/>
        <w:rPr>
          <w:sz w:val="24"/>
          <w:lang w:val="ru-RU"/>
        </w:rPr>
      </w:pPr>
      <w:r>
        <w:rPr>
          <w:sz w:val="20"/>
          <w:szCs w:val="20"/>
          <w:lang w:val="ru-RU"/>
        </w:rPr>
        <w:t xml:space="preserve">        (</w:t>
      </w:r>
      <w:r w:rsidRPr="004030CB">
        <w:rPr>
          <w:sz w:val="20"/>
          <w:szCs w:val="20"/>
        </w:rPr>
        <w:t>тыс. рублей)</w:t>
      </w:r>
    </w:p>
    <w:tbl>
      <w:tblPr>
        <w:tblW w:w="10221" w:type="dxa"/>
        <w:tblInd w:w="93" w:type="dxa"/>
        <w:tblLook w:val="04A0" w:firstRow="1" w:lastRow="0" w:firstColumn="1" w:lastColumn="0" w:noHBand="0" w:noVBand="1"/>
      </w:tblPr>
      <w:tblGrid>
        <w:gridCol w:w="8946"/>
        <w:gridCol w:w="1275"/>
      </w:tblGrid>
      <w:tr w:rsidR="00220323" w:rsidRPr="00220323" w:rsidTr="003432AD">
        <w:trPr>
          <w:trHeight w:val="262"/>
        </w:trPr>
        <w:tc>
          <w:tcPr>
            <w:tcW w:w="8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323" w:rsidRPr="00220323" w:rsidRDefault="00220323" w:rsidP="00761873">
            <w:pPr>
              <w:spacing w:line="276" w:lineRule="auto"/>
              <w:rPr>
                <w:b/>
                <w:bCs/>
                <w:sz w:val="20"/>
                <w:szCs w:val="20"/>
              </w:rPr>
            </w:pPr>
            <w:r w:rsidRPr="00220323">
              <w:rPr>
                <w:b/>
                <w:bCs/>
                <w:sz w:val="20"/>
                <w:szCs w:val="20"/>
              </w:rPr>
              <w:t xml:space="preserve">Национальная безопасность и правоохранительная деятельность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20323" w:rsidRPr="00220323" w:rsidRDefault="003432AD" w:rsidP="00761873">
            <w:pPr>
              <w:spacing w:line="276" w:lineRule="auto"/>
              <w:jc w:val="center"/>
              <w:rPr>
                <w:b/>
                <w:bCs/>
                <w:sz w:val="20"/>
                <w:szCs w:val="20"/>
              </w:rPr>
            </w:pPr>
            <w:r>
              <w:rPr>
                <w:b/>
                <w:bCs/>
                <w:sz w:val="20"/>
                <w:szCs w:val="20"/>
              </w:rPr>
              <w:t>5 710,9</w:t>
            </w:r>
          </w:p>
        </w:tc>
      </w:tr>
      <w:tr w:rsidR="00220323" w:rsidRPr="00220323" w:rsidTr="003432AD">
        <w:trPr>
          <w:trHeight w:val="275"/>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220323" w:rsidRPr="00220323" w:rsidRDefault="00220323" w:rsidP="00761873">
            <w:pPr>
              <w:spacing w:line="276" w:lineRule="auto"/>
              <w:rPr>
                <w:sz w:val="20"/>
                <w:szCs w:val="20"/>
              </w:rPr>
            </w:pPr>
            <w:r w:rsidRPr="00220323">
              <w:rPr>
                <w:sz w:val="20"/>
                <w:szCs w:val="20"/>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8" w:space="0" w:color="auto"/>
            </w:tcBorders>
            <w:shd w:val="clear" w:color="auto" w:fill="auto"/>
            <w:vAlign w:val="center"/>
          </w:tcPr>
          <w:p w:rsidR="00220323" w:rsidRPr="00220323" w:rsidRDefault="003432AD" w:rsidP="00761873">
            <w:pPr>
              <w:spacing w:line="276" w:lineRule="auto"/>
              <w:jc w:val="center"/>
              <w:rPr>
                <w:sz w:val="20"/>
                <w:szCs w:val="20"/>
              </w:rPr>
            </w:pPr>
            <w:r>
              <w:rPr>
                <w:sz w:val="20"/>
                <w:szCs w:val="20"/>
              </w:rPr>
              <w:t>2 897,0</w:t>
            </w:r>
          </w:p>
        </w:tc>
      </w:tr>
      <w:tr w:rsidR="00220323" w:rsidRPr="00220323" w:rsidTr="003432AD">
        <w:trPr>
          <w:trHeight w:val="216"/>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220323" w:rsidRPr="00220323" w:rsidRDefault="00220323" w:rsidP="00761873">
            <w:pPr>
              <w:spacing w:line="276" w:lineRule="auto"/>
              <w:rPr>
                <w:sz w:val="20"/>
                <w:szCs w:val="20"/>
              </w:rPr>
            </w:pPr>
            <w:r w:rsidRPr="00220323">
              <w:rPr>
                <w:sz w:val="20"/>
                <w:szCs w:val="20"/>
              </w:rPr>
              <w:t>Непрограммные направления расходов</w:t>
            </w:r>
          </w:p>
        </w:tc>
        <w:tc>
          <w:tcPr>
            <w:tcW w:w="1275" w:type="dxa"/>
            <w:tcBorders>
              <w:top w:val="nil"/>
              <w:left w:val="nil"/>
              <w:bottom w:val="single" w:sz="4" w:space="0" w:color="auto"/>
              <w:right w:val="single" w:sz="8" w:space="0" w:color="auto"/>
            </w:tcBorders>
            <w:shd w:val="clear" w:color="auto" w:fill="auto"/>
            <w:vAlign w:val="center"/>
          </w:tcPr>
          <w:p w:rsidR="00220323" w:rsidRPr="00220323" w:rsidRDefault="003432AD" w:rsidP="00761873">
            <w:pPr>
              <w:spacing w:line="276" w:lineRule="auto"/>
              <w:jc w:val="center"/>
              <w:rPr>
                <w:sz w:val="20"/>
                <w:szCs w:val="20"/>
              </w:rPr>
            </w:pPr>
            <w:r>
              <w:rPr>
                <w:sz w:val="20"/>
                <w:szCs w:val="20"/>
              </w:rPr>
              <w:t>2 897,0</w:t>
            </w:r>
          </w:p>
        </w:tc>
      </w:tr>
      <w:tr w:rsidR="00220323" w:rsidRPr="00220323" w:rsidTr="003432AD">
        <w:trPr>
          <w:trHeight w:val="7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220323" w:rsidRPr="00220323" w:rsidRDefault="00220323" w:rsidP="00761873">
            <w:pPr>
              <w:spacing w:line="276" w:lineRule="auto"/>
              <w:rPr>
                <w:sz w:val="20"/>
                <w:szCs w:val="20"/>
              </w:rPr>
            </w:pPr>
            <w:r w:rsidRPr="00220323">
              <w:rPr>
                <w:sz w:val="20"/>
                <w:szCs w:val="20"/>
              </w:rPr>
              <w:t>Функционирования органов в сфере национальной безопасности и правоохранительной деятельности</w:t>
            </w:r>
          </w:p>
        </w:tc>
        <w:tc>
          <w:tcPr>
            <w:tcW w:w="1275" w:type="dxa"/>
            <w:tcBorders>
              <w:top w:val="nil"/>
              <w:left w:val="nil"/>
              <w:bottom w:val="single" w:sz="4" w:space="0" w:color="auto"/>
              <w:right w:val="single" w:sz="8" w:space="0" w:color="auto"/>
            </w:tcBorders>
            <w:shd w:val="clear" w:color="auto" w:fill="auto"/>
            <w:vAlign w:val="center"/>
          </w:tcPr>
          <w:p w:rsidR="00220323" w:rsidRPr="00220323" w:rsidRDefault="003432AD" w:rsidP="00761873">
            <w:pPr>
              <w:spacing w:line="276" w:lineRule="auto"/>
              <w:jc w:val="center"/>
              <w:rPr>
                <w:sz w:val="20"/>
                <w:szCs w:val="20"/>
              </w:rPr>
            </w:pPr>
            <w:r>
              <w:rPr>
                <w:sz w:val="20"/>
                <w:szCs w:val="20"/>
              </w:rPr>
              <w:t>2 897,0</w:t>
            </w:r>
          </w:p>
        </w:tc>
      </w:tr>
      <w:tr w:rsidR="00220323" w:rsidRPr="00220323" w:rsidTr="003432AD">
        <w:trPr>
          <w:trHeight w:val="388"/>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220323" w:rsidRPr="00220323" w:rsidRDefault="00220323" w:rsidP="00761873">
            <w:pPr>
              <w:spacing w:line="276" w:lineRule="auto"/>
              <w:rPr>
                <w:sz w:val="20"/>
                <w:szCs w:val="20"/>
              </w:rPr>
            </w:pPr>
            <w:r w:rsidRPr="0022032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8" w:space="0" w:color="auto"/>
            </w:tcBorders>
            <w:shd w:val="clear" w:color="auto" w:fill="auto"/>
            <w:vAlign w:val="center"/>
          </w:tcPr>
          <w:p w:rsidR="00220323" w:rsidRPr="00220323" w:rsidRDefault="003432AD" w:rsidP="00761873">
            <w:pPr>
              <w:spacing w:line="276" w:lineRule="auto"/>
              <w:jc w:val="center"/>
              <w:rPr>
                <w:sz w:val="20"/>
                <w:szCs w:val="20"/>
              </w:rPr>
            </w:pPr>
            <w:r>
              <w:rPr>
                <w:sz w:val="20"/>
                <w:szCs w:val="20"/>
              </w:rPr>
              <w:t>2 873,0</w:t>
            </w:r>
          </w:p>
        </w:tc>
      </w:tr>
      <w:tr w:rsidR="00220323" w:rsidRPr="00220323" w:rsidTr="003432AD">
        <w:trPr>
          <w:trHeight w:val="222"/>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220323" w:rsidRPr="00220323" w:rsidRDefault="00220323" w:rsidP="00761873">
            <w:pPr>
              <w:spacing w:line="276" w:lineRule="auto"/>
              <w:rPr>
                <w:color w:val="000000"/>
                <w:sz w:val="20"/>
                <w:szCs w:val="20"/>
              </w:rPr>
            </w:pPr>
            <w:r w:rsidRPr="00220323">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8" w:space="0" w:color="auto"/>
            </w:tcBorders>
            <w:shd w:val="clear" w:color="auto" w:fill="auto"/>
            <w:vAlign w:val="center"/>
          </w:tcPr>
          <w:p w:rsidR="00220323" w:rsidRPr="00220323" w:rsidRDefault="003432AD" w:rsidP="00761873">
            <w:pPr>
              <w:spacing w:line="276" w:lineRule="auto"/>
              <w:jc w:val="center"/>
              <w:rPr>
                <w:sz w:val="20"/>
                <w:szCs w:val="20"/>
              </w:rPr>
            </w:pPr>
            <w:r>
              <w:rPr>
                <w:sz w:val="20"/>
                <w:szCs w:val="20"/>
              </w:rPr>
              <w:t>24,0</w:t>
            </w:r>
          </w:p>
        </w:tc>
      </w:tr>
      <w:tr w:rsidR="00220323" w:rsidRPr="00220323" w:rsidTr="003432AD">
        <w:trPr>
          <w:trHeight w:val="268"/>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220323" w:rsidRPr="00220323" w:rsidRDefault="00220323" w:rsidP="00761873">
            <w:pPr>
              <w:spacing w:line="276" w:lineRule="auto"/>
              <w:rPr>
                <w:sz w:val="20"/>
                <w:szCs w:val="20"/>
              </w:rPr>
            </w:pPr>
            <w:r w:rsidRPr="00220323">
              <w:rPr>
                <w:sz w:val="20"/>
                <w:szCs w:val="20"/>
              </w:rPr>
              <w:t>Другие вопросы в области национальной безопасности и правоохранительной деятельности</w:t>
            </w:r>
          </w:p>
        </w:tc>
        <w:tc>
          <w:tcPr>
            <w:tcW w:w="1275" w:type="dxa"/>
            <w:tcBorders>
              <w:top w:val="nil"/>
              <w:left w:val="nil"/>
              <w:bottom w:val="single" w:sz="4" w:space="0" w:color="auto"/>
              <w:right w:val="single" w:sz="8" w:space="0" w:color="auto"/>
            </w:tcBorders>
            <w:shd w:val="clear" w:color="auto" w:fill="auto"/>
            <w:vAlign w:val="center"/>
          </w:tcPr>
          <w:p w:rsidR="00220323" w:rsidRPr="00220323" w:rsidRDefault="003432AD" w:rsidP="00761873">
            <w:pPr>
              <w:spacing w:line="276" w:lineRule="auto"/>
              <w:jc w:val="center"/>
              <w:rPr>
                <w:sz w:val="20"/>
                <w:szCs w:val="20"/>
              </w:rPr>
            </w:pPr>
            <w:r>
              <w:rPr>
                <w:sz w:val="20"/>
                <w:szCs w:val="20"/>
              </w:rPr>
              <w:t>2 813,9</w:t>
            </w:r>
          </w:p>
        </w:tc>
      </w:tr>
      <w:tr w:rsidR="00220323" w:rsidRPr="00220323" w:rsidTr="003432AD">
        <w:trPr>
          <w:trHeight w:val="428"/>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220323" w:rsidRPr="00220323" w:rsidRDefault="003432AD" w:rsidP="003432AD">
            <w:pPr>
              <w:spacing w:line="276" w:lineRule="auto"/>
              <w:rPr>
                <w:color w:val="000000"/>
                <w:sz w:val="20"/>
                <w:szCs w:val="20"/>
              </w:rPr>
            </w:pPr>
            <w:r>
              <w:rPr>
                <w:color w:val="000000"/>
                <w:sz w:val="20"/>
                <w:szCs w:val="20"/>
              </w:rPr>
              <w:t>Непрограммное направление расходов</w:t>
            </w:r>
          </w:p>
        </w:tc>
        <w:tc>
          <w:tcPr>
            <w:tcW w:w="1275" w:type="dxa"/>
            <w:tcBorders>
              <w:top w:val="nil"/>
              <w:left w:val="nil"/>
              <w:bottom w:val="single" w:sz="4" w:space="0" w:color="auto"/>
              <w:right w:val="single" w:sz="8" w:space="0" w:color="auto"/>
            </w:tcBorders>
            <w:shd w:val="clear" w:color="auto" w:fill="auto"/>
            <w:vAlign w:val="center"/>
          </w:tcPr>
          <w:p w:rsidR="00220323" w:rsidRPr="00220323" w:rsidRDefault="003432AD" w:rsidP="00761873">
            <w:pPr>
              <w:spacing w:line="276" w:lineRule="auto"/>
              <w:jc w:val="center"/>
              <w:rPr>
                <w:sz w:val="20"/>
                <w:szCs w:val="20"/>
              </w:rPr>
            </w:pPr>
            <w:r>
              <w:rPr>
                <w:sz w:val="20"/>
                <w:szCs w:val="20"/>
              </w:rPr>
              <w:t xml:space="preserve"> 2 813,9</w:t>
            </w:r>
          </w:p>
        </w:tc>
      </w:tr>
      <w:tr w:rsidR="00220323" w:rsidRPr="00220323" w:rsidTr="003432AD">
        <w:trPr>
          <w:trHeight w:val="421"/>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220323" w:rsidRPr="00220323" w:rsidRDefault="00220323" w:rsidP="00761873">
            <w:pPr>
              <w:spacing w:line="276" w:lineRule="auto"/>
              <w:rPr>
                <w:sz w:val="20"/>
                <w:szCs w:val="20"/>
              </w:rPr>
            </w:pPr>
            <w:r w:rsidRPr="0022032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8" w:space="0" w:color="auto"/>
            </w:tcBorders>
            <w:shd w:val="clear" w:color="auto" w:fill="auto"/>
            <w:vAlign w:val="center"/>
          </w:tcPr>
          <w:p w:rsidR="00220323" w:rsidRPr="00220323" w:rsidRDefault="00FA2B45" w:rsidP="00761873">
            <w:pPr>
              <w:spacing w:line="276" w:lineRule="auto"/>
              <w:jc w:val="center"/>
              <w:rPr>
                <w:sz w:val="20"/>
                <w:szCs w:val="20"/>
              </w:rPr>
            </w:pPr>
            <w:r>
              <w:rPr>
                <w:sz w:val="20"/>
                <w:szCs w:val="20"/>
              </w:rPr>
              <w:t>2 813,9</w:t>
            </w:r>
          </w:p>
        </w:tc>
      </w:tr>
    </w:tbl>
    <w:p w:rsidR="00AA266D" w:rsidRPr="00220323" w:rsidRDefault="00AA266D" w:rsidP="00761873">
      <w:pPr>
        <w:pStyle w:val="11"/>
        <w:spacing w:line="276" w:lineRule="auto"/>
        <w:ind w:firstLine="567"/>
        <w:jc w:val="both"/>
        <w:rPr>
          <w:sz w:val="24"/>
        </w:rPr>
      </w:pPr>
    </w:p>
    <w:p w:rsidR="008D64CF" w:rsidRDefault="00AA266D" w:rsidP="00761873">
      <w:pPr>
        <w:pStyle w:val="11"/>
        <w:spacing w:line="276" w:lineRule="auto"/>
        <w:ind w:firstLine="567"/>
        <w:jc w:val="both"/>
        <w:rPr>
          <w:sz w:val="24"/>
          <w:lang w:val="ru-RU"/>
        </w:rPr>
      </w:pPr>
      <w:r w:rsidRPr="005D5428">
        <w:rPr>
          <w:sz w:val="24"/>
        </w:rPr>
        <w:t>По разделу 04 «</w:t>
      </w:r>
      <w:r w:rsidRPr="005D5428">
        <w:rPr>
          <w:b/>
          <w:bCs/>
          <w:sz w:val="24"/>
        </w:rPr>
        <w:t>Национальная экономика</w:t>
      </w:r>
      <w:r w:rsidRPr="005D5428">
        <w:rPr>
          <w:sz w:val="24"/>
        </w:rPr>
        <w:t>» прогнозный объем расходов на 201</w:t>
      </w:r>
      <w:r w:rsidR="008D64CF">
        <w:rPr>
          <w:sz w:val="24"/>
          <w:lang w:val="ru-RU"/>
        </w:rPr>
        <w:t>9</w:t>
      </w:r>
      <w:r w:rsidRPr="005D5428">
        <w:rPr>
          <w:sz w:val="24"/>
        </w:rPr>
        <w:t xml:space="preserve"> год составил </w:t>
      </w:r>
      <w:r w:rsidR="008D64CF">
        <w:rPr>
          <w:sz w:val="24"/>
          <w:lang w:val="ru-RU"/>
        </w:rPr>
        <w:t>20 997,3</w:t>
      </w:r>
      <w:r w:rsidR="00A71AEB" w:rsidRPr="005D5428">
        <w:rPr>
          <w:sz w:val="24"/>
        </w:rPr>
        <w:t xml:space="preserve"> тыс. рублей, на 20</w:t>
      </w:r>
      <w:r w:rsidR="008D64CF">
        <w:rPr>
          <w:sz w:val="24"/>
          <w:lang w:val="ru-RU"/>
        </w:rPr>
        <w:t>20</w:t>
      </w:r>
      <w:r w:rsidR="00A71AEB" w:rsidRPr="005D5428">
        <w:rPr>
          <w:sz w:val="24"/>
        </w:rPr>
        <w:t xml:space="preserve"> год – 2</w:t>
      </w:r>
      <w:r w:rsidR="008D64CF">
        <w:rPr>
          <w:sz w:val="24"/>
          <w:lang w:val="ru-RU"/>
        </w:rPr>
        <w:t>2 097,3</w:t>
      </w:r>
      <w:r w:rsidR="00A71AEB" w:rsidRPr="005D5428">
        <w:rPr>
          <w:sz w:val="24"/>
        </w:rPr>
        <w:t xml:space="preserve"> тыс. рублей, на</w:t>
      </w:r>
      <w:r w:rsidR="00A71AEB" w:rsidRPr="005D5428">
        <w:rPr>
          <w:sz w:val="24"/>
          <w:lang w:val="ru-RU"/>
        </w:rPr>
        <w:t xml:space="preserve"> </w:t>
      </w:r>
      <w:r w:rsidR="00A71AEB" w:rsidRPr="005D5428">
        <w:rPr>
          <w:sz w:val="24"/>
        </w:rPr>
        <w:t>202</w:t>
      </w:r>
      <w:r w:rsidR="008D64CF">
        <w:rPr>
          <w:sz w:val="24"/>
          <w:lang w:val="ru-RU"/>
        </w:rPr>
        <w:t>1</w:t>
      </w:r>
      <w:r w:rsidR="00A71AEB" w:rsidRPr="005D5428">
        <w:rPr>
          <w:sz w:val="24"/>
        </w:rPr>
        <w:t xml:space="preserve"> год – 2</w:t>
      </w:r>
      <w:r w:rsidR="008D64CF">
        <w:rPr>
          <w:sz w:val="24"/>
          <w:lang w:val="ru-RU"/>
        </w:rPr>
        <w:t>2 697,3</w:t>
      </w:r>
      <w:r w:rsidR="00A71AEB" w:rsidRPr="005D5428">
        <w:rPr>
          <w:sz w:val="24"/>
        </w:rPr>
        <w:t xml:space="preserve"> тыс. рублей</w:t>
      </w:r>
      <w:r w:rsidR="00A71AEB" w:rsidRPr="005D5428">
        <w:rPr>
          <w:sz w:val="24"/>
          <w:lang w:val="ru-RU"/>
        </w:rPr>
        <w:t xml:space="preserve"> </w:t>
      </w:r>
      <w:r w:rsidR="008D64CF">
        <w:rPr>
          <w:sz w:val="24"/>
          <w:lang w:val="ru-RU"/>
        </w:rPr>
        <w:t>.</w:t>
      </w:r>
    </w:p>
    <w:p w:rsidR="00AA266D" w:rsidRPr="00220323" w:rsidRDefault="00AA266D" w:rsidP="00761873">
      <w:pPr>
        <w:pStyle w:val="11"/>
        <w:spacing w:line="276" w:lineRule="auto"/>
        <w:ind w:firstLine="567"/>
        <w:jc w:val="both"/>
        <w:rPr>
          <w:sz w:val="24"/>
        </w:rPr>
      </w:pPr>
      <w:r w:rsidRPr="005D5428">
        <w:rPr>
          <w:sz w:val="24"/>
        </w:rPr>
        <w:t>В разделе учтены расходы по</w:t>
      </w:r>
      <w:r w:rsidRPr="00220323">
        <w:rPr>
          <w:sz w:val="24"/>
        </w:rPr>
        <w:t xml:space="preserve"> следующим основным направлениям:</w:t>
      </w:r>
    </w:p>
    <w:p w:rsidR="00AA266D" w:rsidRPr="00220323" w:rsidRDefault="00AA266D" w:rsidP="00761873">
      <w:pPr>
        <w:pStyle w:val="11"/>
        <w:spacing w:line="276" w:lineRule="auto"/>
        <w:ind w:firstLine="567"/>
        <w:jc w:val="both"/>
        <w:rPr>
          <w:sz w:val="24"/>
        </w:rPr>
      </w:pPr>
      <w:r w:rsidRPr="00220323">
        <w:rPr>
          <w:b/>
          <w:bCs/>
          <w:sz w:val="24"/>
        </w:rPr>
        <w:t>1.</w:t>
      </w:r>
      <w:r w:rsidRPr="00220323">
        <w:rPr>
          <w:sz w:val="24"/>
        </w:rPr>
        <w:t xml:space="preserve"> по подразделу </w:t>
      </w:r>
      <w:r w:rsidRPr="004B7103">
        <w:rPr>
          <w:sz w:val="24"/>
        </w:rPr>
        <w:t>«Сельское хозяйство и рыболовство»</w:t>
      </w:r>
      <w:r w:rsidRPr="00220323">
        <w:rPr>
          <w:sz w:val="24"/>
        </w:rPr>
        <w:t xml:space="preserve"> предусматриваются:</w:t>
      </w:r>
    </w:p>
    <w:p w:rsidR="00AA266D" w:rsidRPr="00220323" w:rsidRDefault="00AA266D" w:rsidP="00761873">
      <w:pPr>
        <w:autoSpaceDE w:val="0"/>
        <w:autoSpaceDN w:val="0"/>
        <w:adjustRightInd w:val="0"/>
        <w:spacing w:line="276" w:lineRule="auto"/>
        <w:ind w:firstLine="567"/>
        <w:jc w:val="both"/>
      </w:pPr>
      <w:proofErr w:type="gramStart"/>
      <w:r w:rsidRPr="00220323">
        <w:t>- субвенции на реализацию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соответствии с Законом Республики Татарстан от 13.01.2012 г. №9-ЗРТ «О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w:t>
      </w:r>
      <w:proofErr w:type="gramEnd"/>
      <w:r w:rsidRPr="00220323">
        <w:t xml:space="preserve"> ликвидации болезней животных, их лечению, отлову и содержанию безнадзорных животных, защите населения от болезней, общих для человека и животных» на 201</w:t>
      </w:r>
      <w:r w:rsidR="00EC0999">
        <w:t>9</w:t>
      </w:r>
      <w:r w:rsidRPr="00220323">
        <w:t xml:space="preserve"> год по </w:t>
      </w:r>
      <w:r w:rsidR="00F35E30">
        <w:t>214,9</w:t>
      </w:r>
      <w:r w:rsidRPr="00220323">
        <w:t xml:space="preserve"> тыс. рублей, на 20</w:t>
      </w:r>
      <w:r w:rsidR="00EC0999">
        <w:t>20</w:t>
      </w:r>
      <w:r w:rsidR="00F35E30">
        <w:t xml:space="preserve"> </w:t>
      </w:r>
      <w:r w:rsidRPr="00220323">
        <w:t xml:space="preserve">год – </w:t>
      </w:r>
      <w:r w:rsidR="00F35E30">
        <w:t>214,9</w:t>
      </w:r>
      <w:r w:rsidRPr="00220323">
        <w:t xml:space="preserve"> тыс. рублей, на 202</w:t>
      </w:r>
      <w:r w:rsidR="00EC0999">
        <w:t>1</w:t>
      </w:r>
      <w:r w:rsidRPr="00220323">
        <w:t xml:space="preserve"> год – </w:t>
      </w:r>
      <w:r w:rsidR="00F35E30">
        <w:t>214,9</w:t>
      </w:r>
      <w:r w:rsidRPr="00220323">
        <w:t xml:space="preserve"> тыс. рублей.</w:t>
      </w:r>
    </w:p>
    <w:p w:rsidR="002B48B1" w:rsidRDefault="00AA266D" w:rsidP="00761873">
      <w:pPr>
        <w:pStyle w:val="11"/>
        <w:spacing w:line="276" w:lineRule="auto"/>
        <w:ind w:firstLine="567"/>
        <w:jc w:val="both"/>
        <w:rPr>
          <w:sz w:val="24"/>
          <w:lang w:val="ru-RU"/>
        </w:rPr>
      </w:pPr>
      <w:r w:rsidRPr="00220323">
        <w:rPr>
          <w:sz w:val="24"/>
        </w:rPr>
        <w:t>- субвенции на реализацию государственных полномочий по отлову, содержанию и регулированию численности безнадзорных животных в соответствии с Законом Республики Татарстан от 13.01.2012 г. №9-ЗРТ «О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r w:rsidR="00F35E30">
        <w:rPr>
          <w:sz w:val="24"/>
          <w:lang w:val="ru-RU"/>
        </w:rPr>
        <w:t xml:space="preserve"> (на содержание скотомогильников и биотермических ям)</w:t>
      </w:r>
      <w:r w:rsidRPr="00220323">
        <w:rPr>
          <w:sz w:val="24"/>
        </w:rPr>
        <w:t xml:space="preserve"> на 201</w:t>
      </w:r>
      <w:r w:rsidR="002B48B1">
        <w:rPr>
          <w:sz w:val="24"/>
          <w:lang w:val="ru-RU"/>
        </w:rPr>
        <w:t>9</w:t>
      </w:r>
      <w:r w:rsidRPr="00220323">
        <w:rPr>
          <w:sz w:val="24"/>
        </w:rPr>
        <w:t xml:space="preserve"> год – </w:t>
      </w:r>
      <w:r w:rsidR="002B48B1">
        <w:rPr>
          <w:sz w:val="24"/>
          <w:lang w:val="ru-RU"/>
        </w:rPr>
        <w:t>194,5</w:t>
      </w:r>
      <w:r w:rsidRPr="00220323">
        <w:rPr>
          <w:sz w:val="24"/>
        </w:rPr>
        <w:t xml:space="preserve"> тыс. рублей, на 20</w:t>
      </w:r>
      <w:r w:rsidR="002B48B1">
        <w:rPr>
          <w:sz w:val="24"/>
          <w:lang w:val="ru-RU"/>
        </w:rPr>
        <w:t>20</w:t>
      </w:r>
      <w:r w:rsidRPr="00220323">
        <w:rPr>
          <w:sz w:val="24"/>
        </w:rPr>
        <w:t xml:space="preserve"> год – </w:t>
      </w:r>
      <w:r w:rsidR="002B48B1">
        <w:rPr>
          <w:sz w:val="24"/>
          <w:lang w:val="ru-RU"/>
        </w:rPr>
        <w:t>194,5</w:t>
      </w:r>
      <w:r w:rsidRPr="00220323">
        <w:rPr>
          <w:sz w:val="24"/>
        </w:rPr>
        <w:t xml:space="preserve"> тыс. рублей, на 202</w:t>
      </w:r>
      <w:r w:rsidR="002B48B1">
        <w:rPr>
          <w:sz w:val="24"/>
          <w:lang w:val="ru-RU"/>
        </w:rPr>
        <w:t>1</w:t>
      </w:r>
      <w:r w:rsidRPr="00220323">
        <w:rPr>
          <w:sz w:val="24"/>
        </w:rPr>
        <w:t xml:space="preserve"> год – </w:t>
      </w:r>
      <w:r w:rsidR="002B48B1">
        <w:rPr>
          <w:sz w:val="24"/>
          <w:lang w:val="ru-RU"/>
        </w:rPr>
        <w:t>194,5</w:t>
      </w:r>
      <w:r w:rsidRPr="00220323">
        <w:rPr>
          <w:sz w:val="24"/>
        </w:rPr>
        <w:t xml:space="preserve"> тыс. рублей</w:t>
      </w:r>
      <w:r w:rsidR="002B48B1">
        <w:rPr>
          <w:sz w:val="24"/>
          <w:lang w:val="ru-RU"/>
        </w:rPr>
        <w:t>.</w:t>
      </w:r>
    </w:p>
    <w:p w:rsidR="00B65DE3" w:rsidRDefault="00B65DE3" w:rsidP="00761873">
      <w:pPr>
        <w:pStyle w:val="11"/>
        <w:spacing w:line="276" w:lineRule="auto"/>
        <w:ind w:firstLine="567"/>
        <w:jc w:val="both"/>
        <w:rPr>
          <w:sz w:val="24"/>
          <w:lang w:val="ru-RU"/>
        </w:rPr>
      </w:pPr>
      <w:r>
        <w:rPr>
          <w:b/>
          <w:bCs/>
          <w:sz w:val="24"/>
          <w:lang w:val="ru-RU"/>
        </w:rPr>
        <w:t>2</w:t>
      </w:r>
      <w:r w:rsidRPr="004B7103">
        <w:rPr>
          <w:b/>
          <w:bCs/>
          <w:sz w:val="24"/>
        </w:rPr>
        <w:t>.</w:t>
      </w:r>
      <w:r w:rsidRPr="004B7103">
        <w:rPr>
          <w:sz w:val="24"/>
        </w:rPr>
        <w:t xml:space="preserve"> По подразделу «Водное хозяйство» </w:t>
      </w:r>
      <w:proofErr w:type="spellStart"/>
      <w:r w:rsidRPr="004B7103">
        <w:rPr>
          <w:sz w:val="24"/>
        </w:rPr>
        <w:t>пр</w:t>
      </w:r>
      <w:r w:rsidR="00D3734A">
        <w:rPr>
          <w:sz w:val="24"/>
          <w:lang w:val="ru-RU"/>
        </w:rPr>
        <w:t>еду</w:t>
      </w:r>
      <w:r w:rsidRPr="004B7103">
        <w:rPr>
          <w:sz w:val="24"/>
        </w:rPr>
        <w:t>сматриваются</w:t>
      </w:r>
      <w:proofErr w:type="spellEnd"/>
      <w:r w:rsidRPr="004B7103">
        <w:rPr>
          <w:sz w:val="24"/>
        </w:rPr>
        <w:t xml:space="preserve"> бюджетные ассигнования на ремонт гидротехнических сооружений на 201</w:t>
      </w:r>
      <w:r>
        <w:rPr>
          <w:sz w:val="24"/>
          <w:lang w:val="ru-RU"/>
        </w:rPr>
        <w:t>9</w:t>
      </w:r>
      <w:r w:rsidRPr="004B7103">
        <w:rPr>
          <w:sz w:val="24"/>
        </w:rPr>
        <w:t xml:space="preserve"> год в сумме</w:t>
      </w:r>
      <w:r w:rsidRPr="00220323">
        <w:rPr>
          <w:sz w:val="24"/>
        </w:rPr>
        <w:t xml:space="preserve"> </w:t>
      </w:r>
      <w:r>
        <w:rPr>
          <w:sz w:val="24"/>
          <w:lang w:val="ru-RU"/>
        </w:rPr>
        <w:t>87,9</w:t>
      </w:r>
      <w:r w:rsidRPr="00220323">
        <w:rPr>
          <w:sz w:val="24"/>
        </w:rPr>
        <w:t xml:space="preserve"> тыс. рублей, на 20</w:t>
      </w:r>
      <w:r>
        <w:rPr>
          <w:sz w:val="24"/>
          <w:lang w:val="ru-RU"/>
        </w:rPr>
        <w:t>20</w:t>
      </w:r>
      <w:r w:rsidRPr="00220323">
        <w:rPr>
          <w:sz w:val="24"/>
        </w:rPr>
        <w:t xml:space="preserve"> год – </w:t>
      </w:r>
      <w:r>
        <w:rPr>
          <w:sz w:val="24"/>
          <w:lang w:val="ru-RU"/>
        </w:rPr>
        <w:t>87,9</w:t>
      </w:r>
      <w:r w:rsidRPr="00220323">
        <w:rPr>
          <w:sz w:val="24"/>
        </w:rPr>
        <w:t xml:space="preserve"> тыс. рублей на 202</w:t>
      </w:r>
      <w:r>
        <w:rPr>
          <w:sz w:val="24"/>
          <w:lang w:val="ru-RU"/>
        </w:rPr>
        <w:t>1</w:t>
      </w:r>
      <w:r w:rsidRPr="00220323">
        <w:rPr>
          <w:sz w:val="24"/>
        </w:rPr>
        <w:t xml:space="preserve"> год – </w:t>
      </w:r>
      <w:r>
        <w:rPr>
          <w:sz w:val="24"/>
          <w:lang w:val="ru-RU"/>
        </w:rPr>
        <w:t>87,9</w:t>
      </w:r>
      <w:r w:rsidRPr="00220323">
        <w:rPr>
          <w:sz w:val="24"/>
        </w:rPr>
        <w:t xml:space="preserve"> тыс. рублей.</w:t>
      </w:r>
    </w:p>
    <w:p w:rsidR="008C68E0" w:rsidRPr="008C68E0" w:rsidRDefault="00B65DE3" w:rsidP="00761873">
      <w:pPr>
        <w:pStyle w:val="11"/>
        <w:spacing w:line="276" w:lineRule="auto"/>
        <w:ind w:firstLine="567"/>
        <w:jc w:val="both"/>
        <w:rPr>
          <w:sz w:val="24"/>
        </w:rPr>
      </w:pPr>
      <w:r>
        <w:rPr>
          <w:b/>
          <w:bCs/>
          <w:sz w:val="24"/>
          <w:lang w:val="ru-RU"/>
        </w:rPr>
        <w:lastRenderedPageBreak/>
        <w:t>3</w:t>
      </w:r>
      <w:r w:rsidR="00AA266D" w:rsidRPr="005D5428">
        <w:rPr>
          <w:b/>
          <w:bCs/>
          <w:sz w:val="24"/>
        </w:rPr>
        <w:t>.</w:t>
      </w:r>
      <w:r w:rsidR="00AA266D" w:rsidRPr="005D5428">
        <w:rPr>
          <w:sz w:val="24"/>
        </w:rPr>
        <w:t xml:space="preserve"> По подразделу «Дорожное хозяйство»</w:t>
      </w:r>
      <w:r w:rsidR="00506597" w:rsidRPr="005D5428">
        <w:rPr>
          <w:sz w:val="24"/>
          <w:lang w:val="ru-RU"/>
        </w:rPr>
        <w:t xml:space="preserve"> </w:t>
      </w:r>
      <w:r w:rsidR="00AA266D" w:rsidRPr="005D5428">
        <w:rPr>
          <w:sz w:val="24"/>
        </w:rPr>
        <w:t xml:space="preserve">предусматриваются бюджетные ассигнования на Дорожный фонд </w:t>
      </w:r>
      <w:proofErr w:type="spellStart"/>
      <w:r w:rsidR="00A4201D">
        <w:rPr>
          <w:sz w:val="24"/>
          <w:lang w:val="ru-RU"/>
        </w:rPr>
        <w:t>Чистопольского</w:t>
      </w:r>
      <w:proofErr w:type="spellEnd"/>
      <w:r w:rsidR="00AA266D" w:rsidRPr="005D5428">
        <w:rPr>
          <w:sz w:val="24"/>
        </w:rPr>
        <w:t xml:space="preserve"> муниципального района (на ремонт</w:t>
      </w:r>
      <w:r w:rsidR="00D3734A">
        <w:rPr>
          <w:sz w:val="24"/>
          <w:lang w:val="ru-RU"/>
        </w:rPr>
        <w:t>,</w:t>
      </w:r>
      <w:r w:rsidR="00AA266D" w:rsidRPr="005D5428">
        <w:rPr>
          <w:sz w:val="24"/>
        </w:rPr>
        <w:t xml:space="preserve"> содержание и строительство дорог общего пользования) и на 20</w:t>
      </w:r>
      <w:r w:rsidR="00A4201D">
        <w:rPr>
          <w:sz w:val="24"/>
          <w:lang w:val="ru-RU"/>
        </w:rPr>
        <w:t>19</w:t>
      </w:r>
      <w:r w:rsidR="00AA266D" w:rsidRPr="005D5428">
        <w:rPr>
          <w:sz w:val="24"/>
        </w:rPr>
        <w:t xml:space="preserve"> год объем составит в сумме </w:t>
      </w:r>
      <w:r w:rsidR="00A4201D">
        <w:rPr>
          <w:sz w:val="24"/>
          <w:lang w:val="ru-RU"/>
        </w:rPr>
        <w:t>20 500</w:t>
      </w:r>
      <w:r w:rsidR="008C68E0" w:rsidRPr="005D5428">
        <w:rPr>
          <w:sz w:val="24"/>
        </w:rPr>
        <w:t>,0 тыс. рублей, на 20</w:t>
      </w:r>
      <w:r w:rsidR="00A4201D">
        <w:rPr>
          <w:sz w:val="24"/>
          <w:lang w:val="ru-RU"/>
        </w:rPr>
        <w:t xml:space="preserve">20 </w:t>
      </w:r>
      <w:r w:rsidR="008C68E0" w:rsidRPr="005D5428">
        <w:rPr>
          <w:sz w:val="24"/>
        </w:rPr>
        <w:t>год 2</w:t>
      </w:r>
      <w:r w:rsidR="00A4201D">
        <w:rPr>
          <w:sz w:val="24"/>
          <w:lang w:val="ru-RU"/>
        </w:rPr>
        <w:t>1 600</w:t>
      </w:r>
      <w:r w:rsidR="008C68E0" w:rsidRPr="005D5428">
        <w:rPr>
          <w:sz w:val="24"/>
        </w:rPr>
        <w:t>,0 тыс. рублей, на 202</w:t>
      </w:r>
      <w:r w:rsidR="00A4201D">
        <w:rPr>
          <w:sz w:val="24"/>
          <w:lang w:val="ru-RU"/>
        </w:rPr>
        <w:t>1</w:t>
      </w:r>
      <w:r w:rsidR="008C68E0" w:rsidRPr="005D5428">
        <w:rPr>
          <w:sz w:val="24"/>
        </w:rPr>
        <w:t xml:space="preserve"> год </w:t>
      </w:r>
      <w:r w:rsidR="00A4201D">
        <w:rPr>
          <w:sz w:val="24"/>
          <w:lang w:val="ru-RU"/>
        </w:rPr>
        <w:t>22 200,0</w:t>
      </w:r>
      <w:r w:rsidR="008C68E0" w:rsidRPr="005D5428">
        <w:rPr>
          <w:sz w:val="24"/>
        </w:rPr>
        <w:t xml:space="preserve"> тыс. рублей.</w:t>
      </w:r>
    </w:p>
    <w:p w:rsidR="00220323" w:rsidRPr="00220323" w:rsidRDefault="00220323" w:rsidP="00761873">
      <w:pPr>
        <w:pStyle w:val="11"/>
        <w:spacing w:line="276" w:lineRule="auto"/>
        <w:ind w:left="7787" w:firstLine="709"/>
        <w:jc w:val="both"/>
        <w:rPr>
          <w:sz w:val="24"/>
          <w:lang w:val="ru-RU"/>
        </w:rPr>
      </w:pPr>
      <w:r>
        <w:rPr>
          <w:sz w:val="20"/>
          <w:szCs w:val="20"/>
          <w:lang w:val="ru-RU"/>
        </w:rPr>
        <w:t xml:space="preserve">        (</w:t>
      </w:r>
      <w:r w:rsidRPr="004030CB">
        <w:rPr>
          <w:sz w:val="20"/>
          <w:szCs w:val="20"/>
        </w:rPr>
        <w:t>тыс. рублей)</w:t>
      </w:r>
    </w:p>
    <w:tbl>
      <w:tblPr>
        <w:tblW w:w="10221" w:type="dxa"/>
        <w:tblInd w:w="93" w:type="dxa"/>
        <w:tblLook w:val="04A0" w:firstRow="1" w:lastRow="0" w:firstColumn="1" w:lastColumn="0" w:noHBand="0" w:noVBand="1"/>
      </w:tblPr>
      <w:tblGrid>
        <w:gridCol w:w="8946"/>
        <w:gridCol w:w="1275"/>
      </w:tblGrid>
      <w:tr w:rsidR="005D5428" w:rsidRPr="00220323" w:rsidTr="00AD1136">
        <w:trPr>
          <w:trHeight w:val="247"/>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428" w:rsidRPr="00220323" w:rsidRDefault="005D5428" w:rsidP="00761873">
            <w:pPr>
              <w:spacing w:line="276" w:lineRule="auto"/>
              <w:rPr>
                <w:b/>
                <w:bCs/>
                <w:sz w:val="20"/>
                <w:szCs w:val="20"/>
              </w:rPr>
            </w:pPr>
            <w:r w:rsidRPr="00220323">
              <w:rPr>
                <w:b/>
                <w:bCs/>
                <w:sz w:val="20"/>
                <w:szCs w:val="20"/>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28" w:rsidRPr="005D5428" w:rsidRDefault="00AD1136" w:rsidP="00761873">
            <w:pPr>
              <w:spacing w:line="276" w:lineRule="auto"/>
              <w:jc w:val="center"/>
              <w:rPr>
                <w:b/>
                <w:bCs/>
                <w:sz w:val="20"/>
                <w:szCs w:val="20"/>
              </w:rPr>
            </w:pPr>
            <w:r>
              <w:rPr>
                <w:b/>
                <w:bCs/>
                <w:sz w:val="20"/>
                <w:szCs w:val="20"/>
              </w:rPr>
              <w:t>20 997,3</w:t>
            </w:r>
          </w:p>
        </w:tc>
      </w:tr>
      <w:tr w:rsidR="00AD1136" w:rsidRPr="00220323" w:rsidTr="00AD1136">
        <w:trPr>
          <w:trHeight w:val="247"/>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tcPr>
          <w:p w:rsidR="00AD1136" w:rsidRPr="00220323" w:rsidRDefault="00AD1136" w:rsidP="00761873">
            <w:pPr>
              <w:spacing w:line="276" w:lineRule="auto"/>
              <w:rPr>
                <w:b/>
                <w:bCs/>
                <w:sz w:val="20"/>
                <w:szCs w:val="20"/>
              </w:rPr>
            </w:pPr>
            <w:r>
              <w:rPr>
                <w:b/>
                <w:bCs/>
                <w:sz w:val="20"/>
                <w:szCs w:val="20"/>
              </w:rPr>
              <w:t>Сельское хозяйство и рыболовство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136" w:rsidRDefault="00AD1136" w:rsidP="00761873">
            <w:pPr>
              <w:spacing w:line="276" w:lineRule="auto"/>
              <w:jc w:val="center"/>
              <w:rPr>
                <w:b/>
                <w:bCs/>
                <w:sz w:val="20"/>
                <w:szCs w:val="20"/>
              </w:rPr>
            </w:pPr>
            <w:r>
              <w:rPr>
                <w:b/>
                <w:bCs/>
                <w:sz w:val="20"/>
                <w:szCs w:val="20"/>
              </w:rPr>
              <w:t>409,4</w:t>
            </w:r>
          </w:p>
        </w:tc>
      </w:tr>
      <w:tr w:rsidR="005D5428" w:rsidRPr="00220323" w:rsidTr="00AD1136">
        <w:trPr>
          <w:trHeight w:val="561"/>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D5428" w:rsidRPr="00220323" w:rsidRDefault="005D5428" w:rsidP="00761873">
            <w:pPr>
              <w:spacing w:line="276" w:lineRule="auto"/>
              <w:rPr>
                <w:sz w:val="20"/>
                <w:szCs w:val="20"/>
              </w:rPr>
            </w:pPr>
            <w:r w:rsidRPr="00220323">
              <w:rPr>
                <w:sz w:val="20"/>
                <w:szCs w:val="20"/>
              </w:rPr>
              <w:t xml:space="preserve">Реализация государственных полномочий в сфере организации проведения мероприятий по предупреждению и ликвидации болезней животных, их лечению, </w:t>
            </w:r>
            <w:r w:rsidR="00AD1136">
              <w:rPr>
                <w:sz w:val="20"/>
                <w:szCs w:val="20"/>
              </w:rPr>
              <w:t>отлову и содержанию безнадзорных животных,</w:t>
            </w:r>
            <w:r w:rsidR="00125389">
              <w:rPr>
                <w:sz w:val="20"/>
                <w:szCs w:val="20"/>
              </w:rPr>
              <w:t xml:space="preserve"> </w:t>
            </w:r>
            <w:r w:rsidRPr="00220323">
              <w:rPr>
                <w:sz w:val="20"/>
                <w:szCs w:val="20"/>
              </w:rPr>
              <w:t>защите населения от болезней, общих для человека и животных</w:t>
            </w:r>
          </w:p>
        </w:tc>
        <w:tc>
          <w:tcPr>
            <w:tcW w:w="1275" w:type="dxa"/>
            <w:tcBorders>
              <w:top w:val="nil"/>
              <w:left w:val="nil"/>
              <w:bottom w:val="single" w:sz="4" w:space="0" w:color="auto"/>
              <w:right w:val="single" w:sz="8" w:space="0" w:color="auto"/>
            </w:tcBorders>
            <w:shd w:val="clear" w:color="auto" w:fill="auto"/>
            <w:vAlign w:val="center"/>
          </w:tcPr>
          <w:p w:rsidR="005D5428" w:rsidRPr="005D5428" w:rsidRDefault="00AD1136" w:rsidP="00761873">
            <w:pPr>
              <w:spacing w:line="276" w:lineRule="auto"/>
              <w:jc w:val="center"/>
              <w:rPr>
                <w:sz w:val="20"/>
                <w:szCs w:val="20"/>
              </w:rPr>
            </w:pPr>
            <w:r>
              <w:rPr>
                <w:sz w:val="20"/>
                <w:szCs w:val="20"/>
              </w:rPr>
              <w:t>214,9</w:t>
            </w:r>
          </w:p>
        </w:tc>
      </w:tr>
      <w:tr w:rsidR="005D5428" w:rsidRPr="00220323" w:rsidTr="00AD1136">
        <w:trPr>
          <w:trHeight w:val="275"/>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D5428" w:rsidRPr="00220323" w:rsidRDefault="005D5428" w:rsidP="00761873">
            <w:pPr>
              <w:spacing w:line="276" w:lineRule="auto"/>
              <w:rPr>
                <w:color w:val="000000"/>
                <w:sz w:val="20"/>
                <w:szCs w:val="20"/>
              </w:rPr>
            </w:pPr>
            <w:r w:rsidRPr="00220323">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8" w:space="0" w:color="auto"/>
            </w:tcBorders>
            <w:shd w:val="clear" w:color="auto" w:fill="auto"/>
            <w:vAlign w:val="center"/>
          </w:tcPr>
          <w:p w:rsidR="005D5428" w:rsidRPr="005D5428" w:rsidRDefault="009F5830" w:rsidP="00761873">
            <w:pPr>
              <w:spacing w:line="276" w:lineRule="auto"/>
              <w:jc w:val="center"/>
              <w:rPr>
                <w:sz w:val="20"/>
                <w:szCs w:val="20"/>
              </w:rPr>
            </w:pPr>
            <w:r>
              <w:rPr>
                <w:sz w:val="20"/>
                <w:szCs w:val="20"/>
              </w:rPr>
              <w:t>214,9</w:t>
            </w:r>
          </w:p>
        </w:tc>
      </w:tr>
      <w:tr w:rsidR="009F5830" w:rsidRPr="00220323" w:rsidTr="00AD1136">
        <w:trPr>
          <w:trHeight w:val="275"/>
        </w:trPr>
        <w:tc>
          <w:tcPr>
            <w:tcW w:w="8946" w:type="dxa"/>
            <w:tcBorders>
              <w:top w:val="nil"/>
              <w:left w:val="single" w:sz="8" w:space="0" w:color="auto"/>
              <w:bottom w:val="single" w:sz="4" w:space="0" w:color="auto"/>
              <w:right w:val="single" w:sz="4" w:space="0" w:color="auto"/>
            </w:tcBorders>
            <w:shd w:val="clear" w:color="auto" w:fill="auto"/>
            <w:vAlign w:val="bottom"/>
          </w:tcPr>
          <w:p w:rsidR="009F5830" w:rsidRPr="00220323" w:rsidRDefault="009F5830" w:rsidP="00761873">
            <w:pPr>
              <w:spacing w:line="276" w:lineRule="auto"/>
              <w:rPr>
                <w:color w:val="000000"/>
                <w:sz w:val="20"/>
                <w:szCs w:val="20"/>
              </w:rPr>
            </w:pPr>
            <w:r w:rsidRPr="00220323">
              <w:rPr>
                <w:sz w:val="20"/>
                <w:szCs w:val="20"/>
              </w:rPr>
              <w:t xml:space="preserve">Реализация государственных полномочий в сфере организации проведения мероприятий по предупреждению и ликвидации болезней животных, их лечению, </w:t>
            </w:r>
            <w:r>
              <w:rPr>
                <w:sz w:val="20"/>
                <w:szCs w:val="20"/>
              </w:rPr>
              <w:t>отлову и содержанию безнадзорных животных,</w:t>
            </w:r>
            <w:r w:rsidR="00125389">
              <w:rPr>
                <w:sz w:val="20"/>
                <w:szCs w:val="20"/>
              </w:rPr>
              <w:t xml:space="preserve"> </w:t>
            </w:r>
            <w:r w:rsidRPr="00220323">
              <w:rPr>
                <w:sz w:val="20"/>
                <w:szCs w:val="20"/>
              </w:rPr>
              <w:t>защите населения от болезней, общих для человека и животных</w:t>
            </w:r>
            <w:r>
              <w:rPr>
                <w:sz w:val="20"/>
                <w:szCs w:val="20"/>
              </w:rPr>
              <w:t>, на содержание скотомогильников и биотермических ям</w:t>
            </w:r>
          </w:p>
        </w:tc>
        <w:tc>
          <w:tcPr>
            <w:tcW w:w="1275" w:type="dxa"/>
            <w:tcBorders>
              <w:top w:val="nil"/>
              <w:left w:val="nil"/>
              <w:bottom w:val="single" w:sz="4" w:space="0" w:color="auto"/>
              <w:right w:val="single" w:sz="8" w:space="0" w:color="auto"/>
            </w:tcBorders>
            <w:shd w:val="clear" w:color="auto" w:fill="auto"/>
            <w:vAlign w:val="center"/>
          </w:tcPr>
          <w:p w:rsidR="009F5830" w:rsidRDefault="009F5830" w:rsidP="00761873">
            <w:pPr>
              <w:spacing w:line="276" w:lineRule="auto"/>
              <w:jc w:val="center"/>
              <w:rPr>
                <w:sz w:val="20"/>
                <w:szCs w:val="20"/>
              </w:rPr>
            </w:pPr>
            <w:r>
              <w:rPr>
                <w:sz w:val="20"/>
                <w:szCs w:val="20"/>
              </w:rPr>
              <w:t>194,5</w:t>
            </w:r>
          </w:p>
        </w:tc>
      </w:tr>
      <w:tr w:rsidR="005D5428" w:rsidRPr="00220323" w:rsidTr="00AD1136">
        <w:trPr>
          <w:trHeight w:val="278"/>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D5428" w:rsidRPr="00220323" w:rsidRDefault="005D5428" w:rsidP="00761873">
            <w:pPr>
              <w:spacing w:line="276" w:lineRule="auto"/>
              <w:rPr>
                <w:color w:val="000000"/>
                <w:sz w:val="20"/>
                <w:szCs w:val="20"/>
              </w:rPr>
            </w:pPr>
            <w:r w:rsidRPr="00220323">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8" w:space="0" w:color="auto"/>
            </w:tcBorders>
            <w:shd w:val="clear" w:color="auto" w:fill="auto"/>
            <w:vAlign w:val="center"/>
          </w:tcPr>
          <w:p w:rsidR="005D5428" w:rsidRPr="005D5428" w:rsidRDefault="009F5830" w:rsidP="00761873">
            <w:pPr>
              <w:spacing w:line="276" w:lineRule="auto"/>
              <w:jc w:val="center"/>
              <w:rPr>
                <w:sz w:val="20"/>
                <w:szCs w:val="20"/>
              </w:rPr>
            </w:pPr>
            <w:r>
              <w:rPr>
                <w:sz w:val="20"/>
                <w:szCs w:val="20"/>
              </w:rPr>
              <w:t>194,5</w:t>
            </w:r>
          </w:p>
        </w:tc>
      </w:tr>
      <w:tr w:rsidR="005D5428" w:rsidRPr="00220323" w:rsidTr="00AD1136">
        <w:trPr>
          <w:trHeight w:val="141"/>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D5428" w:rsidRPr="00220323" w:rsidRDefault="005D5428" w:rsidP="00761873">
            <w:pPr>
              <w:spacing w:line="276" w:lineRule="auto"/>
              <w:rPr>
                <w:sz w:val="20"/>
                <w:szCs w:val="20"/>
              </w:rPr>
            </w:pPr>
            <w:r w:rsidRPr="00220323">
              <w:rPr>
                <w:sz w:val="20"/>
                <w:szCs w:val="20"/>
              </w:rPr>
              <w:t>Водное хозяйство</w:t>
            </w:r>
          </w:p>
        </w:tc>
        <w:tc>
          <w:tcPr>
            <w:tcW w:w="1275" w:type="dxa"/>
            <w:tcBorders>
              <w:top w:val="nil"/>
              <w:left w:val="nil"/>
              <w:bottom w:val="single" w:sz="4" w:space="0" w:color="auto"/>
              <w:right w:val="single" w:sz="8" w:space="0" w:color="auto"/>
            </w:tcBorders>
            <w:shd w:val="clear" w:color="auto" w:fill="auto"/>
            <w:vAlign w:val="center"/>
          </w:tcPr>
          <w:p w:rsidR="005D5428" w:rsidRPr="005D5428" w:rsidRDefault="009020D8" w:rsidP="00761873">
            <w:pPr>
              <w:spacing w:line="276" w:lineRule="auto"/>
              <w:jc w:val="center"/>
              <w:rPr>
                <w:sz w:val="20"/>
                <w:szCs w:val="20"/>
              </w:rPr>
            </w:pPr>
            <w:r>
              <w:rPr>
                <w:sz w:val="20"/>
                <w:szCs w:val="20"/>
              </w:rPr>
              <w:t>87,9</w:t>
            </w:r>
          </w:p>
        </w:tc>
      </w:tr>
      <w:tr w:rsidR="009020D8" w:rsidRPr="00220323" w:rsidTr="00AD1136">
        <w:trPr>
          <w:trHeight w:val="141"/>
        </w:trPr>
        <w:tc>
          <w:tcPr>
            <w:tcW w:w="8946" w:type="dxa"/>
            <w:tcBorders>
              <w:top w:val="nil"/>
              <w:left w:val="single" w:sz="8" w:space="0" w:color="auto"/>
              <w:bottom w:val="single" w:sz="4" w:space="0" w:color="auto"/>
              <w:right w:val="single" w:sz="4" w:space="0" w:color="auto"/>
            </w:tcBorders>
            <w:shd w:val="clear" w:color="auto" w:fill="auto"/>
            <w:vAlign w:val="bottom"/>
          </w:tcPr>
          <w:p w:rsidR="009020D8" w:rsidRPr="00220323" w:rsidRDefault="009020D8" w:rsidP="00761873">
            <w:pPr>
              <w:spacing w:line="276" w:lineRule="auto"/>
              <w:rPr>
                <w:sz w:val="20"/>
                <w:szCs w:val="20"/>
              </w:rPr>
            </w:pPr>
            <w:r>
              <w:rPr>
                <w:sz w:val="20"/>
                <w:szCs w:val="20"/>
              </w:rPr>
              <w:t>Расходы на содержание и ремонт гидротехнических сооружений</w:t>
            </w:r>
          </w:p>
        </w:tc>
        <w:tc>
          <w:tcPr>
            <w:tcW w:w="1275" w:type="dxa"/>
            <w:tcBorders>
              <w:top w:val="nil"/>
              <w:left w:val="nil"/>
              <w:bottom w:val="single" w:sz="4" w:space="0" w:color="auto"/>
              <w:right w:val="single" w:sz="8" w:space="0" w:color="auto"/>
            </w:tcBorders>
            <w:shd w:val="clear" w:color="auto" w:fill="auto"/>
            <w:vAlign w:val="center"/>
          </w:tcPr>
          <w:p w:rsidR="009020D8" w:rsidRDefault="009020D8" w:rsidP="00761873">
            <w:pPr>
              <w:spacing w:line="276" w:lineRule="auto"/>
              <w:jc w:val="center"/>
              <w:rPr>
                <w:sz w:val="20"/>
                <w:szCs w:val="20"/>
              </w:rPr>
            </w:pPr>
            <w:r>
              <w:rPr>
                <w:sz w:val="20"/>
                <w:szCs w:val="20"/>
              </w:rPr>
              <w:t>87,9</w:t>
            </w:r>
          </w:p>
        </w:tc>
      </w:tr>
      <w:tr w:rsidR="009020D8" w:rsidRPr="00220323" w:rsidTr="00AD1136">
        <w:trPr>
          <w:trHeight w:val="141"/>
        </w:trPr>
        <w:tc>
          <w:tcPr>
            <w:tcW w:w="8946" w:type="dxa"/>
            <w:tcBorders>
              <w:top w:val="nil"/>
              <w:left w:val="single" w:sz="8" w:space="0" w:color="auto"/>
              <w:bottom w:val="single" w:sz="4" w:space="0" w:color="auto"/>
              <w:right w:val="single" w:sz="4" w:space="0" w:color="auto"/>
            </w:tcBorders>
            <w:shd w:val="clear" w:color="auto" w:fill="auto"/>
            <w:vAlign w:val="bottom"/>
          </w:tcPr>
          <w:p w:rsidR="009020D8" w:rsidRDefault="009020D8" w:rsidP="00761873">
            <w:pPr>
              <w:spacing w:line="276" w:lineRule="auto"/>
              <w:rPr>
                <w:sz w:val="20"/>
                <w:szCs w:val="20"/>
              </w:rPr>
            </w:pPr>
            <w:r w:rsidRPr="00220323">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8" w:space="0" w:color="auto"/>
            </w:tcBorders>
            <w:shd w:val="clear" w:color="auto" w:fill="auto"/>
            <w:vAlign w:val="center"/>
          </w:tcPr>
          <w:p w:rsidR="009020D8" w:rsidRDefault="009020D8" w:rsidP="00761873">
            <w:pPr>
              <w:spacing w:line="276" w:lineRule="auto"/>
              <w:jc w:val="center"/>
              <w:rPr>
                <w:sz w:val="20"/>
                <w:szCs w:val="20"/>
              </w:rPr>
            </w:pPr>
            <w:r>
              <w:rPr>
                <w:sz w:val="20"/>
                <w:szCs w:val="20"/>
              </w:rPr>
              <w:t>87,9</w:t>
            </w:r>
          </w:p>
        </w:tc>
      </w:tr>
      <w:tr w:rsidR="005D5428" w:rsidRPr="00220323" w:rsidTr="00AD1136">
        <w:trPr>
          <w:trHeight w:val="229"/>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D5428" w:rsidRPr="00220323" w:rsidRDefault="005D5428" w:rsidP="00761873">
            <w:pPr>
              <w:spacing w:line="276" w:lineRule="auto"/>
              <w:rPr>
                <w:sz w:val="20"/>
                <w:szCs w:val="20"/>
              </w:rPr>
            </w:pPr>
            <w:r w:rsidRPr="00220323">
              <w:rPr>
                <w:sz w:val="20"/>
                <w:szCs w:val="20"/>
              </w:rPr>
              <w:t>Дорожное хозяйство (дорожные фонды)</w:t>
            </w:r>
          </w:p>
        </w:tc>
        <w:tc>
          <w:tcPr>
            <w:tcW w:w="1275" w:type="dxa"/>
            <w:tcBorders>
              <w:top w:val="nil"/>
              <w:left w:val="nil"/>
              <w:bottom w:val="single" w:sz="4" w:space="0" w:color="auto"/>
              <w:right w:val="single" w:sz="8" w:space="0" w:color="auto"/>
            </w:tcBorders>
            <w:shd w:val="clear" w:color="auto" w:fill="auto"/>
            <w:vAlign w:val="center"/>
          </w:tcPr>
          <w:p w:rsidR="005D5428" w:rsidRPr="005D5428" w:rsidRDefault="00884C91" w:rsidP="00761873">
            <w:pPr>
              <w:spacing w:line="276" w:lineRule="auto"/>
              <w:jc w:val="center"/>
              <w:rPr>
                <w:sz w:val="20"/>
                <w:szCs w:val="20"/>
              </w:rPr>
            </w:pPr>
            <w:r>
              <w:rPr>
                <w:sz w:val="20"/>
                <w:szCs w:val="20"/>
              </w:rPr>
              <w:t>20 500,0</w:t>
            </w:r>
          </w:p>
        </w:tc>
      </w:tr>
      <w:tr w:rsidR="005D5428" w:rsidRPr="00220323" w:rsidTr="00AD1136">
        <w:trPr>
          <w:trHeight w:val="279"/>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D5428" w:rsidRPr="00220323" w:rsidRDefault="005D5428" w:rsidP="00761873">
            <w:pPr>
              <w:spacing w:line="276" w:lineRule="auto"/>
              <w:rPr>
                <w:sz w:val="20"/>
                <w:szCs w:val="20"/>
              </w:rPr>
            </w:pPr>
            <w:r w:rsidRPr="00220323">
              <w:rPr>
                <w:sz w:val="20"/>
                <w:szCs w:val="20"/>
              </w:rPr>
              <w:t>Строительство, реконструкция и ремонт (текущий и капитальный) автомобильных дорог за счет муниципального Дорожного фонда</w:t>
            </w:r>
          </w:p>
        </w:tc>
        <w:tc>
          <w:tcPr>
            <w:tcW w:w="1275" w:type="dxa"/>
            <w:tcBorders>
              <w:top w:val="nil"/>
              <w:left w:val="nil"/>
              <w:bottom w:val="single" w:sz="4" w:space="0" w:color="auto"/>
              <w:right w:val="single" w:sz="8" w:space="0" w:color="auto"/>
            </w:tcBorders>
            <w:shd w:val="clear" w:color="auto" w:fill="auto"/>
            <w:vAlign w:val="center"/>
          </w:tcPr>
          <w:p w:rsidR="005D5428" w:rsidRPr="005D5428" w:rsidRDefault="00884C91" w:rsidP="00761873">
            <w:pPr>
              <w:spacing w:line="276" w:lineRule="auto"/>
              <w:jc w:val="center"/>
              <w:rPr>
                <w:sz w:val="20"/>
                <w:szCs w:val="20"/>
              </w:rPr>
            </w:pPr>
            <w:r>
              <w:rPr>
                <w:sz w:val="20"/>
                <w:szCs w:val="20"/>
              </w:rPr>
              <w:t>20 500,0</w:t>
            </w:r>
          </w:p>
        </w:tc>
      </w:tr>
      <w:tr w:rsidR="005D5428" w:rsidRPr="00220323" w:rsidTr="00AD1136">
        <w:trPr>
          <w:trHeight w:val="243"/>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5D5428" w:rsidRPr="00220323" w:rsidRDefault="005D5428" w:rsidP="00761873">
            <w:pPr>
              <w:spacing w:line="276" w:lineRule="auto"/>
              <w:rPr>
                <w:color w:val="000000"/>
                <w:sz w:val="20"/>
                <w:szCs w:val="20"/>
              </w:rPr>
            </w:pPr>
            <w:r w:rsidRPr="00220323">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8" w:space="0" w:color="auto"/>
            </w:tcBorders>
            <w:shd w:val="clear" w:color="auto" w:fill="auto"/>
            <w:vAlign w:val="center"/>
          </w:tcPr>
          <w:p w:rsidR="005D5428" w:rsidRPr="005D5428" w:rsidRDefault="00884C91" w:rsidP="00761873">
            <w:pPr>
              <w:spacing w:line="276" w:lineRule="auto"/>
              <w:jc w:val="center"/>
              <w:rPr>
                <w:sz w:val="20"/>
                <w:szCs w:val="20"/>
              </w:rPr>
            </w:pPr>
            <w:r>
              <w:rPr>
                <w:sz w:val="20"/>
                <w:szCs w:val="20"/>
              </w:rPr>
              <w:t>20 500,0</w:t>
            </w:r>
          </w:p>
        </w:tc>
      </w:tr>
    </w:tbl>
    <w:p w:rsidR="00AA266D" w:rsidRDefault="00AA266D" w:rsidP="00761873">
      <w:pPr>
        <w:pStyle w:val="11"/>
        <w:spacing w:line="276" w:lineRule="auto"/>
        <w:ind w:firstLine="567"/>
        <w:jc w:val="both"/>
        <w:rPr>
          <w:sz w:val="24"/>
        </w:rPr>
      </w:pPr>
    </w:p>
    <w:p w:rsidR="00AA266D" w:rsidRPr="00FF1A72" w:rsidRDefault="00AA266D" w:rsidP="00761873">
      <w:pPr>
        <w:pStyle w:val="11"/>
        <w:spacing w:line="276" w:lineRule="auto"/>
        <w:ind w:firstLine="567"/>
        <w:jc w:val="both"/>
        <w:rPr>
          <w:sz w:val="24"/>
        </w:rPr>
      </w:pPr>
      <w:r w:rsidRPr="00FF1A72">
        <w:rPr>
          <w:sz w:val="24"/>
        </w:rPr>
        <w:t xml:space="preserve">По разделу 07 </w:t>
      </w:r>
      <w:r w:rsidRPr="00FF1A72">
        <w:rPr>
          <w:b/>
          <w:bCs/>
          <w:sz w:val="24"/>
        </w:rPr>
        <w:t xml:space="preserve">«Образование» </w:t>
      </w:r>
      <w:r w:rsidRPr="00FF1A72">
        <w:rPr>
          <w:sz w:val="24"/>
        </w:rPr>
        <w:t>(включая подраздел 0707 «Молодежная политика»)</w:t>
      </w:r>
      <w:r w:rsidR="00631DC0">
        <w:rPr>
          <w:sz w:val="24"/>
          <w:lang w:val="ru-RU"/>
        </w:rPr>
        <w:t xml:space="preserve"> </w:t>
      </w:r>
      <w:r w:rsidRPr="00FF1A72">
        <w:rPr>
          <w:sz w:val="24"/>
        </w:rPr>
        <w:t>прогнозный объем расходов на 201</w:t>
      </w:r>
      <w:r w:rsidR="00755DCF">
        <w:rPr>
          <w:sz w:val="24"/>
          <w:lang w:val="ru-RU"/>
        </w:rPr>
        <w:t>9</w:t>
      </w:r>
      <w:r w:rsidRPr="00FF1A72">
        <w:rPr>
          <w:sz w:val="24"/>
        </w:rPr>
        <w:t xml:space="preserve"> год составит </w:t>
      </w:r>
      <w:r w:rsidR="00755DCF">
        <w:rPr>
          <w:sz w:val="24"/>
          <w:lang w:val="ru-RU"/>
        </w:rPr>
        <w:t>1 046 721,4</w:t>
      </w:r>
      <w:r w:rsidRPr="00FF1A72">
        <w:rPr>
          <w:sz w:val="24"/>
        </w:rPr>
        <w:t xml:space="preserve"> тыс. рублей, на 20</w:t>
      </w:r>
      <w:r w:rsidR="00755DCF">
        <w:rPr>
          <w:sz w:val="24"/>
          <w:lang w:val="ru-RU"/>
        </w:rPr>
        <w:t>20</w:t>
      </w:r>
      <w:r w:rsidRPr="00FF1A72">
        <w:rPr>
          <w:sz w:val="24"/>
        </w:rPr>
        <w:t xml:space="preserve"> год – </w:t>
      </w:r>
      <w:r w:rsidR="00755DCF">
        <w:rPr>
          <w:sz w:val="24"/>
          <w:lang w:val="ru-RU"/>
        </w:rPr>
        <w:t>901 755,7</w:t>
      </w:r>
      <w:r w:rsidRPr="00FF1A72">
        <w:rPr>
          <w:sz w:val="24"/>
        </w:rPr>
        <w:t xml:space="preserve"> тыс. рублей, на 202</w:t>
      </w:r>
      <w:r w:rsidR="00755DCF">
        <w:rPr>
          <w:sz w:val="24"/>
          <w:lang w:val="ru-RU"/>
        </w:rPr>
        <w:t>1</w:t>
      </w:r>
      <w:r w:rsidRPr="00FF1A72">
        <w:rPr>
          <w:sz w:val="24"/>
        </w:rPr>
        <w:t xml:space="preserve"> год</w:t>
      </w:r>
      <w:r w:rsidR="00631DC0">
        <w:rPr>
          <w:sz w:val="24"/>
          <w:lang w:val="ru-RU"/>
        </w:rPr>
        <w:t xml:space="preserve"> </w:t>
      </w:r>
      <w:r w:rsidRPr="00FF1A72">
        <w:rPr>
          <w:sz w:val="24"/>
        </w:rPr>
        <w:t xml:space="preserve">– </w:t>
      </w:r>
      <w:r w:rsidR="00755DCF">
        <w:rPr>
          <w:sz w:val="24"/>
          <w:lang w:val="ru-RU"/>
        </w:rPr>
        <w:t>883 556,4</w:t>
      </w:r>
      <w:r w:rsidRPr="00FF1A72">
        <w:rPr>
          <w:sz w:val="24"/>
        </w:rPr>
        <w:t xml:space="preserve"> тыс. рублей</w:t>
      </w:r>
      <w:r w:rsidR="00755DCF">
        <w:rPr>
          <w:sz w:val="24"/>
          <w:lang w:val="ru-RU"/>
        </w:rPr>
        <w:t>.</w:t>
      </w:r>
    </w:p>
    <w:p w:rsidR="00AA266D" w:rsidRPr="00FF1A72" w:rsidRDefault="00AA266D" w:rsidP="00761873">
      <w:pPr>
        <w:pStyle w:val="af6"/>
        <w:suppressAutoHyphens/>
        <w:spacing w:line="276" w:lineRule="auto"/>
        <w:ind w:right="0" w:firstLine="540"/>
        <w:jc w:val="both"/>
        <w:rPr>
          <w:sz w:val="24"/>
          <w:szCs w:val="24"/>
          <w:lang w:val="ru-RU"/>
        </w:rPr>
      </w:pPr>
      <w:r w:rsidRPr="00FF1A72">
        <w:rPr>
          <w:sz w:val="24"/>
          <w:szCs w:val="24"/>
          <w:lang w:val="ru-RU"/>
        </w:rPr>
        <w:t>Расходы, связанные с обеспечением деятельности образовательных организаций и реализацией мероприятий в области образования осуществляется в рамках следующих муниципальных программ:</w:t>
      </w:r>
    </w:p>
    <w:p w:rsidR="00AA266D" w:rsidRPr="004C4545" w:rsidRDefault="00AA266D" w:rsidP="00761873">
      <w:pPr>
        <w:pStyle w:val="11"/>
        <w:spacing w:line="276" w:lineRule="auto"/>
        <w:ind w:firstLine="567"/>
        <w:jc w:val="both"/>
        <w:rPr>
          <w:sz w:val="24"/>
          <w:lang w:val="ru-RU"/>
        </w:rPr>
      </w:pPr>
      <w:r w:rsidRPr="004C4545">
        <w:rPr>
          <w:bCs/>
          <w:sz w:val="24"/>
        </w:rPr>
        <w:t>1</w:t>
      </w:r>
      <w:r w:rsidRPr="004C4545">
        <w:rPr>
          <w:sz w:val="24"/>
        </w:rPr>
        <w:t>. «Развитие образования</w:t>
      </w:r>
      <w:r w:rsidR="00862C63" w:rsidRPr="004C4545">
        <w:rPr>
          <w:sz w:val="24"/>
          <w:lang w:val="ru-RU"/>
        </w:rPr>
        <w:t>»</w:t>
      </w:r>
      <w:r w:rsidRPr="004C4545">
        <w:rPr>
          <w:sz w:val="24"/>
        </w:rPr>
        <w:t xml:space="preserve"> на 201</w:t>
      </w:r>
      <w:r w:rsidR="00862C63" w:rsidRPr="004C4545">
        <w:rPr>
          <w:sz w:val="24"/>
          <w:lang w:val="ru-RU"/>
        </w:rPr>
        <w:t>9</w:t>
      </w:r>
      <w:r w:rsidRPr="004C4545">
        <w:rPr>
          <w:sz w:val="24"/>
        </w:rPr>
        <w:t xml:space="preserve"> год в сумме </w:t>
      </w:r>
      <w:r w:rsidR="003D1F5C" w:rsidRPr="004C4545">
        <w:rPr>
          <w:sz w:val="24"/>
          <w:lang w:val="ru-RU"/>
        </w:rPr>
        <w:t>1</w:t>
      </w:r>
      <w:r w:rsidR="009F5B4A">
        <w:rPr>
          <w:sz w:val="24"/>
          <w:lang w:val="ru-RU"/>
        </w:rPr>
        <w:t> 046 721,4</w:t>
      </w:r>
      <w:r w:rsidRPr="004C4545">
        <w:rPr>
          <w:sz w:val="24"/>
        </w:rPr>
        <w:t xml:space="preserve"> тыс. рублей, на 20</w:t>
      </w:r>
      <w:r w:rsidR="007374EA" w:rsidRPr="004C4545">
        <w:rPr>
          <w:sz w:val="24"/>
          <w:lang w:val="ru-RU"/>
        </w:rPr>
        <w:t>20</w:t>
      </w:r>
      <w:r w:rsidRPr="004C4545">
        <w:rPr>
          <w:sz w:val="24"/>
        </w:rPr>
        <w:t xml:space="preserve"> год – 1</w:t>
      </w:r>
      <w:r w:rsidR="009F5B4A">
        <w:rPr>
          <w:sz w:val="24"/>
        </w:rPr>
        <w:t> </w:t>
      </w:r>
      <w:r w:rsidR="007374EA" w:rsidRPr="004C4545">
        <w:rPr>
          <w:sz w:val="24"/>
          <w:lang w:val="ru-RU"/>
        </w:rPr>
        <w:t>0</w:t>
      </w:r>
      <w:r w:rsidR="009F5B4A">
        <w:rPr>
          <w:sz w:val="24"/>
          <w:lang w:val="ru-RU"/>
        </w:rPr>
        <w:t>31 654,3</w:t>
      </w:r>
      <w:r w:rsidRPr="004C4545">
        <w:rPr>
          <w:sz w:val="24"/>
        </w:rPr>
        <w:t xml:space="preserve"> тыс. рублей, на 202</w:t>
      </w:r>
      <w:r w:rsidR="007374EA" w:rsidRPr="004C4545">
        <w:rPr>
          <w:sz w:val="24"/>
          <w:lang w:val="ru-RU"/>
        </w:rPr>
        <w:t>1</w:t>
      </w:r>
      <w:r w:rsidRPr="004C4545">
        <w:rPr>
          <w:sz w:val="24"/>
        </w:rPr>
        <w:t xml:space="preserve"> год – </w:t>
      </w:r>
      <w:r w:rsidR="009F5B4A">
        <w:rPr>
          <w:sz w:val="24"/>
          <w:lang w:val="ru-RU"/>
        </w:rPr>
        <w:t>1 017 633,7</w:t>
      </w:r>
      <w:r w:rsidRPr="004C4545">
        <w:rPr>
          <w:sz w:val="24"/>
        </w:rPr>
        <w:t xml:space="preserve"> тыс. рублей, в том числе:</w:t>
      </w:r>
    </w:p>
    <w:p w:rsidR="00AA266D" w:rsidRPr="004C4545" w:rsidRDefault="00AA266D" w:rsidP="00761873">
      <w:pPr>
        <w:spacing w:line="276" w:lineRule="auto"/>
        <w:ind w:firstLine="1134"/>
        <w:jc w:val="both"/>
      </w:pPr>
      <w:r w:rsidRPr="004C4545">
        <w:t>1) за счет субвенции на 20</w:t>
      </w:r>
      <w:r w:rsidR="00F664C0" w:rsidRPr="004C4545">
        <w:t>19</w:t>
      </w:r>
      <w:r w:rsidRPr="004C4545">
        <w:t xml:space="preserve"> год в сумме </w:t>
      </w:r>
      <w:r w:rsidR="00F664C0" w:rsidRPr="004C4545">
        <w:t>47</w:t>
      </w:r>
      <w:r w:rsidR="00442350" w:rsidRPr="004C4545">
        <w:t>9 675,4</w:t>
      </w:r>
      <w:r w:rsidR="00361AE6" w:rsidRPr="004C4545">
        <w:t xml:space="preserve"> </w:t>
      </w:r>
      <w:r w:rsidRPr="004C4545">
        <w:t>тыс. рублей, на 20</w:t>
      </w:r>
      <w:r w:rsidR="00F664C0" w:rsidRPr="004C4545">
        <w:t>20</w:t>
      </w:r>
      <w:r w:rsidRPr="004C4545">
        <w:t xml:space="preserve"> год – </w:t>
      </w:r>
      <w:r w:rsidR="00442350" w:rsidRPr="004C4545">
        <w:t>479 832,2</w:t>
      </w:r>
      <w:r w:rsidRPr="004C4545">
        <w:t xml:space="preserve"> тыс. рублей, на 202</w:t>
      </w:r>
      <w:r w:rsidR="00F664C0" w:rsidRPr="004C4545">
        <w:t>1</w:t>
      </w:r>
      <w:r w:rsidRPr="004C4545">
        <w:t xml:space="preserve"> год – </w:t>
      </w:r>
      <w:r w:rsidR="00442350" w:rsidRPr="004C4545">
        <w:t>480 003,5</w:t>
      </w:r>
      <w:r w:rsidRPr="004C4545">
        <w:t xml:space="preserve"> тыс. рублей, в том числе:</w:t>
      </w:r>
    </w:p>
    <w:p w:rsidR="00AA266D" w:rsidRPr="004C4545" w:rsidRDefault="00AA266D" w:rsidP="00761873">
      <w:pPr>
        <w:spacing w:line="276" w:lineRule="auto"/>
        <w:ind w:firstLine="1134"/>
        <w:jc w:val="both"/>
      </w:pPr>
      <w:r w:rsidRPr="004C4545">
        <w:t>-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w:t>
      </w:r>
      <w:r w:rsidR="00FF1D39" w:rsidRPr="004C4545">
        <w:t>9</w:t>
      </w:r>
      <w:r w:rsidRPr="004C4545">
        <w:t xml:space="preserve"> год в сумме </w:t>
      </w:r>
      <w:r w:rsidR="00FF1D39" w:rsidRPr="004C4545">
        <w:t>152 093,3</w:t>
      </w:r>
      <w:r w:rsidRPr="004C4545">
        <w:t xml:space="preserve"> тыс. рублей, на 20</w:t>
      </w:r>
      <w:r w:rsidR="00FF1D39" w:rsidRPr="004C4545">
        <w:t>20</w:t>
      </w:r>
      <w:r w:rsidRPr="004C4545">
        <w:t xml:space="preserve"> год – </w:t>
      </w:r>
      <w:r w:rsidR="00FF1D39" w:rsidRPr="004C4545">
        <w:t>152 093,3</w:t>
      </w:r>
      <w:r w:rsidRPr="004C4545">
        <w:t xml:space="preserve"> тыс. рублей, на 202</w:t>
      </w:r>
      <w:r w:rsidR="00FF1D39" w:rsidRPr="004C4545">
        <w:t>1</w:t>
      </w:r>
      <w:r w:rsidRPr="004C4545">
        <w:t xml:space="preserve"> год – </w:t>
      </w:r>
      <w:r w:rsidR="00FF1D39" w:rsidRPr="004C4545">
        <w:t>152 093,3</w:t>
      </w:r>
      <w:r w:rsidRPr="004C4545">
        <w:t xml:space="preserve"> тыс. рублей;</w:t>
      </w:r>
    </w:p>
    <w:p w:rsidR="00AA266D" w:rsidRPr="004C4545" w:rsidRDefault="00AA266D" w:rsidP="00761873">
      <w:pPr>
        <w:spacing w:line="276" w:lineRule="auto"/>
        <w:ind w:firstLine="1134"/>
        <w:jc w:val="both"/>
      </w:pPr>
      <w:proofErr w:type="gramStart"/>
      <w:r w:rsidRPr="004C4545">
        <w:t>-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201</w:t>
      </w:r>
      <w:r w:rsidR="00D925E0" w:rsidRPr="004C4545">
        <w:t>9</w:t>
      </w:r>
      <w:r w:rsidRPr="004C4545">
        <w:t xml:space="preserve"> год в сумме 3</w:t>
      </w:r>
      <w:r w:rsidR="00D925E0" w:rsidRPr="004C4545">
        <w:t>22 457,1</w:t>
      </w:r>
      <w:r w:rsidRPr="004C4545">
        <w:t xml:space="preserve"> тыс. рублей, на 20</w:t>
      </w:r>
      <w:r w:rsidR="00D925E0" w:rsidRPr="004C4545">
        <w:t>20</w:t>
      </w:r>
      <w:r w:rsidRPr="004C4545">
        <w:t xml:space="preserve"> год – </w:t>
      </w:r>
      <w:r w:rsidR="006D115E" w:rsidRPr="004C4545">
        <w:t>322 457,1</w:t>
      </w:r>
      <w:r w:rsidRPr="004C4545">
        <w:t xml:space="preserve"> тыс. рублей, на 202</w:t>
      </w:r>
      <w:r w:rsidR="006D115E" w:rsidRPr="004C4545">
        <w:t>1</w:t>
      </w:r>
      <w:r w:rsidRPr="004C4545">
        <w:t xml:space="preserve"> год –</w:t>
      </w:r>
      <w:r w:rsidR="006D115E" w:rsidRPr="004C4545">
        <w:t>322 457,1</w:t>
      </w:r>
      <w:r w:rsidR="00442350" w:rsidRPr="004C4545">
        <w:t>тыс. рублей;</w:t>
      </w:r>
      <w:proofErr w:type="gramEnd"/>
    </w:p>
    <w:p w:rsidR="00442350" w:rsidRPr="004C4545" w:rsidRDefault="00442350" w:rsidP="00761873">
      <w:pPr>
        <w:spacing w:line="276" w:lineRule="auto"/>
        <w:ind w:firstLine="1134"/>
        <w:jc w:val="both"/>
      </w:pPr>
      <w:r w:rsidRPr="004C4545">
        <w:t>- субвенции на реализацию полномочий по осуществлению методического и информационно-технического обеспечения образовательных учреждени</w:t>
      </w:r>
      <w:proofErr w:type="gramStart"/>
      <w:r w:rsidRPr="004C4545">
        <w:t>й-</w:t>
      </w:r>
      <w:proofErr w:type="gramEnd"/>
      <w:r w:rsidRPr="004C4545">
        <w:t xml:space="preserve">  на 2019 год-5 125,0 тыс.</w:t>
      </w:r>
      <w:r w:rsidR="006706EF">
        <w:t xml:space="preserve"> </w:t>
      </w:r>
      <w:r w:rsidRPr="004C4545">
        <w:t>рублей, на 2020 год- 5 281,8 тыс.</w:t>
      </w:r>
      <w:r w:rsidR="006706EF">
        <w:t xml:space="preserve"> </w:t>
      </w:r>
      <w:r w:rsidRPr="004C4545">
        <w:t>рублей, на 2021 год- 5 453,1 тыс.</w:t>
      </w:r>
      <w:r w:rsidR="006706EF">
        <w:t xml:space="preserve"> </w:t>
      </w:r>
      <w:r w:rsidRPr="004C4545">
        <w:t xml:space="preserve">рублей. </w:t>
      </w:r>
    </w:p>
    <w:p w:rsidR="00AA266D" w:rsidRPr="004C4545" w:rsidRDefault="00AA266D" w:rsidP="00761873">
      <w:pPr>
        <w:spacing w:line="276" w:lineRule="auto"/>
        <w:ind w:firstLine="1134"/>
        <w:jc w:val="both"/>
      </w:pPr>
      <w:r w:rsidRPr="004C4545">
        <w:t>2) за счет местного бюджета на 201</w:t>
      </w:r>
      <w:r w:rsidR="0069632D" w:rsidRPr="004C4545">
        <w:t>9</w:t>
      </w:r>
      <w:r w:rsidRPr="004C4545">
        <w:t xml:space="preserve"> год в сумме </w:t>
      </w:r>
      <w:r w:rsidR="009F5B4A">
        <w:t>567 046,0</w:t>
      </w:r>
      <w:r w:rsidRPr="004C4545">
        <w:t xml:space="preserve"> тыс. рублей, на 20</w:t>
      </w:r>
      <w:r w:rsidR="0069632D" w:rsidRPr="004C4545">
        <w:t>20</w:t>
      </w:r>
      <w:r w:rsidRPr="004C4545">
        <w:t xml:space="preserve"> год – </w:t>
      </w:r>
      <w:r w:rsidR="00926B25" w:rsidRPr="004C4545">
        <w:t>5</w:t>
      </w:r>
      <w:r w:rsidR="009F5B4A">
        <w:t>51 822,1</w:t>
      </w:r>
      <w:r w:rsidRPr="004C4545">
        <w:t xml:space="preserve"> тыс. рублей, на 202</w:t>
      </w:r>
      <w:r w:rsidR="0069632D" w:rsidRPr="004C4545">
        <w:t>1</w:t>
      </w:r>
      <w:r w:rsidRPr="004C4545">
        <w:t xml:space="preserve"> год– </w:t>
      </w:r>
      <w:r w:rsidR="00170324" w:rsidRPr="004C4545">
        <w:t>5</w:t>
      </w:r>
      <w:r w:rsidR="009F5B4A">
        <w:t>37 630,2</w:t>
      </w:r>
      <w:r w:rsidRPr="004C4545">
        <w:t xml:space="preserve"> тыс. рублей, в том числе:</w:t>
      </w:r>
    </w:p>
    <w:p w:rsidR="00AA266D" w:rsidRPr="004C4545" w:rsidRDefault="00AA266D" w:rsidP="00761873">
      <w:pPr>
        <w:spacing w:line="276" w:lineRule="auto"/>
        <w:ind w:firstLine="540"/>
        <w:jc w:val="both"/>
      </w:pPr>
      <w:r w:rsidRPr="004C4545">
        <w:lastRenderedPageBreak/>
        <w:t>- обеспечение деятельности дошкольных образовательных организаций на 201</w:t>
      </w:r>
      <w:r w:rsidR="0094770A" w:rsidRPr="004C4545">
        <w:t>9</w:t>
      </w:r>
      <w:r w:rsidRPr="004C4545">
        <w:t xml:space="preserve"> год в сумме </w:t>
      </w:r>
      <w:r w:rsidR="0094770A" w:rsidRPr="004C4545">
        <w:t>170 351,8</w:t>
      </w:r>
      <w:r w:rsidRPr="004C4545">
        <w:t xml:space="preserve"> тыс. рублей, на 20</w:t>
      </w:r>
      <w:r w:rsidR="0094770A" w:rsidRPr="004C4545">
        <w:t xml:space="preserve">20 </w:t>
      </w:r>
      <w:r w:rsidRPr="004C4545">
        <w:t>год—</w:t>
      </w:r>
      <w:r w:rsidR="0094770A" w:rsidRPr="004C4545">
        <w:t>175 574,8</w:t>
      </w:r>
      <w:r w:rsidRPr="004C4545">
        <w:t xml:space="preserve"> тыс. рублей, на 202</w:t>
      </w:r>
      <w:r w:rsidR="0094770A" w:rsidRPr="004C4545">
        <w:t>1</w:t>
      </w:r>
      <w:r w:rsidRPr="004C4545">
        <w:t xml:space="preserve"> год – </w:t>
      </w:r>
      <w:r w:rsidR="0094770A" w:rsidRPr="004C4545">
        <w:t>165 928,0</w:t>
      </w:r>
      <w:r w:rsidRPr="004C4545">
        <w:t xml:space="preserve"> тыс. рублей;</w:t>
      </w:r>
    </w:p>
    <w:p w:rsidR="00AA266D" w:rsidRPr="004C4545" w:rsidRDefault="00AA266D" w:rsidP="00761873">
      <w:pPr>
        <w:spacing w:line="276" w:lineRule="auto"/>
        <w:ind w:firstLine="540"/>
        <w:jc w:val="both"/>
      </w:pPr>
      <w:r w:rsidRPr="004C4545">
        <w:t>- обеспечение деятельности образовательных организаций (школ) на 201</w:t>
      </w:r>
      <w:r w:rsidR="00BF3573" w:rsidRPr="004C4545">
        <w:t>9</w:t>
      </w:r>
      <w:r w:rsidRPr="004C4545">
        <w:t xml:space="preserve"> год в сумме </w:t>
      </w:r>
      <w:r w:rsidR="00BF3573" w:rsidRPr="004C4545">
        <w:t>187 336,6</w:t>
      </w:r>
      <w:r w:rsidRPr="004C4545">
        <w:t xml:space="preserve"> тыс. рублей, на 20</w:t>
      </w:r>
      <w:r w:rsidR="00BF3573" w:rsidRPr="004C4545">
        <w:t>20</w:t>
      </w:r>
      <w:r w:rsidRPr="004C4545">
        <w:t xml:space="preserve"> год –</w:t>
      </w:r>
      <w:r w:rsidR="00BF3573" w:rsidRPr="004C4545">
        <w:t>181 667,4</w:t>
      </w:r>
      <w:r w:rsidRPr="004C4545">
        <w:t xml:space="preserve"> тыс. рублей, на 202</w:t>
      </w:r>
      <w:r w:rsidR="00BF3573" w:rsidRPr="004C4545">
        <w:t>1</w:t>
      </w:r>
      <w:r w:rsidRPr="004C4545">
        <w:t xml:space="preserve"> год </w:t>
      </w:r>
      <w:r w:rsidR="00BF3573" w:rsidRPr="004C4545">
        <w:t>172</w:t>
      </w:r>
      <w:r w:rsidR="006A790F">
        <w:t> 644,6</w:t>
      </w:r>
      <w:r w:rsidRPr="004C4545">
        <w:t xml:space="preserve"> тыс. рублей;</w:t>
      </w:r>
    </w:p>
    <w:p w:rsidR="00AA266D" w:rsidRPr="004C4545" w:rsidRDefault="00AA266D" w:rsidP="00761873">
      <w:pPr>
        <w:spacing w:line="276" w:lineRule="auto"/>
        <w:ind w:firstLine="540"/>
        <w:jc w:val="both"/>
      </w:pPr>
      <w:r w:rsidRPr="004C4545">
        <w:t>- обеспечение многопрофильных организаций дополнительного образования, реализующих дополнительные программы в муниципальных образовательных организациях на 201</w:t>
      </w:r>
      <w:r w:rsidR="00142046" w:rsidRPr="004C4545">
        <w:t>9</w:t>
      </w:r>
      <w:r w:rsidRPr="004C4545">
        <w:t xml:space="preserve"> год в сумме </w:t>
      </w:r>
      <w:r w:rsidR="00142046" w:rsidRPr="004C4545">
        <w:t>126 047,7</w:t>
      </w:r>
      <w:r w:rsidRPr="004C4545">
        <w:t xml:space="preserve"> тыс. рублей, на 20</w:t>
      </w:r>
      <w:r w:rsidR="00142046" w:rsidRPr="004C4545">
        <w:t>20</w:t>
      </w:r>
      <w:r w:rsidRPr="004C4545">
        <w:t xml:space="preserve"> год – </w:t>
      </w:r>
      <w:r w:rsidR="00142046" w:rsidRPr="004C4545">
        <w:t>129 898,6</w:t>
      </w:r>
      <w:r w:rsidRPr="004C4545">
        <w:t xml:space="preserve"> тыс. рублей, на 202</w:t>
      </w:r>
      <w:r w:rsidR="00142046" w:rsidRPr="004C4545">
        <w:t>1</w:t>
      </w:r>
      <w:r w:rsidRPr="004C4545">
        <w:t xml:space="preserve"> год –</w:t>
      </w:r>
      <w:r w:rsidR="00142046" w:rsidRPr="004C4545">
        <w:t>134 077,3</w:t>
      </w:r>
      <w:r w:rsidRPr="004C4545">
        <w:t xml:space="preserve"> тыс. рублей;</w:t>
      </w:r>
    </w:p>
    <w:p w:rsidR="003C3035" w:rsidRPr="004C4545" w:rsidRDefault="003C3035" w:rsidP="00761873">
      <w:pPr>
        <w:spacing w:line="276" w:lineRule="auto"/>
        <w:ind w:firstLine="540"/>
        <w:jc w:val="both"/>
      </w:pPr>
      <w:r w:rsidRPr="004C4545">
        <w:t>- обеспечение деятельности учреждений молодежной политики на 2019 год в сумме 27 145,4 тыс.</w:t>
      </w:r>
      <w:r w:rsidR="006706EF">
        <w:t xml:space="preserve"> </w:t>
      </w:r>
      <w:r w:rsidRPr="004C4545">
        <w:t>рублей, на 2020 год- 27 814,7 тыс.</w:t>
      </w:r>
      <w:r w:rsidR="006706EF">
        <w:t xml:space="preserve"> </w:t>
      </w:r>
      <w:r w:rsidRPr="004C4545">
        <w:t>рублей, на 2021 год- 28 088,8 тыс.</w:t>
      </w:r>
      <w:r w:rsidR="006706EF">
        <w:t xml:space="preserve"> </w:t>
      </w:r>
      <w:r w:rsidRPr="004C4545">
        <w:t>рублей;</w:t>
      </w:r>
    </w:p>
    <w:p w:rsidR="00AA266D" w:rsidRPr="004C4545" w:rsidRDefault="00AA266D" w:rsidP="00761873">
      <w:pPr>
        <w:spacing w:line="276" w:lineRule="auto"/>
        <w:ind w:firstLine="540"/>
        <w:jc w:val="both"/>
      </w:pPr>
      <w:r w:rsidRPr="004C4545">
        <w:t xml:space="preserve">- основное мероприятие </w:t>
      </w:r>
      <w:r w:rsidR="0024518C" w:rsidRPr="004C4545">
        <w:t xml:space="preserve">модернизация системы общего образования </w:t>
      </w:r>
      <w:r w:rsidRPr="004C4545">
        <w:t>на 201</w:t>
      </w:r>
      <w:r w:rsidR="0024518C" w:rsidRPr="004C4545">
        <w:t>9</w:t>
      </w:r>
      <w:r w:rsidRPr="004C4545">
        <w:t xml:space="preserve"> год в сумме </w:t>
      </w:r>
      <w:r w:rsidR="0024518C" w:rsidRPr="004C4545">
        <w:t>46 164,5</w:t>
      </w:r>
      <w:r w:rsidRPr="004C4545">
        <w:t xml:space="preserve"> тыс. рублей, на 20</w:t>
      </w:r>
      <w:r w:rsidR="0024518C" w:rsidRPr="004C4545">
        <w:t>20</w:t>
      </w:r>
      <w:r w:rsidRPr="004C4545">
        <w:t xml:space="preserve"> год –</w:t>
      </w:r>
      <w:r w:rsidR="00B949B5" w:rsidRPr="004C4545">
        <w:t>36 866,6</w:t>
      </w:r>
      <w:r w:rsidRPr="004C4545">
        <w:t xml:space="preserve"> тыс. рублей, на 202</w:t>
      </w:r>
      <w:r w:rsidR="00B949B5" w:rsidRPr="004C4545">
        <w:t>1</w:t>
      </w:r>
      <w:r w:rsidRPr="004C4545">
        <w:t xml:space="preserve"> год – </w:t>
      </w:r>
      <w:r w:rsidR="00B949B5" w:rsidRPr="004C4545">
        <w:t>36 891,5</w:t>
      </w:r>
      <w:r w:rsidRPr="004C4545">
        <w:t xml:space="preserve"> тыс. рублей.</w:t>
      </w:r>
    </w:p>
    <w:p w:rsidR="00AA266D" w:rsidRDefault="00111E63" w:rsidP="00761873">
      <w:pPr>
        <w:spacing w:line="276" w:lineRule="auto"/>
        <w:ind w:firstLine="540"/>
        <w:jc w:val="both"/>
      </w:pPr>
      <w:r>
        <w:rPr>
          <w:bCs/>
        </w:rPr>
        <w:t>2</w:t>
      </w:r>
      <w:r w:rsidR="00AA266D" w:rsidRPr="00D0037C">
        <w:rPr>
          <w:bCs/>
        </w:rPr>
        <w:t>.</w:t>
      </w:r>
      <w:r w:rsidR="00D0037C" w:rsidRPr="00D0037C">
        <w:rPr>
          <w:bCs/>
        </w:rPr>
        <w:t xml:space="preserve"> </w:t>
      </w:r>
      <w:r w:rsidR="00AA266D" w:rsidRPr="00D0037C">
        <w:t xml:space="preserve">«Пожарная безопасность в </w:t>
      </w:r>
      <w:proofErr w:type="spellStart"/>
      <w:r>
        <w:t>Чистопольском</w:t>
      </w:r>
      <w:proofErr w:type="spellEnd"/>
      <w:r w:rsidR="00AA266D" w:rsidRPr="00D0037C">
        <w:t xml:space="preserve"> муниципально</w:t>
      </w:r>
      <w:r>
        <w:t>м</w:t>
      </w:r>
      <w:r w:rsidR="00AA266D" w:rsidRPr="00D0037C">
        <w:t xml:space="preserve"> район</w:t>
      </w:r>
      <w:r>
        <w:t>е на 2017-2019 годы</w:t>
      </w:r>
      <w:r w:rsidR="00AA266D" w:rsidRPr="00D0037C">
        <w:t>» на 201</w:t>
      </w:r>
      <w:r>
        <w:t>9</w:t>
      </w:r>
      <w:r w:rsidR="00AA266D" w:rsidRPr="00D0037C">
        <w:t xml:space="preserve"> год в сумме </w:t>
      </w:r>
      <w:r>
        <w:t>300,0</w:t>
      </w:r>
      <w:r w:rsidR="00AA266D" w:rsidRPr="00D0037C">
        <w:t xml:space="preserve"> тыс. рублей.</w:t>
      </w:r>
    </w:p>
    <w:p w:rsidR="004C4545" w:rsidRPr="00903A90" w:rsidRDefault="004C4545" w:rsidP="004C4545">
      <w:pPr>
        <w:ind w:firstLine="540"/>
        <w:jc w:val="both"/>
      </w:pPr>
      <w:r w:rsidRPr="002A2E03">
        <w:t>По подразделу «Молодежная политика»</w:t>
      </w:r>
      <w:r w:rsidRPr="00903A90">
        <w:t xml:space="preserve"> ассигнования предусмотрены на содержание следующих учреждени</w:t>
      </w:r>
      <w:proofErr w:type="gramStart"/>
      <w:r w:rsidRPr="00903A90">
        <w:t>й-</w:t>
      </w:r>
      <w:proofErr w:type="gramEnd"/>
      <w:r w:rsidRPr="00903A90">
        <w:t xml:space="preserve"> МБУ «Молодежный центр», </w:t>
      </w:r>
      <w:r w:rsidR="00903A90" w:rsidRPr="00903A90">
        <w:t xml:space="preserve">МБУ «Психолого-педагогический центр» </w:t>
      </w:r>
      <w:r w:rsidRPr="00903A90">
        <w:t>и му</w:t>
      </w:r>
      <w:r w:rsidR="00903A90">
        <w:t>ниципального учреждения «</w:t>
      </w:r>
      <w:proofErr w:type="spellStart"/>
      <w:r w:rsidR="00903A90">
        <w:t>Ватан</w:t>
      </w:r>
      <w:proofErr w:type="spellEnd"/>
      <w:r w:rsidR="00903A90">
        <w:t>»</w:t>
      </w:r>
      <w:r w:rsidRPr="00903A90">
        <w:t xml:space="preserve"> и расходы на проведение мероприятий среди населения по профилактике наркотизации.</w:t>
      </w:r>
    </w:p>
    <w:p w:rsidR="004C4545" w:rsidRDefault="004C4545" w:rsidP="00903A90">
      <w:pPr>
        <w:jc w:val="both"/>
      </w:pPr>
      <w:r>
        <w:rPr>
          <w:sz w:val="28"/>
          <w:szCs w:val="28"/>
        </w:rPr>
        <w:tab/>
      </w:r>
      <w:r w:rsidRPr="002A2E03">
        <w:t>По подразделу «Другие вопросы в области образования»</w:t>
      </w:r>
      <w:r w:rsidRPr="00903A90">
        <w:t xml:space="preserve"> предусмотрены расходы на реализацию полномочий в области информационно-методического обеспечения. </w:t>
      </w:r>
      <w:r w:rsidR="00903A90">
        <w:t>Кроме того по подразделу запланированы р</w:t>
      </w:r>
      <w:r w:rsidRPr="00903A90">
        <w:t xml:space="preserve">асходы на обеспечение деятельности муниципального учреждения «Централизованная бухгалтерия Исполнительного комитета </w:t>
      </w:r>
      <w:proofErr w:type="spellStart"/>
      <w:r w:rsidRPr="00903A90">
        <w:t>Чистопольского</w:t>
      </w:r>
      <w:proofErr w:type="spellEnd"/>
      <w:r w:rsidRPr="00903A90">
        <w:t xml:space="preserve"> муниципального района» и на содержание хозяйственно-эксплуатационно</w:t>
      </w:r>
      <w:r w:rsidR="00903A90">
        <w:t>й службы Управления образования.</w:t>
      </w:r>
    </w:p>
    <w:p w:rsidR="00AA266D" w:rsidRPr="00FF1A72" w:rsidRDefault="00AA266D" w:rsidP="00761873">
      <w:pPr>
        <w:spacing w:line="276" w:lineRule="auto"/>
        <w:ind w:firstLine="540"/>
        <w:jc w:val="both"/>
      </w:pPr>
      <w:proofErr w:type="gramStart"/>
      <w:r w:rsidRPr="00FF1A72">
        <w:t>Из общих расходов по разделу учтены</w:t>
      </w:r>
      <w:r w:rsidR="00696D8B" w:rsidRPr="00FF1A72">
        <w:t xml:space="preserve"> </w:t>
      </w:r>
      <w:r w:rsidRPr="00FF1A72">
        <w:t>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организацию предоставления дополнительного образования детей в муниципальных общеобразовательных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на организацию отдыха детей в</w:t>
      </w:r>
      <w:proofErr w:type="gramEnd"/>
      <w:r w:rsidRPr="00FF1A72">
        <w:t xml:space="preserve"> каникулярное время на 201</w:t>
      </w:r>
      <w:r w:rsidR="00A31C0E">
        <w:t>9</w:t>
      </w:r>
      <w:r w:rsidRPr="00FF1A72">
        <w:t xml:space="preserve"> год в сумме </w:t>
      </w:r>
      <w:r w:rsidR="00A31C0E">
        <w:t>186 547,4</w:t>
      </w:r>
      <w:r w:rsidRPr="00FF1A72">
        <w:t xml:space="preserve"> тыс. рублей, на 20</w:t>
      </w:r>
      <w:r w:rsidR="00A31C0E">
        <w:t>20</w:t>
      </w:r>
      <w:r w:rsidRPr="00FF1A72">
        <w:t xml:space="preserve"> год – </w:t>
      </w:r>
      <w:r w:rsidR="00DB3AB2">
        <w:t>161 040,7</w:t>
      </w:r>
      <w:r w:rsidRPr="00FF1A72">
        <w:t xml:space="preserve"> тыс. рублей, на 202</w:t>
      </w:r>
      <w:r w:rsidR="00DB3AB2">
        <w:t>1</w:t>
      </w:r>
      <w:r w:rsidRPr="00FF1A72">
        <w:t xml:space="preserve"> год – </w:t>
      </w:r>
      <w:r w:rsidR="00DB3AB2">
        <w:t>200 004,9</w:t>
      </w:r>
      <w:r w:rsidRPr="00FF1A72">
        <w:t xml:space="preserve"> тыс. рублей.</w:t>
      </w:r>
    </w:p>
    <w:p w:rsidR="00D0037C" w:rsidRDefault="00FF1A72" w:rsidP="00761873">
      <w:pPr>
        <w:pStyle w:val="11"/>
        <w:spacing w:line="276" w:lineRule="auto"/>
        <w:ind w:left="8496"/>
        <w:jc w:val="both"/>
        <w:rPr>
          <w:sz w:val="20"/>
          <w:szCs w:val="20"/>
          <w:lang w:val="ru-RU"/>
        </w:rPr>
      </w:pPr>
      <w:r>
        <w:rPr>
          <w:sz w:val="20"/>
          <w:szCs w:val="20"/>
          <w:lang w:val="ru-RU"/>
        </w:rPr>
        <w:t xml:space="preserve">      </w:t>
      </w:r>
    </w:p>
    <w:p w:rsidR="00FF1A72" w:rsidRDefault="0021017C" w:rsidP="00761873">
      <w:pPr>
        <w:pStyle w:val="11"/>
        <w:spacing w:line="276" w:lineRule="auto"/>
        <w:ind w:left="8496"/>
        <w:jc w:val="both"/>
        <w:rPr>
          <w:szCs w:val="28"/>
        </w:rPr>
      </w:pPr>
      <w:r>
        <w:rPr>
          <w:sz w:val="20"/>
          <w:szCs w:val="20"/>
          <w:lang w:val="ru-RU"/>
        </w:rPr>
        <w:t xml:space="preserve">     </w:t>
      </w:r>
      <w:r w:rsidR="00FF1A72">
        <w:rPr>
          <w:sz w:val="20"/>
          <w:szCs w:val="20"/>
          <w:lang w:val="ru-RU"/>
        </w:rPr>
        <w:t xml:space="preserve">  (</w:t>
      </w:r>
      <w:r w:rsidR="00FF1A72" w:rsidRPr="004030CB">
        <w:rPr>
          <w:sz w:val="20"/>
          <w:szCs w:val="20"/>
        </w:rPr>
        <w:t>тыс. рублей)</w:t>
      </w:r>
    </w:p>
    <w:tbl>
      <w:tblPr>
        <w:tblW w:w="10221" w:type="dxa"/>
        <w:tblInd w:w="93" w:type="dxa"/>
        <w:tblLook w:val="04A0" w:firstRow="1" w:lastRow="0" w:firstColumn="1" w:lastColumn="0" w:noHBand="0" w:noVBand="1"/>
      </w:tblPr>
      <w:tblGrid>
        <w:gridCol w:w="8946"/>
        <w:gridCol w:w="1275"/>
      </w:tblGrid>
      <w:tr w:rsidR="00FF1A72" w:rsidRPr="00FF1A72" w:rsidTr="000C340A">
        <w:trPr>
          <w:trHeight w:val="392"/>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A72" w:rsidRPr="00FF1A72" w:rsidRDefault="00FF1A72" w:rsidP="00E43EF9">
            <w:pPr>
              <w:spacing w:line="276" w:lineRule="auto"/>
              <w:jc w:val="both"/>
              <w:rPr>
                <w:b/>
                <w:bCs/>
                <w:sz w:val="20"/>
                <w:szCs w:val="20"/>
              </w:rPr>
            </w:pPr>
            <w:r w:rsidRPr="00FF1A72">
              <w:rPr>
                <w:b/>
                <w:bCs/>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A72" w:rsidRPr="00FF1A72" w:rsidRDefault="000C340A" w:rsidP="00E43EF9">
            <w:pPr>
              <w:spacing w:line="276" w:lineRule="auto"/>
              <w:jc w:val="both"/>
              <w:rPr>
                <w:b/>
                <w:bCs/>
                <w:sz w:val="20"/>
                <w:szCs w:val="20"/>
              </w:rPr>
            </w:pPr>
            <w:r>
              <w:rPr>
                <w:b/>
                <w:bCs/>
                <w:sz w:val="20"/>
                <w:szCs w:val="20"/>
              </w:rPr>
              <w:t>1 046 721,4</w:t>
            </w:r>
          </w:p>
        </w:tc>
      </w:tr>
      <w:tr w:rsidR="00FF1A72" w:rsidRPr="00FF1A72" w:rsidTr="000C340A">
        <w:trPr>
          <w:trHeight w:val="217"/>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3EF9">
            <w:pPr>
              <w:spacing w:line="276" w:lineRule="auto"/>
              <w:jc w:val="both"/>
              <w:rPr>
                <w:sz w:val="20"/>
                <w:szCs w:val="20"/>
              </w:rPr>
            </w:pPr>
            <w:r w:rsidRPr="00FF1A72">
              <w:rPr>
                <w:sz w:val="20"/>
                <w:szCs w:val="20"/>
              </w:rPr>
              <w:t>Дошкольное образование</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0C340A" w:rsidP="00E43EF9">
            <w:pPr>
              <w:spacing w:line="276" w:lineRule="auto"/>
              <w:jc w:val="both"/>
              <w:rPr>
                <w:sz w:val="20"/>
                <w:szCs w:val="20"/>
              </w:rPr>
            </w:pPr>
            <w:r>
              <w:rPr>
                <w:sz w:val="20"/>
                <w:szCs w:val="20"/>
              </w:rPr>
              <w:t>332 445,1</w:t>
            </w:r>
          </w:p>
        </w:tc>
      </w:tr>
      <w:tr w:rsidR="00FF1A72" w:rsidRPr="00FF1A72" w:rsidTr="000C340A">
        <w:trPr>
          <w:trHeight w:val="279"/>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247B">
            <w:pPr>
              <w:spacing w:line="276" w:lineRule="auto"/>
              <w:jc w:val="both"/>
              <w:rPr>
                <w:sz w:val="20"/>
                <w:szCs w:val="20"/>
              </w:rPr>
            </w:pPr>
            <w:r w:rsidRPr="00FF1A72">
              <w:rPr>
                <w:sz w:val="20"/>
                <w:szCs w:val="20"/>
              </w:rPr>
              <w:t xml:space="preserve">Муниципальная программа "Развитие </w:t>
            </w:r>
            <w:r w:rsidR="00E4247B">
              <w:rPr>
                <w:sz w:val="20"/>
                <w:szCs w:val="20"/>
              </w:rPr>
              <w:t>образования»</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0C340A" w:rsidP="00E43EF9">
            <w:pPr>
              <w:spacing w:line="276" w:lineRule="auto"/>
              <w:jc w:val="both"/>
              <w:rPr>
                <w:sz w:val="20"/>
                <w:szCs w:val="20"/>
              </w:rPr>
            </w:pPr>
            <w:r>
              <w:rPr>
                <w:sz w:val="20"/>
                <w:szCs w:val="20"/>
              </w:rPr>
              <w:t>332 174,2</w:t>
            </w:r>
          </w:p>
        </w:tc>
      </w:tr>
      <w:tr w:rsidR="00FF1A72" w:rsidRPr="00FF1A72" w:rsidTr="000C340A">
        <w:trPr>
          <w:trHeight w:val="527"/>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3EF9">
            <w:pPr>
              <w:spacing w:line="276" w:lineRule="auto"/>
              <w:jc w:val="both"/>
              <w:rPr>
                <w:sz w:val="20"/>
                <w:szCs w:val="20"/>
              </w:rPr>
            </w:pPr>
            <w:r w:rsidRPr="00FF1A72">
              <w:rPr>
                <w:sz w:val="20"/>
                <w:szCs w:val="20"/>
              </w:rPr>
              <w:t>Основное мероприятие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0C340A" w:rsidP="00E43EF9">
            <w:pPr>
              <w:spacing w:line="276" w:lineRule="auto"/>
              <w:jc w:val="both"/>
              <w:rPr>
                <w:sz w:val="20"/>
                <w:szCs w:val="20"/>
              </w:rPr>
            </w:pPr>
            <w:r>
              <w:rPr>
                <w:sz w:val="20"/>
                <w:szCs w:val="20"/>
              </w:rPr>
              <w:t>152 093,3</w:t>
            </w:r>
          </w:p>
        </w:tc>
      </w:tr>
      <w:tr w:rsidR="00FF1A72" w:rsidRPr="00FF1A72" w:rsidTr="000C340A">
        <w:trPr>
          <w:trHeight w:val="38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3EF9">
            <w:pPr>
              <w:spacing w:line="276" w:lineRule="auto"/>
              <w:jc w:val="both"/>
              <w:rPr>
                <w:sz w:val="20"/>
                <w:szCs w:val="20"/>
              </w:rPr>
            </w:pPr>
            <w:r w:rsidRPr="00FF1A72">
              <w:rPr>
                <w:sz w:val="20"/>
                <w:szCs w:val="20"/>
              </w:rPr>
              <w:t>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0C340A" w:rsidP="00E43EF9">
            <w:pPr>
              <w:spacing w:line="276" w:lineRule="auto"/>
              <w:jc w:val="both"/>
              <w:rPr>
                <w:sz w:val="20"/>
                <w:szCs w:val="20"/>
              </w:rPr>
            </w:pPr>
            <w:r>
              <w:rPr>
                <w:sz w:val="20"/>
                <w:szCs w:val="20"/>
              </w:rPr>
              <w:t>152 093,3</w:t>
            </w:r>
          </w:p>
        </w:tc>
      </w:tr>
      <w:tr w:rsidR="00FF1A72" w:rsidRPr="00FF1A72" w:rsidTr="000C340A">
        <w:trPr>
          <w:trHeight w:val="316"/>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3EF9">
            <w:pPr>
              <w:spacing w:line="276" w:lineRule="auto"/>
              <w:jc w:val="both"/>
              <w:rPr>
                <w:sz w:val="20"/>
                <w:szCs w:val="20"/>
              </w:rPr>
            </w:pPr>
            <w:r w:rsidRPr="00FF1A72">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0C340A" w:rsidP="00E43EF9">
            <w:pPr>
              <w:spacing w:line="276" w:lineRule="auto"/>
              <w:jc w:val="both"/>
              <w:rPr>
                <w:sz w:val="20"/>
                <w:szCs w:val="20"/>
              </w:rPr>
            </w:pPr>
            <w:r>
              <w:rPr>
                <w:sz w:val="20"/>
                <w:szCs w:val="20"/>
              </w:rPr>
              <w:t>152 093,3</w:t>
            </w:r>
          </w:p>
        </w:tc>
      </w:tr>
      <w:tr w:rsidR="00FF1A72" w:rsidRPr="00FF1A72" w:rsidTr="000C340A">
        <w:trPr>
          <w:trHeight w:val="212"/>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3EF9">
            <w:pPr>
              <w:spacing w:line="276" w:lineRule="auto"/>
              <w:jc w:val="both"/>
              <w:rPr>
                <w:sz w:val="20"/>
                <w:szCs w:val="20"/>
              </w:rPr>
            </w:pPr>
            <w:r w:rsidRPr="00FF1A72">
              <w:rPr>
                <w:sz w:val="20"/>
                <w:szCs w:val="20"/>
              </w:rPr>
              <w:t>Основное мероприятие "Реализация дошкольного образования"</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0C340A" w:rsidP="00E43EF9">
            <w:pPr>
              <w:spacing w:line="276" w:lineRule="auto"/>
              <w:jc w:val="both"/>
              <w:rPr>
                <w:sz w:val="20"/>
                <w:szCs w:val="20"/>
              </w:rPr>
            </w:pPr>
            <w:r>
              <w:rPr>
                <w:sz w:val="20"/>
                <w:szCs w:val="20"/>
              </w:rPr>
              <w:t>180 080,9</w:t>
            </w:r>
          </w:p>
        </w:tc>
      </w:tr>
      <w:tr w:rsidR="00FF1A72" w:rsidRPr="00FF1A72" w:rsidTr="000C340A">
        <w:trPr>
          <w:trHeight w:val="245"/>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D3734A">
            <w:pPr>
              <w:spacing w:line="276" w:lineRule="auto"/>
              <w:jc w:val="both"/>
              <w:rPr>
                <w:sz w:val="20"/>
                <w:szCs w:val="20"/>
              </w:rPr>
            </w:pPr>
            <w:r w:rsidRPr="00FF1A72">
              <w:rPr>
                <w:sz w:val="20"/>
                <w:szCs w:val="20"/>
              </w:rPr>
              <w:t>Развитие дошкольн</w:t>
            </w:r>
            <w:r w:rsidR="00D3734A">
              <w:rPr>
                <w:sz w:val="20"/>
                <w:szCs w:val="20"/>
              </w:rPr>
              <w:t>ых</w:t>
            </w:r>
            <w:r w:rsidRPr="00FF1A72">
              <w:rPr>
                <w:sz w:val="20"/>
                <w:szCs w:val="20"/>
              </w:rPr>
              <w:t xml:space="preserve"> образовательных организаций</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0C340A" w:rsidP="00E43EF9">
            <w:pPr>
              <w:spacing w:line="276" w:lineRule="auto"/>
              <w:jc w:val="both"/>
              <w:rPr>
                <w:sz w:val="20"/>
                <w:szCs w:val="20"/>
              </w:rPr>
            </w:pPr>
            <w:r>
              <w:rPr>
                <w:sz w:val="20"/>
                <w:szCs w:val="20"/>
              </w:rPr>
              <w:t>180 080,9</w:t>
            </w:r>
          </w:p>
        </w:tc>
      </w:tr>
      <w:tr w:rsidR="00FF1A72" w:rsidRPr="00FF1A72" w:rsidTr="000C340A">
        <w:trPr>
          <w:trHeight w:val="276"/>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3EF9">
            <w:pPr>
              <w:spacing w:line="276" w:lineRule="auto"/>
              <w:jc w:val="both"/>
              <w:rPr>
                <w:sz w:val="20"/>
                <w:szCs w:val="20"/>
              </w:rPr>
            </w:pPr>
            <w:r w:rsidRPr="00FF1A72">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0C340A" w:rsidP="00E43EF9">
            <w:pPr>
              <w:spacing w:line="276" w:lineRule="auto"/>
              <w:jc w:val="both"/>
              <w:rPr>
                <w:sz w:val="20"/>
                <w:szCs w:val="20"/>
              </w:rPr>
            </w:pPr>
            <w:r>
              <w:rPr>
                <w:sz w:val="20"/>
                <w:szCs w:val="20"/>
              </w:rPr>
              <w:t>180 080,9</w:t>
            </w:r>
          </w:p>
        </w:tc>
      </w:tr>
      <w:tr w:rsidR="00FF1A72" w:rsidRPr="00FF1A72" w:rsidTr="000C340A">
        <w:trPr>
          <w:trHeight w:val="382"/>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0C340A" w:rsidP="00E43EF9">
            <w:pPr>
              <w:spacing w:line="276" w:lineRule="auto"/>
              <w:jc w:val="both"/>
              <w:rPr>
                <w:sz w:val="20"/>
                <w:szCs w:val="20"/>
              </w:rPr>
            </w:pPr>
            <w:r>
              <w:rPr>
                <w:sz w:val="20"/>
                <w:szCs w:val="20"/>
              </w:rPr>
              <w:t>Расходы в области социальной политики и социальной поддержки граждан</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0C340A" w:rsidP="00E43EF9">
            <w:pPr>
              <w:spacing w:line="276" w:lineRule="auto"/>
              <w:jc w:val="both"/>
              <w:rPr>
                <w:sz w:val="20"/>
                <w:szCs w:val="20"/>
              </w:rPr>
            </w:pPr>
            <w:r>
              <w:rPr>
                <w:sz w:val="20"/>
                <w:szCs w:val="20"/>
              </w:rPr>
              <w:t>120,9</w:t>
            </w:r>
          </w:p>
        </w:tc>
      </w:tr>
      <w:tr w:rsidR="000C340A" w:rsidRPr="00FF1A72" w:rsidTr="000C340A">
        <w:trPr>
          <w:trHeight w:val="382"/>
        </w:trPr>
        <w:tc>
          <w:tcPr>
            <w:tcW w:w="8946" w:type="dxa"/>
            <w:tcBorders>
              <w:top w:val="nil"/>
              <w:left w:val="single" w:sz="8" w:space="0" w:color="auto"/>
              <w:bottom w:val="single" w:sz="4" w:space="0" w:color="auto"/>
              <w:right w:val="single" w:sz="4" w:space="0" w:color="auto"/>
            </w:tcBorders>
            <w:shd w:val="clear" w:color="auto" w:fill="auto"/>
            <w:vAlign w:val="bottom"/>
          </w:tcPr>
          <w:p w:rsidR="000C340A" w:rsidRDefault="000C340A" w:rsidP="00E43EF9">
            <w:pPr>
              <w:spacing w:line="276" w:lineRule="auto"/>
              <w:jc w:val="both"/>
              <w:rPr>
                <w:sz w:val="20"/>
                <w:szCs w:val="20"/>
              </w:rPr>
            </w:pPr>
            <w:r>
              <w:rPr>
                <w:sz w:val="20"/>
                <w:szCs w:val="20"/>
              </w:rPr>
              <w:lastRenderedPageBreak/>
              <w:t>Проведение мероприятий и предоставление социальных выплат населению</w:t>
            </w:r>
          </w:p>
        </w:tc>
        <w:tc>
          <w:tcPr>
            <w:tcW w:w="1275" w:type="dxa"/>
            <w:tcBorders>
              <w:top w:val="nil"/>
              <w:left w:val="nil"/>
              <w:bottom w:val="single" w:sz="4" w:space="0" w:color="auto"/>
              <w:right w:val="single" w:sz="8" w:space="0" w:color="auto"/>
            </w:tcBorders>
            <w:shd w:val="clear" w:color="auto" w:fill="auto"/>
            <w:vAlign w:val="center"/>
          </w:tcPr>
          <w:p w:rsidR="000C340A" w:rsidRDefault="000C340A" w:rsidP="00E43EF9">
            <w:pPr>
              <w:spacing w:line="276" w:lineRule="auto"/>
              <w:jc w:val="both"/>
              <w:rPr>
                <w:sz w:val="20"/>
                <w:szCs w:val="20"/>
              </w:rPr>
            </w:pPr>
            <w:r>
              <w:rPr>
                <w:sz w:val="20"/>
                <w:szCs w:val="20"/>
              </w:rPr>
              <w:t>120,9</w:t>
            </w:r>
          </w:p>
        </w:tc>
      </w:tr>
      <w:tr w:rsidR="000C340A" w:rsidRPr="00FF1A72" w:rsidTr="000C340A">
        <w:trPr>
          <w:trHeight w:val="382"/>
        </w:trPr>
        <w:tc>
          <w:tcPr>
            <w:tcW w:w="8946" w:type="dxa"/>
            <w:tcBorders>
              <w:top w:val="nil"/>
              <w:left w:val="single" w:sz="8" w:space="0" w:color="auto"/>
              <w:bottom w:val="single" w:sz="4" w:space="0" w:color="auto"/>
              <w:right w:val="single" w:sz="4" w:space="0" w:color="auto"/>
            </w:tcBorders>
            <w:shd w:val="clear" w:color="auto" w:fill="auto"/>
            <w:vAlign w:val="bottom"/>
          </w:tcPr>
          <w:p w:rsidR="000C340A" w:rsidRDefault="000C340A" w:rsidP="00E43EF9">
            <w:pPr>
              <w:spacing w:line="276" w:lineRule="auto"/>
              <w:jc w:val="both"/>
              <w:rPr>
                <w:sz w:val="20"/>
                <w:szCs w:val="20"/>
              </w:rPr>
            </w:pPr>
            <w:r>
              <w:rPr>
                <w:sz w:val="20"/>
                <w:szCs w:val="20"/>
              </w:rPr>
              <w:t>Предоставление мер социальной поддержки отдельным категориям граждан, работающим и проживающим в сельской местности, рабочих поселках по оплате жилья и коммунальных услуг</w:t>
            </w:r>
          </w:p>
        </w:tc>
        <w:tc>
          <w:tcPr>
            <w:tcW w:w="1275" w:type="dxa"/>
            <w:tcBorders>
              <w:top w:val="nil"/>
              <w:left w:val="nil"/>
              <w:bottom w:val="single" w:sz="4" w:space="0" w:color="auto"/>
              <w:right w:val="single" w:sz="8" w:space="0" w:color="auto"/>
            </w:tcBorders>
            <w:shd w:val="clear" w:color="auto" w:fill="auto"/>
            <w:vAlign w:val="center"/>
          </w:tcPr>
          <w:p w:rsidR="000C340A" w:rsidRDefault="000C340A" w:rsidP="00E43EF9">
            <w:pPr>
              <w:spacing w:line="276" w:lineRule="auto"/>
              <w:jc w:val="both"/>
              <w:rPr>
                <w:sz w:val="20"/>
                <w:szCs w:val="20"/>
              </w:rPr>
            </w:pPr>
            <w:r>
              <w:rPr>
                <w:sz w:val="20"/>
                <w:szCs w:val="20"/>
              </w:rPr>
              <w:t>120,9</w:t>
            </w:r>
          </w:p>
        </w:tc>
      </w:tr>
      <w:tr w:rsidR="000C340A" w:rsidRPr="00FF1A72" w:rsidTr="000C340A">
        <w:trPr>
          <w:trHeight w:val="382"/>
        </w:trPr>
        <w:tc>
          <w:tcPr>
            <w:tcW w:w="8946" w:type="dxa"/>
            <w:tcBorders>
              <w:top w:val="nil"/>
              <w:left w:val="single" w:sz="8" w:space="0" w:color="auto"/>
              <w:bottom w:val="single" w:sz="4" w:space="0" w:color="auto"/>
              <w:right w:val="single" w:sz="4" w:space="0" w:color="auto"/>
            </w:tcBorders>
            <w:shd w:val="clear" w:color="auto" w:fill="auto"/>
            <w:vAlign w:val="bottom"/>
          </w:tcPr>
          <w:p w:rsidR="000C340A" w:rsidRDefault="000C340A" w:rsidP="00E43EF9">
            <w:pPr>
              <w:spacing w:line="276" w:lineRule="auto"/>
              <w:jc w:val="both"/>
              <w:rPr>
                <w:sz w:val="20"/>
                <w:szCs w:val="20"/>
              </w:rPr>
            </w:pPr>
            <w:r>
              <w:rPr>
                <w:sz w:val="20"/>
                <w:szCs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auto" w:fill="auto"/>
            <w:vAlign w:val="center"/>
          </w:tcPr>
          <w:p w:rsidR="000C340A" w:rsidRDefault="000C340A" w:rsidP="00E43EF9">
            <w:pPr>
              <w:spacing w:line="276" w:lineRule="auto"/>
              <w:jc w:val="both"/>
              <w:rPr>
                <w:sz w:val="20"/>
                <w:szCs w:val="20"/>
              </w:rPr>
            </w:pPr>
            <w:r>
              <w:rPr>
                <w:sz w:val="20"/>
                <w:szCs w:val="20"/>
              </w:rPr>
              <w:t>120,9</w:t>
            </w:r>
          </w:p>
        </w:tc>
      </w:tr>
      <w:tr w:rsidR="00FF1A72" w:rsidRPr="00FF1A72" w:rsidTr="000C340A">
        <w:trPr>
          <w:trHeight w:val="124"/>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3EF9">
            <w:pPr>
              <w:spacing w:line="276" w:lineRule="auto"/>
              <w:jc w:val="both"/>
              <w:rPr>
                <w:sz w:val="20"/>
                <w:szCs w:val="20"/>
              </w:rPr>
            </w:pPr>
            <w:r w:rsidRPr="00FF1A72">
              <w:rPr>
                <w:sz w:val="20"/>
                <w:szCs w:val="20"/>
              </w:rPr>
              <w:t xml:space="preserve">Муниципальная программа "Пожарная безопасность </w:t>
            </w:r>
            <w:r w:rsidR="00EA0EAB">
              <w:rPr>
                <w:sz w:val="20"/>
                <w:szCs w:val="20"/>
              </w:rPr>
              <w:t>в ЧМР на 2017-2020 годы»</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EA0EAB" w:rsidP="00E43EF9">
            <w:pPr>
              <w:spacing w:line="276" w:lineRule="auto"/>
              <w:jc w:val="both"/>
              <w:rPr>
                <w:sz w:val="20"/>
                <w:szCs w:val="20"/>
              </w:rPr>
            </w:pPr>
            <w:r>
              <w:rPr>
                <w:sz w:val="20"/>
                <w:szCs w:val="20"/>
              </w:rPr>
              <w:t>150,0</w:t>
            </w:r>
          </w:p>
        </w:tc>
      </w:tr>
      <w:tr w:rsidR="00EA0EAB" w:rsidRPr="00FF1A72" w:rsidTr="000C340A">
        <w:trPr>
          <w:trHeight w:val="124"/>
        </w:trPr>
        <w:tc>
          <w:tcPr>
            <w:tcW w:w="8946" w:type="dxa"/>
            <w:tcBorders>
              <w:top w:val="nil"/>
              <w:left w:val="single" w:sz="8" w:space="0" w:color="auto"/>
              <w:bottom w:val="single" w:sz="4" w:space="0" w:color="auto"/>
              <w:right w:val="single" w:sz="4" w:space="0" w:color="auto"/>
            </w:tcBorders>
            <w:shd w:val="clear" w:color="auto" w:fill="auto"/>
            <w:vAlign w:val="bottom"/>
          </w:tcPr>
          <w:p w:rsidR="00EA0EAB" w:rsidRPr="00FF1A72" w:rsidRDefault="00C80AE7" w:rsidP="00E43EF9">
            <w:pPr>
              <w:spacing w:line="276" w:lineRule="auto"/>
              <w:jc w:val="both"/>
              <w:rPr>
                <w:sz w:val="20"/>
                <w:szCs w:val="20"/>
              </w:rPr>
            </w:pPr>
            <w:r>
              <w:rPr>
                <w:sz w:val="20"/>
                <w:szCs w:val="20"/>
              </w:rPr>
              <w:t>Подпрограмма «Развитие дошкольного образования»</w:t>
            </w:r>
          </w:p>
        </w:tc>
        <w:tc>
          <w:tcPr>
            <w:tcW w:w="1275" w:type="dxa"/>
            <w:tcBorders>
              <w:top w:val="nil"/>
              <w:left w:val="nil"/>
              <w:bottom w:val="single" w:sz="4" w:space="0" w:color="auto"/>
              <w:right w:val="single" w:sz="8" w:space="0" w:color="auto"/>
            </w:tcBorders>
            <w:shd w:val="clear" w:color="auto" w:fill="auto"/>
            <w:vAlign w:val="center"/>
          </w:tcPr>
          <w:p w:rsidR="00EA0EAB" w:rsidRDefault="00C80AE7" w:rsidP="00E43EF9">
            <w:pPr>
              <w:spacing w:line="276" w:lineRule="auto"/>
              <w:jc w:val="both"/>
              <w:rPr>
                <w:sz w:val="20"/>
                <w:szCs w:val="20"/>
              </w:rPr>
            </w:pPr>
            <w:r>
              <w:rPr>
                <w:sz w:val="20"/>
                <w:szCs w:val="20"/>
              </w:rPr>
              <w:t>150,0</w:t>
            </w:r>
          </w:p>
        </w:tc>
      </w:tr>
      <w:tr w:rsidR="00EA0EAB" w:rsidRPr="00FF1A72" w:rsidTr="000C340A">
        <w:trPr>
          <w:trHeight w:val="124"/>
        </w:trPr>
        <w:tc>
          <w:tcPr>
            <w:tcW w:w="8946" w:type="dxa"/>
            <w:tcBorders>
              <w:top w:val="nil"/>
              <w:left w:val="single" w:sz="8" w:space="0" w:color="auto"/>
              <w:bottom w:val="single" w:sz="4" w:space="0" w:color="auto"/>
              <w:right w:val="single" w:sz="4" w:space="0" w:color="auto"/>
            </w:tcBorders>
            <w:shd w:val="clear" w:color="auto" w:fill="auto"/>
            <w:vAlign w:val="bottom"/>
          </w:tcPr>
          <w:p w:rsidR="00EA0EAB" w:rsidRPr="00FF1A72" w:rsidRDefault="00C80AE7" w:rsidP="00D3734A">
            <w:pPr>
              <w:spacing w:line="276" w:lineRule="auto"/>
              <w:jc w:val="both"/>
              <w:rPr>
                <w:sz w:val="20"/>
                <w:szCs w:val="20"/>
              </w:rPr>
            </w:pPr>
            <w:r>
              <w:rPr>
                <w:sz w:val="20"/>
                <w:szCs w:val="20"/>
              </w:rPr>
              <w:t>Основное мероприятие «Реализац</w:t>
            </w:r>
            <w:r w:rsidR="006706EF">
              <w:rPr>
                <w:sz w:val="20"/>
                <w:szCs w:val="20"/>
              </w:rPr>
              <w:t>и</w:t>
            </w:r>
            <w:r w:rsidR="00D3734A">
              <w:rPr>
                <w:sz w:val="20"/>
                <w:szCs w:val="20"/>
              </w:rPr>
              <w:t>я</w:t>
            </w:r>
            <w:r>
              <w:rPr>
                <w:sz w:val="20"/>
                <w:szCs w:val="20"/>
              </w:rPr>
              <w:t xml:space="preserve"> дошкольного образования»</w:t>
            </w:r>
          </w:p>
        </w:tc>
        <w:tc>
          <w:tcPr>
            <w:tcW w:w="1275" w:type="dxa"/>
            <w:tcBorders>
              <w:top w:val="nil"/>
              <w:left w:val="nil"/>
              <w:bottom w:val="single" w:sz="4" w:space="0" w:color="auto"/>
              <w:right w:val="single" w:sz="8" w:space="0" w:color="auto"/>
            </w:tcBorders>
            <w:shd w:val="clear" w:color="auto" w:fill="auto"/>
            <w:vAlign w:val="center"/>
          </w:tcPr>
          <w:p w:rsidR="00EA0EAB" w:rsidRDefault="00C80AE7" w:rsidP="00E43EF9">
            <w:pPr>
              <w:spacing w:line="276" w:lineRule="auto"/>
              <w:jc w:val="both"/>
              <w:rPr>
                <w:sz w:val="20"/>
                <w:szCs w:val="20"/>
              </w:rPr>
            </w:pPr>
            <w:r>
              <w:rPr>
                <w:sz w:val="20"/>
                <w:szCs w:val="20"/>
              </w:rPr>
              <w:t>150,0</w:t>
            </w:r>
          </w:p>
        </w:tc>
      </w:tr>
      <w:tr w:rsidR="00EA0EAB" w:rsidRPr="00FF1A72" w:rsidTr="000C340A">
        <w:trPr>
          <w:trHeight w:val="124"/>
        </w:trPr>
        <w:tc>
          <w:tcPr>
            <w:tcW w:w="8946" w:type="dxa"/>
            <w:tcBorders>
              <w:top w:val="nil"/>
              <w:left w:val="single" w:sz="8" w:space="0" w:color="auto"/>
              <w:bottom w:val="single" w:sz="4" w:space="0" w:color="auto"/>
              <w:right w:val="single" w:sz="4" w:space="0" w:color="auto"/>
            </w:tcBorders>
            <w:shd w:val="clear" w:color="auto" w:fill="auto"/>
            <w:vAlign w:val="bottom"/>
          </w:tcPr>
          <w:p w:rsidR="00EA0EAB" w:rsidRPr="00FF1A72" w:rsidRDefault="00C80AE7" w:rsidP="00E43EF9">
            <w:pPr>
              <w:spacing w:line="276" w:lineRule="auto"/>
              <w:jc w:val="both"/>
              <w:rPr>
                <w:sz w:val="20"/>
                <w:szCs w:val="20"/>
              </w:rPr>
            </w:pPr>
            <w:r>
              <w:rPr>
                <w:sz w:val="20"/>
                <w:szCs w:val="20"/>
              </w:rPr>
              <w:t>Развитие дошкольных образовательных учреждений</w:t>
            </w:r>
          </w:p>
        </w:tc>
        <w:tc>
          <w:tcPr>
            <w:tcW w:w="1275" w:type="dxa"/>
            <w:tcBorders>
              <w:top w:val="nil"/>
              <w:left w:val="nil"/>
              <w:bottom w:val="single" w:sz="4" w:space="0" w:color="auto"/>
              <w:right w:val="single" w:sz="8" w:space="0" w:color="auto"/>
            </w:tcBorders>
            <w:shd w:val="clear" w:color="auto" w:fill="auto"/>
            <w:vAlign w:val="center"/>
          </w:tcPr>
          <w:p w:rsidR="00EA0EAB" w:rsidRDefault="00C80AE7" w:rsidP="00E43EF9">
            <w:pPr>
              <w:spacing w:line="276" w:lineRule="auto"/>
              <w:jc w:val="both"/>
              <w:rPr>
                <w:sz w:val="20"/>
                <w:szCs w:val="20"/>
              </w:rPr>
            </w:pPr>
            <w:r>
              <w:rPr>
                <w:sz w:val="20"/>
                <w:szCs w:val="20"/>
              </w:rPr>
              <w:t>150,0</w:t>
            </w:r>
          </w:p>
        </w:tc>
      </w:tr>
      <w:tr w:rsidR="00EA0EAB" w:rsidRPr="00FF1A72" w:rsidTr="000C340A">
        <w:trPr>
          <w:trHeight w:val="124"/>
        </w:trPr>
        <w:tc>
          <w:tcPr>
            <w:tcW w:w="8946" w:type="dxa"/>
            <w:tcBorders>
              <w:top w:val="nil"/>
              <w:left w:val="single" w:sz="8" w:space="0" w:color="auto"/>
              <w:bottom w:val="single" w:sz="4" w:space="0" w:color="auto"/>
              <w:right w:val="single" w:sz="4" w:space="0" w:color="auto"/>
            </w:tcBorders>
            <w:shd w:val="clear" w:color="auto" w:fill="auto"/>
            <w:vAlign w:val="bottom"/>
          </w:tcPr>
          <w:p w:rsidR="00EA0EAB" w:rsidRPr="00FF1A72" w:rsidRDefault="003C46A7" w:rsidP="00E43EF9">
            <w:pPr>
              <w:spacing w:line="276" w:lineRule="auto"/>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EA0EAB" w:rsidRDefault="003C46A7" w:rsidP="00E43EF9">
            <w:pPr>
              <w:spacing w:line="276" w:lineRule="auto"/>
              <w:jc w:val="both"/>
              <w:rPr>
                <w:sz w:val="20"/>
                <w:szCs w:val="20"/>
              </w:rPr>
            </w:pPr>
            <w:r>
              <w:rPr>
                <w:sz w:val="20"/>
                <w:szCs w:val="20"/>
              </w:rPr>
              <w:t>150,0</w:t>
            </w:r>
          </w:p>
        </w:tc>
      </w:tr>
      <w:tr w:rsidR="00FF1A72" w:rsidRPr="00FF1A72" w:rsidTr="000C340A">
        <w:trPr>
          <w:trHeight w:val="17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3EF9">
            <w:pPr>
              <w:spacing w:line="276" w:lineRule="auto"/>
              <w:jc w:val="both"/>
              <w:rPr>
                <w:sz w:val="20"/>
                <w:szCs w:val="20"/>
              </w:rPr>
            </w:pPr>
            <w:r w:rsidRPr="00FF1A72">
              <w:rPr>
                <w:sz w:val="20"/>
                <w:szCs w:val="20"/>
              </w:rPr>
              <w:t>Общее образование</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C63C45" w:rsidP="00E43EF9">
            <w:pPr>
              <w:spacing w:line="276" w:lineRule="auto"/>
              <w:jc w:val="both"/>
              <w:rPr>
                <w:sz w:val="20"/>
                <w:szCs w:val="20"/>
              </w:rPr>
            </w:pPr>
            <w:r>
              <w:rPr>
                <w:sz w:val="20"/>
                <w:szCs w:val="20"/>
              </w:rPr>
              <w:t>509 793,7</w:t>
            </w:r>
          </w:p>
        </w:tc>
      </w:tr>
      <w:tr w:rsidR="00FF1A72" w:rsidRPr="00FF1A72" w:rsidTr="000C340A">
        <w:trPr>
          <w:trHeight w:val="324"/>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572D31" w:rsidP="00E43EF9">
            <w:pPr>
              <w:spacing w:line="276" w:lineRule="auto"/>
              <w:jc w:val="both"/>
              <w:rPr>
                <w:sz w:val="20"/>
                <w:szCs w:val="20"/>
              </w:rPr>
            </w:pPr>
            <w:r>
              <w:rPr>
                <w:sz w:val="20"/>
                <w:szCs w:val="20"/>
              </w:rPr>
              <w:t>Мероприятия по реализации программы Развитие образования</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572D31" w:rsidP="00E43EF9">
            <w:pPr>
              <w:spacing w:line="276" w:lineRule="auto"/>
              <w:jc w:val="both"/>
              <w:rPr>
                <w:sz w:val="20"/>
                <w:szCs w:val="20"/>
              </w:rPr>
            </w:pPr>
            <w:r>
              <w:rPr>
                <w:sz w:val="20"/>
                <w:szCs w:val="20"/>
              </w:rPr>
              <w:t>509 249,9</w:t>
            </w:r>
          </w:p>
        </w:tc>
      </w:tr>
      <w:tr w:rsidR="00FF1A72" w:rsidRPr="00FF1A72" w:rsidTr="000C340A">
        <w:trPr>
          <w:trHeight w:val="260"/>
        </w:trPr>
        <w:tc>
          <w:tcPr>
            <w:tcW w:w="8946" w:type="dxa"/>
            <w:tcBorders>
              <w:top w:val="nil"/>
              <w:left w:val="single" w:sz="8" w:space="0" w:color="auto"/>
              <w:bottom w:val="single" w:sz="4" w:space="0" w:color="auto"/>
              <w:right w:val="single" w:sz="4" w:space="0" w:color="auto"/>
            </w:tcBorders>
            <w:shd w:val="clear" w:color="auto" w:fill="auto"/>
            <w:vAlign w:val="center"/>
            <w:hideMark/>
          </w:tcPr>
          <w:p w:rsidR="00FF1A72" w:rsidRPr="00FF1A72" w:rsidRDefault="00572D31" w:rsidP="00E43EF9">
            <w:pPr>
              <w:spacing w:line="276" w:lineRule="auto"/>
              <w:jc w:val="both"/>
              <w:rPr>
                <w:sz w:val="20"/>
                <w:szCs w:val="20"/>
              </w:rPr>
            </w:pPr>
            <w:r>
              <w:rPr>
                <w:sz w:val="20"/>
                <w:szCs w:val="20"/>
              </w:rPr>
              <w:t>Подпрограмма Развитие общего образования</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572D31" w:rsidP="00E43EF9">
            <w:pPr>
              <w:spacing w:line="276" w:lineRule="auto"/>
              <w:jc w:val="both"/>
              <w:rPr>
                <w:sz w:val="20"/>
                <w:szCs w:val="20"/>
              </w:rPr>
            </w:pPr>
            <w:r>
              <w:rPr>
                <w:sz w:val="20"/>
                <w:szCs w:val="20"/>
              </w:rPr>
              <w:t>509 249,9</w:t>
            </w:r>
          </w:p>
        </w:tc>
      </w:tr>
      <w:tr w:rsidR="00FF1A72" w:rsidRPr="00FF1A72" w:rsidTr="000C340A">
        <w:trPr>
          <w:trHeight w:val="279"/>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572D31" w:rsidP="00D3734A">
            <w:pPr>
              <w:spacing w:line="276" w:lineRule="auto"/>
              <w:jc w:val="both"/>
              <w:rPr>
                <w:sz w:val="20"/>
                <w:szCs w:val="20"/>
              </w:rPr>
            </w:pPr>
            <w:r>
              <w:rPr>
                <w:sz w:val="20"/>
                <w:szCs w:val="20"/>
              </w:rPr>
              <w:t>Основное мероприятие</w:t>
            </w:r>
            <w:r w:rsidR="00D3734A">
              <w:rPr>
                <w:sz w:val="20"/>
                <w:szCs w:val="20"/>
              </w:rPr>
              <w:t xml:space="preserve"> «</w:t>
            </w:r>
            <w:r>
              <w:rPr>
                <w:sz w:val="20"/>
                <w:szCs w:val="20"/>
              </w:rPr>
              <w:t xml:space="preserve"> </w:t>
            </w:r>
            <w:r w:rsidR="00D3734A">
              <w:rPr>
                <w:sz w:val="20"/>
                <w:szCs w:val="20"/>
              </w:rPr>
              <w:t>Р</w:t>
            </w:r>
            <w:r>
              <w:rPr>
                <w:sz w:val="20"/>
                <w:szCs w:val="20"/>
              </w:rPr>
              <w:t>еализация общего образования</w:t>
            </w:r>
            <w:r w:rsidR="00D3734A">
              <w:rPr>
                <w:sz w:val="20"/>
                <w:szCs w:val="20"/>
              </w:rPr>
              <w:t>»</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572D31" w:rsidP="00E43EF9">
            <w:pPr>
              <w:spacing w:line="276" w:lineRule="auto"/>
              <w:jc w:val="both"/>
              <w:rPr>
                <w:sz w:val="20"/>
                <w:szCs w:val="20"/>
              </w:rPr>
            </w:pPr>
            <w:r>
              <w:rPr>
                <w:sz w:val="20"/>
                <w:szCs w:val="20"/>
              </w:rPr>
              <w:t>186 792,8</w:t>
            </w:r>
          </w:p>
        </w:tc>
      </w:tr>
      <w:tr w:rsidR="00D32E10" w:rsidRPr="00FF1A72" w:rsidTr="000C340A">
        <w:trPr>
          <w:trHeight w:val="279"/>
        </w:trPr>
        <w:tc>
          <w:tcPr>
            <w:tcW w:w="8946" w:type="dxa"/>
            <w:tcBorders>
              <w:top w:val="nil"/>
              <w:left w:val="single" w:sz="8" w:space="0" w:color="auto"/>
              <w:bottom w:val="single" w:sz="4" w:space="0" w:color="auto"/>
              <w:right w:val="single" w:sz="4" w:space="0" w:color="auto"/>
            </w:tcBorders>
            <w:shd w:val="clear" w:color="auto" w:fill="auto"/>
            <w:vAlign w:val="bottom"/>
          </w:tcPr>
          <w:p w:rsidR="00D32E10" w:rsidRDefault="00D32E10" w:rsidP="00E43EF9">
            <w:pPr>
              <w:spacing w:line="276" w:lineRule="auto"/>
              <w:jc w:val="both"/>
              <w:rPr>
                <w:sz w:val="20"/>
                <w:szCs w:val="20"/>
              </w:rPr>
            </w:pPr>
            <w:r>
              <w:rPr>
                <w:sz w:val="20"/>
                <w:szCs w:val="20"/>
              </w:rPr>
              <w:t>Развитие общеобразовательных организаций, включая школы-детские сады</w:t>
            </w:r>
          </w:p>
        </w:tc>
        <w:tc>
          <w:tcPr>
            <w:tcW w:w="1275" w:type="dxa"/>
            <w:tcBorders>
              <w:top w:val="nil"/>
              <w:left w:val="nil"/>
              <w:bottom w:val="single" w:sz="4" w:space="0" w:color="auto"/>
              <w:right w:val="single" w:sz="8" w:space="0" w:color="auto"/>
            </w:tcBorders>
            <w:shd w:val="clear" w:color="auto" w:fill="auto"/>
            <w:vAlign w:val="center"/>
          </w:tcPr>
          <w:p w:rsidR="00D32E10" w:rsidRDefault="00D32E10" w:rsidP="00E43EF9">
            <w:pPr>
              <w:spacing w:line="276" w:lineRule="auto"/>
              <w:jc w:val="both"/>
              <w:rPr>
                <w:sz w:val="20"/>
                <w:szCs w:val="20"/>
              </w:rPr>
            </w:pPr>
            <w:r>
              <w:rPr>
                <w:sz w:val="20"/>
                <w:szCs w:val="20"/>
              </w:rPr>
              <w:t>186 792,8</w:t>
            </w:r>
          </w:p>
        </w:tc>
      </w:tr>
      <w:tr w:rsidR="00FF1A72" w:rsidRPr="00FF1A72" w:rsidTr="000C340A">
        <w:trPr>
          <w:trHeight w:val="282"/>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3EF9">
            <w:pPr>
              <w:spacing w:line="276" w:lineRule="auto"/>
              <w:jc w:val="both"/>
              <w:rPr>
                <w:sz w:val="20"/>
                <w:szCs w:val="20"/>
              </w:rPr>
            </w:pPr>
            <w:r w:rsidRPr="00FF1A72">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EB5A73" w:rsidP="00E43EF9">
            <w:pPr>
              <w:spacing w:line="276" w:lineRule="auto"/>
              <w:jc w:val="both"/>
              <w:rPr>
                <w:sz w:val="20"/>
                <w:szCs w:val="20"/>
              </w:rPr>
            </w:pPr>
            <w:r>
              <w:rPr>
                <w:sz w:val="20"/>
                <w:szCs w:val="20"/>
              </w:rPr>
              <w:t>186 792,8</w:t>
            </w:r>
          </w:p>
        </w:tc>
      </w:tr>
      <w:tr w:rsidR="00FF1A72" w:rsidRPr="00FF1A72" w:rsidTr="000C340A">
        <w:trPr>
          <w:trHeight w:val="658"/>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3EF9">
            <w:pPr>
              <w:spacing w:line="276" w:lineRule="auto"/>
              <w:jc w:val="both"/>
              <w:rPr>
                <w:sz w:val="20"/>
                <w:szCs w:val="20"/>
              </w:rPr>
            </w:pPr>
            <w:r w:rsidRPr="00FF1A72">
              <w:rPr>
                <w:sz w:val="20"/>
                <w:szCs w:val="20"/>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84259F" w:rsidP="00E43EF9">
            <w:pPr>
              <w:spacing w:line="276" w:lineRule="auto"/>
              <w:jc w:val="both"/>
              <w:rPr>
                <w:sz w:val="20"/>
                <w:szCs w:val="20"/>
              </w:rPr>
            </w:pPr>
            <w:r>
              <w:rPr>
                <w:sz w:val="20"/>
                <w:szCs w:val="20"/>
              </w:rPr>
              <w:t>322 457,1</w:t>
            </w:r>
          </w:p>
        </w:tc>
      </w:tr>
      <w:tr w:rsidR="00FF1A72" w:rsidRPr="00FF1A72" w:rsidTr="000C340A">
        <w:trPr>
          <w:trHeight w:val="71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3EF9">
            <w:pPr>
              <w:spacing w:line="276" w:lineRule="auto"/>
              <w:jc w:val="both"/>
              <w:rPr>
                <w:sz w:val="20"/>
                <w:szCs w:val="20"/>
              </w:rPr>
            </w:pPr>
            <w:r w:rsidRPr="00FF1A72">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84259F" w:rsidP="00E43EF9">
            <w:pPr>
              <w:spacing w:line="276" w:lineRule="auto"/>
              <w:jc w:val="both"/>
              <w:rPr>
                <w:sz w:val="20"/>
                <w:szCs w:val="20"/>
              </w:rPr>
            </w:pPr>
            <w:r>
              <w:rPr>
                <w:sz w:val="20"/>
                <w:szCs w:val="20"/>
              </w:rPr>
              <w:t>322 457,1</w:t>
            </w:r>
          </w:p>
        </w:tc>
      </w:tr>
      <w:tr w:rsidR="00FF1A72" w:rsidRPr="00FF1A72" w:rsidTr="0005114E">
        <w:trPr>
          <w:trHeight w:val="34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FF1A72" w:rsidRPr="00FF1A72" w:rsidRDefault="00FF1A72" w:rsidP="00E43EF9">
            <w:pPr>
              <w:spacing w:line="276" w:lineRule="auto"/>
              <w:jc w:val="both"/>
              <w:rPr>
                <w:sz w:val="20"/>
                <w:szCs w:val="20"/>
              </w:rPr>
            </w:pPr>
            <w:r w:rsidRPr="00FF1A72">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hideMark/>
          </w:tcPr>
          <w:p w:rsidR="00FF1A72" w:rsidRPr="00FF1A72" w:rsidRDefault="0004679A" w:rsidP="00E43EF9">
            <w:pPr>
              <w:spacing w:line="276" w:lineRule="auto"/>
              <w:jc w:val="both"/>
              <w:rPr>
                <w:sz w:val="20"/>
                <w:szCs w:val="20"/>
              </w:rPr>
            </w:pPr>
            <w:r>
              <w:rPr>
                <w:sz w:val="20"/>
                <w:szCs w:val="20"/>
              </w:rPr>
              <w:t>322 457,1</w:t>
            </w:r>
          </w:p>
        </w:tc>
      </w:tr>
      <w:tr w:rsidR="00FF1A72" w:rsidRPr="00FF1A72" w:rsidTr="00AF2C23">
        <w:trPr>
          <w:trHeight w:val="224"/>
        </w:trPr>
        <w:tc>
          <w:tcPr>
            <w:tcW w:w="8946" w:type="dxa"/>
            <w:tcBorders>
              <w:top w:val="nil"/>
              <w:left w:val="single" w:sz="8" w:space="0" w:color="auto"/>
              <w:bottom w:val="single" w:sz="4" w:space="0" w:color="auto"/>
              <w:right w:val="single" w:sz="4" w:space="0" w:color="auto"/>
            </w:tcBorders>
            <w:shd w:val="clear" w:color="auto" w:fill="auto"/>
            <w:vAlign w:val="bottom"/>
          </w:tcPr>
          <w:p w:rsidR="00FF1A72" w:rsidRPr="00FF1A72" w:rsidRDefault="00AF2C23" w:rsidP="00E43EF9">
            <w:pPr>
              <w:spacing w:line="276" w:lineRule="auto"/>
              <w:jc w:val="both"/>
              <w:rPr>
                <w:sz w:val="20"/>
                <w:szCs w:val="20"/>
              </w:rPr>
            </w:pPr>
            <w:r>
              <w:rPr>
                <w:sz w:val="20"/>
                <w:szCs w:val="20"/>
              </w:rPr>
              <w:t>Расходы в области социальной политики</w:t>
            </w:r>
          </w:p>
        </w:tc>
        <w:tc>
          <w:tcPr>
            <w:tcW w:w="1275" w:type="dxa"/>
            <w:tcBorders>
              <w:top w:val="nil"/>
              <w:left w:val="nil"/>
              <w:bottom w:val="single" w:sz="4" w:space="0" w:color="auto"/>
              <w:right w:val="single" w:sz="8" w:space="0" w:color="auto"/>
            </w:tcBorders>
            <w:shd w:val="clear" w:color="auto" w:fill="auto"/>
            <w:vAlign w:val="center"/>
          </w:tcPr>
          <w:p w:rsidR="00FF1A72" w:rsidRPr="00FF1A72" w:rsidRDefault="00AF2C23" w:rsidP="00E43EF9">
            <w:pPr>
              <w:spacing w:line="276" w:lineRule="auto"/>
              <w:jc w:val="both"/>
              <w:rPr>
                <w:sz w:val="20"/>
                <w:szCs w:val="20"/>
              </w:rPr>
            </w:pPr>
            <w:r>
              <w:rPr>
                <w:sz w:val="20"/>
                <w:szCs w:val="20"/>
              </w:rPr>
              <w:t>393,8</w:t>
            </w:r>
          </w:p>
        </w:tc>
      </w:tr>
      <w:tr w:rsidR="00AF2C23" w:rsidRPr="00FF1A72" w:rsidTr="00AF2C23">
        <w:trPr>
          <w:trHeight w:val="224"/>
        </w:trPr>
        <w:tc>
          <w:tcPr>
            <w:tcW w:w="8946" w:type="dxa"/>
            <w:tcBorders>
              <w:top w:val="nil"/>
              <w:left w:val="single" w:sz="8" w:space="0" w:color="auto"/>
              <w:bottom w:val="single" w:sz="4" w:space="0" w:color="auto"/>
              <w:right w:val="single" w:sz="4" w:space="0" w:color="auto"/>
            </w:tcBorders>
            <w:shd w:val="clear" w:color="auto" w:fill="auto"/>
            <w:vAlign w:val="bottom"/>
          </w:tcPr>
          <w:p w:rsidR="00AF2C23" w:rsidRDefault="00AF2C23" w:rsidP="00E43EF9">
            <w:pPr>
              <w:spacing w:line="276" w:lineRule="auto"/>
              <w:jc w:val="both"/>
              <w:rPr>
                <w:sz w:val="20"/>
                <w:szCs w:val="20"/>
              </w:rPr>
            </w:pPr>
            <w:r>
              <w:rPr>
                <w:sz w:val="20"/>
                <w:szCs w:val="20"/>
              </w:rPr>
              <w:t>Предоставление мер социальной поддержки и прочие мероприятия в области социальной политики</w:t>
            </w:r>
          </w:p>
        </w:tc>
        <w:tc>
          <w:tcPr>
            <w:tcW w:w="1275" w:type="dxa"/>
            <w:tcBorders>
              <w:top w:val="nil"/>
              <w:left w:val="nil"/>
              <w:bottom w:val="single" w:sz="4" w:space="0" w:color="auto"/>
              <w:right w:val="single" w:sz="8" w:space="0" w:color="auto"/>
            </w:tcBorders>
            <w:shd w:val="clear" w:color="auto" w:fill="auto"/>
            <w:vAlign w:val="center"/>
          </w:tcPr>
          <w:p w:rsidR="00AF2C23" w:rsidRDefault="00AF2C23" w:rsidP="00E43EF9">
            <w:pPr>
              <w:spacing w:line="276" w:lineRule="auto"/>
              <w:jc w:val="both"/>
              <w:rPr>
                <w:sz w:val="20"/>
                <w:szCs w:val="20"/>
              </w:rPr>
            </w:pPr>
            <w:r>
              <w:rPr>
                <w:sz w:val="20"/>
                <w:szCs w:val="20"/>
              </w:rPr>
              <w:t>393,8</w:t>
            </w:r>
          </w:p>
        </w:tc>
      </w:tr>
      <w:tr w:rsidR="00FE7F7B" w:rsidRPr="00FF1A72" w:rsidTr="00AF2C23">
        <w:trPr>
          <w:trHeight w:val="224"/>
        </w:trPr>
        <w:tc>
          <w:tcPr>
            <w:tcW w:w="8946" w:type="dxa"/>
            <w:tcBorders>
              <w:top w:val="nil"/>
              <w:left w:val="single" w:sz="8" w:space="0" w:color="auto"/>
              <w:bottom w:val="single" w:sz="4" w:space="0" w:color="auto"/>
              <w:right w:val="single" w:sz="4" w:space="0" w:color="auto"/>
            </w:tcBorders>
            <w:shd w:val="clear" w:color="auto" w:fill="auto"/>
            <w:vAlign w:val="bottom"/>
          </w:tcPr>
          <w:p w:rsidR="00FE7F7B" w:rsidRDefault="00FD42C3" w:rsidP="00E43EF9">
            <w:pPr>
              <w:spacing w:line="276" w:lineRule="auto"/>
              <w:jc w:val="both"/>
              <w:rPr>
                <w:sz w:val="20"/>
                <w:szCs w:val="20"/>
              </w:rPr>
            </w:pPr>
            <w:r>
              <w:rPr>
                <w:sz w:val="20"/>
                <w:szCs w:val="20"/>
              </w:rPr>
              <w:t>Проведение мероприятий и предоставление социальных выплат населению</w:t>
            </w:r>
          </w:p>
        </w:tc>
        <w:tc>
          <w:tcPr>
            <w:tcW w:w="1275" w:type="dxa"/>
            <w:tcBorders>
              <w:top w:val="nil"/>
              <w:left w:val="nil"/>
              <w:bottom w:val="single" w:sz="4" w:space="0" w:color="auto"/>
              <w:right w:val="single" w:sz="8" w:space="0" w:color="auto"/>
            </w:tcBorders>
            <w:shd w:val="clear" w:color="auto" w:fill="auto"/>
            <w:vAlign w:val="center"/>
          </w:tcPr>
          <w:p w:rsidR="00FE7F7B" w:rsidRDefault="00FD42C3" w:rsidP="00E43EF9">
            <w:pPr>
              <w:spacing w:line="276" w:lineRule="auto"/>
              <w:jc w:val="both"/>
              <w:rPr>
                <w:sz w:val="20"/>
                <w:szCs w:val="20"/>
              </w:rPr>
            </w:pPr>
            <w:r>
              <w:rPr>
                <w:sz w:val="20"/>
                <w:szCs w:val="20"/>
              </w:rPr>
              <w:t>393,8</w:t>
            </w:r>
          </w:p>
        </w:tc>
      </w:tr>
      <w:tr w:rsidR="00AF2C23" w:rsidRPr="00FF1A72" w:rsidTr="00FF1A72">
        <w:trPr>
          <w:trHeight w:val="224"/>
        </w:trPr>
        <w:tc>
          <w:tcPr>
            <w:tcW w:w="8946" w:type="dxa"/>
            <w:tcBorders>
              <w:top w:val="nil"/>
              <w:left w:val="single" w:sz="8" w:space="0" w:color="auto"/>
              <w:bottom w:val="single" w:sz="4" w:space="0" w:color="auto"/>
              <w:right w:val="single" w:sz="4" w:space="0" w:color="auto"/>
            </w:tcBorders>
            <w:shd w:val="clear" w:color="auto" w:fill="auto"/>
            <w:vAlign w:val="bottom"/>
          </w:tcPr>
          <w:p w:rsidR="00AF2C23" w:rsidRPr="00FF1A72" w:rsidRDefault="00AF2C23" w:rsidP="00E43EF9">
            <w:pPr>
              <w:spacing w:line="276" w:lineRule="auto"/>
              <w:jc w:val="both"/>
              <w:rPr>
                <w:sz w:val="20"/>
                <w:szCs w:val="20"/>
              </w:rPr>
            </w:pPr>
            <w:r>
              <w:rPr>
                <w:sz w:val="20"/>
                <w:szCs w:val="20"/>
              </w:rPr>
              <w:t>Предоставление мер социальной поддержки отдельным категориям граждан, работающим и проживающим в сельской местности, рабочих поселках по оплате жилья и коммунальных услуг (выплаты неработающим пенсионерам)</w:t>
            </w:r>
          </w:p>
        </w:tc>
        <w:tc>
          <w:tcPr>
            <w:tcW w:w="1275" w:type="dxa"/>
            <w:tcBorders>
              <w:top w:val="nil"/>
              <w:left w:val="nil"/>
              <w:bottom w:val="single" w:sz="4" w:space="0" w:color="auto"/>
              <w:right w:val="single" w:sz="8" w:space="0" w:color="auto"/>
            </w:tcBorders>
            <w:shd w:val="clear" w:color="auto" w:fill="auto"/>
            <w:vAlign w:val="center"/>
          </w:tcPr>
          <w:p w:rsidR="00AF2C23" w:rsidRPr="00FF1A72" w:rsidRDefault="00AF2C23" w:rsidP="00E43EF9">
            <w:pPr>
              <w:spacing w:line="276" w:lineRule="auto"/>
              <w:jc w:val="both"/>
              <w:rPr>
                <w:sz w:val="20"/>
                <w:szCs w:val="20"/>
              </w:rPr>
            </w:pPr>
            <w:r>
              <w:rPr>
                <w:sz w:val="20"/>
                <w:szCs w:val="20"/>
              </w:rPr>
              <w:t>393,8</w:t>
            </w:r>
          </w:p>
        </w:tc>
      </w:tr>
      <w:tr w:rsidR="00AF2C23" w:rsidRPr="00FF1A72" w:rsidTr="00FF1A72">
        <w:trPr>
          <w:trHeight w:val="224"/>
        </w:trPr>
        <w:tc>
          <w:tcPr>
            <w:tcW w:w="8946" w:type="dxa"/>
            <w:tcBorders>
              <w:top w:val="nil"/>
              <w:left w:val="single" w:sz="8" w:space="0" w:color="auto"/>
              <w:bottom w:val="single" w:sz="4" w:space="0" w:color="auto"/>
              <w:right w:val="single" w:sz="4" w:space="0" w:color="auto"/>
            </w:tcBorders>
            <w:shd w:val="clear" w:color="auto" w:fill="auto"/>
            <w:vAlign w:val="bottom"/>
          </w:tcPr>
          <w:p w:rsidR="00AF2C23" w:rsidRPr="00FF1A72" w:rsidRDefault="00FD42C3" w:rsidP="00E43EF9">
            <w:pPr>
              <w:spacing w:line="276" w:lineRule="auto"/>
              <w:jc w:val="both"/>
              <w:rPr>
                <w:sz w:val="20"/>
                <w:szCs w:val="20"/>
              </w:rPr>
            </w:pPr>
            <w:r>
              <w:rPr>
                <w:sz w:val="20"/>
                <w:szCs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auto" w:fill="auto"/>
            <w:vAlign w:val="center"/>
          </w:tcPr>
          <w:p w:rsidR="00AF2C23" w:rsidRPr="00FF1A72" w:rsidRDefault="00FD42C3" w:rsidP="00E43EF9">
            <w:pPr>
              <w:spacing w:line="276" w:lineRule="auto"/>
              <w:jc w:val="both"/>
              <w:rPr>
                <w:sz w:val="20"/>
                <w:szCs w:val="20"/>
              </w:rPr>
            </w:pPr>
            <w:r>
              <w:rPr>
                <w:sz w:val="20"/>
                <w:szCs w:val="20"/>
              </w:rPr>
              <w:t>393,8</w:t>
            </w:r>
          </w:p>
        </w:tc>
      </w:tr>
      <w:tr w:rsidR="00AF2C23" w:rsidRPr="00FF1A72" w:rsidTr="00FF1A72">
        <w:trPr>
          <w:trHeight w:val="224"/>
        </w:trPr>
        <w:tc>
          <w:tcPr>
            <w:tcW w:w="8946" w:type="dxa"/>
            <w:tcBorders>
              <w:top w:val="nil"/>
              <w:left w:val="single" w:sz="8" w:space="0" w:color="auto"/>
              <w:bottom w:val="single" w:sz="4" w:space="0" w:color="auto"/>
              <w:right w:val="single" w:sz="4" w:space="0" w:color="auto"/>
            </w:tcBorders>
            <w:shd w:val="clear" w:color="auto" w:fill="auto"/>
            <w:vAlign w:val="bottom"/>
          </w:tcPr>
          <w:p w:rsidR="00AF2C23" w:rsidRPr="00FF1A72" w:rsidRDefault="0063467F" w:rsidP="00E43EF9">
            <w:pPr>
              <w:spacing w:line="276" w:lineRule="auto"/>
              <w:jc w:val="both"/>
              <w:rPr>
                <w:sz w:val="20"/>
                <w:szCs w:val="20"/>
              </w:rPr>
            </w:pPr>
            <w:r>
              <w:rPr>
                <w:sz w:val="20"/>
                <w:szCs w:val="20"/>
              </w:rPr>
              <w:t>Целевая программа «Пожарная безопасность в ЧМР на2017-2019 годы»</w:t>
            </w:r>
          </w:p>
        </w:tc>
        <w:tc>
          <w:tcPr>
            <w:tcW w:w="1275" w:type="dxa"/>
            <w:tcBorders>
              <w:top w:val="nil"/>
              <w:left w:val="nil"/>
              <w:bottom w:val="single" w:sz="4" w:space="0" w:color="auto"/>
              <w:right w:val="single" w:sz="8" w:space="0" w:color="auto"/>
            </w:tcBorders>
            <w:shd w:val="clear" w:color="auto" w:fill="auto"/>
            <w:vAlign w:val="center"/>
          </w:tcPr>
          <w:p w:rsidR="00AF2C23" w:rsidRPr="00FF1A72" w:rsidRDefault="0063467F" w:rsidP="00E43EF9">
            <w:pPr>
              <w:spacing w:line="276" w:lineRule="auto"/>
              <w:jc w:val="both"/>
              <w:rPr>
                <w:sz w:val="20"/>
                <w:szCs w:val="20"/>
              </w:rPr>
            </w:pPr>
            <w:r>
              <w:rPr>
                <w:sz w:val="20"/>
                <w:szCs w:val="20"/>
              </w:rPr>
              <w:t>150,0</w:t>
            </w:r>
          </w:p>
        </w:tc>
      </w:tr>
      <w:tr w:rsidR="00AF2C23" w:rsidRPr="00FF1A72" w:rsidTr="00FF1A72">
        <w:trPr>
          <w:trHeight w:val="224"/>
        </w:trPr>
        <w:tc>
          <w:tcPr>
            <w:tcW w:w="8946" w:type="dxa"/>
            <w:tcBorders>
              <w:top w:val="nil"/>
              <w:left w:val="single" w:sz="8" w:space="0" w:color="auto"/>
              <w:bottom w:val="single" w:sz="4" w:space="0" w:color="auto"/>
              <w:right w:val="single" w:sz="4" w:space="0" w:color="auto"/>
            </w:tcBorders>
            <w:shd w:val="clear" w:color="auto" w:fill="auto"/>
            <w:vAlign w:val="bottom"/>
          </w:tcPr>
          <w:p w:rsidR="00AF2C23" w:rsidRPr="00FF1A72" w:rsidRDefault="0063467F" w:rsidP="00E43EF9">
            <w:pPr>
              <w:spacing w:line="276" w:lineRule="auto"/>
              <w:jc w:val="both"/>
              <w:rPr>
                <w:sz w:val="20"/>
                <w:szCs w:val="20"/>
              </w:rPr>
            </w:pPr>
            <w:r>
              <w:rPr>
                <w:sz w:val="20"/>
                <w:szCs w:val="20"/>
              </w:rPr>
              <w:t>Подпрограмма «Развитие общего образования»</w:t>
            </w:r>
          </w:p>
        </w:tc>
        <w:tc>
          <w:tcPr>
            <w:tcW w:w="1275" w:type="dxa"/>
            <w:tcBorders>
              <w:top w:val="nil"/>
              <w:left w:val="nil"/>
              <w:bottom w:val="single" w:sz="4" w:space="0" w:color="auto"/>
              <w:right w:val="single" w:sz="8" w:space="0" w:color="auto"/>
            </w:tcBorders>
            <w:shd w:val="clear" w:color="auto" w:fill="auto"/>
            <w:vAlign w:val="center"/>
          </w:tcPr>
          <w:p w:rsidR="00AF2C23" w:rsidRPr="00FF1A72" w:rsidRDefault="0063467F" w:rsidP="00E43EF9">
            <w:pPr>
              <w:spacing w:line="276" w:lineRule="auto"/>
              <w:jc w:val="both"/>
              <w:rPr>
                <w:sz w:val="20"/>
                <w:szCs w:val="20"/>
              </w:rPr>
            </w:pPr>
            <w:r>
              <w:rPr>
                <w:sz w:val="20"/>
                <w:szCs w:val="20"/>
              </w:rPr>
              <w:t>150,0</w:t>
            </w:r>
          </w:p>
        </w:tc>
      </w:tr>
      <w:tr w:rsidR="00AF2C23" w:rsidRPr="00FF1A72" w:rsidTr="00FF1A72">
        <w:trPr>
          <w:trHeight w:val="224"/>
        </w:trPr>
        <w:tc>
          <w:tcPr>
            <w:tcW w:w="8946" w:type="dxa"/>
            <w:tcBorders>
              <w:top w:val="nil"/>
              <w:left w:val="single" w:sz="8" w:space="0" w:color="auto"/>
              <w:bottom w:val="single" w:sz="4" w:space="0" w:color="auto"/>
              <w:right w:val="single" w:sz="4" w:space="0" w:color="auto"/>
            </w:tcBorders>
            <w:shd w:val="clear" w:color="auto" w:fill="auto"/>
            <w:vAlign w:val="bottom"/>
          </w:tcPr>
          <w:p w:rsidR="00AF2C23" w:rsidRPr="00FF1A72" w:rsidRDefault="0063467F" w:rsidP="00E43EF9">
            <w:pPr>
              <w:spacing w:line="276" w:lineRule="auto"/>
              <w:jc w:val="both"/>
              <w:rPr>
                <w:sz w:val="20"/>
                <w:szCs w:val="20"/>
              </w:rPr>
            </w:pPr>
            <w:r>
              <w:rPr>
                <w:sz w:val="20"/>
                <w:szCs w:val="20"/>
              </w:rPr>
              <w:t xml:space="preserve">Основное мероприятие «Реализация общего образования» </w:t>
            </w:r>
          </w:p>
        </w:tc>
        <w:tc>
          <w:tcPr>
            <w:tcW w:w="1275" w:type="dxa"/>
            <w:tcBorders>
              <w:top w:val="nil"/>
              <w:left w:val="nil"/>
              <w:bottom w:val="single" w:sz="4" w:space="0" w:color="auto"/>
              <w:right w:val="single" w:sz="8" w:space="0" w:color="auto"/>
            </w:tcBorders>
            <w:shd w:val="clear" w:color="auto" w:fill="auto"/>
            <w:vAlign w:val="center"/>
          </w:tcPr>
          <w:p w:rsidR="00AF2C23" w:rsidRPr="00FF1A72" w:rsidRDefault="0063467F" w:rsidP="00E43EF9">
            <w:pPr>
              <w:spacing w:line="276" w:lineRule="auto"/>
              <w:jc w:val="both"/>
              <w:rPr>
                <w:sz w:val="20"/>
                <w:szCs w:val="20"/>
              </w:rPr>
            </w:pPr>
            <w:r>
              <w:rPr>
                <w:sz w:val="20"/>
                <w:szCs w:val="20"/>
              </w:rPr>
              <w:t>150,0</w:t>
            </w:r>
          </w:p>
        </w:tc>
      </w:tr>
      <w:tr w:rsidR="0063467F" w:rsidRPr="00FF1A72" w:rsidTr="00FF1A72">
        <w:trPr>
          <w:trHeight w:val="224"/>
        </w:trPr>
        <w:tc>
          <w:tcPr>
            <w:tcW w:w="8946" w:type="dxa"/>
            <w:tcBorders>
              <w:top w:val="nil"/>
              <w:left w:val="single" w:sz="8" w:space="0" w:color="auto"/>
              <w:bottom w:val="single" w:sz="4" w:space="0" w:color="auto"/>
              <w:right w:val="single" w:sz="4" w:space="0" w:color="auto"/>
            </w:tcBorders>
            <w:shd w:val="clear" w:color="auto" w:fill="auto"/>
            <w:vAlign w:val="bottom"/>
          </w:tcPr>
          <w:p w:rsidR="0063467F" w:rsidRDefault="008036F6" w:rsidP="00E43EF9">
            <w:pPr>
              <w:spacing w:line="276" w:lineRule="auto"/>
              <w:jc w:val="both"/>
              <w:rPr>
                <w:sz w:val="20"/>
                <w:szCs w:val="20"/>
              </w:rPr>
            </w:pPr>
            <w:r>
              <w:rPr>
                <w:sz w:val="20"/>
                <w:szCs w:val="20"/>
              </w:rPr>
              <w:t>Развитие общеобразовательных организаций, включая школы-детские сады</w:t>
            </w:r>
          </w:p>
        </w:tc>
        <w:tc>
          <w:tcPr>
            <w:tcW w:w="1275" w:type="dxa"/>
            <w:tcBorders>
              <w:top w:val="nil"/>
              <w:left w:val="nil"/>
              <w:bottom w:val="single" w:sz="4" w:space="0" w:color="auto"/>
              <w:right w:val="single" w:sz="8" w:space="0" w:color="auto"/>
            </w:tcBorders>
            <w:shd w:val="clear" w:color="auto" w:fill="auto"/>
            <w:vAlign w:val="center"/>
          </w:tcPr>
          <w:p w:rsidR="0063467F" w:rsidRDefault="008036F6" w:rsidP="00E43EF9">
            <w:pPr>
              <w:spacing w:line="276" w:lineRule="auto"/>
              <w:jc w:val="both"/>
              <w:rPr>
                <w:sz w:val="20"/>
                <w:szCs w:val="20"/>
              </w:rPr>
            </w:pPr>
            <w:r>
              <w:rPr>
                <w:sz w:val="20"/>
                <w:szCs w:val="20"/>
              </w:rPr>
              <w:t>150,0</w:t>
            </w:r>
          </w:p>
        </w:tc>
      </w:tr>
      <w:tr w:rsidR="0063467F" w:rsidRPr="00FF1A72" w:rsidTr="00FF1A72">
        <w:trPr>
          <w:trHeight w:val="224"/>
        </w:trPr>
        <w:tc>
          <w:tcPr>
            <w:tcW w:w="8946" w:type="dxa"/>
            <w:tcBorders>
              <w:top w:val="nil"/>
              <w:left w:val="single" w:sz="8" w:space="0" w:color="auto"/>
              <w:bottom w:val="single" w:sz="4" w:space="0" w:color="auto"/>
              <w:right w:val="single" w:sz="4" w:space="0" w:color="auto"/>
            </w:tcBorders>
            <w:shd w:val="clear" w:color="auto" w:fill="auto"/>
            <w:vAlign w:val="bottom"/>
          </w:tcPr>
          <w:p w:rsidR="0063467F" w:rsidRDefault="008036F6" w:rsidP="00E43EF9">
            <w:pPr>
              <w:spacing w:line="276" w:lineRule="auto"/>
              <w:jc w:val="both"/>
              <w:rPr>
                <w:sz w:val="20"/>
                <w:szCs w:val="20"/>
              </w:rPr>
            </w:pPr>
            <w:r>
              <w:rPr>
                <w:sz w:val="20"/>
                <w:szCs w:val="20"/>
              </w:rPr>
              <w:t>Предоставление субсидий бюджетным, автономным,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63467F" w:rsidRDefault="008036F6" w:rsidP="00E43EF9">
            <w:pPr>
              <w:spacing w:line="276" w:lineRule="auto"/>
              <w:jc w:val="both"/>
              <w:rPr>
                <w:sz w:val="20"/>
                <w:szCs w:val="20"/>
              </w:rPr>
            </w:pPr>
            <w:r>
              <w:rPr>
                <w:sz w:val="20"/>
                <w:szCs w:val="20"/>
              </w:rPr>
              <w:t>150,0</w:t>
            </w:r>
          </w:p>
        </w:tc>
      </w:tr>
      <w:tr w:rsidR="00AF2C23" w:rsidRPr="00FF1A72" w:rsidTr="00126F47">
        <w:trPr>
          <w:trHeight w:val="350"/>
        </w:trPr>
        <w:tc>
          <w:tcPr>
            <w:tcW w:w="8946" w:type="dxa"/>
            <w:tcBorders>
              <w:top w:val="nil"/>
              <w:left w:val="single" w:sz="8" w:space="0" w:color="auto"/>
              <w:bottom w:val="single" w:sz="4" w:space="0" w:color="auto"/>
              <w:right w:val="single" w:sz="4" w:space="0" w:color="auto"/>
            </w:tcBorders>
            <w:shd w:val="clear" w:color="auto" w:fill="auto"/>
            <w:vAlign w:val="center"/>
          </w:tcPr>
          <w:p w:rsidR="00AF2C23" w:rsidRPr="00FF1A72" w:rsidRDefault="00BB41B2" w:rsidP="00E43EF9">
            <w:pPr>
              <w:spacing w:line="276" w:lineRule="auto"/>
              <w:jc w:val="both"/>
              <w:rPr>
                <w:sz w:val="20"/>
                <w:szCs w:val="20"/>
              </w:rPr>
            </w:pPr>
            <w:r>
              <w:rPr>
                <w:sz w:val="20"/>
                <w:szCs w:val="20"/>
              </w:rPr>
              <w:t>Дополнительное образование детей</w:t>
            </w:r>
          </w:p>
        </w:tc>
        <w:tc>
          <w:tcPr>
            <w:tcW w:w="1275" w:type="dxa"/>
            <w:tcBorders>
              <w:top w:val="nil"/>
              <w:left w:val="nil"/>
              <w:bottom w:val="single" w:sz="4" w:space="0" w:color="auto"/>
              <w:right w:val="single" w:sz="8" w:space="0" w:color="auto"/>
            </w:tcBorders>
            <w:shd w:val="clear" w:color="auto" w:fill="auto"/>
            <w:vAlign w:val="center"/>
          </w:tcPr>
          <w:p w:rsidR="00AF2C23" w:rsidRPr="00FF1A72" w:rsidRDefault="00BB41B2" w:rsidP="00E43EF9">
            <w:pPr>
              <w:spacing w:line="276" w:lineRule="auto"/>
              <w:jc w:val="both"/>
              <w:rPr>
                <w:sz w:val="20"/>
                <w:szCs w:val="20"/>
              </w:rPr>
            </w:pPr>
            <w:r>
              <w:rPr>
                <w:sz w:val="20"/>
                <w:szCs w:val="20"/>
              </w:rPr>
              <w:t>126 047,7</w:t>
            </w:r>
          </w:p>
        </w:tc>
      </w:tr>
      <w:tr w:rsidR="00BB41B2" w:rsidRPr="00FF1A72" w:rsidTr="00126F47">
        <w:trPr>
          <w:trHeight w:val="370"/>
        </w:trPr>
        <w:tc>
          <w:tcPr>
            <w:tcW w:w="8946" w:type="dxa"/>
            <w:tcBorders>
              <w:top w:val="nil"/>
              <w:left w:val="single" w:sz="8" w:space="0" w:color="auto"/>
              <w:bottom w:val="single" w:sz="4" w:space="0" w:color="auto"/>
              <w:right w:val="single" w:sz="4" w:space="0" w:color="auto"/>
            </w:tcBorders>
            <w:shd w:val="clear" w:color="auto" w:fill="auto"/>
            <w:vAlign w:val="center"/>
          </w:tcPr>
          <w:p w:rsidR="00BB41B2" w:rsidRPr="00FF1A72" w:rsidRDefault="00BB41B2" w:rsidP="00E43EF9">
            <w:pPr>
              <w:spacing w:line="276" w:lineRule="auto"/>
              <w:jc w:val="both"/>
              <w:rPr>
                <w:sz w:val="20"/>
                <w:szCs w:val="20"/>
              </w:rPr>
            </w:pPr>
            <w:r>
              <w:rPr>
                <w:sz w:val="20"/>
                <w:szCs w:val="20"/>
              </w:rPr>
              <w:t xml:space="preserve">Подпрограмма </w:t>
            </w:r>
            <w:r w:rsidR="00A65BC1">
              <w:rPr>
                <w:sz w:val="20"/>
                <w:szCs w:val="20"/>
              </w:rPr>
              <w:t>«</w:t>
            </w:r>
            <w:r>
              <w:rPr>
                <w:sz w:val="20"/>
                <w:szCs w:val="20"/>
              </w:rPr>
              <w:t>Развитие дополнительного образования</w:t>
            </w:r>
            <w:r w:rsidR="00A65BC1">
              <w:rPr>
                <w:sz w:val="20"/>
                <w:szCs w:val="20"/>
              </w:rPr>
              <w:t>»</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BB41B2" w:rsidP="00E43EF9">
            <w:pPr>
              <w:spacing w:line="276" w:lineRule="auto"/>
              <w:jc w:val="both"/>
              <w:rPr>
                <w:sz w:val="20"/>
                <w:szCs w:val="20"/>
              </w:rPr>
            </w:pPr>
            <w:r>
              <w:rPr>
                <w:sz w:val="20"/>
                <w:szCs w:val="20"/>
              </w:rPr>
              <w:t>126 047,7</w:t>
            </w:r>
          </w:p>
        </w:tc>
      </w:tr>
      <w:tr w:rsidR="00BB41B2" w:rsidRPr="00FF1A72" w:rsidTr="009D73A0">
        <w:trPr>
          <w:trHeight w:val="70"/>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BB41B2" w:rsidP="00E43EF9">
            <w:pPr>
              <w:spacing w:line="276" w:lineRule="auto"/>
              <w:jc w:val="both"/>
              <w:rPr>
                <w:sz w:val="20"/>
                <w:szCs w:val="20"/>
              </w:rPr>
            </w:pPr>
            <w:r>
              <w:rPr>
                <w:sz w:val="20"/>
                <w:szCs w:val="20"/>
              </w:rPr>
              <w:t>Основное мероприятие организация предоставления дополнительного образования</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BB41B2" w:rsidP="00E43EF9">
            <w:pPr>
              <w:spacing w:line="276" w:lineRule="auto"/>
              <w:jc w:val="both"/>
              <w:rPr>
                <w:sz w:val="20"/>
                <w:szCs w:val="20"/>
              </w:rPr>
            </w:pPr>
            <w:r>
              <w:rPr>
                <w:sz w:val="20"/>
                <w:szCs w:val="20"/>
              </w:rPr>
              <w:t>126 047,7</w:t>
            </w:r>
          </w:p>
        </w:tc>
      </w:tr>
      <w:tr w:rsidR="00BB41B2" w:rsidRPr="00FF1A72" w:rsidTr="00126F47">
        <w:trPr>
          <w:trHeight w:val="426"/>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C4777B" w:rsidP="00E43EF9">
            <w:pPr>
              <w:spacing w:line="276" w:lineRule="auto"/>
              <w:jc w:val="both"/>
              <w:rPr>
                <w:sz w:val="20"/>
                <w:szCs w:val="20"/>
              </w:rPr>
            </w:pPr>
            <w:r>
              <w:rPr>
                <w:sz w:val="20"/>
                <w:szCs w:val="20"/>
              </w:rPr>
              <w:t>Развитие многопрофильных организаций дополнительного образования, реализующих дополнительные общеобразовательные программы</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C4777B" w:rsidP="00E43EF9">
            <w:pPr>
              <w:spacing w:line="276" w:lineRule="auto"/>
              <w:jc w:val="both"/>
              <w:rPr>
                <w:sz w:val="20"/>
                <w:szCs w:val="20"/>
              </w:rPr>
            </w:pPr>
            <w:r>
              <w:rPr>
                <w:sz w:val="20"/>
                <w:szCs w:val="20"/>
              </w:rPr>
              <w:t>22 621,6</w:t>
            </w:r>
          </w:p>
        </w:tc>
      </w:tr>
      <w:tr w:rsidR="00BB41B2" w:rsidRPr="00FF1A72" w:rsidTr="00126F47">
        <w:trPr>
          <w:trHeight w:val="504"/>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C4777B" w:rsidP="00E43EF9">
            <w:pPr>
              <w:spacing w:line="276" w:lineRule="auto"/>
              <w:jc w:val="both"/>
              <w:rPr>
                <w:sz w:val="20"/>
                <w:szCs w:val="20"/>
              </w:rPr>
            </w:pPr>
            <w:r w:rsidRPr="00FF1A72">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C4777B" w:rsidP="00E43EF9">
            <w:pPr>
              <w:spacing w:line="276" w:lineRule="auto"/>
              <w:jc w:val="both"/>
              <w:rPr>
                <w:sz w:val="20"/>
                <w:szCs w:val="20"/>
              </w:rPr>
            </w:pPr>
            <w:r>
              <w:rPr>
                <w:sz w:val="20"/>
                <w:szCs w:val="20"/>
              </w:rPr>
              <w:t>22 621,6</w:t>
            </w:r>
          </w:p>
        </w:tc>
      </w:tr>
      <w:tr w:rsidR="00BB41B2" w:rsidRPr="00FF1A72" w:rsidTr="00126F47">
        <w:trPr>
          <w:trHeight w:val="284"/>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C4777B" w:rsidP="00E43EF9">
            <w:pPr>
              <w:spacing w:line="276" w:lineRule="auto"/>
              <w:jc w:val="both"/>
              <w:rPr>
                <w:sz w:val="20"/>
                <w:szCs w:val="20"/>
              </w:rPr>
            </w:pPr>
            <w:r>
              <w:rPr>
                <w:sz w:val="20"/>
                <w:szCs w:val="20"/>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C4777B" w:rsidP="00E43EF9">
            <w:pPr>
              <w:spacing w:line="276" w:lineRule="auto"/>
              <w:jc w:val="both"/>
              <w:rPr>
                <w:sz w:val="20"/>
                <w:szCs w:val="20"/>
              </w:rPr>
            </w:pPr>
            <w:r>
              <w:rPr>
                <w:sz w:val="20"/>
                <w:szCs w:val="20"/>
              </w:rPr>
              <w:t>22 605,8</w:t>
            </w:r>
          </w:p>
        </w:tc>
      </w:tr>
      <w:tr w:rsidR="00BB41B2" w:rsidRPr="00FF1A72" w:rsidTr="00126F47">
        <w:trPr>
          <w:trHeight w:val="243"/>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226CC7" w:rsidP="00E43EF9">
            <w:pPr>
              <w:spacing w:line="276" w:lineRule="auto"/>
              <w:jc w:val="both"/>
              <w:rPr>
                <w:sz w:val="20"/>
                <w:szCs w:val="20"/>
              </w:rPr>
            </w:pPr>
            <w:r w:rsidRPr="00FF1A72">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226CC7" w:rsidP="00E43EF9">
            <w:pPr>
              <w:spacing w:line="276" w:lineRule="auto"/>
              <w:jc w:val="both"/>
              <w:rPr>
                <w:sz w:val="20"/>
                <w:szCs w:val="20"/>
              </w:rPr>
            </w:pPr>
            <w:r>
              <w:rPr>
                <w:sz w:val="20"/>
                <w:szCs w:val="20"/>
              </w:rPr>
              <w:t>22 605,8</w:t>
            </w:r>
          </w:p>
        </w:tc>
      </w:tr>
      <w:tr w:rsidR="00BB41B2" w:rsidRPr="00FF1A72" w:rsidTr="00126F47">
        <w:trPr>
          <w:trHeight w:val="421"/>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0B2938" w:rsidP="00E43EF9">
            <w:pPr>
              <w:spacing w:line="276" w:lineRule="auto"/>
              <w:jc w:val="both"/>
              <w:rPr>
                <w:color w:val="000000"/>
                <w:sz w:val="20"/>
                <w:szCs w:val="20"/>
              </w:rPr>
            </w:pPr>
            <w:r>
              <w:rPr>
                <w:color w:val="000000"/>
                <w:sz w:val="20"/>
                <w:szCs w:val="20"/>
              </w:rPr>
              <w:t>Развитие организаций дополнительного образования спортивной направленности (ДЮСШ), реализующих дополнительные общеобразовательные программы</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0B2938" w:rsidP="00E43EF9">
            <w:pPr>
              <w:spacing w:line="276" w:lineRule="auto"/>
              <w:jc w:val="both"/>
              <w:rPr>
                <w:color w:val="000000"/>
                <w:sz w:val="20"/>
                <w:szCs w:val="20"/>
              </w:rPr>
            </w:pPr>
            <w:r>
              <w:rPr>
                <w:color w:val="000000"/>
                <w:sz w:val="20"/>
                <w:szCs w:val="20"/>
              </w:rPr>
              <w:t>80 820,3</w:t>
            </w:r>
          </w:p>
        </w:tc>
      </w:tr>
      <w:tr w:rsidR="00BB41B2" w:rsidRPr="00FF1A72" w:rsidTr="00126F47">
        <w:trPr>
          <w:trHeight w:val="279"/>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E95CF2" w:rsidP="00E43EF9">
            <w:pPr>
              <w:spacing w:line="276" w:lineRule="auto"/>
              <w:jc w:val="both"/>
              <w:rPr>
                <w:color w:val="000000"/>
                <w:sz w:val="20"/>
                <w:szCs w:val="20"/>
              </w:rPr>
            </w:pPr>
            <w:r w:rsidRPr="00FF1A72">
              <w:rPr>
                <w:sz w:val="20"/>
                <w:szCs w:val="20"/>
              </w:rPr>
              <w:lastRenderedPageBreak/>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E95CF2" w:rsidP="00E43EF9">
            <w:pPr>
              <w:spacing w:line="276" w:lineRule="auto"/>
              <w:jc w:val="both"/>
              <w:rPr>
                <w:color w:val="000000"/>
                <w:sz w:val="20"/>
                <w:szCs w:val="20"/>
              </w:rPr>
            </w:pPr>
            <w:r>
              <w:rPr>
                <w:color w:val="000000"/>
                <w:sz w:val="20"/>
                <w:szCs w:val="20"/>
              </w:rPr>
              <w:t>80 820,3</w:t>
            </w:r>
          </w:p>
        </w:tc>
      </w:tr>
      <w:tr w:rsidR="00BB41B2" w:rsidRPr="00FF1A72" w:rsidTr="00126F47">
        <w:trPr>
          <w:trHeight w:val="315"/>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96365C" w:rsidP="00E43EF9">
            <w:pPr>
              <w:spacing w:line="276" w:lineRule="auto"/>
              <w:jc w:val="both"/>
              <w:rPr>
                <w:color w:val="000000"/>
                <w:sz w:val="20"/>
                <w:szCs w:val="20"/>
              </w:rPr>
            </w:pPr>
            <w:r>
              <w:rPr>
                <w:color w:val="000000"/>
                <w:sz w:val="20"/>
                <w:szCs w:val="20"/>
              </w:rPr>
              <w:t>Молодежная политика</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96365C" w:rsidP="00E43EF9">
            <w:pPr>
              <w:spacing w:line="276" w:lineRule="auto"/>
              <w:jc w:val="both"/>
              <w:rPr>
                <w:color w:val="000000"/>
                <w:sz w:val="20"/>
                <w:szCs w:val="20"/>
              </w:rPr>
            </w:pPr>
            <w:r>
              <w:rPr>
                <w:color w:val="000000"/>
                <w:sz w:val="20"/>
                <w:szCs w:val="20"/>
              </w:rPr>
              <w:t>27 145,4</w:t>
            </w:r>
          </w:p>
        </w:tc>
      </w:tr>
      <w:tr w:rsidR="00BB41B2" w:rsidRPr="00FF1A72" w:rsidTr="00126F47">
        <w:trPr>
          <w:trHeight w:val="231"/>
        </w:trPr>
        <w:tc>
          <w:tcPr>
            <w:tcW w:w="8946" w:type="dxa"/>
            <w:tcBorders>
              <w:top w:val="nil"/>
              <w:left w:val="single" w:sz="8" w:space="0" w:color="auto"/>
              <w:bottom w:val="single" w:sz="4" w:space="0" w:color="auto"/>
              <w:right w:val="single" w:sz="4" w:space="0" w:color="auto"/>
            </w:tcBorders>
            <w:shd w:val="clear" w:color="000000" w:fill="FFFFFF"/>
            <w:vAlign w:val="bottom"/>
          </w:tcPr>
          <w:p w:rsidR="00BB41B2" w:rsidRPr="00FF1A72" w:rsidRDefault="0096365C" w:rsidP="00E43EF9">
            <w:pPr>
              <w:spacing w:line="276" w:lineRule="auto"/>
              <w:jc w:val="both"/>
              <w:rPr>
                <w:sz w:val="20"/>
                <w:szCs w:val="20"/>
              </w:rPr>
            </w:pPr>
            <w:r>
              <w:rPr>
                <w:sz w:val="20"/>
                <w:szCs w:val="20"/>
              </w:rPr>
              <w:t>Реализация мероприятий по развитию молодежной политики, физической культуры и спорта</w:t>
            </w:r>
          </w:p>
        </w:tc>
        <w:tc>
          <w:tcPr>
            <w:tcW w:w="1275" w:type="dxa"/>
            <w:tcBorders>
              <w:top w:val="nil"/>
              <w:left w:val="nil"/>
              <w:bottom w:val="single" w:sz="4" w:space="0" w:color="auto"/>
              <w:right w:val="single" w:sz="8" w:space="0" w:color="auto"/>
            </w:tcBorders>
            <w:shd w:val="clear" w:color="000000" w:fill="FFFFFF"/>
            <w:vAlign w:val="center"/>
          </w:tcPr>
          <w:p w:rsidR="00BB41B2" w:rsidRPr="00FF1A72" w:rsidRDefault="0096365C" w:rsidP="00E43EF9">
            <w:pPr>
              <w:spacing w:line="276" w:lineRule="auto"/>
              <w:jc w:val="both"/>
              <w:rPr>
                <w:sz w:val="20"/>
                <w:szCs w:val="20"/>
              </w:rPr>
            </w:pPr>
            <w:r>
              <w:rPr>
                <w:sz w:val="20"/>
                <w:szCs w:val="20"/>
              </w:rPr>
              <w:t>27 045,4</w:t>
            </w:r>
          </w:p>
        </w:tc>
      </w:tr>
      <w:tr w:rsidR="00BB41B2" w:rsidRPr="00FF1A72" w:rsidTr="00126F47">
        <w:trPr>
          <w:trHeight w:val="190"/>
        </w:trPr>
        <w:tc>
          <w:tcPr>
            <w:tcW w:w="8946" w:type="dxa"/>
            <w:tcBorders>
              <w:top w:val="nil"/>
              <w:left w:val="single" w:sz="8" w:space="0" w:color="auto"/>
              <w:bottom w:val="single" w:sz="4" w:space="0" w:color="auto"/>
              <w:right w:val="single" w:sz="4" w:space="0" w:color="auto"/>
            </w:tcBorders>
            <w:shd w:val="clear" w:color="000000" w:fill="FFFFFF"/>
            <w:vAlign w:val="bottom"/>
          </w:tcPr>
          <w:p w:rsidR="00BB41B2" w:rsidRPr="00FF1A72" w:rsidRDefault="0096365C" w:rsidP="00E43EF9">
            <w:pPr>
              <w:spacing w:line="276" w:lineRule="auto"/>
              <w:jc w:val="both"/>
              <w:rPr>
                <w:sz w:val="20"/>
                <w:szCs w:val="20"/>
              </w:rPr>
            </w:pPr>
            <w:r>
              <w:rPr>
                <w:sz w:val="20"/>
                <w:szCs w:val="20"/>
              </w:rPr>
              <w:t>Предоставление услуг в области молодежной политики</w:t>
            </w:r>
          </w:p>
        </w:tc>
        <w:tc>
          <w:tcPr>
            <w:tcW w:w="1275" w:type="dxa"/>
            <w:tcBorders>
              <w:top w:val="nil"/>
              <w:left w:val="nil"/>
              <w:bottom w:val="single" w:sz="4" w:space="0" w:color="auto"/>
              <w:right w:val="single" w:sz="8" w:space="0" w:color="auto"/>
            </w:tcBorders>
            <w:shd w:val="clear" w:color="000000" w:fill="FFFFFF"/>
            <w:vAlign w:val="center"/>
          </w:tcPr>
          <w:p w:rsidR="00BB41B2" w:rsidRPr="00FF1A72" w:rsidRDefault="0096365C" w:rsidP="00E43EF9">
            <w:pPr>
              <w:spacing w:line="276" w:lineRule="auto"/>
              <w:jc w:val="both"/>
              <w:rPr>
                <w:sz w:val="20"/>
                <w:szCs w:val="20"/>
              </w:rPr>
            </w:pPr>
            <w:r>
              <w:rPr>
                <w:sz w:val="20"/>
                <w:szCs w:val="20"/>
              </w:rPr>
              <w:t>27 045,4</w:t>
            </w:r>
          </w:p>
        </w:tc>
      </w:tr>
      <w:tr w:rsidR="00BB41B2" w:rsidRPr="00FF1A72" w:rsidTr="00126F47">
        <w:trPr>
          <w:trHeight w:val="412"/>
        </w:trPr>
        <w:tc>
          <w:tcPr>
            <w:tcW w:w="8946" w:type="dxa"/>
            <w:tcBorders>
              <w:top w:val="nil"/>
              <w:left w:val="single" w:sz="8" w:space="0" w:color="auto"/>
              <w:bottom w:val="single" w:sz="4" w:space="0" w:color="auto"/>
              <w:right w:val="single" w:sz="4" w:space="0" w:color="auto"/>
            </w:tcBorders>
            <w:shd w:val="clear" w:color="000000" w:fill="FFFFFF"/>
            <w:vAlign w:val="center"/>
          </w:tcPr>
          <w:p w:rsidR="00BB41B2" w:rsidRPr="00FF1A72" w:rsidRDefault="0096365C" w:rsidP="00E43EF9">
            <w:pPr>
              <w:spacing w:line="276" w:lineRule="auto"/>
              <w:jc w:val="both"/>
              <w:rPr>
                <w:sz w:val="20"/>
                <w:szCs w:val="20"/>
              </w:rPr>
            </w:pPr>
            <w:r>
              <w:rPr>
                <w:sz w:val="20"/>
                <w:szCs w:val="20"/>
              </w:rPr>
              <w:t>Развитие молодежной политики</w:t>
            </w:r>
          </w:p>
        </w:tc>
        <w:tc>
          <w:tcPr>
            <w:tcW w:w="1275" w:type="dxa"/>
            <w:tcBorders>
              <w:top w:val="nil"/>
              <w:left w:val="nil"/>
              <w:bottom w:val="single" w:sz="4" w:space="0" w:color="auto"/>
              <w:right w:val="single" w:sz="8" w:space="0" w:color="auto"/>
            </w:tcBorders>
            <w:shd w:val="clear" w:color="000000" w:fill="FFFFFF"/>
            <w:vAlign w:val="center"/>
          </w:tcPr>
          <w:p w:rsidR="00BB41B2" w:rsidRPr="00FF1A72" w:rsidRDefault="0096365C" w:rsidP="00E43EF9">
            <w:pPr>
              <w:spacing w:line="276" w:lineRule="auto"/>
              <w:jc w:val="both"/>
              <w:rPr>
                <w:sz w:val="20"/>
                <w:szCs w:val="20"/>
              </w:rPr>
            </w:pPr>
            <w:r>
              <w:rPr>
                <w:sz w:val="20"/>
                <w:szCs w:val="20"/>
              </w:rPr>
              <w:t>27 045,4</w:t>
            </w:r>
          </w:p>
        </w:tc>
      </w:tr>
      <w:tr w:rsidR="00BB41B2" w:rsidRPr="00FF1A72" w:rsidTr="00126F47">
        <w:trPr>
          <w:trHeight w:val="377"/>
        </w:trPr>
        <w:tc>
          <w:tcPr>
            <w:tcW w:w="8946" w:type="dxa"/>
            <w:tcBorders>
              <w:top w:val="nil"/>
              <w:left w:val="single" w:sz="8" w:space="0" w:color="auto"/>
              <w:bottom w:val="single" w:sz="4" w:space="0" w:color="auto"/>
              <w:right w:val="single" w:sz="4" w:space="0" w:color="auto"/>
            </w:tcBorders>
            <w:shd w:val="clear" w:color="000000" w:fill="FFFFFF"/>
            <w:vAlign w:val="bottom"/>
          </w:tcPr>
          <w:p w:rsidR="00BB41B2" w:rsidRPr="00FF1A72" w:rsidRDefault="008078FF" w:rsidP="00E43EF9">
            <w:pPr>
              <w:spacing w:line="276" w:lineRule="auto"/>
              <w:jc w:val="both"/>
              <w:rPr>
                <w:sz w:val="20"/>
                <w:szCs w:val="20"/>
              </w:rPr>
            </w:pPr>
            <w:r>
              <w:rPr>
                <w:sz w:val="20"/>
                <w:szCs w:val="20"/>
              </w:rPr>
              <w:t>Непрограммное направление расходов. Проведение мероприятий для детей и молодежи</w:t>
            </w:r>
          </w:p>
        </w:tc>
        <w:tc>
          <w:tcPr>
            <w:tcW w:w="1275" w:type="dxa"/>
            <w:tcBorders>
              <w:top w:val="nil"/>
              <w:left w:val="nil"/>
              <w:bottom w:val="single" w:sz="4" w:space="0" w:color="auto"/>
              <w:right w:val="single" w:sz="8" w:space="0" w:color="auto"/>
            </w:tcBorders>
            <w:shd w:val="clear" w:color="000000" w:fill="FFFFFF"/>
            <w:vAlign w:val="center"/>
          </w:tcPr>
          <w:p w:rsidR="00BB41B2" w:rsidRPr="00FF1A72" w:rsidRDefault="008078FF" w:rsidP="00E43EF9">
            <w:pPr>
              <w:spacing w:line="276" w:lineRule="auto"/>
              <w:jc w:val="both"/>
              <w:rPr>
                <w:sz w:val="20"/>
                <w:szCs w:val="20"/>
              </w:rPr>
            </w:pPr>
            <w:r>
              <w:rPr>
                <w:sz w:val="20"/>
                <w:szCs w:val="20"/>
              </w:rPr>
              <w:t>200,0</w:t>
            </w:r>
          </w:p>
        </w:tc>
      </w:tr>
      <w:tr w:rsidR="00BB41B2" w:rsidRPr="00FF1A72" w:rsidTr="00126F47">
        <w:trPr>
          <w:trHeight w:val="170"/>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8078FF" w:rsidP="00E43EF9">
            <w:pPr>
              <w:spacing w:line="276" w:lineRule="auto"/>
              <w:jc w:val="both"/>
              <w:rPr>
                <w:sz w:val="20"/>
                <w:szCs w:val="20"/>
              </w:rPr>
            </w:pPr>
            <w:r w:rsidRPr="00FF1A72">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8078FF" w:rsidP="00E43EF9">
            <w:pPr>
              <w:spacing w:line="276" w:lineRule="auto"/>
              <w:jc w:val="both"/>
              <w:rPr>
                <w:sz w:val="20"/>
                <w:szCs w:val="20"/>
              </w:rPr>
            </w:pPr>
            <w:r>
              <w:rPr>
                <w:sz w:val="20"/>
                <w:szCs w:val="20"/>
              </w:rPr>
              <w:t>200,0</w:t>
            </w:r>
          </w:p>
        </w:tc>
      </w:tr>
      <w:tr w:rsidR="00BB41B2" w:rsidRPr="00FF1A72" w:rsidTr="00E95CF2">
        <w:trPr>
          <w:trHeight w:val="358"/>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8078FF" w:rsidP="00E43EF9">
            <w:pPr>
              <w:spacing w:line="276" w:lineRule="auto"/>
              <w:jc w:val="both"/>
              <w:rPr>
                <w:sz w:val="20"/>
                <w:szCs w:val="20"/>
              </w:rPr>
            </w:pPr>
            <w:r>
              <w:rPr>
                <w:sz w:val="20"/>
                <w:szCs w:val="20"/>
              </w:rPr>
              <w:t>Обеспечение деятельности учреждений молодежной политики</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8078FF" w:rsidP="00E43EF9">
            <w:pPr>
              <w:spacing w:line="276" w:lineRule="auto"/>
              <w:jc w:val="both"/>
              <w:rPr>
                <w:sz w:val="20"/>
                <w:szCs w:val="20"/>
              </w:rPr>
            </w:pPr>
            <w:r>
              <w:rPr>
                <w:sz w:val="20"/>
                <w:szCs w:val="20"/>
              </w:rPr>
              <w:t>26 845,4</w:t>
            </w:r>
          </w:p>
        </w:tc>
      </w:tr>
      <w:tr w:rsidR="00BB41B2" w:rsidRPr="00FF1A72" w:rsidTr="00E95CF2">
        <w:trPr>
          <w:trHeight w:val="181"/>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09185F" w:rsidP="00E43EF9">
            <w:pPr>
              <w:spacing w:line="276" w:lineRule="auto"/>
              <w:jc w:val="both"/>
              <w:rPr>
                <w:sz w:val="20"/>
                <w:szCs w:val="20"/>
              </w:rPr>
            </w:pPr>
            <w:r w:rsidRPr="00FF1A72">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09185F" w:rsidP="00E43EF9">
            <w:pPr>
              <w:spacing w:line="276" w:lineRule="auto"/>
              <w:jc w:val="both"/>
              <w:rPr>
                <w:sz w:val="20"/>
                <w:szCs w:val="20"/>
              </w:rPr>
            </w:pPr>
            <w:r>
              <w:rPr>
                <w:sz w:val="20"/>
                <w:szCs w:val="20"/>
              </w:rPr>
              <w:t>26 845,4</w:t>
            </w:r>
          </w:p>
        </w:tc>
      </w:tr>
      <w:tr w:rsidR="00BB41B2" w:rsidRPr="00FF1A72" w:rsidTr="00E95CF2">
        <w:trPr>
          <w:trHeight w:val="368"/>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09185F" w:rsidP="00E43EF9">
            <w:pPr>
              <w:spacing w:line="276" w:lineRule="auto"/>
              <w:jc w:val="both"/>
              <w:rPr>
                <w:sz w:val="20"/>
                <w:szCs w:val="20"/>
              </w:rPr>
            </w:pPr>
            <w:r>
              <w:rPr>
                <w:sz w:val="20"/>
                <w:szCs w:val="20"/>
              </w:rPr>
              <w:t>Непрограммное направление расходов</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09185F" w:rsidP="00E43EF9">
            <w:pPr>
              <w:spacing w:line="276" w:lineRule="auto"/>
              <w:jc w:val="both"/>
              <w:rPr>
                <w:sz w:val="20"/>
                <w:szCs w:val="20"/>
              </w:rPr>
            </w:pPr>
            <w:r>
              <w:rPr>
                <w:sz w:val="20"/>
                <w:szCs w:val="20"/>
              </w:rPr>
              <w:t>100,0</w:t>
            </w:r>
          </w:p>
        </w:tc>
      </w:tr>
      <w:tr w:rsidR="00BB41B2" w:rsidRPr="00FF1A72" w:rsidTr="00E95CF2">
        <w:trPr>
          <w:trHeight w:val="190"/>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4A0014" w:rsidP="00E43EF9">
            <w:pPr>
              <w:spacing w:line="276" w:lineRule="auto"/>
              <w:jc w:val="both"/>
              <w:rPr>
                <w:color w:val="000000"/>
                <w:sz w:val="20"/>
                <w:szCs w:val="20"/>
              </w:rPr>
            </w:pPr>
            <w:r>
              <w:rPr>
                <w:color w:val="000000"/>
                <w:sz w:val="20"/>
                <w:szCs w:val="20"/>
              </w:rPr>
              <w:t>Реализация мероприятий по наркотизации населения</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4A0014" w:rsidP="00E43EF9">
            <w:pPr>
              <w:spacing w:line="276" w:lineRule="auto"/>
              <w:jc w:val="both"/>
              <w:rPr>
                <w:sz w:val="20"/>
                <w:szCs w:val="20"/>
              </w:rPr>
            </w:pPr>
            <w:r>
              <w:rPr>
                <w:sz w:val="20"/>
                <w:szCs w:val="20"/>
              </w:rPr>
              <w:t>100,0</w:t>
            </w:r>
          </w:p>
        </w:tc>
      </w:tr>
      <w:tr w:rsidR="00BB41B2" w:rsidRPr="00FF1A72" w:rsidTr="00E95CF2">
        <w:trPr>
          <w:trHeight w:val="364"/>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D77568" w:rsidP="00E43EF9">
            <w:pPr>
              <w:spacing w:line="276" w:lineRule="auto"/>
              <w:jc w:val="both"/>
              <w:rPr>
                <w:sz w:val="20"/>
                <w:szCs w:val="20"/>
              </w:rPr>
            </w:pPr>
            <w:r>
              <w:rPr>
                <w:sz w:val="20"/>
                <w:szCs w:val="20"/>
              </w:rPr>
              <w:t>Основное мероприятие «Создание условий для профилактики наркотизации населения»</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D77568" w:rsidP="00E43EF9">
            <w:pPr>
              <w:spacing w:line="276" w:lineRule="auto"/>
              <w:jc w:val="both"/>
              <w:rPr>
                <w:sz w:val="20"/>
                <w:szCs w:val="20"/>
              </w:rPr>
            </w:pPr>
            <w:r>
              <w:rPr>
                <w:sz w:val="20"/>
                <w:szCs w:val="20"/>
              </w:rPr>
              <w:t>100,0</w:t>
            </w:r>
          </w:p>
        </w:tc>
      </w:tr>
      <w:tr w:rsidR="00BB41B2" w:rsidRPr="00FF1A72" w:rsidTr="00E95CF2">
        <w:trPr>
          <w:trHeight w:val="456"/>
        </w:trPr>
        <w:tc>
          <w:tcPr>
            <w:tcW w:w="8946" w:type="dxa"/>
            <w:tcBorders>
              <w:top w:val="nil"/>
              <w:left w:val="single" w:sz="8" w:space="0" w:color="auto"/>
              <w:bottom w:val="single" w:sz="4" w:space="0" w:color="auto"/>
              <w:right w:val="single" w:sz="4" w:space="0" w:color="auto"/>
            </w:tcBorders>
            <w:shd w:val="clear" w:color="auto" w:fill="auto"/>
            <w:vAlign w:val="center"/>
          </w:tcPr>
          <w:p w:rsidR="00BB41B2" w:rsidRPr="00FF1A72" w:rsidRDefault="00D77568" w:rsidP="00E43EF9">
            <w:pPr>
              <w:spacing w:line="276" w:lineRule="auto"/>
              <w:jc w:val="both"/>
              <w:rPr>
                <w:sz w:val="20"/>
                <w:szCs w:val="20"/>
              </w:rPr>
            </w:pPr>
            <w:r>
              <w:rPr>
                <w:sz w:val="20"/>
                <w:szCs w:val="20"/>
              </w:rPr>
              <w:t>Закупка товаров, работ и услуг для государственных (муниципальных</w:t>
            </w:r>
            <w:proofErr w:type="gramStart"/>
            <w:r>
              <w:rPr>
                <w:sz w:val="20"/>
                <w:szCs w:val="20"/>
              </w:rPr>
              <w:t>)н</w:t>
            </w:r>
            <w:proofErr w:type="gramEnd"/>
            <w:r>
              <w:rPr>
                <w:sz w:val="20"/>
                <w:szCs w:val="20"/>
              </w:rPr>
              <w:t>ужд</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D77568" w:rsidP="00E43EF9">
            <w:pPr>
              <w:spacing w:line="276" w:lineRule="auto"/>
              <w:jc w:val="both"/>
              <w:rPr>
                <w:sz w:val="20"/>
                <w:szCs w:val="20"/>
              </w:rPr>
            </w:pPr>
            <w:r>
              <w:rPr>
                <w:sz w:val="20"/>
                <w:szCs w:val="20"/>
              </w:rPr>
              <w:t>100,0</w:t>
            </w:r>
          </w:p>
        </w:tc>
      </w:tr>
      <w:tr w:rsidR="00BB41B2" w:rsidRPr="00FF1A72" w:rsidTr="00E95CF2">
        <w:trPr>
          <w:trHeight w:val="420"/>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D77568" w:rsidP="00E43EF9">
            <w:pPr>
              <w:spacing w:line="276" w:lineRule="auto"/>
              <w:jc w:val="both"/>
              <w:rPr>
                <w:sz w:val="20"/>
                <w:szCs w:val="20"/>
              </w:rPr>
            </w:pPr>
            <w:r>
              <w:rPr>
                <w:sz w:val="20"/>
                <w:szCs w:val="20"/>
              </w:rPr>
              <w:t>Другие вопросы в области образования</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D77568" w:rsidP="00E43EF9">
            <w:pPr>
              <w:spacing w:line="276" w:lineRule="auto"/>
              <w:jc w:val="both"/>
              <w:rPr>
                <w:sz w:val="20"/>
                <w:szCs w:val="20"/>
              </w:rPr>
            </w:pPr>
            <w:r>
              <w:rPr>
                <w:sz w:val="20"/>
                <w:szCs w:val="20"/>
              </w:rPr>
              <w:t>51 289,5</w:t>
            </w:r>
          </w:p>
        </w:tc>
      </w:tr>
      <w:tr w:rsidR="00BB41B2" w:rsidRPr="00FF1A72" w:rsidTr="00E95CF2">
        <w:trPr>
          <w:trHeight w:val="229"/>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D77568" w:rsidP="00E43EF9">
            <w:pPr>
              <w:spacing w:line="276" w:lineRule="auto"/>
              <w:jc w:val="both"/>
              <w:rPr>
                <w:color w:val="000000"/>
                <w:sz w:val="20"/>
                <w:szCs w:val="20"/>
              </w:rPr>
            </w:pPr>
            <w:r>
              <w:rPr>
                <w:color w:val="000000"/>
                <w:sz w:val="20"/>
                <w:szCs w:val="20"/>
              </w:rPr>
              <w:t>Мероприятия по реализации программы Развитие образования</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D77568" w:rsidP="00E43EF9">
            <w:pPr>
              <w:spacing w:line="276" w:lineRule="auto"/>
              <w:jc w:val="both"/>
              <w:rPr>
                <w:sz w:val="20"/>
                <w:szCs w:val="20"/>
              </w:rPr>
            </w:pPr>
            <w:r>
              <w:rPr>
                <w:sz w:val="20"/>
                <w:szCs w:val="20"/>
              </w:rPr>
              <w:t>51 289,5</w:t>
            </w:r>
          </w:p>
        </w:tc>
      </w:tr>
      <w:tr w:rsidR="00BB41B2" w:rsidRPr="00FF1A72" w:rsidTr="00E95CF2">
        <w:trPr>
          <w:trHeight w:val="274"/>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D77568" w:rsidP="00E43EF9">
            <w:pPr>
              <w:spacing w:line="276" w:lineRule="auto"/>
              <w:jc w:val="both"/>
              <w:rPr>
                <w:sz w:val="20"/>
                <w:szCs w:val="20"/>
              </w:rPr>
            </w:pPr>
            <w:r>
              <w:rPr>
                <w:sz w:val="20"/>
                <w:szCs w:val="20"/>
              </w:rPr>
              <w:t>Подпрограмма Развитие общего образования</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D77568" w:rsidP="00E43EF9">
            <w:pPr>
              <w:spacing w:line="276" w:lineRule="auto"/>
              <w:jc w:val="both"/>
              <w:rPr>
                <w:sz w:val="20"/>
                <w:szCs w:val="20"/>
              </w:rPr>
            </w:pPr>
            <w:r>
              <w:rPr>
                <w:sz w:val="20"/>
                <w:szCs w:val="20"/>
              </w:rPr>
              <w:t>6 672,7</w:t>
            </w:r>
          </w:p>
        </w:tc>
      </w:tr>
      <w:tr w:rsidR="00BB41B2" w:rsidRPr="00FF1A72" w:rsidTr="00E95CF2">
        <w:trPr>
          <w:trHeight w:val="562"/>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D77568" w:rsidP="00E43EF9">
            <w:pPr>
              <w:spacing w:line="276" w:lineRule="auto"/>
              <w:jc w:val="both"/>
              <w:rPr>
                <w:sz w:val="20"/>
                <w:szCs w:val="20"/>
              </w:rPr>
            </w:pPr>
            <w:r>
              <w:rPr>
                <w:sz w:val="20"/>
                <w:szCs w:val="20"/>
              </w:rPr>
              <w:t>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D77568" w:rsidP="00E43EF9">
            <w:pPr>
              <w:spacing w:line="276" w:lineRule="auto"/>
              <w:jc w:val="both"/>
              <w:rPr>
                <w:sz w:val="20"/>
                <w:szCs w:val="20"/>
              </w:rPr>
            </w:pPr>
            <w:r>
              <w:rPr>
                <w:sz w:val="20"/>
                <w:szCs w:val="20"/>
              </w:rPr>
              <w:t>5 125,0</w:t>
            </w:r>
          </w:p>
        </w:tc>
      </w:tr>
      <w:tr w:rsidR="00BB41B2" w:rsidRPr="00FF1A72" w:rsidTr="00E95CF2">
        <w:trPr>
          <w:trHeight w:val="274"/>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F436E6" w:rsidP="00E43EF9">
            <w:pPr>
              <w:spacing w:line="276" w:lineRule="auto"/>
              <w:jc w:val="both"/>
              <w:rPr>
                <w:color w:val="000000"/>
                <w:sz w:val="20"/>
                <w:szCs w:val="20"/>
              </w:rPr>
            </w:pPr>
            <w:r>
              <w:rPr>
                <w:color w:val="000000"/>
                <w:sz w:val="20"/>
                <w:szCs w:val="20"/>
              </w:rPr>
              <w:t>Реализация государственных полномочий в области информационно-методического обеспечения</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F436E6" w:rsidP="00E43EF9">
            <w:pPr>
              <w:spacing w:line="276" w:lineRule="auto"/>
              <w:jc w:val="both"/>
              <w:rPr>
                <w:sz w:val="20"/>
                <w:szCs w:val="20"/>
              </w:rPr>
            </w:pPr>
            <w:r>
              <w:rPr>
                <w:sz w:val="20"/>
                <w:szCs w:val="20"/>
              </w:rPr>
              <w:t>5 125,0</w:t>
            </w:r>
          </w:p>
        </w:tc>
      </w:tr>
      <w:tr w:rsidR="00BB41B2" w:rsidRPr="00FF1A72" w:rsidTr="00E95CF2">
        <w:trPr>
          <w:trHeight w:val="421"/>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77175E" w:rsidP="00E43EF9">
            <w:pPr>
              <w:spacing w:line="276" w:lineRule="auto"/>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77175E" w:rsidP="00E43EF9">
            <w:pPr>
              <w:spacing w:line="276" w:lineRule="auto"/>
              <w:jc w:val="both"/>
              <w:rPr>
                <w:sz w:val="20"/>
                <w:szCs w:val="20"/>
              </w:rPr>
            </w:pPr>
            <w:r>
              <w:rPr>
                <w:sz w:val="20"/>
                <w:szCs w:val="20"/>
              </w:rPr>
              <w:t>4 396,1</w:t>
            </w:r>
          </w:p>
        </w:tc>
      </w:tr>
      <w:tr w:rsidR="00BB41B2" w:rsidRPr="00FF1A72" w:rsidTr="00E95CF2">
        <w:trPr>
          <w:trHeight w:val="242"/>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77175E" w:rsidP="00E43EF9">
            <w:pPr>
              <w:spacing w:line="276" w:lineRule="auto"/>
              <w:jc w:val="both"/>
              <w:rPr>
                <w:sz w:val="20"/>
                <w:szCs w:val="20"/>
              </w:rPr>
            </w:pPr>
            <w:r>
              <w:rPr>
                <w:sz w:val="20"/>
                <w:szCs w:val="20"/>
              </w:rPr>
              <w:t>Закупка товаров, работ и услуг для государственных (муниципальных)</w:t>
            </w:r>
            <w:r w:rsidR="00A65BC1">
              <w:rPr>
                <w:sz w:val="20"/>
                <w:szCs w:val="20"/>
              </w:rPr>
              <w:t xml:space="preserve"> </w:t>
            </w:r>
            <w:r>
              <w:rPr>
                <w:sz w:val="20"/>
                <w:szCs w:val="20"/>
              </w:rPr>
              <w:t>нужд</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77175E" w:rsidP="00E43EF9">
            <w:pPr>
              <w:spacing w:line="276" w:lineRule="auto"/>
              <w:jc w:val="both"/>
              <w:rPr>
                <w:sz w:val="20"/>
                <w:szCs w:val="20"/>
              </w:rPr>
            </w:pPr>
            <w:r>
              <w:rPr>
                <w:sz w:val="20"/>
                <w:szCs w:val="20"/>
              </w:rPr>
              <w:t>728,9</w:t>
            </w:r>
          </w:p>
        </w:tc>
      </w:tr>
      <w:tr w:rsidR="00BB41B2" w:rsidRPr="00FF1A72" w:rsidTr="00E95CF2">
        <w:trPr>
          <w:trHeight w:val="558"/>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77175E" w:rsidP="00E43EF9">
            <w:pPr>
              <w:spacing w:line="276" w:lineRule="auto"/>
              <w:jc w:val="both"/>
              <w:rPr>
                <w:color w:val="000000"/>
                <w:sz w:val="20"/>
                <w:szCs w:val="20"/>
              </w:rPr>
            </w:pPr>
            <w:r>
              <w:rPr>
                <w:color w:val="000000"/>
                <w:sz w:val="20"/>
                <w:szCs w:val="20"/>
              </w:rPr>
              <w:t>Основное мероприятие «Модернизация системы общего образования, проведение мероприятий в области образования»</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77175E" w:rsidP="00E43EF9">
            <w:pPr>
              <w:spacing w:line="276" w:lineRule="auto"/>
              <w:jc w:val="both"/>
              <w:rPr>
                <w:color w:val="000000"/>
                <w:sz w:val="20"/>
                <w:szCs w:val="20"/>
              </w:rPr>
            </w:pPr>
            <w:r>
              <w:rPr>
                <w:color w:val="000000"/>
                <w:sz w:val="20"/>
                <w:szCs w:val="20"/>
              </w:rPr>
              <w:t>1 547,7</w:t>
            </w:r>
          </w:p>
        </w:tc>
      </w:tr>
      <w:tr w:rsidR="00BB41B2" w:rsidRPr="00FF1A72" w:rsidTr="00E95CF2">
        <w:trPr>
          <w:trHeight w:val="270"/>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D164A9" w:rsidP="00E43EF9">
            <w:pPr>
              <w:spacing w:line="276" w:lineRule="auto"/>
              <w:jc w:val="both"/>
              <w:rPr>
                <w:color w:val="000000"/>
                <w:sz w:val="20"/>
                <w:szCs w:val="20"/>
              </w:rPr>
            </w:pPr>
            <w:r>
              <w:rPr>
                <w:color w:val="000000"/>
                <w:sz w:val="20"/>
                <w:szCs w:val="20"/>
              </w:rPr>
              <w:t>Проведение мероприятий для детей и молодежи</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D164A9" w:rsidP="00E43EF9">
            <w:pPr>
              <w:spacing w:line="276" w:lineRule="auto"/>
              <w:jc w:val="both"/>
              <w:rPr>
                <w:color w:val="000000"/>
                <w:sz w:val="20"/>
                <w:szCs w:val="20"/>
              </w:rPr>
            </w:pPr>
            <w:r>
              <w:rPr>
                <w:color w:val="000000"/>
                <w:sz w:val="20"/>
                <w:szCs w:val="20"/>
              </w:rPr>
              <w:t>1 547,7</w:t>
            </w:r>
          </w:p>
        </w:tc>
      </w:tr>
      <w:tr w:rsidR="00BB41B2" w:rsidRPr="00FF1A72" w:rsidTr="00E95CF2">
        <w:trPr>
          <w:trHeight w:val="147"/>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2D6E70" w:rsidP="00E43EF9">
            <w:pPr>
              <w:spacing w:line="276" w:lineRule="auto"/>
              <w:jc w:val="both"/>
              <w:rPr>
                <w:sz w:val="20"/>
                <w:szCs w:val="20"/>
              </w:rPr>
            </w:pPr>
            <w:r w:rsidRPr="00FF1A72">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2D6E70" w:rsidP="00E43EF9">
            <w:pPr>
              <w:spacing w:line="276" w:lineRule="auto"/>
              <w:jc w:val="both"/>
              <w:rPr>
                <w:color w:val="000000"/>
                <w:sz w:val="20"/>
                <w:szCs w:val="20"/>
              </w:rPr>
            </w:pPr>
            <w:r>
              <w:rPr>
                <w:color w:val="000000"/>
                <w:sz w:val="20"/>
                <w:szCs w:val="20"/>
              </w:rPr>
              <w:t>1 547,7</w:t>
            </w:r>
          </w:p>
        </w:tc>
      </w:tr>
      <w:tr w:rsidR="00BB41B2" w:rsidRPr="00FF1A72" w:rsidTr="00E95CF2">
        <w:trPr>
          <w:trHeight w:val="476"/>
        </w:trPr>
        <w:tc>
          <w:tcPr>
            <w:tcW w:w="8946" w:type="dxa"/>
            <w:tcBorders>
              <w:top w:val="nil"/>
              <w:left w:val="single" w:sz="8" w:space="0" w:color="auto"/>
              <w:bottom w:val="single" w:sz="4" w:space="0" w:color="auto"/>
              <w:right w:val="single" w:sz="4" w:space="0" w:color="auto"/>
            </w:tcBorders>
            <w:shd w:val="clear" w:color="auto" w:fill="auto"/>
            <w:vAlign w:val="center"/>
          </w:tcPr>
          <w:p w:rsidR="00BB41B2" w:rsidRPr="00FF1A72" w:rsidRDefault="00E4643C" w:rsidP="00E43EF9">
            <w:pPr>
              <w:spacing w:line="276" w:lineRule="auto"/>
              <w:jc w:val="both"/>
              <w:rPr>
                <w:sz w:val="20"/>
                <w:szCs w:val="20"/>
              </w:rPr>
            </w:pPr>
            <w:r>
              <w:rPr>
                <w:sz w:val="20"/>
                <w:szCs w:val="20"/>
              </w:rPr>
              <w:t>Развитие системы оценки качества образования</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E4643C" w:rsidP="00E43EF9">
            <w:pPr>
              <w:spacing w:line="276" w:lineRule="auto"/>
              <w:jc w:val="both"/>
              <w:rPr>
                <w:color w:val="000000"/>
                <w:sz w:val="20"/>
                <w:szCs w:val="20"/>
              </w:rPr>
            </w:pPr>
            <w:r>
              <w:rPr>
                <w:color w:val="000000"/>
                <w:sz w:val="20"/>
                <w:szCs w:val="20"/>
              </w:rPr>
              <w:t>44 616,8</w:t>
            </w:r>
          </w:p>
        </w:tc>
      </w:tr>
      <w:tr w:rsidR="00BB41B2" w:rsidRPr="00FF1A72" w:rsidTr="00E4643C">
        <w:trPr>
          <w:trHeight w:val="680"/>
        </w:trPr>
        <w:tc>
          <w:tcPr>
            <w:tcW w:w="8946" w:type="dxa"/>
            <w:tcBorders>
              <w:top w:val="nil"/>
              <w:left w:val="single" w:sz="8" w:space="0" w:color="auto"/>
              <w:bottom w:val="single" w:sz="4" w:space="0" w:color="auto"/>
              <w:right w:val="single" w:sz="4" w:space="0" w:color="auto"/>
            </w:tcBorders>
            <w:shd w:val="clear" w:color="auto" w:fill="auto"/>
            <w:vAlign w:val="center"/>
          </w:tcPr>
          <w:p w:rsidR="00BB41B2" w:rsidRPr="00FF1A72" w:rsidRDefault="00E4643C" w:rsidP="00E43EF9">
            <w:pPr>
              <w:spacing w:line="276" w:lineRule="auto"/>
              <w:jc w:val="both"/>
              <w:rPr>
                <w:sz w:val="20"/>
                <w:szCs w:val="20"/>
              </w:rPr>
            </w:pPr>
            <w:r>
              <w:rPr>
                <w:sz w:val="20"/>
                <w:szCs w:val="20"/>
              </w:rPr>
              <w:t>Разработка и внедрение системы оценки качества образования</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E4643C" w:rsidP="00E43EF9">
            <w:pPr>
              <w:spacing w:line="276" w:lineRule="auto"/>
              <w:jc w:val="both"/>
              <w:rPr>
                <w:sz w:val="20"/>
                <w:szCs w:val="20"/>
              </w:rPr>
            </w:pPr>
            <w:r>
              <w:rPr>
                <w:sz w:val="20"/>
                <w:szCs w:val="20"/>
              </w:rPr>
              <w:t>44 616,8</w:t>
            </w:r>
          </w:p>
        </w:tc>
      </w:tr>
      <w:tr w:rsidR="00BB41B2" w:rsidRPr="00FF1A72" w:rsidTr="00E95CF2">
        <w:trPr>
          <w:trHeight w:val="271"/>
        </w:trPr>
        <w:tc>
          <w:tcPr>
            <w:tcW w:w="8946" w:type="dxa"/>
            <w:tcBorders>
              <w:top w:val="nil"/>
              <w:left w:val="single" w:sz="8" w:space="0" w:color="auto"/>
              <w:bottom w:val="single" w:sz="4" w:space="0" w:color="auto"/>
              <w:right w:val="single" w:sz="4" w:space="0" w:color="auto"/>
            </w:tcBorders>
            <w:shd w:val="clear" w:color="auto" w:fill="auto"/>
            <w:vAlign w:val="center"/>
          </w:tcPr>
          <w:p w:rsidR="00BB41B2" w:rsidRPr="00FF1A72" w:rsidRDefault="00503F87" w:rsidP="00503F87">
            <w:pPr>
              <w:spacing w:line="276" w:lineRule="auto"/>
              <w:jc w:val="both"/>
              <w:rPr>
                <w:sz w:val="20"/>
                <w:szCs w:val="20"/>
              </w:rPr>
            </w:pPr>
            <w:r>
              <w:rPr>
                <w:sz w:val="20"/>
                <w:szCs w:val="20"/>
              </w:rPr>
              <w:t>Организации, обеспечивающие деятельность образовательных организаций, учебно-методические кабинеты, межшкольные учебно-производственные кабинеты, логопедические пункты</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503F87" w:rsidP="00E43EF9">
            <w:pPr>
              <w:spacing w:line="276" w:lineRule="auto"/>
              <w:jc w:val="both"/>
              <w:rPr>
                <w:sz w:val="20"/>
                <w:szCs w:val="20"/>
              </w:rPr>
            </w:pPr>
            <w:r>
              <w:rPr>
                <w:sz w:val="20"/>
                <w:szCs w:val="20"/>
              </w:rPr>
              <w:t>44 616,8</w:t>
            </w:r>
          </w:p>
        </w:tc>
      </w:tr>
      <w:tr w:rsidR="00BB41B2" w:rsidRPr="00FF1A72" w:rsidTr="00E95CF2">
        <w:trPr>
          <w:trHeight w:val="659"/>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BB2D04" w:rsidP="00E43EF9">
            <w:pPr>
              <w:spacing w:line="276" w:lineRule="auto"/>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BB2D04" w:rsidP="00E43EF9">
            <w:pPr>
              <w:spacing w:line="276" w:lineRule="auto"/>
              <w:jc w:val="both"/>
              <w:rPr>
                <w:sz w:val="20"/>
                <w:szCs w:val="20"/>
              </w:rPr>
            </w:pPr>
            <w:r>
              <w:rPr>
                <w:sz w:val="20"/>
                <w:szCs w:val="20"/>
              </w:rPr>
              <w:t>27 182,7</w:t>
            </w:r>
          </w:p>
        </w:tc>
      </w:tr>
      <w:tr w:rsidR="00BB41B2" w:rsidRPr="00FF1A72" w:rsidTr="00E95CF2">
        <w:trPr>
          <w:trHeight w:val="245"/>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BB2D04" w:rsidP="00E43EF9">
            <w:pPr>
              <w:spacing w:line="276" w:lineRule="auto"/>
              <w:jc w:val="both"/>
              <w:rPr>
                <w:color w:val="000000"/>
                <w:sz w:val="20"/>
                <w:szCs w:val="20"/>
              </w:rPr>
            </w:pPr>
            <w:r>
              <w:rPr>
                <w:sz w:val="20"/>
                <w:szCs w:val="20"/>
              </w:rPr>
              <w:t>Закупка товаров, работ и услуг для государственных (муниципальных)</w:t>
            </w:r>
            <w:r w:rsidR="00A65BC1">
              <w:rPr>
                <w:sz w:val="20"/>
                <w:szCs w:val="20"/>
              </w:rPr>
              <w:t xml:space="preserve"> </w:t>
            </w:r>
            <w:r>
              <w:rPr>
                <w:sz w:val="20"/>
                <w:szCs w:val="20"/>
              </w:rPr>
              <w:t>нужд</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BB2D04" w:rsidP="00E43EF9">
            <w:pPr>
              <w:spacing w:line="276" w:lineRule="auto"/>
              <w:jc w:val="both"/>
              <w:rPr>
                <w:sz w:val="20"/>
                <w:szCs w:val="20"/>
              </w:rPr>
            </w:pPr>
            <w:r>
              <w:rPr>
                <w:sz w:val="20"/>
                <w:szCs w:val="20"/>
              </w:rPr>
              <w:t>17 400,1</w:t>
            </w:r>
          </w:p>
        </w:tc>
      </w:tr>
      <w:tr w:rsidR="00BB41B2" w:rsidRPr="00FF1A72" w:rsidTr="00E95CF2">
        <w:trPr>
          <w:trHeight w:val="262"/>
        </w:trPr>
        <w:tc>
          <w:tcPr>
            <w:tcW w:w="8946" w:type="dxa"/>
            <w:tcBorders>
              <w:top w:val="nil"/>
              <w:left w:val="single" w:sz="8" w:space="0" w:color="auto"/>
              <w:bottom w:val="single" w:sz="4" w:space="0" w:color="auto"/>
              <w:right w:val="single" w:sz="4" w:space="0" w:color="auto"/>
            </w:tcBorders>
            <w:shd w:val="clear" w:color="auto" w:fill="auto"/>
            <w:vAlign w:val="bottom"/>
          </w:tcPr>
          <w:p w:rsidR="00BB41B2" w:rsidRPr="00FF1A72" w:rsidRDefault="00BB2D04" w:rsidP="00E43EF9">
            <w:pPr>
              <w:spacing w:line="276" w:lineRule="auto"/>
              <w:jc w:val="both"/>
              <w:rPr>
                <w:sz w:val="20"/>
                <w:szCs w:val="20"/>
              </w:rPr>
            </w:pPr>
            <w:r>
              <w:rPr>
                <w:sz w:val="20"/>
                <w:szCs w:val="20"/>
              </w:rPr>
              <w:t>Иные бюджетные ассигнования</w:t>
            </w:r>
          </w:p>
        </w:tc>
        <w:tc>
          <w:tcPr>
            <w:tcW w:w="1275" w:type="dxa"/>
            <w:tcBorders>
              <w:top w:val="nil"/>
              <w:left w:val="nil"/>
              <w:bottom w:val="single" w:sz="4" w:space="0" w:color="auto"/>
              <w:right w:val="single" w:sz="8" w:space="0" w:color="auto"/>
            </w:tcBorders>
            <w:shd w:val="clear" w:color="auto" w:fill="auto"/>
            <w:vAlign w:val="center"/>
          </w:tcPr>
          <w:p w:rsidR="00BB41B2" w:rsidRPr="00FF1A72" w:rsidRDefault="00BB2D04" w:rsidP="00E43EF9">
            <w:pPr>
              <w:spacing w:line="276" w:lineRule="auto"/>
              <w:jc w:val="both"/>
              <w:rPr>
                <w:sz w:val="20"/>
                <w:szCs w:val="20"/>
              </w:rPr>
            </w:pPr>
            <w:r>
              <w:rPr>
                <w:sz w:val="20"/>
                <w:szCs w:val="20"/>
              </w:rPr>
              <w:t>34,0</w:t>
            </w:r>
          </w:p>
        </w:tc>
      </w:tr>
    </w:tbl>
    <w:p w:rsidR="00C65BD8" w:rsidRDefault="00C65BD8" w:rsidP="00761873">
      <w:pPr>
        <w:spacing w:line="276" w:lineRule="auto"/>
        <w:ind w:firstLine="720"/>
        <w:jc w:val="both"/>
      </w:pPr>
    </w:p>
    <w:p w:rsidR="00AA266D" w:rsidRDefault="00AA266D" w:rsidP="00761873">
      <w:pPr>
        <w:pStyle w:val="11"/>
        <w:spacing w:line="276" w:lineRule="auto"/>
        <w:ind w:firstLine="567"/>
        <w:jc w:val="both"/>
        <w:rPr>
          <w:sz w:val="24"/>
          <w:highlight w:val="cyan"/>
          <w:lang w:val="ru-RU"/>
        </w:rPr>
      </w:pPr>
    </w:p>
    <w:p w:rsidR="00AA266D" w:rsidRPr="00927D1B" w:rsidRDefault="00AA266D" w:rsidP="00761873">
      <w:pPr>
        <w:pStyle w:val="11"/>
        <w:spacing w:line="276" w:lineRule="auto"/>
        <w:ind w:firstLine="567"/>
        <w:jc w:val="both"/>
        <w:rPr>
          <w:sz w:val="24"/>
          <w:lang w:val="ru-RU"/>
        </w:rPr>
      </w:pPr>
      <w:r w:rsidRPr="0000110B">
        <w:rPr>
          <w:sz w:val="24"/>
        </w:rPr>
        <w:t xml:space="preserve">По разделу 08 </w:t>
      </w:r>
      <w:r w:rsidR="00927D1B">
        <w:rPr>
          <w:b/>
          <w:bCs/>
          <w:sz w:val="24"/>
        </w:rPr>
        <w:t>«Культура</w:t>
      </w:r>
      <w:r w:rsidR="00927D1B">
        <w:rPr>
          <w:b/>
          <w:bCs/>
          <w:sz w:val="24"/>
          <w:lang w:val="ru-RU"/>
        </w:rPr>
        <w:t>,</w:t>
      </w:r>
      <w:r w:rsidRPr="0000110B">
        <w:rPr>
          <w:b/>
          <w:bCs/>
          <w:sz w:val="24"/>
        </w:rPr>
        <w:t xml:space="preserve"> кинематография»</w:t>
      </w:r>
      <w:r w:rsidRPr="0000110B">
        <w:rPr>
          <w:sz w:val="24"/>
        </w:rPr>
        <w:t xml:space="preserve"> прогнозный объем расходов на 201</w:t>
      </w:r>
      <w:r w:rsidR="00927D1B">
        <w:rPr>
          <w:sz w:val="24"/>
          <w:lang w:val="ru-RU"/>
        </w:rPr>
        <w:t>9</w:t>
      </w:r>
      <w:r w:rsidRPr="0000110B">
        <w:rPr>
          <w:sz w:val="24"/>
        </w:rPr>
        <w:t xml:space="preserve"> год составит </w:t>
      </w:r>
      <w:r w:rsidR="00927D1B">
        <w:rPr>
          <w:sz w:val="24"/>
          <w:lang w:val="ru-RU"/>
        </w:rPr>
        <w:t>94 835,4</w:t>
      </w:r>
      <w:r w:rsidRPr="0000110B">
        <w:rPr>
          <w:sz w:val="24"/>
        </w:rPr>
        <w:t xml:space="preserve"> тыс. рублей, на 20</w:t>
      </w:r>
      <w:r w:rsidR="00927D1B">
        <w:rPr>
          <w:sz w:val="24"/>
          <w:lang w:val="ru-RU"/>
        </w:rPr>
        <w:t>20</w:t>
      </w:r>
      <w:r w:rsidRPr="0000110B">
        <w:rPr>
          <w:sz w:val="24"/>
        </w:rPr>
        <w:t xml:space="preserve"> год – </w:t>
      </w:r>
      <w:r w:rsidR="00927D1B">
        <w:rPr>
          <w:sz w:val="24"/>
          <w:lang w:val="ru-RU"/>
        </w:rPr>
        <w:t>94 578,0</w:t>
      </w:r>
      <w:r w:rsidRPr="0000110B">
        <w:rPr>
          <w:sz w:val="24"/>
        </w:rPr>
        <w:t xml:space="preserve"> тыс. рублей, на 202</w:t>
      </w:r>
      <w:r w:rsidR="00927D1B">
        <w:rPr>
          <w:sz w:val="24"/>
          <w:lang w:val="ru-RU"/>
        </w:rPr>
        <w:t>1</w:t>
      </w:r>
      <w:r w:rsidRPr="0000110B">
        <w:rPr>
          <w:sz w:val="24"/>
        </w:rPr>
        <w:t xml:space="preserve"> год – </w:t>
      </w:r>
      <w:r w:rsidR="00927D1B">
        <w:rPr>
          <w:sz w:val="24"/>
          <w:lang w:val="ru-RU"/>
        </w:rPr>
        <w:t>92 953,4</w:t>
      </w:r>
      <w:r w:rsidR="00927D1B">
        <w:rPr>
          <w:sz w:val="24"/>
        </w:rPr>
        <w:t xml:space="preserve"> тыс. рублей</w:t>
      </w:r>
      <w:r w:rsidR="00927D1B">
        <w:rPr>
          <w:sz w:val="24"/>
          <w:lang w:val="ru-RU"/>
        </w:rPr>
        <w:t>.</w:t>
      </w:r>
    </w:p>
    <w:p w:rsidR="00AA266D" w:rsidRPr="0000110B" w:rsidRDefault="00AA266D" w:rsidP="00761873">
      <w:pPr>
        <w:pStyle w:val="11"/>
        <w:spacing w:line="276" w:lineRule="auto"/>
        <w:ind w:firstLine="540"/>
        <w:jc w:val="both"/>
        <w:rPr>
          <w:sz w:val="24"/>
          <w:lang w:val="ru-RU"/>
        </w:rPr>
      </w:pPr>
      <w:r w:rsidRPr="0000110B">
        <w:rPr>
          <w:sz w:val="24"/>
        </w:rPr>
        <w:lastRenderedPageBreak/>
        <w:t>В указанн</w:t>
      </w:r>
      <w:r w:rsidR="004A1641">
        <w:rPr>
          <w:sz w:val="24"/>
          <w:lang w:val="ru-RU"/>
        </w:rPr>
        <w:t>о</w:t>
      </w:r>
      <w:r w:rsidR="00A65BC1">
        <w:rPr>
          <w:sz w:val="24"/>
          <w:lang w:val="ru-RU"/>
        </w:rPr>
        <w:t>м</w:t>
      </w:r>
      <w:r w:rsidRPr="0000110B">
        <w:rPr>
          <w:sz w:val="24"/>
        </w:rPr>
        <w:t xml:space="preserve"> </w:t>
      </w:r>
      <w:r w:rsidR="004A1641">
        <w:rPr>
          <w:sz w:val="24"/>
          <w:lang w:val="ru-RU"/>
        </w:rPr>
        <w:t>разделе</w:t>
      </w:r>
      <w:r w:rsidRPr="0000110B">
        <w:rPr>
          <w:sz w:val="24"/>
        </w:rPr>
        <w:t xml:space="preserve"> учтены следующие расходы:</w:t>
      </w:r>
    </w:p>
    <w:p w:rsidR="004A1641" w:rsidRDefault="00AA266D" w:rsidP="00761873">
      <w:pPr>
        <w:pStyle w:val="af6"/>
        <w:suppressAutoHyphens/>
        <w:spacing w:line="276" w:lineRule="auto"/>
        <w:ind w:right="0" w:firstLine="540"/>
        <w:jc w:val="both"/>
        <w:rPr>
          <w:sz w:val="24"/>
          <w:szCs w:val="24"/>
          <w:lang w:val="ru-RU"/>
        </w:rPr>
      </w:pPr>
      <w:r w:rsidRPr="0000110B">
        <w:rPr>
          <w:sz w:val="24"/>
          <w:szCs w:val="24"/>
          <w:lang w:val="ru-RU"/>
        </w:rPr>
        <w:t>- обеспечение деятельности подведомственных учреждений культуры (</w:t>
      </w:r>
      <w:r w:rsidR="004A1641">
        <w:rPr>
          <w:sz w:val="24"/>
          <w:szCs w:val="24"/>
          <w:lang w:val="ru-RU"/>
        </w:rPr>
        <w:t>АМУ «</w:t>
      </w:r>
      <w:proofErr w:type="spellStart"/>
      <w:r w:rsidR="004A1641">
        <w:rPr>
          <w:sz w:val="24"/>
          <w:szCs w:val="24"/>
          <w:lang w:val="ru-RU"/>
        </w:rPr>
        <w:t>Культурынй</w:t>
      </w:r>
      <w:proofErr w:type="spellEnd"/>
      <w:r w:rsidR="004A1641">
        <w:rPr>
          <w:sz w:val="24"/>
          <w:szCs w:val="24"/>
          <w:lang w:val="ru-RU"/>
        </w:rPr>
        <w:t xml:space="preserve"> центр </w:t>
      </w:r>
      <w:proofErr w:type="spellStart"/>
      <w:r w:rsidR="004A1641">
        <w:rPr>
          <w:sz w:val="24"/>
          <w:szCs w:val="24"/>
          <w:lang w:val="ru-RU"/>
        </w:rPr>
        <w:t>Чистай</w:t>
      </w:r>
      <w:proofErr w:type="spellEnd"/>
      <w:r w:rsidR="004A1641">
        <w:rPr>
          <w:sz w:val="24"/>
          <w:szCs w:val="24"/>
          <w:lang w:val="ru-RU"/>
        </w:rPr>
        <w:t>», МБУК «</w:t>
      </w:r>
      <w:proofErr w:type="spellStart"/>
      <w:r w:rsidR="004A1641">
        <w:rPr>
          <w:sz w:val="24"/>
          <w:szCs w:val="24"/>
          <w:lang w:val="ru-RU"/>
        </w:rPr>
        <w:t>Чистопольская</w:t>
      </w:r>
      <w:proofErr w:type="spellEnd"/>
      <w:r w:rsidR="004A1641">
        <w:rPr>
          <w:sz w:val="24"/>
          <w:szCs w:val="24"/>
          <w:lang w:val="ru-RU"/>
        </w:rPr>
        <w:t xml:space="preserve"> </w:t>
      </w:r>
      <w:proofErr w:type="spellStart"/>
      <w:r w:rsidR="004A1641">
        <w:rPr>
          <w:sz w:val="24"/>
          <w:szCs w:val="24"/>
          <w:lang w:val="ru-RU"/>
        </w:rPr>
        <w:t>межпоселенческая</w:t>
      </w:r>
      <w:proofErr w:type="spellEnd"/>
      <w:r w:rsidR="004A1641">
        <w:rPr>
          <w:sz w:val="24"/>
          <w:szCs w:val="24"/>
          <w:lang w:val="ru-RU"/>
        </w:rPr>
        <w:t xml:space="preserve"> центральная библиотека», МБУ «Централизованная система культурно-досуговых учреждений ЧМР»</w:t>
      </w:r>
      <w:r w:rsidRPr="0000110B">
        <w:rPr>
          <w:sz w:val="24"/>
          <w:szCs w:val="24"/>
          <w:lang w:val="ru-RU"/>
        </w:rPr>
        <w:t>) на 201</w:t>
      </w:r>
      <w:r w:rsidR="004A1641">
        <w:rPr>
          <w:sz w:val="24"/>
          <w:szCs w:val="24"/>
          <w:lang w:val="ru-RU"/>
        </w:rPr>
        <w:t>9</w:t>
      </w:r>
      <w:r w:rsidRPr="0000110B">
        <w:rPr>
          <w:sz w:val="24"/>
          <w:szCs w:val="24"/>
          <w:lang w:val="ru-RU"/>
        </w:rPr>
        <w:t xml:space="preserve"> год в сумме </w:t>
      </w:r>
      <w:r w:rsidR="004A1641">
        <w:rPr>
          <w:sz w:val="24"/>
          <w:szCs w:val="24"/>
          <w:lang w:val="ru-RU"/>
        </w:rPr>
        <w:t>93 835,4</w:t>
      </w:r>
      <w:r w:rsidRPr="0000110B">
        <w:rPr>
          <w:sz w:val="24"/>
          <w:szCs w:val="24"/>
          <w:lang w:val="ru-RU"/>
        </w:rPr>
        <w:t xml:space="preserve"> тыс. рублей, на 20</w:t>
      </w:r>
      <w:r w:rsidR="004A1641">
        <w:rPr>
          <w:sz w:val="24"/>
          <w:szCs w:val="24"/>
          <w:lang w:val="ru-RU"/>
        </w:rPr>
        <w:t>20</w:t>
      </w:r>
      <w:r w:rsidRPr="0000110B">
        <w:rPr>
          <w:sz w:val="24"/>
          <w:szCs w:val="24"/>
          <w:lang w:val="ru-RU"/>
        </w:rPr>
        <w:t xml:space="preserve"> год – </w:t>
      </w:r>
      <w:r w:rsidR="004A1641">
        <w:rPr>
          <w:sz w:val="24"/>
          <w:szCs w:val="24"/>
          <w:lang w:val="ru-RU"/>
        </w:rPr>
        <w:t>94 578,0</w:t>
      </w:r>
      <w:r w:rsidRPr="0000110B">
        <w:rPr>
          <w:sz w:val="24"/>
          <w:szCs w:val="24"/>
          <w:lang w:val="ru-RU"/>
        </w:rPr>
        <w:t xml:space="preserve"> тыс. рублей, на 202</w:t>
      </w:r>
      <w:r w:rsidR="004A1641">
        <w:rPr>
          <w:sz w:val="24"/>
          <w:szCs w:val="24"/>
          <w:lang w:val="ru-RU"/>
        </w:rPr>
        <w:t>1</w:t>
      </w:r>
      <w:r w:rsidRPr="0000110B">
        <w:rPr>
          <w:sz w:val="24"/>
          <w:szCs w:val="24"/>
          <w:lang w:val="ru-RU"/>
        </w:rPr>
        <w:t xml:space="preserve"> год – </w:t>
      </w:r>
      <w:r w:rsidR="004A1641">
        <w:rPr>
          <w:sz w:val="24"/>
          <w:szCs w:val="24"/>
          <w:lang w:val="ru-RU"/>
        </w:rPr>
        <w:t>92 953,4</w:t>
      </w:r>
      <w:r w:rsidRPr="0000110B">
        <w:rPr>
          <w:sz w:val="24"/>
          <w:szCs w:val="24"/>
          <w:lang w:val="ru-RU"/>
        </w:rPr>
        <w:t xml:space="preserve"> тыс. рублей, </w:t>
      </w:r>
    </w:p>
    <w:p w:rsidR="004A1641" w:rsidRDefault="00AA266D" w:rsidP="00761873">
      <w:pPr>
        <w:pStyle w:val="af6"/>
        <w:suppressAutoHyphens/>
        <w:spacing w:line="276" w:lineRule="auto"/>
        <w:ind w:right="0" w:firstLine="540"/>
        <w:jc w:val="both"/>
        <w:rPr>
          <w:sz w:val="24"/>
          <w:szCs w:val="24"/>
          <w:lang w:val="ru-RU"/>
        </w:rPr>
      </w:pPr>
      <w:r w:rsidRPr="0000110B">
        <w:rPr>
          <w:sz w:val="24"/>
          <w:szCs w:val="24"/>
          <w:lang w:val="ru-RU"/>
        </w:rPr>
        <w:t>- мероприятия в области культуры на 201</w:t>
      </w:r>
      <w:r w:rsidR="004A1641">
        <w:rPr>
          <w:sz w:val="24"/>
          <w:szCs w:val="24"/>
          <w:lang w:val="ru-RU"/>
        </w:rPr>
        <w:t>9</w:t>
      </w:r>
      <w:r w:rsidRPr="0000110B">
        <w:rPr>
          <w:sz w:val="24"/>
          <w:szCs w:val="24"/>
          <w:lang w:val="ru-RU"/>
        </w:rPr>
        <w:t xml:space="preserve"> год в сумме </w:t>
      </w:r>
      <w:r w:rsidR="004A1641">
        <w:rPr>
          <w:sz w:val="24"/>
          <w:szCs w:val="24"/>
          <w:lang w:val="ru-RU"/>
        </w:rPr>
        <w:t>1 000,0</w:t>
      </w:r>
      <w:r w:rsidRPr="0000110B">
        <w:rPr>
          <w:sz w:val="24"/>
          <w:szCs w:val="24"/>
          <w:lang w:val="ru-RU"/>
        </w:rPr>
        <w:t xml:space="preserve"> тыс. рублей</w:t>
      </w:r>
      <w:r w:rsidR="004A1641">
        <w:rPr>
          <w:sz w:val="24"/>
          <w:szCs w:val="24"/>
          <w:lang w:val="ru-RU"/>
        </w:rPr>
        <w:t xml:space="preserve">. </w:t>
      </w:r>
      <w:r w:rsidRPr="0000110B">
        <w:rPr>
          <w:sz w:val="24"/>
          <w:szCs w:val="24"/>
          <w:lang w:val="ru-RU"/>
        </w:rPr>
        <w:t xml:space="preserve"> </w:t>
      </w:r>
    </w:p>
    <w:p w:rsidR="00BF253C" w:rsidRPr="0000110B" w:rsidRDefault="00A916BB" w:rsidP="00761873">
      <w:pPr>
        <w:pStyle w:val="11"/>
        <w:spacing w:line="276" w:lineRule="auto"/>
        <w:ind w:left="7787" w:firstLine="709"/>
        <w:jc w:val="both"/>
        <w:rPr>
          <w:sz w:val="24"/>
          <w:lang w:val="ru-RU"/>
        </w:rPr>
      </w:pPr>
      <w:r>
        <w:rPr>
          <w:sz w:val="20"/>
          <w:szCs w:val="20"/>
          <w:lang w:val="ru-RU"/>
        </w:rPr>
        <w:t xml:space="preserve">        (</w:t>
      </w:r>
      <w:r w:rsidRPr="004030CB">
        <w:rPr>
          <w:sz w:val="20"/>
          <w:szCs w:val="20"/>
        </w:rPr>
        <w:t>тыс. рублей)</w:t>
      </w:r>
    </w:p>
    <w:tbl>
      <w:tblPr>
        <w:tblW w:w="10221" w:type="dxa"/>
        <w:tblInd w:w="93" w:type="dxa"/>
        <w:tblLook w:val="04A0" w:firstRow="1" w:lastRow="0" w:firstColumn="1" w:lastColumn="0" w:noHBand="0" w:noVBand="1"/>
      </w:tblPr>
      <w:tblGrid>
        <w:gridCol w:w="8946"/>
        <w:gridCol w:w="1275"/>
      </w:tblGrid>
      <w:tr w:rsidR="00BF253C" w:rsidRPr="00FF1A72" w:rsidTr="00C65BD8">
        <w:trPr>
          <w:trHeight w:val="392"/>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53C" w:rsidRPr="00FF1A72" w:rsidRDefault="00BF253C" w:rsidP="00761873">
            <w:pPr>
              <w:spacing w:line="276" w:lineRule="auto"/>
              <w:rPr>
                <w:b/>
                <w:bCs/>
                <w:sz w:val="20"/>
                <w:szCs w:val="20"/>
              </w:rPr>
            </w:pPr>
            <w:r w:rsidRPr="00FF1A72">
              <w:rPr>
                <w:b/>
                <w:bCs/>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53C" w:rsidRPr="00FF1A72" w:rsidRDefault="00C65BD8" w:rsidP="00761873">
            <w:pPr>
              <w:spacing w:line="276" w:lineRule="auto"/>
              <w:jc w:val="center"/>
              <w:rPr>
                <w:b/>
                <w:bCs/>
                <w:sz w:val="20"/>
                <w:szCs w:val="20"/>
              </w:rPr>
            </w:pPr>
            <w:r>
              <w:rPr>
                <w:b/>
                <w:bCs/>
                <w:sz w:val="20"/>
                <w:szCs w:val="20"/>
              </w:rPr>
              <w:t>94 835,4</w:t>
            </w:r>
          </w:p>
        </w:tc>
      </w:tr>
      <w:tr w:rsidR="00BF253C" w:rsidRPr="00FF1A72" w:rsidTr="00C65BD8">
        <w:trPr>
          <w:trHeight w:val="88"/>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BF253C" w:rsidRPr="00FF1A72" w:rsidRDefault="00BF253C" w:rsidP="00761873">
            <w:pPr>
              <w:spacing w:line="276" w:lineRule="auto"/>
              <w:rPr>
                <w:sz w:val="20"/>
                <w:szCs w:val="20"/>
              </w:rPr>
            </w:pPr>
            <w:r w:rsidRPr="00FF1A72">
              <w:rPr>
                <w:sz w:val="20"/>
                <w:szCs w:val="20"/>
              </w:rPr>
              <w:t>Культура</w:t>
            </w:r>
          </w:p>
        </w:tc>
        <w:tc>
          <w:tcPr>
            <w:tcW w:w="1275" w:type="dxa"/>
            <w:tcBorders>
              <w:top w:val="nil"/>
              <w:left w:val="nil"/>
              <w:bottom w:val="single" w:sz="4" w:space="0" w:color="auto"/>
              <w:right w:val="single" w:sz="8" w:space="0" w:color="auto"/>
            </w:tcBorders>
            <w:shd w:val="clear" w:color="auto" w:fill="auto"/>
            <w:vAlign w:val="center"/>
          </w:tcPr>
          <w:p w:rsidR="00BF253C" w:rsidRPr="00FF1A72" w:rsidRDefault="00C65BD8" w:rsidP="00761873">
            <w:pPr>
              <w:spacing w:line="276" w:lineRule="auto"/>
              <w:jc w:val="center"/>
              <w:rPr>
                <w:sz w:val="20"/>
                <w:szCs w:val="20"/>
              </w:rPr>
            </w:pPr>
            <w:r>
              <w:rPr>
                <w:sz w:val="20"/>
                <w:szCs w:val="20"/>
              </w:rPr>
              <w:t>94 835,4</w:t>
            </w:r>
          </w:p>
        </w:tc>
      </w:tr>
      <w:tr w:rsidR="00C65BD8" w:rsidRPr="00FF1A72" w:rsidTr="00C65BD8">
        <w:trPr>
          <w:trHeight w:val="334"/>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C65BD8" w:rsidP="009D73A0">
            <w:pPr>
              <w:spacing w:line="276" w:lineRule="auto"/>
              <w:jc w:val="both"/>
              <w:rPr>
                <w:sz w:val="20"/>
                <w:szCs w:val="20"/>
              </w:rPr>
            </w:pPr>
            <w:r>
              <w:rPr>
                <w:sz w:val="20"/>
                <w:szCs w:val="20"/>
              </w:rPr>
              <w:t>Расходы в области социальной политики и социальной поддержки граждан</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C65BD8" w:rsidP="00761873">
            <w:pPr>
              <w:spacing w:line="276" w:lineRule="auto"/>
              <w:jc w:val="center"/>
              <w:rPr>
                <w:sz w:val="20"/>
                <w:szCs w:val="20"/>
              </w:rPr>
            </w:pPr>
            <w:r>
              <w:rPr>
                <w:sz w:val="20"/>
                <w:szCs w:val="20"/>
              </w:rPr>
              <w:t>32,5</w:t>
            </w:r>
          </w:p>
        </w:tc>
      </w:tr>
      <w:tr w:rsidR="00C65BD8" w:rsidRPr="00FF1A72" w:rsidTr="00C65BD8">
        <w:trPr>
          <w:trHeight w:val="272"/>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Default="00C65BD8" w:rsidP="009D73A0">
            <w:pPr>
              <w:spacing w:line="276" w:lineRule="auto"/>
              <w:jc w:val="both"/>
              <w:rPr>
                <w:sz w:val="20"/>
                <w:szCs w:val="20"/>
              </w:rPr>
            </w:pPr>
            <w:r>
              <w:rPr>
                <w:sz w:val="20"/>
                <w:szCs w:val="20"/>
              </w:rPr>
              <w:t>Проведение мероприятий и предоставление социальных выплат населению</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C65BD8" w:rsidP="00761873">
            <w:pPr>
              <w:spacing w:line="276" w:lineRule="auto"/>
              <w:jc w:val="center"/>
              <w:rPr>
                <w:sz w:val="20"/>
                <w:szCs w:val="20"/>
              </w:rPr>
            </w:pPr>
            <w:r>
              <w:rPr>
                <w:sz w:val="20"/>
                <w:szCs w:val="20"/>
              </w:rPr>
              <w:t>32,5</w:t>
            </w:r>
          </w:p>
        </w:tc>
      </w:tr>
      <w:tr w:rsidR="00C65BD8" w:rsidRPr="00FF1A72" w:rsidTr="00C65BD8">
        <w:trPr>
          <w:trHeight w:val="466"/>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Default="00C65BD8" w:rsidP="009D73A0">
            <w:pPr>
              <w:spacing w:line="276" w:lineRule="auto"/>
              <w:jc w:val="both"/>
              <w:rPr>
                <w:sz w:val="20"/>
                <w:szCs w:val="20"/>
              </w:rPr>
            </w:pPr>
            <w:r>
              <w:rPr>
                <w:sz w:val="20"/>
                <w:szCs w:val="20"/>
              </w:rPr>
              <w:t>Предоставление мер социальной поддержки отдельным категориям граждан, работающим и проживающим в сельской местности, рабочих поселках по оплате жилья и коммунальных услуг</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C65BD8" w:rsidP="00761873">
            <w:pPr>
              <w:spacing w:line="276" w:lineRule="auto"/>
              <w:jc w:val="center"/>
              <w:rPr>
                <w:sz w:val="20"/>
                <w:szCs w:val="20"/>
              </w:rPr>
            </w:pPr>
            <w:r>
              <w:rPr>
                <w:sz w:val="20"/>
                <w:szCs w:val="20"/>
              </w:rPr>
              <w:t>32,5</w:t>
            </w:r>
          </w:p>
        </w:tc>
      </w:tr>
      <w:tr w:rsidR="00C65BD8" w:rsidRPr="00FF1A72" w:rsidTr="00C65BD8">
        <w:trPr>
          <w:trHeight w:val="265"/>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Default="00C65BD8" w:rsidP="009D73A0">
            <w:pPr>
              <w:spacing w:line="276" w:lineRule="auto"/>
              <w:jc w:val="both"/>
              <w:rPr>
                <w:sz w:val="20"/>
                <w:szCs w:val="20"/>
              </w:rPr>
            </w:pPr>
            <w:r>
              <w:rPr>
                <w:sz w:val="20"/>
                <w:szCs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C65BD8" w:rsidP="00761873">
            <w:pPr>
              <w:spacing w:line="276" w:lineRule="auto"/>
              <w:jc w:val="center"/>
              <w:rPr>
                <w:sz w:val="20"/>
                <w:szCs w:val="20"/>
              </w:rPr>
            </w:pPr>
            <w:r>
              <w:rPr>
                <w:sz w:val="20"/>
                <w:szCs w:val="20"/>
              </w:rPr>
              <w:t>32,5</w:t>
            </w:r>
          </w:p>
        </w:tc>
      </w:tr>
      <w:tr w:rsidR="00C65BD8" w:rsidRPr="00FF1A72" w:rsidTr="00C65BD8">
        <w:trPr>
          <w:trHeight w:val="186"/>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877B93" w:rsidP="00761873">
            <w:pPr>
              <w:spacing w:line="276" w:lineRule="auto"/>
              <w:rPr>
                <w:sz w:val="20"/>
                <w:szCs w:val="20"/>
              </w:rPr>
            </w:pPr>
            <w:r>
              <w:rPr>
                <w:sz w:val="20"/>
                <w:szCs w:val="20"/>
              </w:rPr>
              <w:t>Предоставление услуг в области культуры</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877B93" w:rsidP="00761873">
            <w:pPr>
              <w:spacing w:line="276" w:lineRule="auto"/>
              <w:jc w:val="center"/>
              <w:rPr>
                <w:sz w:val="20"/>
                <w:szCs w:val="20"/>
              </w:rPr>
            </w:pPr>
            <w:r>
              <w:rPr>
                <w:sz w:val="20"/>
                <w:szCs w:val="20"/>
              </w:rPr>
              <w:t>94 802,9</w:t>
            </w:r>
          </w:p>
        </w:tc>
      </w:tr>
      <w:tr w:rsidR="00C65BD8" w:rsidRPr="00FF1A72" w:rsidTr="00C65BD8">
        <w:trPr>
          <w:trHeight w:val="148"/>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8E0F3E" w:rsidP="00761873">
            <w:pPr>
              <w:spacing w:line="276" w:lineRule="auto"/>
              <w:rPr>
                <w:sz w:val="20"/>
                <w:szCs w:val="20"/>
              </w:rPr>
            </w:pPr>
            <w:r>
              <w:rPr>
                <w:sz w:val="20"/>
                <w:szCs w:val="20"/>
              </w:rPr>
              <w:t>Создание условий для развития библиотечного дела</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8E0F3E" w:rsidP="00761873">
            <w:pPr>
              <w:spacing w:line="276" w:lineRule="auto"/>
              <w:jc w:val="center"/>
              <w:rPr>
                <w:sz w:val="20"/>
                <w:szCs w:val="20"/>
              </w:rPr>
            </w:pPr>
            <w:r>
              <w:rPr>
                <w:sz w:val="20"/>
                <w:szCs w:val="20"/>
              </w:rPr>
              <w:t>24 269,8</w:t>
            </w:r>
          </w:p>
        </w:tc>
      </w:tr>
      <w:tr w:rsidR="00C65BD8" w:rsidRPr="00FF1A72" w:rsidTr="00C65BD8">
        <w:trPr>
          <w:trHeight w:val="362"/>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8E0F3E" w:rsidP="00761873">
            <w:pPr>
              <w:spacing w:line="276" w:lineRule="auto"/>
              <w:rPr>
                <w:sz w:val="20"/>
                <w:szCs w:val="20"/>
              </w:rPr>
            </w:pPr>
            <w:r>
              <w:rPr>
                <w:sz w:val="20"/>
                <w:szCs w:val="20"/>
              </w:rPr>
              <w:t>Развитие библиотечного дела</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8E0F3E" w:rsidP="00761873">
            <w:pPr>
              <w:spacing w:line="276" w:lineRule="auto"/>
              <w:jc w:val="center"/>
              <w:rPr>
                <w:sz w:val="20"/>
                <w:szCs w:val="20"/>
              </w:rPr>
            </w:pPr>
            <w:r>
              <w:rPr>
                <w:sz w:val="20"/>
                <w:szCs w:val="20"/>
              </w:rPr>
              <w:t>24 269,8</w:t>
            </w:r>
          </w:p>
        </w:tc>
      </w:tr>
      <w:tr w:rsidR="00C65BD8" w:rsidRPr="00FF1A72" w:rsidTr="00C65BD8">
        <w:trPr>
          <w:trHeight w:val="138"/>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8E0F3E" w:rsidP="00761873">
            <w:pPr>
              <w:spacing w:line="276" w:lineRule="auto"/>
              <w:rPr>
                <w:sz w:val="20"/>
                <w:szCs w:val="20"/>
              </w:rPr>
            </w:pPr>
            <w:r>
              <w:rPr>
                <w:sz w:val="20"/>
                <w:szCs w:val="20"/>
              </w:rPr>
              <w:t>Обеспечение деятельности библиотек</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8E0F3E" w:rsidP="00761873">
            <w:pPr>
              <w:spacing w:line="276" w:lineRule="auto"/>
              <w:jc w:val="center"/>
              <w:rPr>
                <w:sz w:val="20"/>
                <w:szCs w:val="20"/>
              </w:rPr>
            </w:pPr>
            <w:r>
              <w:rPr>
                <w:sz w:val="20"/>
                <w:szCs w:val="20"/>
              </w:rPr>
              <w:t>24 269,8</w:t>
            </w:r>
          </w:p>
        </w:tc>
      </w:tr>
      <w:tr w:rsidR="00C65BD8" w:rsidRPr="00FF1A72" w:rsidTr="00C65BD8">
        <w:trPr>
          <w:trHeight w:val="384"/>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8E0F3E" w:rsidP="00761873">
            <w:pPr>
              <w:spacing w:line="276" w:lineRule="auto"/>
              <w:rPr>
                <w:sz w:val="20"/>
                <w:szCs w:val="20"/>
              </w:rPr>
            </w:pPr>
            <w:r w:rsidRPr="00FF1A72">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8E0F3E" w:rsidP="00761873">
            <w:pPr>
              <w:spacing w:line="276" w:lineRule="auto"/>
              <w:jc w:val="center"/>
              <w:rPr>
                <w:sz w:val="20"/>
                <w:szCs w:val="20"/>
              </w:rPr>
            </w:pPr>
            <w:r>
              <w:rPr>
                <w:sz w:val="20"/>
                <w:szCs w:val="20"/>
              </w:rPr>
              <w:t>24 269,8</w:t>
            </w:r>
          </w:p>
        </w:tc>
      </w:tr>
      <w:tr w:rsidR="00C65BD8" w:rsidRPr="00FF1A72" w:rsidTr="00C65BD8">
        <w:trPr>
          <w:trHeight w:val="166"/>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2217A1" w:rsidP="00761873">
            <w:pPr>
              <w:spacing w:line="276" w:lineRule="auto"/>
              <w:rPr>
                <w:sz w:val="20"/>
                <w:szCs w:val="20"/>
              </w:rPr>
            </w:pPr>
            <w:r>
              <w:rPr>
                <w:sz w:val="20"/>
                <w:szCs w:val="20"/>
              </w:rPr>
              <w:t>Создание условий для культурно-досуговой деятельности</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2217A1" w:rsidP="00761873">
            <w:pPr>
              <w:spacing w:line="276" w:lineRule="auto"/>
              <w:jc w:val="center"/>
              <w:rPr>
                <w:sz w:val="20"/>
                <w:szCs w:val="20"/>
              </w:rPr>
            </w:pPr>
            <w:r>
              <w:rPr>
                <w:sz w:val="20"/>
                <w:szCs w:val="20"/>
              </w:rPr>
              <w:t>69 533,1</w:t>
            </w:r>
          </w:p>
        </w:tc>
      </w:tr>
      <w:tr w:rsidR="00C65BD8" w:rsidRPr="00FF1A72" w:rsidTr="00C65BD8">
        <w:trPr>
          <w:trHeight w:val="421"/>
        </w:trPr>
        <w:tc>
          <w:tcPr>
            <w:tcW w:w="8946" w:type="dxa"/>
            <w:tcBorders>
              <w:top w:val="nil"/>
              <w:left w:val="single" w:sz="8" w:space="0" w:color="auto"/>
              <w:bottom w:val="single" w:sz="4" w:space="0" w:color="auto"/>
              <w:right w:val="single" w:sz="4" w:space="0" w:color="auto"/>
            </w:tcBorders>
            <w:shd w:val="clear" w:color="auto" w:fill="auto"/>
            <w:vAlign w:val="center"/>
          </w:tcPr>
          <w:p w:rsidR="00C65BD8" w:rsidRPr="00FF1A72" w:rsidRDefault="002217A1" w:rsidP="00761873">
            <w:pPr>
              <w:spacing w:line="276" w:lineRule="auto"/>
              <w:rPr>
                <w:sz w:val="20"/>
                <w:szCs w:val="20"/>
              </w:rPr>
            </w:pPr>
            <w:r>
              <w:rPr>
                <w:sz w:val="20"/>
                <w:szCs w:val="20"/>
              </w:rPr>
              <w:t>Развитие клубных, концертных организаций и исполнительского искусства</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2217A1" w:rsidP="00761873">
            <w:pPr>
              <w:spacing w:line="276" w:lineRule="auto"/>
              <w:jc w:val="center"/>
              <w:rPr>
                <w:sz w:val="20"/>
                <w:szCs w:val="20"/>
              </w:rPr>
            </w:pPr>
            <w:r>
              <w:rPr>
                <w:sz w:val="20"/>
                <w:szCs w:val="20"/>
              </w:rPr>
              <w:t>69 533,1</w:t>
            </w:r>
          </w:p>
        </w:tc>
      </w:tr>
      <w:tr w:rsidR="00C65BD8" w:rsidRPr="00FF1A72" w:rsidTr="00C65BD8">
        <w:trPr>
          <w:trHeight w:val="141"/>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2217A1" w:rsidP="00761873">
            <w:pPr>
              <w:spacing w:line="276" w:lineRule="auto"/>
              <w:rPr>
                <w:color w:val="000000"/>
                <w:sz w:val="20"/>
                <w:szCs w:val="20"/>
              </w:rPr>
            </w:pPr>
            <w:r>
              <w:rPr>
                <w:color w:val="000000"/>
                <w:sz w:val="20"/>
                <w:szCs w:val="20"/>
              </w:rPr>
              <w:t>Обеспечение деятельности клубов и культурно-досуговых центров</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2217A1" w:rsidP="00761873">
            <w:pPr>
              <w:spacing w:line="276" w:lineRule="auto"/>
              <w:jc w:val="center"/>
              <w:rPr>
                <w:sz w:val="20"/>
                <w:szCs w:val="20"/>
              </w:rPr>
            </w:pPr>
            <w:r>
              <w:rPr>
                <w:sz w:val="20"/>
                <w:szCs w:val="20"/>
              </w:rPr>
              <w:t>69 533,1</w:t>
            </w:r>
          </w:p>
        </w:tc>
      </w:tr>
      <w:tr w:rsidR="00C65BD8" w:rsidRPr="00FF1A72" w:rsidTr="00C65BD8">
        <w:trPr>
          <w:trHeight w:val="368"/>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5F3F89" w:rsidP="00761873">
            <w:pPr>
              <w:spacing w:line="276" w:lineRule="auto"/>
              <w:rPr>
                <w:sz w:val="20"/>
                <w:szCs w:val="20"/>
              </w:rPr>
            </w:pPr>
            <w:r w:rsidRPr="00FF1A72">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5F3F89" w:rsidP="00761873">
            <w:pPr>
              <w:spacing w:line="276" w:lineRule="auto"/>
              <w:jc w:val="center"/>
              <w:rPr>
                <w:sz w:val="20"/>
                <w:szCs w:val="20"/>
              </w:rPr>
            </w:pPr>
            <w:r>
              <w:rPr>
                <w:sz w:val="20"/>
                <w:szCs w:val="20"/>
              </w:rPr>
              <w:t>69 533,1</w:t>
            </w:r>
          </w:p>
        </w:tc>
      </w:tr>
      <w:tr w:rsidR="00C65BD8" w:rsidRPr="00FF1A72" w:rsidTr="00C65BD8">
        <w:trPr>
          <w:trHeight w:val="243"/>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5F3F89" w:rsidP="00761873">
            <w:pPr>
              <w:spacing w:line="276" w:lineRule="auto"/>
              <w:rPr>
                <w:sz w:val="20"/>
                <w:szCs w:val="20"/>
              </w:rPr>
            </w:pPr>
            <w:r>
              <w:rPr>
                <w:sz w:val="20"/>
                <w:szCs w:val="20"/>
              </w:rPr>
              <w:t>Проведение мероприятий в сфере культуры и искусства</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5F3F89" w:rsidP="00761873">
            <w:pPr>
              <w:spacing w:line="276" w:lineRule="auto"/>
              <w:jc w:val="center"/>
              <w:rPr>
                <w:sz w:val="20"/>
                <w:szCs w:val="20"/>
              </w:rPr>
            </w:pPr>
            <w:r>
              <w:rPr>
                <w:sz w:val="20"/>
                <w:szCs w:val="20"/>
              </w:rPr>
              <w:t>1 000,0</w:t>
            </w:r>
          </w:p>
        </w:tc>
      </w:tr>
      <w:tr w:rsidR="00C65BD8" w:rsidRPr="00FF1A72" w:rsidTr="00C65BD8">
        <w:trPr>
          <w:trHeight w:val="178"/>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5F3F89" w:rsidP="00761873">
            <w:pPr>
              <w:spacing w:line="276" w:lineRule="auto"/>
              <w:rPr>
                <w:sz w:val="20"/>
                <w:szCs w:val="20"/>
              </w:rPr>
            </w:pPr>
            <w:r>
              <w:rPr>
                <w:sz w:val="20"/>
                <w:szCs w:val="20"/>
              </w:rPr>
              <w:t>Проведение прочих мероприятий в области культуры</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5F3F89" w:rsidP="00761873">
            <w:pPr>
              <w:spacing w:line="276" w:lineRule="auto"/>
              <w:jc w:val="center"/>
              <w:rPr>
                <w:sz w:val="20"/>
                <w:szCs w:val="20"/>
              </w:rPr>
            </w:pPr>
            <w:r>
              <w:rPr>
                <w:sz w:val="20"/>
                <w:szCs w:val="20"/>
              </w:rPr>
              <w:t>1 000,0</w:t>
            </w:r>
          </w:p>
        </w:tc>
      </w:tr>
      <w:tr w:rsidR="00C65BD8" w:rsidRPr="00FF1A72" w:rsidTr="00C65BD8">
        <w:trPr>
          <w:trHeight w:val="268"/>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5F3F89" w:rsidP="00761873">
            <w:pPr>
              <w:spacing w:line="276" w:lineRule="auto"/>
              <w:rPr>
                <w:color w:val="000000"/>
                <w:sz w:val="20"/>
                <w:szCs w:val="20"/>
              </w:rPr>
            </w:pPr>
            <w:r>
              <w:rPr>
                <w:color w:val="000000"/>
                <w:sz w:val="20"/>
                <w:szCs w:val="20"/>
              </w:rPr>
              <w:t>Мероприятия в области культуры</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5F3F89" w:rsidP="00761873">
            <w:pPr>
              <w:spacing w:line="276" w:lineRule="auto"/>
              <w:jc w:val="center"/>
              <w:rPr>
                <w:sz w:val="20"/>
                <w:szCs w:val="20"/>
              </w:rPr>
            </w:pPr>
            <w:r>
              <w:rPr>
                <w:sz w:val="20"/>
                <w:szCs w:val="20"/>
              </w:rPr>
              <w:t>1 000,0</w:t>
            </w:r>
          </w:p>
        </w:tc>
      </w:tr>
      <w:tr w:rsidR="00C65BD8" w:rsidRPr="00FF1A72" w:rsidTr="00C65BD8">
        <w:trPr>
          <w:trHeight w:val="192"/>
        </w:trPr>
        <w:tc>
          <w:tcPr>
            <w:tcW w:w="8946" w:type="dxa"/>
            <w:tcBorders>
              <w:top w:val="nil"/>
              <w:left w:val="single" w:sz="8" w:space="0" w:color="auto"/>
              <w:bottom w:val="single" w:sz="4" w:space="0" w:color="auto"/>
              <w:right w:val="single" w:sz="4" w:space="0" w:color="auto"/>
            </w:tcBorders>
            <w:shd w:val="clear" w:color="auto" w:fill="auto"/>
            <w:vAlign w:val="bottom"/>
          </w:tcPr>
          <w:p w:rsidR="00C65BD8" w:rsidRPr="00FF1A72" w:rsidRDefault="005F3F89" w:rsidP="00761873">
            <w:pPr>
              <w:spacing w:line="276" w:lineRule="auto"/>
              <w:rPr>
                <w:sz w:val="20"/>
                <w:szCs w:val="20"/>
              </w:rPr>
            </w:pPr>
            <w:r>
              <w:rPr>
                <w:sz w:val="20"/>
                <w:szCs w:val="20"/>
              </w:rPr>
              <w:t>Закупка товаров, работ и услуг для государственных (муниципальных)</w:t>
            </w:r>
            <w:r w:rsidR="00A65BC1">
              <w:rPr>
                <w:sz w:val="20"/>
                <w:szCs w:val="20"/>
              </w:rPr>
              <w:t xml:space="preserve"> </w:t>
            </w:r>
            <w:r>
              <w:rPr>
                <w:sz w:val="20"/>
                <w:szCs w:val="20"/>
              </w:rPr>
              <w:t>нужд</w:t>
            </w:r>
          </w:p>
        </w:tc>
        <w:tc>
          <w:tcPr>
            <w:tcW w:w="1275" w:type="dxa"/>
            <w:tcBorders>
              <w:top w:val="nil"/>
              <w:left w:val="nil"/>
              <w:bottom w:val="single" w:sz="4" w:space="0" w:color="auto"/>
              <w:right w:val="single" w:sz="8" w:space="0" w:color="auto"/>
            </w:tcBorders>
            <w:shd w:val="clear" w:color="auto" w:fill="auto"/>
            <w:vAlign w:val="center"/>
          </w:tcPr>
          <w:p w:rsidR="00C65BD8" w:rsidRPr="00FF1A72" w:rsidRDefault="005F3F89" w:rsidP="00761873">
            <w:pPr>
              <w:spacing w:line="276" w:lineRule="auto"/>
              <w:jc w:val="center"/>
              <w:rPr>
                <w:sz w:val="20"/>
                <w:szCs w:val="20"/>
              </w:rPr>
            </w:pPr>
            <w:r>
              <w:rPr>
                <w:sz w:val="20"/>
                <w:szCs w:val="20"/>
              </w:rPr>
              <w:t>1 000,0</w:t>
            </w:r>
          </w:p>
        </w:tc>
      </w:tr>
    </w:tbl>
    <w:p w:rsidR="009D73A0" w:rsidRDefault="009D73A0" w:rsidP="00761873">
      <w:pPr>
        <w:pStyle w:val="11"/>
        <w:spacing w:line="276" w:lineRule="auto"/>
        <w:ind w:firstLine="567"/>
        <w:jc w:val="both"/>
        <w:rPr>
          <w:sz w:val="24"/>
          <w:lang w:val="ru-RU"/>
        </w:rPr>
      </w:pPr>
    </w:p>
    <w:p w:rsidR="00AA266D" w:rsidRDefault="00AA266D" w:rsidP="00761873">
      <w:pPr>
        <w:pStyle w:val="11"/>
        <w:spacing w:line="276" w:lineRule="auto"/>
        <w:ind w:firstLine="567"/>
        <w:jc w:val="both"/>
        <w:rPr>
          <w:sz w:val="24"/>
          <w:lang w:val="ru-RU"/>
        </w:rPr>
      </w:pPr>
      <w:r w:rsidRPr="0000110B">
        <w:rPr>
          <w:sz w:val="24"/>
        </w:rPr>
        <w:t xml:space="preserve">По разделу 09 </w:t>
      </w:r>
      <w:r w:rsidRPr="0000110B">
        <w:rPr>
          <w:b/>
          <w:bCs/>
          <w:sz w:val="24"/>
        </w:rPr>
        <w:t>«Здравоохранение»</w:t>
      </w:r>
      <w:r w:rsidR="002D0543">
        <w:rPr>
          <w:b/>
          <w:bCs/>
          <w:sz w:val="24"/>
          <w:lang w:val="ru-RU"/>
        </w:rPr>
        <w:t xml:space="preserve"> </w:t>
      </w:r>
      <w:r w:rsidRPr="0000110B">
        <w:rPr>
          <w:sz w:val="24"/>
        </w:rPr>
        <w:t>прогнозный объем расходов на реализацию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помещениях, где имеются и сохраняются условия для возникновения или распространения инфекционных заболеваний составит на 201</w:t>
      </w:r>
      <w:r w:rsidR="00903EF2">
        <w:rPr>
          <w:sz w:val="24"/>
          <w:lang w:val="ru-RU"/>
        </w:rPr>
        <w:t>9</w:t>
      </w:r>
      <w:r w:rsidRPr="0000110B">
        <w:rPr>
          <w:sz w:val="24"/>
        </w:rPr>
        <w:t xml:space="preserve"> год в сумме </w:t>
      </w:r>
      <w:r w:rsidR="00903EF2">
        <w:rPr>
          <w:sz w:val="24"/>
          <w:lang w:val="ru-RU"/>
        </w:rPr>
        <w:t>1 174,3</w:t>
      </w:r>
      <w:r w:rsidRPr="0000110B">
        <w:rPr>
          <w:sz w:val="24"/>
        </w:rPr>
        <w:t xml:space="preserve"> тыс. рублей, на 20</w:t>
      </w:r>
      <w:r w:rsidR="00903EF2">
        <w:rPr>
          <w:sz w:val="24"/>
          <w:lang w:val="ru-RU"/>
        </w:rPr>
        <w:t>20</w:t>
      </w:r>
      <w:r w:rsidRPr="0000110B">
        <w:rPr>
          <w:sz w:val="24"/>
        </w:rPr>
        <w:t xml:space="preserve"> год – </w:t>
      </w:r>
      <w:r w:rsidR="00903EF2">
        <w:rPr>
          <w:sz w:val="24"/>
          <w:lang w:val="ru-RU"/>
        </w:rPr>
        <w:t>1 217,5</w:t>
      </w:r>
      <w:r w:rsidRPr="0000110B">
        <w:rPr>
          <w:sz w:val="24"/>
        </w:rPr>
        <w:t xml:space="preserve"> тыс. рублей, на 202</w:t>
      </w:r>
      <w:r w:rsidR="00903EF2">
        <w:rPr>
          <w:sz w:val="24"/>
          <w:lang w:val="ru-RU"/>
        </w:rPr>
        <w:t>1</w:t>
      </w:r>
      <w:r w:rsidRPr="0000110B">
        <w:rPr>
          <w:sz w:val="24"/>
        </w:rPr>
        <w:t xml:space="preserve"> год – </w:t>
      </w:r>
      <w:r w:rsidR="00903EF2">
        <w:rPr>
          <w:sz w:val="24"/>
          <w:lang w:val="ru-RU"/>
        </w:rPr>
        <w:t>1 264,7</w:t>
      </w:r>
      <w:r w:rsidRPr="0000110B">
        <w:rPr>
          <w:sz w:val="24"/>
        </w:rPr>
        <w:t xml:space="preserve"> тыс. рублей</w:t>
      </w:r>
      <w:r w:rsidR="00903EF2">
        <w:rPr>
          <w:sz w:val="24"/>
          <w:lang w:val="ru-RU"/>
        </w:rPr>
        <w:t>.</w:t>
      </w:r>
    </w:p>
    <w:p w:rsidR="00BF253C" w:rsidRPr="00BF253C" w:rsidRDefault="0005114E" w:rsidP="00761873">
      <w:pPr>
        <w:pStyle w:val="11"/>
        <w:spacing w:line="276" w:lineRule="auto"/>
        <w:ind w:left="7787" w:firstLine="709"/>
        <w:jc w:val="both"/>
        <w:rPr>
          <w:sz w:val="24"/>
          <w:lang w:val="ru-RU"/>
        </w:rPr>
      </w:pPr>
      <w:r>
        <w:rPr>
          <w:sz w:val="20"/>
          <w:szCs w:val="20"/>
          <w:lang w:val="ru-RU"/>
        </w:rPr>
        <w:t xml:space="preserve">      </w:t>
      </w:r>
      <w:r w:rsidR="00A916BB">
        <w:rPr>
          <w:sz w:val="20"/>
          <w:szCs w:val="20"/>
          <w:lang w:val="ru-RU"/>
        </w:rPr>
        <w:t xml:space="preserve">   (</w:t>
      </w:r>
      <w:r w:rsidR="00A916BB" w:rsidRPr="004030CB">
        <w:rPr>
          <w:sz w:val="20"/>
          <w:szCs w:val="20"/>
        </w:rPr>
        <w:t>тыс. рублей)</w:t>
      </w:r>
    </w:p>
    <w:tbl>
      <w:tblPr>
        <w:tblW w:w="10221" w:type="dxa"/>
        <w:tblInd w:w="93" w:type="dxa"/>
        <w:tblLook w:val="04A0" w:firstRow="1" w:lastRow="0" w:firstColumn="1" w:lastColumn="0" w:noHBand="0" w:noVBand="1"/>
      </w:tblPr>
      <w:tblGrid>
        <w:gridCol w:w="8946"/>
        <w:gridCol w:w="1275"/>
      </w:tblGrid>
      <w:tr w:rsidR="00BF253C" w:rsidRPr="00FF1A72" w:rsidTr="009B3C48">
        <w:trPr>
          <w:trHeight w:val="308"/>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53C" w:rsidRPr="00FF1A72" w:rsidRDefault="00BF253C" w:rsidP="00761873">
            <w:pPr>
              <w:spacing w:line="276" w:lineRule="auto"/>
              <w:rPr>
                <w:b/>
                <w:bCs/>
                <w:sz w:val="20"/>
                <w:szCs w:val="20"/>
              </w:rPr>
            </w:pPr>
            <w:r w:rsidRPr="00FF1A72">
              <w:rPr>
                <w:b/>
                <w:bCs/>
                <w:sz w:val="20"/>
                <w:szCs w:val="20"/>
              </w:rPr>
              <w:t>Здравоохранение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53C" w:rsidRPr="00FF1A72" w:rsidRDefault="009B3C48" w:rsidP="00761873">
            <w:pPr>
              <w:spacing w:line="276" w:lineRule="auto"/>
              <w:jc w:val="center"/>
              <w:rPr>
                <w:b/>
                <w:bCs/>
                <w:sz w:val="20"/>
                <w:szCs w:val="20"/>
              </w:rPr>
            </w:pPr>
            <w:r>
              <w:rPr>
                <w:b/>
                <w:bCs/>
                <w:sz w:val="20"/>
                <w:szCs w:val="20"/>
              </w:rPr>
              <w:t>1 174,3</w:t>
            </w:r>
          </w:p>
        </w:tc>
      </w:tr>
      <w:tr w:rsidR="00BF253C" w:rsidRPr="00FF1A72" w:rsidTr="009B3C48">
        <w:trPr>
          <w:trHeight w:val="143"/>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BF253C" w:rsidRPr="00FF1A72" w:rsidRDefault="00BF253C" w:rsidP="00761873">
            <w:pPr>
              <w:spacing w:line="276" w:lineRule="auto"/>
              <w:rPr>
                <w:sz w:val="20"/>
                <w:szCs w:val="20"/>
              </w:rPr>
            </w:pPr>
            <w:r w:rsidRPr="00FF1A72">
              <w:rPr>
                <w:sz w:val="20"/>
                <w:szCs w:val="20"/>
              </w:rPr>
              <w:t xml:space="preserve">Санитарно – эпидемическое благополучие </w:t>
            </w:r>
          </w:p>
        </w:tc>
        <w:tc>
          <w:tcPr>
            <w:tcW w:w="1275" w:type="dxa"/>
            <w:tcBorders>
              <w:top w:val="nil"/>
              <w:left w:val="nil"/>
              <w:bottom w:val="single" w:sz="4" w:space="0" w:color="auto"/>
              <w:right w:val="single" w:sz="8" w:space="0" w:color="auto"/>
            </w:tcBorders>
            <w:shd w:val="clear" w:color="auto" w:fill="auto"/>
            <w:vAlign w:val="center"/>
          </w:tcPr>
          <w:p w:rsidR="00BF253C" w:rsidRPr="00FF1A72" w:rsidRDefault="00A219E8" w:rsidP="00761873">
            <w:pPr>
              <w:spacing w:line="276" w:lineRule="auto"/>
              <w:jc w:val="center"/>
              <w:rPr>
                <w:sz w:val="20"/>
                <w:szCs w:val="20"/>
              </w:rPr>
            </w:pPr>
            <w:r>
              <w:rPr>
                <w:sz w:val="20"/>
                <w:szCs w:val="20"/>
              </w:rPr>
              <w:t>1 174,3</w:t>
            </w:r>
          </w:p>
        </w:tc>
      </w:tr>
      <w:tr w:rsidR="00BF253C" w:rsidRPr="00FF1A72" w:rsidTr="009B3C48">
        <w:trPr>
          <w:trHeight w:val="897"/>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BF253C" w:rsidRPr="00FF1A72" w:rsidRDefault="00BF253C" w:rsidP="00761873">
            <w:pPr>
              <w:spacing w:line="276" w:lineRule="auto"/>
              <w:rPr>
                <w:sz w:val="20"/>
                <w:szCs w:val="20"/>
              </w:rPr>
            </w:pPr>
            <w:r w:rsidRPr="00FF1A72">
              <w:rPr>
                <w:sz w:val="20"/>
                <w:szCs w:val="20"/>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c>
          <w:tcPr>
            <w:tcW w:w="1275" w:type="dxa"/>
            <w:tcBorders>
              <w:top w:val="nil"/>
              <w:left w:val="nil"/>
              <w:bottom w:val="single" w:sz="4" w:space="0" w:color="auto"/>
              <w:right w:val="single" w:sz="8" w:space="0" w:color="auto"/>
            </w:tcBorders>
            <w:shd w:val="clear" w:color="auto" w:fill="auto"/>
            <w:noWrap/>
            <w:vAlign w:val="center"/>
          </w:tcPr>
          <w:p w:rsidR="00BF253C" w:rsidRPr="00FF1A72" w:rsidRDefault="00A219E8" w:rsidP="00761873">
            <w:pPr>
              <w:spacing w:line="276" w:lineRule="auto"/>
              <w:jc w:val="center"/>
              <w:rPr>
                <w:sz w:val="20"/>
                <w:szCs w:val="20"/>
              </w:rPr>
            </w:pPr>
            <w:r>
              <w:rPr>
                <w:sz w:val="20"/>
                <w:szCs w:val="20"/>
              </w:rPr>
              <w:t>1 174,3</w:t>
            </w:r>
          </w:p>
        </w:tc>
      </w:tr>
      <w:tr w:rsidR="00BF253C" w:rsidRPr="00FF1A72" w:rsidTr="00A916BB">
        <w:trPr>
          <w:trHeight w:val="7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BF253C" w:rsidRPr="00FF1A72" w:rsidRDefault="00BF253C" w:rsidP="00761873">
            <w:pPr>
              <w:spacing w:line="276" w:lineRule="auto"/>
              <w:rPr>
                <w:color w:val="000000"/>
                <w:sz w:val="20"/>
                <w:szCs w:val="20"/>
              </w:rPr>
            </w:pPr>
            <w:r w:rsidRPr="00FF1A72">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8" w:space="0" w:color="auto"/>
            </w:tcBorders>
            <w:shd w:val="clear" w:color="auto" w:fill="auto"/>
            <w:noWrap/>
            <w:vAlign w:val="center"/>
            <w:hideMark/>
          </w:tcPr>
          <w:p w:rsidR="00BF253C" w:rsidRPr="00FF1A72" w:rsidRDefault="00A219E8" w:rsidP="00761873">
            <w:pPr>
              <w:spacing w:line="276" w:lineRule="auto"/>
              <w:jc w:val="center"/>
              <w:rPr>
                <w:sz w:val="20"/>
                <w:szCs w:val="20"/>
              </w:rPr>
            </w:pPr>
            <w:r>
              <w:rPr>
                <w:sz w:val="20"/>
                <w:szCs w:val="20"/>
              </w:rPr>
              <w:t>1 174,3</w:t>
            </w:r>
          </w:p>
        </w:tc>
      </w:tr>
    </w:tbl>
    <w:p w:rsidR="00AA266D" w:rsidRPr="0000110B" w:rsidRDefault="00AA266D" w:rsidP="00761873">
      <w:pPr>
        <w:spacing w:line="276" w:lineRule="auto"/>
        <w:rPr>
          <w:highlight w:val="cyan"/>
        </w:rPr>
      </w:pPr>
    </w:p>
    <w:p w:rsidR="00AA266D" w:rsidRPr="0000110B" w:rsidRDefault="00AA266D" w:rsidP="00761873">
      <w:pPr>
        <w:pStyle w:val="11"/>
        <w:spacing w:line="276" w:lineRule="auto"/>
        <w:ind w:firstLine="567"/>
        <w:jc w:val="both"/>
        <w:rPr>
          <w:sz w:val="24"/>
        </w:rPr>
      </w:pPr>
      <w:r w:rsidRPr="0000110B">
        <w:rPr>
          <w:sz w:val="24"/>
        </w:rPr>
        <w:lastRenderedPageBreak/>
        <w:t>По разделу 10</w:t>
      </w:r>
      <w:r w:rsidRPr="0000110B">
        <w:rPr>
          <w:b/>
          <w:bCs/>
          <w:sz w:val="24"/>
        </w:rPr>
        <w:t xml:space="preserve"> «Социальная политика» </w:t>
      </w:r>
      <w:r w:rsidRPr="0000110B">
        <w:rPr>
          <w:sz w:val="24"/>
        </w:rPr>
        <w:t>прогнозный объем расходов составит на 201</w:t>
      </w:r>
      <w:r w:rsidR="00DE2542">
        <w:rPr>
          <w:sz w:val="24"/>
          <w:lang w:val="ru-RU"/>
        </w:rPr>
        <w:t>9</w:t>
      </w:r>
      <w:r w:rsidRPr="0000110B">
        <w:rPr>
          <w:sz w:val="24"/>
        </w:rPr>
        <w:t xml:space="preserve"> год в сумме </w:t>
      </w:r>
      <w:r w:rsidR="00DE2542">
        <w:rPr>
          <w:sz w:val="24"/>
          <w:lang w:val="ru-RU"/>
        </w:rPr>
        <w:t>32 578,1</w:t>
      </w:r>
      <w:r w:rsidR="00DE2542">
        <w:rPr>
          <w:sz w:val="24"/>
        </w:rPr>
        <w:t xml:space="preserve"> тыс. рублей, на 20</w:t>
      </w:r>
      <w:r w:rsidR="00DE2542">
        <w:rPr>
          <w:sz w:val="24"/>
          <w:lang w:val="ru-RU"/>
        </w:rPr>
        <w:t>20</w:t>
      </w:r>
      <w:r w:rsidRPr="0000110B">
        <w:rPr>
          <w:sz w:val="24"/>
        </w:rPr>
        <w:t xml:space="preserve"> год – </w:t>
      </w:r>
      <w:r w:rsidR="00DE2542">
        <w:rPr>
          <w:sz w:val="24"/>
          <w:lang w:val="ru-RU"/>
        </w:rPr>
        <w:t>31 665,4</w:t>
      </w:r>
      <w:r w:rsidRPr="0000110B">
        <w:rPr>
          <w:sz w:val="24"/>
        </w:rPr>
        <w:t xml:space="preserve"> тыс. рублей, на 202</w:t>
      </w:r>
      <w:r w:rsidR="00DE2542">
        <w:rPr>
          <w:sz w:val="24"/>
          <w:lang w:val="ru-RU"/>
        </w:rPr>
        <w:t>1</w:t>
      </w:r>
      <w:r w:rsidRPr="0000110B">
        <w:rPr>
          <w:sz w:val="24"/>
        </w:rPr>
        <w:t xml:space="preserve"> год – </w:t>
      </w:r>
      <w:r w:rsidR="00DE2542">
        <w:rPr>
          <w:sz w:val="24"/>
          <w:lang w:val="ru-RU"/>
        </w:rPr>
        <w:t>32 157,6</w:t>
      </w:r>
      <w:r w:rsidRPr="0000110B">
        <w:rPr>
          <w:sz w:val="24"/>
        </w:rPr>
        <w:t xml:space="preserve"> тыс. рублей</w:t>
      </w:r>
      <w:r w:rsidR="00DE2542">
        <w:rPr>
          <w:sz w:val="24"/>
          <w:lang w:val="ru-RU"/>
        </w:rPr>
        <w:t>.</w:t>
      </w:r>
    </w:p>
    <w:p w:rsidR="00AA266D" w:rsidRPr="0000110B" w:rsidRDefault="00AA266D" w:rsidP="00761873">
      <w:pPr>
        <w:pStyle w:val="a6"/>
        <w:spacing w:line="276" w:lineRule="auto"/>
        <w:ind w:firstLine="567"/>
        <w:rPr>
          <w:szCs w:val="24"/>
        </w:rPr>
      </w:pPr>
      <w:r w:rsidRPr="0000110B">
        <w:rPr>
          <w:szCs w:val="24"/>
        </w:rPr>
        <w:t>По данному разделу учтены расходы:</w:t>
      </w:r>
    </w:p>
    <w:p w:rsidR="00AA266D" w:rsidRPr="002D0543" w:rsidRDefault="00AA266D" w:rsidP="00761873">
      <w:pPr>
        <w:pStyle w:val="11"/>
        <w:spacing w:line="276" w:lineRule="auto"/>
        <w:ind w:firstLine="567"/>
        <w:jc w:val="both"/>
        <w:rPr>
          <w:sz w:val="24"/>
        </w:rPr>
      </w:pPr>
      <w:r w:rsidRPr="002D0543">
        <w:rPr>
          <w:bCs/>
          <w:sz w:val="24"/>
        </w:rPr>
        <w:t>1.</w:t>
      </w:r>
      <w:r w:rsidRPr="002D0543">
        <w:rPr>
          <w:sz w:val="24"/>
        </w:rPr>
        <w:t xml:space="preserve"> </w:t>
      </w:r>
      <w:r w:rsidR="006474D8">
        <w:rPr>
          <w:sz w:val="24"/>
          <w:lang w:val="ru-RU"/>
        </w:rPr>
        <w:t xml:space="preserve">единовременные выплаты при выходе на пенсию муниципальных служащих </w:t>
      </w:r>
      <w:r w:rsidRPr="002D0543">
        <w:rPr>
          <w:sz w:val="24"/>
        </w:rPr>
        <w:t>на 201</w:t>
      </w:r>
      <w:r w:rsidR="006474D8">
        <w:rPr>
          <w:sz w:val="24"/>
          <w:lang w:val="ru-RU"/>
        </w:rPr>
        <w:t>9</w:t>
      </w:r>
      <w:r w:rsidRPr="002D0543">
        <w:rPr>
          <w:sz w:val="24"/>
        </w:rPr>
        <w:t xml:space="preserve"> год в сумме </w:t>
      </w:r>
      <w:r w:rsidR="006474D8">
        <w:rPr>
          <w:sz w:val="24"/>
          <w:lang w:val="ru-RU"/>
        </w:rPr>
        <w:t>637,2</w:t>
      </w:r>
      <w:r w:rsidRPr="002D0543">
        <w:rPr>
          <w:sz w:val="24"/>
        </w:rPr>
        <w:t xml:space="preserve"> тыс. рублей;</w:t>
      </w:r>
    </w:p>
    <w:p w:rsidR="006474D8" w:rsidRDefault="006474D8" w:rsidP="00761873">
      <w:pPr>
        <w:pStyle w:val="11"/>
        <w:spacing w:line="276" w:lineRule="auto"/>
        <w:ind w:firstLine="567"/>
        <w:jc w:val="both"/>
        <w:rPr>
          <w:bCs/>
          <w:sz w:val="24"/>
          <w:lang w:val="ru-RU"/>
        </w:rPr>
      </w:pPr>
      <w:r>
        <w:rPr>
          <w:bCs/>
          <w:sz w:val="24"/>
          <w:lang w:val="ru-RU"/>
        </w:rPr>
        <w:t>2. предоставление мер социальной поддержки отдельным категориям граждан, работающим и проживающим в сельской местности, рабочих поселках по оплате жилья и коммунальных услуг на 2019 год в сумме 153,7 тыс. рублей, на 2020 год-159,5 тыс.</w:t>
      </w:r>
      <w:r w:rsidR="00A65BC1">
        <w:rPr>
          <w:bCs/>
          <w:sz w:val="24"/>
          <w:lang w:val="ru-RU"/>
        </w:rPr>
        <w:t xml:space="preserve"> </w:t>
      </w:r>
      <w:r>
        <w:rPr>
          <w:bCs/>
          <w:sz w:val="24"/>
          <w:lang w:val="ru-RU"/>
        </w:rPr>
        <w:t>рублей, на 2021 год- 165,8 тыс.</w:t>
      </w:r>
      <w:r w:rsidR="00A65BC1">
        <w:rPr>
          <w:bCs/>
          <w:sz w:val="24"/>
          <w:lang w:val="ru-RU"/>
        </w:rPr>
        <w:t xml:space="preserve"> </w:t>
      </w:r>
      <w:r>
        <w:rPr>
          <w:bCs/>
          <w:sz w:val="24"/>
          <w:lang w:val="ru-RU"/>
        </w:rPr>
        <w:t>руб</w:t>
      </w:r>
      <w:r w:rsidR="00A65BC1">
        <w:rPr>
          <w:bCs/>
          <w:sz w:val="24"/>
          <w:lang w:val="ru-RU"/>
        </w:rPr>
        <w:t>л</w:t>
      </w:r>
      <w:r>
        <w:rPr>
          <w:bCs/>
          <w:sz w:val="24"/>
          <w:lang w:val="ru-RU"/>
        </w:rPr>
        <w:t>ей;</w:t>
      </w:r>
    </w:p>
    <w:p w:rsidR="006474D8" w:rsidRDefault="006474D8" w:rsidP="00761873">
      <w:pPr>
        <w:pStyle w:val="11"/>
        <w:spacing w:line="276" w:lineRule="auto"/>
        <w:ind w:firstLine="567"/>
        <w:jc w:val="both"/>
        <w:rPr>
          <w:bCs/>
          <w:sz w:val="24"/>
          <w:lang w:val="ru-RU"/>
        </w:rPr>
      </w:pPr>
      <w:r>
        <w:rPr>
          <w:bCs/>
          <w:sz w:val="24"/>
          <w:lang w:val="ru-RU"/>
        </w:rPr>
        <w:t xml:space="preserve">3. </w:t>
      </w:r>
      <w:r w:rsidR="00054848">
        <w:rPr>
          <w:bCs/>
          <w:sz w:val="24"/>
          <w:lang w:val="ru-RU"/>
        </w:rPr>
        <w:t>пособия, компенсации, меры социальной поддержки по публичным нормативным обязательства</w:t>
      </w:r>
      <w:proofErr w:type="gramStart"/>
      <w:r w:rsidR="00054848">
        <w:rPr>
          <w:bCs/>
          <w:sz w:val="24"/>
          <w:lang w:val="ru-RU"/>
        </w:rPr>
        <w:t>м-</w:t>
      </w:r>
      <w:proofErr w:type="gramEnd"/>
      <w:r w:rsidR="00054848">
        <w:rPr>
          <w:bCs/>
          <w:sz w:val="24"/>
          <w:lang w:val="ru-RU"/>
        </w:rPr>
        <w:t xml:space="preserve"> на 2019 </w:t>
      </w:r>
      <w:r w:rsidR="006D5CCC">
        <w:rPr>
          <w:bCs/>
          <w:sz w:val="24"/>
          <w:lang w:val="ru-RU"/>
        </w:rPr>
        <w:t>год -84,0 тыс.</w:t>
      </w:r>
      <w:r w:rsidR="00A65BC1">
        <w:rPr>
          <w:bCs/>
          <w:sz w:val="24"/>
          <w:lang w:val="ru-RU"/>
        </w:rPr>
        <w:t xml:space="preserve"> </w:t>
      </w:r>
      <w:r w:rsidR="006D5CCC">
        <w:rPr>
          <w:bCs/>
          <w:sz w:val="24"/>
          <w:lang w:val="ru-RU"/>
        </w:rPr>
        <w:t>рублей;</w:t>
      </w:r>
      <w:r w:rsidR="00054848">
        <w:rPr>
          <w:bCs/>
          <w:sz w:val="24"/>
          <w:lang w:val="ru-RU"/>
        </w:rPr>
        <w:t xml:space="preserve"> </w:t>
      </w:r>
    </w:p>
    <w:p w:rsidR="00AA266D" w:rsidRPr="002D0543" w:rsidRDefault="00AA266D" w:rsidP="00761873">
      <w:pPr>
        <w:pStyle w:val="11"/>
        <w:spacing w:line="276" w:lineRule="auto"/>
        <w:ind w:firstLine="567"/>
        <w:jc w:val="both"/>
        <w:rPr>
          <w:sz w:val="24"/>
        </w:rPr>
      </w:pPr>
      <w:r w:rsidRPr="002D0543">
        <w:rPr>
          <w:bCs/>
          <w:sz w:val="24"/>
        </w:rPr>
        <w:t>4.</w:t>
      </w:r>
      <w:r w:rsidRPr="002D0543">
        <w:rPr>
          <w:sz w:val="24"/>
        </w:rPr>
        <w:t xml:space="preserve"> на выплату компенсации за присмотр и уход за ребенком в образовательных организациях, реализующих образовательную программу дошкольного образования на 201</w:t>
      </w:r>
      <w:r w:rsidR="00DB0989">
        <w:rPr>
          <w:sz w:val="24"/>
          <w:lang w:val="ru-RU"/>
        </w:rPr>
        <w:t>9</w:t>
      </w:r>
      <w:r w:rsidRPr="002D0543">
        <w:rPr>
          <w:sz w:val="24"/>
        </w:rPr>
        <w:t xml:space="preserve"> год – </w:t>
      </w:r>
      <w:r w:rsidR="00DB0989">
        <w:rPr>
          <w:sz w:val="24"/>
          <w:lang w:val="ru-RU"/>
        </w:rPr>
        <w:t>19 358,0</w:t>
      </w:r>
      <w:r w:rsidRPr="002D0543">
        <w:rPr>
          <w:sz w:val="24"/>
        </w:rPr>
        <w:t xml:space="preserve"> тыс. рублей, на 20</w:t>
      </w:r>
      <w:r w:rsidR="00DB0989">
        <w:rPr>
          <w:sz w:val="24"/>
          <w:lang w:val="ru-RU"/>
        </w:rPr>
        <w:t>20</w:t>
      </w:r>
      <w:r w:rsidRPr="002D0543">
        <w:rPr>
          <w:sz w:val="24"/>
        </w:rPr>
        <w:t xml:space="preserve"> год – </w:t>
      </w:r>
      <w:r w:rsidR="00DB0989">
        <w:rPr>
          <w:sz w:val="24"/>
          <w:lang w:val="ru-RU"/>
        </w:rPr>
        <w:t>19 358,0</w:t>
      </w:r>
      <w:r w:rsidRPr="002D0543">
        <w:rPr>
          <w:sz w:val="24"/>
        </w:rPr>
        <w:t xml:space="preserve"> тыс. рублей, на 202</w:t>
      </w:r>
      <w:r w:rsidR="00DB0989">
        <w:rPr>
          <w:sz w:val="24"/>
          <w:lang w:val="ru-RU"/>
        </w:rPr>
        <w:t>1</w:t>
      </w:r>
      <w:r w:rsidRPr="002D0543">
        <w:rPr>
          <w:sz w:val="24"/>
        </w:rPr>
        <w:t xml:space="preserve"> год – </w:t>
      </w:r>
      <w:r w:rsidR="00DB0989">
        <w:rPr>
          <w:sz w:val="24"/>
          <w:lang w:val="ru-RU"/>
        </w:rPr>
        <w:t>19 358,0</w:t>
      </w:r>
      <w:r w:rsidRPr="002D0543">
        <w:rPr>
          <w:sz w:val="24"/>
        </w:rPr>
        <w:t xml:space="preserve"> тыс. рублей;</w:t>
      </w:r>
    </w:p>
    <w:p w:rsidR="00DB0989" w:rsidRDefault="00DB0989" w:rsidP="00761873">
      <w:pPr>
        <w:pStyle w:val="11"/>
        <w:spacing w:line="276" w:lineRule="auto"/>
        <w:ind w:firstLine="567"/>
        <w:jc w:val="both"/>
        <w:rPr>
          <w:sz w:val="24"/>
          <w:lang w:val="ru-RU"/>
        </w:rPr>
      </w:pPr>
      <w:r>
        <w:rPr>
          <w:sz w:val="24"/>
          <w:lang w:val="ru-RU"/>
        </w:rPr>
        <w:t xml:space="preserve">5. </w:t>
      </w:r>
      <w:r w:rsidR="00AA266D" w:rsidRPr="0000110B">
        <w:rPr>
          <w:sz w:val="24"/>
        </w:rPr>
        <w:t>на питание учащихся в учреждениях образования в 201</w:t>
      </w:r>
      <w:r>
        <w:rPr>
          <w:sz w:val="24"/>
          <w:lang w:val="ru-RU"/>
        </w:rPr>
        <w:t>9</w:t>
      </w:r>
      <w:r w:rsidR="00AA266D" w:rsidRPr="0000110B">
        <w:rPr>
          <w:sz w:val="24"/>
        </w:rPr>
        <w:t xml:space="preserve"> году – 1</w:t>
      </w:r>
      <w:r>
        <w:rPr>
          <w:sz w:val="24"/>
          <w:lang w:val="ru-RU"/>
        </w:rPr>
        <w:t>1 703,2</w:t>
      </w:r>
      <w:r w:rsidR="00AA266D" w:rsidRPr="0000110B">
        <w:rPr>
          <w:sz w:val="24"/>
        </w:rPr>
        <w:t xml:space="preserve"> тыс. рублей, в 20</w:t>
      </w:r>
      <w:r>
        <w:rPr>
          <w:sz w:val="24"/>
          <w:lang w:val="ru-RU"/>
        </w:rPr>
        <w:t>20</w:t>
      </w:r>
      <w:r w:rsidR="00AA266D" w:rsidRPr="0000110B">
        <w:rPr>
          <w:sz w:val="24"/>
        </w:rPr>
        <w:t xml:space="preserve"> году – </w:t>
      </w:r>
      <w:r>
        <w:rPr>
          <w:sz w:val="24"/>
          <w:lang w:val="ru-RU"/>
        </w:rPr>
        <w:t>12 147,9</w:t>
      </w:r>
      <w:r>
        <w:rPr>
          <w:sz w:val="24"/>
        </w:rPr>
        <w:t xml:space="preserve"> тыс. рублей, в 202</w:t>
      </w:r>
      <w:r>
        <w:rPr>
          <w:sz w:val="24"/>
          <w:lang w:val="ru-RU"/>
        </w:rPr>
        <w:t>1</w:t>
      </w:r>
      <w:r w:rsidR="00AA266D" w:rsidRPr="0000110B">
        <w:rPr>
          <w:sz w:val="24"/>
        </w:rPr>
        <w:t xml:space="preserve"> году – </w:t>
      </w:r>
      <w:r>
        <w:rPr>
          <w:sz w:val="24"/>
          <w:lang w:val="ru-RU"/>
        </w:rPr>
        <w:t>12 633,8</w:t>
      </w:r>
      <w:r w:rsidR="00AA266D" w:rsidRPr="0000110B">
        <w:rPr>
          <w:sz w:val="24"/>
        </w:rPr>
        <w:t xml:space="preserve"> тыс. рублей</w:t>
      </w:r>
    </w:p>
    <w:p w:rsidR="00DE2542" w:rsidRDefault="00DB0989" w:rsidP="001C3806">
      <w:pPr>
        <w:pStyle w:val="11"/>
        <w:spacing w:line="276" w:lineRule="auto"/>
        <w:ind w:firstLine="567"/>
        <w:jc w:val="both"/>
        <w:rPr>
          <w:sz w:val="20"/>
          <w:szCs w:val="20"/>
          <w:lang w:val="ru-RU"/>
        </w:rPr>
      </w:pPr>
      <w:r>
        <w:rPr>
          <w:sz w:val="24"/>
          <w:lang w:val="ru-RU"/>
        </w:rPr>
        <w:t xml:space="preserve">6. </w:t>
      </w:r>
      <w:r w:rsidR="001C3806">
        <w:rPr>
          <w:sz w:val="24"/>
          <w:lang w:val="ru-RU"/>
        </w:rPr>
        <w:t>проведение мероприятий и предоставление социальных выплат населени</w:t>
      </w:r>
      <w:proofErr w:type="gramStart"/>
      <w:r w:rsidR="001C3806">
        <w:rPr>
          <w:sz w:val="24"/>
          <w:lang w:val="ru-RU"/>
        </w:rPr>
        <w:t>ю-</w:t>
      </w:r>
      <w:proofErr w:type="gramEnd"/>
      <w:r w:rsidR="001C3806">
        <w:rPr>
          <w:sz w:val="24"/>
          <w:lang w:val="ru-RU"/>
        </w:rPr>
        <w:t xml:space="preserve"> на 2019 год 642,0 тыс.</w:t>
      </w:r>
      <w:r w:rsidR="00A65BC1">
        <w:rPr>
          <w:sz w:val="24"/>
          <w:lang w:val="ru-RU"/>
        </w:rPr>
        <w:t xml:space="preserve"> </w:t>
      </w:r>
      <w:r w:rsidR="001C3806">
        <w:rPr>
          <w:sz w:val="24"/>
          <w:lang w:val="ru-RU"/>
        </w:rPr>
        <w:t>рублей.</w:t>
      </w:r>
    </w:p>
    <w:p w:rsidR="00DE2542" w:rsidRDefault="00DE2542" w:rsidP="00761873">
      <w:pPr>
        <w:pStyle w:val="11"/>
        <w:spacing w:line="276" w:lineRule="auto"/>
        <w:ind w:left="7787" w:firstLine="709"/>
        <w:jc w:val="both"/>
        <w:rPr>
          <w:sz w:val="20"/>
          <w:szCs w:val="20"/>
          <w:lang w:val="ru-RU"/>
        </w:rPr>
      </w:pPr>
    </w:p>
    <w:p w:rsidR="00A916BB" w:rsidRPr="00A916BB" w:rsidRDefault="00A916BB" w:rsidP="00761873">
      <w:pPr>
        <w:pStyle w:val="11"/>
        <w:spacing w:line="276" w:lineRule="auto"/>
        <w:ind w:left="7787" w:firstLine="709"/>
        <w:jc w:val="both"/>
        <w:rPr>
          <w:sz w:val="24"/>
          <w:lang w:val="ru-RU"/>
        </w:rPr>
      </w:pPr>
      <w:r>
        <w:rPr>
          <w:sz w:val="20"/>
          <w:szCs w:val="20"/>
          <w:lang w:val="ru-RU"/>
        </w:rPr>
        <w:t xml:space="preserve">        (</w:t>
      </w:r>
      <w:r w:rsidRPr="004030CB">
        <w:rPr>
          <w:sz w:val="20"/>
          <w:szCs w:val="20"/>
        </w:rPr>
        <w:t>тыс. рублей)</w:t>
      </w:r>
    </w:p>
    <w:tbl>
      <w:tblPr>
        <w:tblW w:w="10221" w:type="dxa"/>
        <w:tblInd w:w="93" w:type="dxa"/>
        <w:tblLook w:val="04A0" w:firstRow="1" w:lastRow="0" w:firstColumn="1" w:lastColumn="0" w:noHBand="0" w:noVBand="1"/>
      </w:tblPr>
      <w:tblGrid>
        <w:gridCol w:w="8946"/>
        <w:gridCol w:w="1275"/>
      </w:tblGrid>
      <w:tr w:rsidR="00A916BB" w:rsidRPr="00FF1A72" w:rsidTr="004D35DC">
        <w:trPr>
          <w:trHeight w:val="358"/>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6BB" w:rsidRPr="00FF1A72" w:rsidRDefault="00A916BB" w:rsidP="00761873">
            <w:pPr>
              <w:spacing w:line="276" w:lineRule="auto"/>
              <w:rPr>
                <w:b/>
                <w:bCs/>
                <w:sz w:val="20"/>
                <w:szCs w:val="20"/>
              </w:rPr>
            </w:pPr>
            <w:r w:rsidRPr="00FF1A72">
              <w:rPr>
                <w:b/>
                <w:bCs/>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BB" w:rsidRPr="00FF1A72" w:rsidRDefault="00AC62ED" w:rsidP="00761873">
            <w:pPr>
              <w:spacing w:line="276" w:lineRule="auto"/>
              <w:jc w:val="center"/>
              <w:rPr>
                <w:b/>
                <w:bCs/>
                <w:sz w:val="20"/>
                <w:szCs w:val="20"/>
              </w:rPr>
            </w:pPr>
            <w:r>
              <w:rPr>
                <w:b/>
                <w:bCs/>
                <w:sz w:val="20"/>
                <w:szCs w:val="20"/>
              </w:rPr>
              <w:t>32 578,1</w:t>
            </w:r>
          </w:p>
        </w:tc>
      </w:tr>
      <w:tr w:rsidR="00A916BB" w:rsidRPr="00FF1A72" w:rsidTr="004D35DC">
        <w:trPr>
          <w:trHeight w:val="174"/>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916BB" w:rsidP="00761873">
            <w:pPr>
              <w:spacing w:line="276" w:lineRule="auto"/>
              <w:rPr>
                <w:sz w:val="20"/>
                <w:szCs w:val="20"/>
              </w:rPr>
            </w:pPr>
            <w:r w:rsidRPr="00FF1A72">
              <w:rPr>
                <w:sz w:val="20"/>
                <w:szCs w:val="20"/>
              </w:rPr>
              <w:t>Пенсионное обеспечение</w:t>
            </w:r>
          </w:p>
        </w:tc>
        <w:tc>
          <w:tcPr>
            <w:tcW w:w="1275" w:type="dxa"/>
            <w:tcBorders>
              <w:top w:val="nil"/>
              <w:left w:val="nil"/>
              <w:bottom w:val="single" w:sz="4" w:space="0" w:color="auto"/>
              <w:right w:val="single" w:sz="8" w:space="0" w:color="auto"/>
            </w:tcBorders>
            <w:shd w:val="clear" w:color="auto" w:fill="auto"/>
            <w:noWrap/>
            <w:vAlign w:val="center"/>
          </w:tcPr>
          <w:p w:rsidR="00A916BB" w:rsidRPr="00FF1A72" w:rsidRDefault="00AC62ED" w:rsidP="00761873">
            <w:pPr>
              <w:spacing w:line="276" w:lineRule="auto"/>
              <w:jc w:val="center"/>
              <w:rPr>
                <w:sz w:val="20"/>
                <w:szCs w:val="20"/>
              </w:rPr>
            </w:pPr>
            <w:r>
              <w:rPr>
                <w:sz w:val="20"/>
                <w:szCs w:val="20"/>
              </w:rPr>
              <w:t>637,2</w:t>
            </w:r>
          </w:p>
        </w:tc>
      </w:tr>
      <w:tr w:rsidR="00A916BB" w:rsidRPr="00FF1A72" w:rsidTr="00AC62ED">
        <w:trPr>
          <w:trHeight w:val="338"/>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C62ED" w:rsidP="00761873">
            <w:pPr>
              <w:spacing w:line="276" w:lineRule="auto"/>
              <w:rPr>
                <w:sz w:val="20"/>
                <w:szCs w:val="20"/>
              </w:rPr>
            </w:pPr>
            <w:r>
              <w:rPr>
                <w:sz w:val="20"/>
                <w:szCs w:val="20"/>
              </w:rPr>
              <w:t>Единовременная выплата при выходе на пенсию</w:t>
            </w:r>
          </w:p>
        </w:tc>
        <w:tc>
          <w:tcPr>
            <w:tcW w:w="1275" w:type="dxa"/>
            <w:tcBorders>
              <w:top w:val="nil"/>
              <w:left w:val="nil"/>
              <w:bottom w:val="single" w:sz="4" w:space="0" w:color="auto"/>
              <w:right w:val="single" w:sz="8" w:space="0" w:color="auto"/>
            </w:tcBorders>
            <w:shd w:val="clear" w:color="auto" w:fill="auto"/>
            <w:noWrap/>
            <w:vAlign w:val="center"/>
          </w:tcPr>
          <w:p w:rsidR="00A916BB" w:rsidRPr="00FF1A72" w:rsidRDefault="00AC62ED" w:rsidP="00761873">
            <w:pPr>
              <w:spacing w:line="276" w:lineRule="auto"/>
              <w:jc w:val="center"/>
              <w:rPr>
                <w:sz w:val="20"/>
                <w:szCs w:val="20"/>
              </w:rPr>
            </w:pPr>
            <w:r>
              <w:rPr>
                <w:sz w:val="20"/>
                <w:szCs w:val="20"/>
              </w:rPr>
              <w:t>637,2</w:t>
            </w:r>
          </w:p>
        </w:tc>
      </w:tr>
      <w:tr w:rsidR="00AC62ED" w:rsidRPr="00FF1A72" w:rsidTr="00AC62ED">
        <w:trPr>
          <w:trHeight w:val="338"/>
        </w:trPr>
        <w:tc>
          <w:tcPr>
            <w:tcW w:w="8946" w:type="dxa"/>
            <w:tcBorders>
              <w:top w:val="nil"/>
              <w:left w:val="single" w:sz="8" w:space="0" w:color="auto"/>
              <w:bottom w:val="single" w:sz="4" w:space="0" w:color="auto"/>
              <w:right w:val="single" w:sz="4" w:space="0" w:color="auto"/>
            </w:tcBorders>
            <w:shd w:val="clear" w:color="auto" w:fill="auto"/>
            <w:vAlign w:val="bottom"/>
          </w:tcPr>
          <w:p w:rsidR="00AC62ED" w:rsidRDefault="00AC62ED" w:rsidP="00761873">
            <w:pPr>
              <w:spacing w:line="276" w:lineRule="auto"/>
              <w:rPr>
                <w:sz w:val="20"/>
                <w:szCs w:val="20"/>
              </w:rPr>
            </w:pPr>
            <w:r>
              <w:rPr>
                <w:sz w:val="20"/>
                <w:szCs w:val="20"/>
              </w:rPr>
              <w:t>Пособия, компенсации и иные социальные выплаты гражданам, кроме публичных нормативных обязательств</w:t>
            </w:r>
          </w:p>
        </w:tc>
        <w:tc>
          <w:tcPr>
            <w:tcW w:w="1275" w:type="dxa"/>
            <w:tcBorders>
              <w:top w:val="nil"/>
              <w:left w:val="nil"/>
              <w:bottom w:val="single" w:sz="4" w:space="0" w:color="auto"/>
              <w:right w:val="single" w:sz="8" w:space="0" w:color="auto"/>
            </w:tcBorders>
            <w:shd w:val="clear" w:color="auto" w:fill="auto"/>
            <w:noWrap/>
            <w:vAlign w:val="center"/>
          </w:tcPr>
          <w:p w:rsidR="00AC62ED" w:rsidRDefault="00F0352F" w:rsidP="00761873">
            <w:pPr>
              <w:spacing w:line="276" w:lineRule="auto"/>
              <w:jc w:val="center"/>
              <w:rPr>
                <w:sz w:val="20"/>
                <w:szCs w:val="20"/>
              </w:rPr>
            </w:pPr>
            <w:r>
              <w:rPr>
                <w:sz w:val="20"/>
                <w:szCs w:val="20"/>
              </w:rPr>
              <w:t>637,2</w:t>
            </w:r>
          </w:p>
        </w:tc>
      </w:tr>
      <w:tr w:rsidR="00A916BB" w:rsidRPr="00FF1A72" w:rsidTr="004D35DC">
        <w:trPr>
          <w:trHeight w:val="202"/>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916BB" w:rsidP="00761873">
            <w:pPr>
              <w:spacing w:line="276" w:lineRule="auto"/>
              <w:rPr>
                <w:sz w:val="20"/>
                <w:szCs w:val="20"/>
              </w:rPr>
            </w:pPr>
            <w:r w:rsidRPr="00FF1A72">
              <w:rPr>
                <w:sz w:val="20"/>
                <w:szCs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auto" w:fill="auto"/>
            <w:vAlign w:val="center"/>
          </w:tcPr>
          <w:p w:rsidR="00A916BB" w:rsidRPr="00FF1A72" w:rsidRDefault="00F0352F" w:rsidP="00761873">
            <w:pPr>
              <w:spacing w:line="276" w:lineRule="auto"/>
              <w:jc w:val="center"/>
              <w:rPr>
                <w:sz w:val="20"/>
                <w:szCs w:val="20"/>
              </w:rPr>
            </w:pPr>
            <w:r>
              <w:rPr>
                <w:sz w:val="20"/>
                <w:szCs w:val="20"/>
              </w:rPr>
              <w:t>237,7</w:t>
            </w:r>
          </w:p>
        </w:tc>
      </w:tr>
      <w:tr w:rsidR="00A916BB" w:rsidRPr="00FF1A72" w:rsidTr="004D35DC">
        <w:trPr>
          <w:trHeight w:val="151"/>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916BB" w:rsidP="00761873">
            <w:pPr>
              <w:spacing w:line="276" w:lineRule="auto"/>
              <w:rPr>
                <w:sz w:val="20"/>
                <w:szCs w:val="20"/>
              </w:rPr>
            </w:pPr>
            <w:r w:rsidRPr="00FF1A72">
              <w:rPr>
                <w:sz w:val="20"/>
                <w:szCs w:val="20"/>
              </w:rPr>
              <w:t>Социальное обеспечение населения</w:t>
            </w:r>
          </w:p>
        </w:tc>
        <w:tc>
          <w:tcPr>
            <w:tcW w:w="1275" w:type="dxa"/>
            <w:tcBorders>
              <w:top w:val="nil"/>
              <w:left w:val="nil"/>
              <w:bottom w:val="single" w:sz="4" w:space="0" w:color="auto"/>
              <w:right w:val="single" w:sz="8" w:space="0" w:color="auto"/>
            </w:tcBorders>
            <w:shd w:val="clear" w:color="auto" w:fill="auto"/>
            <w:noWrap/>
            <w:vAlign w:val="center"/>
          </w:tcPr>
          <w:p w:rsidR="00A916BB" w:rsidRPr="00FF1A72" w:rsidRDefault="00F0352F" w:rsidP="00761873">
            <w:pPr>
              <w:spacing w:line="276" w:lineRule="auto"/>
              <w:jc w:val="center"/>
              <w:rPr>
                <w:sz w:val="20"/>
                <w:szCs w:val="20"/>
              </w:rPr>
            </w:pPr>
            <w:r>
              <w:rPr>
                <w:sz w:val="20"/>
                <w:szCs w:val="20"/>
              </w:rPr>
              <w:t>237,7</w:t>
            </w:r>
          </w:p>
        </w:tc>
      </w:tr>
      <w:tr w:rsidR="00F0352F" w:rsidRPr="00FF1A72" w:rsidTr="004D35DC">
        <w:trPr>
          <w:trHeight w:val="151"/>
        </w:trPr>
        <w:tc>
          <w:tcPr>
            <w:tcW w:w="8946" w:type="dxa"/>
            <w:tcBorders>
              <w:top w:val="nil"/>
              <w:left w:val="single" w:sz="8" w:space="0" w:color="auto"/>
              <w:bottom w:val="single" w:sz="4" w:space="0" w:color="auto"/>
              <w:right w:val="single" w:sz="4" w:space="0" w:color="auto"/>
            </w:tcBorders>
            <w:shd w:val="clear" w:color="auto" w:fill="auto"/>
            <w:vAlign w:val="bottom"/>
          </w:tcPr>
          <w:p w:rsidR="00F0352F" w:rsidRPr="00FF1A72" w:rsidRDefault="00F0352F" w:rsidP="00761873">
            <w:pPr>
              <w:spacing w:line="276" w:lineRule="auto"/>
              <w:rPr>
                <w:sz w:val="20"/>
                <w:szCs w:val="20"/>
              </w:rPr>
            </w:pPr>
            <w:r>
              <w:rPr>
                <w:sz w:val="20"/>
                <w:szCs w:val="20"/>
              </w:rPr>
              <w:t>Оказание других видов социальной помощи</w:t>
            </w:r>
          </w:p>
        </w:tc>
        <w:tc>
          <w:tcPr>
            <w:tcW w:w="1275" w:type="dxa"/>
            <w:tcBorders>
              <w:top w:val="nil"/>
              <w:left w:val="nil"/>
              <w:bottom w:val="single" w:sz="4" w:space="0" w:color="auto"/>
              <w:right w:val="single" w:sz="8" w:space="0" w:color="auto"/>
            </w:tcBorders>
            <w:shd w:val="clear" w:color="auto" w:fill="auto"/>
            <w:noWrap/>
            <w:vAlign w:val="center"/>
          </w:tcPr>
          <w:p w:rsidR="00F0352F" w:rsidRDefault="00F0352F" w:rsidP="00761873">
            <w:pPr>
              <w:spacing w:line="276" w:lineRule="auto"/>
              <w:jc w:val="center"/>
              <w:rPr>
                <w:sz w:val="20"/>
                <w:szCs w:val="20"/>
              </w:rPr>
            </w:pPr>
            <w:r>
              <w:rPr>
                <w:sz w:val="20"/>
                <w:szCs w:val="20"/>
              </w:rPr>
              <w:t>84,0</w:t>
            </w:r>
          </w:p>
        </w:tc>
      </w:tr>
      <w:tr w:rsidR="00F0352F" w:rsidRPr="00FF1A72" w:rsidTr="004D35DC">
        <w:trPr>
          <w:trHeight w:val="151"/>
        </w:trPr>
        <w:tc>
          <w:tcPr>
            <w:tcW w:w="8946" w:type="dxa"/>
            <w:tcBorders>
              <w:top w:val="nil"/>
              <w:left w:val="single" w:sz="8" w:space="0" w:color="auto"/>
              <w:bottom w:val="single" w:sz="4" w:space="0" w:color="auto"/>
              <w:right w:val="single" w:sz="4" w:space="0" w:color="auto"/>
            </w:tcBorders>
            <w:shd w:val="clear" w:color="auto" w:fill="auto"/>
            <w:vAlign w:val="bottom"/>
          </w:tcPr>
          <w:p w:rsidR="00F0352F" w:rsidRPr="003614EA" w:rsidRDefault="003614EA" w:rsidP="00761873">
            <w:pPr>
              <w:spacing w:line="276" w:lineRule="auto"/>
              <w:rPr>
                <w:sz w:val="22"/>
                <w:szCs w:val="22"/>
              </w:rPr>
            </w:pPr>
            <w:r w:rsidRPr="003614EA">
              <w:rPr>
                <w:bCs/>
                <w:sz w:val="22"/>
                <w:szCs w:val="22"/>
              </w:rPr>
              <w:t>пособия, компенсации, меры социальной поддержки по публичным нормативным обязательствам</w:t>
            </w:r>
          </w:p>
        </w:tc>
        <w:tc>
          <w:tcPr>
            <w:tcW w:w="1275" w:type="dxa"/>
            <w:tcBorders>
              <w:top w:val="nil"/>
              <w:left w:val="nil"/>
              <w:bottom w:val="single" w:sz="4" w:space="0" w:color="auto"/>
              <w:right w:val="single" w:sz="8" w:space="0" w:color="auto"/>
            </w:tcBorders>
            <w:shd w:val="clear" w:color="auto" w:fill="auto"/>
            <w:noWrap/>
            <w:vAlign w:val="center"/>
          </w:tcPr>
          <w:p w:rsidR="00F0352F" w:rsidRDefault="00F0352F" w:rsidP="00761873">
            <w:pPr>
              <w:spacing w:line="276" w:lineRule="auto"/>
              <w:jc w:val="center"/>
              <w:rPr>
                <w:sz w:val="20"/>
                <w:szCs w:val="20"/>
              </w:rPr>
            </w:pPr>
            <w:r>
              <w:rPr>
                <w:sz w:val="20"/>
                <w:szCs w:val="20"/>
              </w:rPr>
              <w:t>84,0</w:t>
            </w:r>
          </w:p>
        </w:tc>
      </w:tr>
      <w:tr w:rsidR="00F0352F" w:rsidRPr="00FF1A72" w:rsidTr="004D35DC">
        <w:trPr>
          <w:trHeight w:val="151"/>
        </w:trPr>
        <w:tc>
          <w:tcPr>
            <w:tcW w:w="8946" w:type="dxa"/>
            <w:tcBorders>
              <w:top w:val="nil"/>
              <w:left w:val="single" w:sz="8" w:space="0" w:color="auto"/>
              <w:bottom w:val="single" w:sz="4" w:space="0" w:color="auto"/>
              <w:right w:val="single" w:sz="4" w:space="0" w:color="auto"/>
            </w:tcBorders>
            <w:shd w:val="clear" w:color="auto" w:fill="auto"/>
            <w:vAlign w:val="bottom"/>
          </w:tcPr>
          <w:p w:rsidR="00F0352F" w:rsidRDefault="00F0352F" w:rsidP="00761873">
            <w:pPr>
              <w:spacing w:line="276" w:lineRule="auto"/>
              <w:rPr>
                <w:sz w:val="20"/>
                <w:szCs w:val="20"/>
              </w:rPr>
            </w:pPr>
            <w:r>
              <w:rPr>
                <w:sz w:val="20"/>
                <w:szCs w:val="20"/>
              </w:rPr>
              <w:t>Расходы в области социальной политики и социальной поддержки граждан</w:t>
            </w:r>
          </w:p>
        </w:tc>
        <w:tc>
          <w:tcPr>
            <w:tcW w:w="1275" w:type="dxa"/>
            <w:tcBorders>
              <w:top w:val="nil"/>
              <w:left w:val="nil"/>
              <w:bottom w:val="single" w:sz="4" w:space="0" w:color="auto"/>
              <w:right w:val="single" w:sz="8" w:space="0" w:color="auto"/>
            </w:tcBorders>
            <w:shd w:val="clear" w:color="auto" w:fill="auto"/>
            <w:noWrap/>
            <w:vAlign w:val="center"/>
          </w:tcPr>
          <w:p w:rsidR="00F0352F" w:rsidRDefault="00F0352F" w:rsidP="00761873">
            <w:pPr>
              <w:spacing w:line="276" w:lineRule="auto"/>
              <w:jc w:val="center"/>
              <w:rPr>
                <w:sz w:val="20"/>
                <w:szCs w:val="20"/>
              </w:rPr>
            </w:pPr>
            <w:r>
              <w:rPr>
                <w:sz w:val="20"/>
                <w:szCs w:val="20"/>
              </w:rPr>
              <w:t>153,7</w:t>
            </w:r>
          </w:p>
        </w:tc>
      </w:tr>
      <w:tr w:rsidR="00F0352F" w:rsidRPr="00FF1A72" w:rsidTr="004D35DC">
        <w:trPr>
          <w:trHeight w:val="151"/>
        </w:trPr>
        <w:tc>
          <w:tcPr>
            <w:tcW w:w="8946" w:type="dxa"/>
            <w:tcBorders>
              <w:top w:val="nil"/>
              <w:left w:val="single" w:sz="8" w:space="0" w:color="auto"/>
              <w:bottom w:val="single" w:sz="4" w:space="0" w:color="auto"/>
              <w:right w:val="single" w:sz="4" w:space="0" w:color="auto"/>
            </w:tcBorders>
            <w:shd w:val="clear" w:color="auto" w:fill="auto"/>
            <w:vAlign w:val="bottom"/>
          </w:tcPr>
          <w:p w:rsidR="00F0352F" w:rsidRDefault="00F0352F" w:rsidP="00761873">
            <w:pPr>
              <w:spacing w:line="276" w:lineRule="auto"/>
              <w:rPr>
                <w:sz w:val="20"/>
                <w:szCs w:val="20"/>
              </w:rPr>
            </w:pPr>
            <w:r>
              <w:rPr>
                <w:sz w:val="20"/>
                <w:szCs w:val="20"/>
              </w:rPr>
              <w:t>Проведение мероприятий и предоставление социальных выплат населению</w:t>
            </w:r>
          </w:p>
        </w:tc>
        <w:tc>
          <w:tcPr>
            <w:tcW w:w="1275" w:type="dxa"/>
            <w:tcBorders>
              <w:top w:val="nil"/>
              <w:left w:val="nil"/>
              <w:bottom w:val="single" w:sz="4" w:space="0" w:color="auto"/>
              <w:right w:val="single" w:sz="8" w:space="0" w:color="auto"/>
            </w:tcBorders>
            <w:shd w:val="clear" w:color="auto" w:fill="auto"/>
            <w:noWrap/>
            <w:vAlign w:val="center"/>
          </w:tcPr>
          <w:p w:rsidR="00F0352F" w:rsidRDefault="00F0352F" w:rsidP="00761873">
            <w:pPr>
              <w:spacing w:line="276" w:lineRule="auto"/>
              <w:jc w:val="center"/>
              <w:rPr>
                <w:sz w:val="20"/>
                <w:szCs w:val="20"/>
              </w:rPr>
            </w:pPr>
            <w:r>
              <w:rPr>
                <w:sz w:val="20"/>
                <w:szCs w:val="20"/>
              </w:rPr>
              <w:t>153,7</w:t>
            </w:r>
          </w:p>
        </w:tc>
      </w:tr>
      <w:tr w:rsidR="00F0352F" w:rsidRPr="00FF1A72" w:rsidTr="004D35DC">
        <w:trPr>
          <w:trHeight w:val="151"/>
        </w:trPr>
        <w:tc>
          <w:tcPr>
            <w:tcW w:w="8946" w:type="dxa"/>
            <w:tcBorders>
              <w:top w:val="nil"/>
              <w:left w:val="single" w:sz="8" w:space="0" w:color="auto"/>
              <w:bottom w:val="single" w:sz="4" w:space="0" w:color="auto"/>
              <w:right w:val="single" w:sz="4" w:space="0" w:color="auto"/>
            </w:tcBorders>
            <w:shd w:val="clear" w:color="auto" w:fill="auto"/>
            <w:vAlign w:val="bottom"/>
          </w:tcPr>
          <w:p w:rsidR="00F0352F" w:rsidRDefault="00254554" w:rsidP="00254554">
            <w:pPr>
              <w:spacing w:line="276" w:lineRule="auto"/>
              <w:rPr>
                <w:sz w:val="20"/>
                <w:szCs w:val="20"/>
              </w:rPr>
            </w:pPr>
            <w:r>
              <w:rPr>
                <w:sz w:val="20"/>
                <w:szCs w:val="20"/>
              </w:rPr>
              <w:t>Предоставление мер социальной поддержки отдельным категориям граждан, работающих и проживающим в сельской местности, рабочих поселках, по оплате жилья и коммунальных услуг</w:t>
            </w:r>
          </w:p>
        </w:tc>
        <w:tc>
          <w:tcPr>
            <w:tcW w:w="1275" w:type="dxa"/>
            <w:tcBorders>
              <w:top w:val="nil"/>
              <w:left w:val="nil"/>
              <w:bottom w:val="single" w:sz="4" w:space="0" w:color="auto"/>
              <w:right w:val="single" w:sz="8" w:space="0" w:color="auto"/>
            </w:tcBorders>
            <w:shd w:val="clear" w:color="auto" w:fill="auto"/>
            <w:noWrap/>
            <w:vAlign w:val="center"/>
          </w:tcPr>
          <w:p w:rsidR="00F0352F" w:rsidRDefault="00254554" w:rsidP="00761873">
            <w:pPr>
              <w:spacing w:line="276" w:lineRule="auto"/>
              <w:jc w:val="center"/>
              <w:rPr>
                <w:sz w:val="20"/>
                <w:szCs w:val="20"/>
              </w:rPr>
            </w:pPr>
            <w:r>
              <w:rPr>
                <w:sz w:val="20"/>
                <w:szCs w:val="20"/>
              </w:rPr>
              <w:t>153,7</w:t>
            </w:r>
          </w:p>
        </w:tc>
      </w:tr>
      <w:tr w:rsidR="00F0352F" w:rsidRPr="00FF1A72" w:rsidTr="004D35DC">
        <w:trPr>
          <w:trHeight w:val="151"/>
        </w:trPr>
        <w:tc>
          <w:tcPr>
            <w:tcW w:w="8946" w:type="dxa"/>
            <w:tcBorders>
              <w:top w:val="nil"/>
              <w:left w:val="single" w:sz="8" w:space="0" w:color="auto"/>
              <w:bottom w:val="single" w:sz="4" w:space="0" w:color="auto"/>
              <w:right w:val="single" w:sz="4" w:space="0" w:color="auto"/>
            </w:tcBorders>
            <w:shd w:val="clear" w:color="auto" w:fill="auto"/>
            <w:vAlign w:val="bottom"/>
          </w:tcPr>
          <w:p w:rsidR="00F0352F" w:rsidRDefault="00AF2A9C" w:rsidP="00761873">
            <w:pPr>
              <w:spacing w:line="276" w:lineRule="auto"/>
              <w:rPr>
                <w:sz w:val="20"/>
                <w:szCs w:val="20"/>
              </w:rPr>
            </w:pPr>
            <w:r>
              <w:rPr>
                <w:sz w:val="20"/>
                <w:szCs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auto" w:fill="auto"/>
            <w:noWrap/>
            <w:vAlign w:val="center"/>
          </w:tcPr>
          <w:p w:rsidR="00F0352F" w:rsidRDefault="00AF2A9C" w:rsidP="00761873">
            <w:pPr>
              <w:spacing w:line="276" w:lineRule="auto"/>
              <w:jc w:val="center"/>
              <w:rPr>
                <w:sz w:val="20"/>
                <w:szCs w:val="20"/>
              </w:rPr>
            </w:pPr>
            <w:r>
              <w:rPr>
                <w:sz w:val="20"/>
                <w:szCs w:val="20"/>
              </w:rPr>
              <w:t>153,7</w:t>
            </w:r>
          </w:p>
        </w:tc>
      </w:tr>
      <w:tr w:rsidR="00A916BB" w:rsidRPr="00FF1A72" w:rsidTr="004D35DC">
        <w:trPr>
          <w:trHeight w:val="20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916BB" w:rsidP="00761873">
            <w:pPr>
              <w:spacing w:line="276" w:lineRule="auto"/>
              <w:rPr>
                <w:sz w:val="20"/>
                <w:szCs w:val="20"/>
              </w:rPr>
            </w:pPr>
            <w:r w:rsidRPr="00FF1A72">
              <w:rPr>
                <w:sz w:val="20"/>
                <w:szCs w:val="20"/>
              </w:rPr>
              <w:t>Охрана семьи и детства</w:t>
            </w:r>
          </w:p>
        </w:tc>
        <w:tc>
          <w:tcPr>
            <w:tcW w:w="1275" w:type="dxa"/>
            <w:tcBorders>
              <w:top w:val="nil"/>
              <w:left w:val="nil"/>
              <w:bottom w:val="single" w:sz="4" w:space="0" w:color="auto"/>
              <w:right w:val="single" w:sz="8" w:space="0" w:color="auto"/>
            </w:tcBorders>
            <w:shd w:val="clear" w:color="auto" w:fill="auto"/>
            <w:vAlign w:val="center"/>
          </w:tcPr>
          <w:p w:rsidR="00A916BB" w:rsidRPr="00FF1A72" w:rsidRDefault="00AF2A9C" w:rsidP="00761873">
            <w:pPr>
              <w:spacing w:line="276" w:lineRule="auto"/>
              <w:jc w:val="center"/>
              <w:rPr>
                <w:sz w:val="20"/>
                <w:szCs w:val="20"/>
              </w:rPr>
            </w:pPr>
            <w:r>
              <w:rPr>
                <w:sz w:val="20"/>
                <w:szCs w:val="20"/>
              </w:rPr>
              <w:t>31 061,2</w:t>
            </w:r>
          </w:p>
        </w:tc>
      </w:tr>
      <w:tr w:rsidR="00A916BB" w:rsidRPr="00FF1A72" w:rsidTr="00F6139C">
        <w:trPr>
          <w:trHeight w:val="446"/>
        </w:trPr>
        <w:tc>
          <w:tcPr>
            <w:tcW w:w="8946" w:type="dxa"/>
            <w:tcBorders>
              <w:top w:val="nil"/>
              <w:left w:val="single" w:sz="8" w:space="0" w:color="auto"/>
              <w:bottom w:val="single" w:sz="4" w:space="0" w:color="auto"/>
              <w:right w:val="single" w:sz="4" w:space="0" w:color="auto"/>
            </w:tcBorders>
            <w:shd w:val="clear" w:color="auto" w:fill="auto"/>
            <w:vAlign w:val="bottom"/>
          </w:tcPr>
          <w:p w:rsidR="00A916BB" w:rsidRPr="00FF1A72" w:rsidRDefault="00F6139C" w:rsidP="00F6139C">
            <w:pPr>
              <w:spacing w:line="276" w:lineRule="auto"/>
              <w:rPr>
                <w:sz w:val="20"/>
                <w:szCs w:val="20"/>
              </w:rPr>
            </w:pPr>
            <w:r>
              <w:rPr>
                <w:sz w:val="20"/>
                <w:szCs w:val="20"/>
              </w:rPr>
              <w:t>Предоставление мер социальной поддержки и прочие мероприятия в области социальной политики</w:t>
            </w:r>
          </w:p>
        </w:tc>
        <w:tc>
          <w:tcPr>
            <w:tcW w:w="1275" w:type="dxa"/>
            <w:tcBorders>
              <w:top w:val="nil"/>
              <w:left w:val="nil"/>
              <w:bottom w:val="single" w:sz="4" w:space="0" w:color="auto"/>
              <w:right w:val="single" w:sz="8" w:space="0" w:color="auto"/>
            </w:tcBorders>
            <w:shd w:val="clear" w:color="auto" w:fill="auto"/>
            <w:vAlign w:val="center"/>
          </w:tcPr>
          <w:p w:rsidR="00A916BB" w:rsidRPr="00FF1A72" w:rsidRDefault="00F6139C" w:rsidP="00761873">
            <w:pPr>
              <w:spacing w:line="276" w:lineRule="auto"/>
              <w:jc w:val="center"/>
              <w:rPr>
                <w:sz w:val="20"/>
                <w:szCs w:val="20"/>
              </w:rPr>
            </w:pPr>
            <w:r>
              <w:rPr>
                <w:sz w:val="20"/>
                <w:szCs w:val="20"/>
              </w:rPr>
              <w:t>11 703,2</w:t>
            </w:r>
          </w:p>
        </w:tc>
      </w:tr>
      <w:tr w:rsidR="00F6139C" w:rsidRPr="00FF1A72" w:rsidTr="004D35DC">
        <w:trPr>
          <w:trHeight w:val="446"/>
        </w:trPr>
        <w:tc>
          <w:tcPr>
            <w:tcW w:w="8946" w:type="dxa"/>
            <w:tcBorders>
              <w:top w:val="nil"/>
              <w:left w:val="single" w:sz="8" w:space="0" w:color="auto"/>
              <w:bottom w:val="single" w:sz="4" w:space="0" w:color="auto"/>
              <w:right w:val="single" w:sz="4" w:space="0" w:color="auto"/>
            </w:tcBorders>
            <w:shd w:val="clear" w:color="auto" w:fill="auto"/>
            <w:vAlign w:val="bottom"/>
          </w:tcPr>
          <w:p w:rsidR="00F6139C" w:rsidRPr="00FF1A72" w:rsidRDefault="00F6139C" w:rsidP="00761873">
            <w:pPr>
              <w:spacing w:line="276" w:lineRule="auto"/>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auto" w:fill="auto"/>
            <w:vAlign w:val="center"/>
          </w:tcPr>
          <w:p w:rsidR="00F6139C" w:rsidRPr="00FF1A72" w:rsidRDefault="00F6139C" w:rsidP="00761873">
            <w:pPr>
              <w:spacing w:line="276" w:lineRule="auto"/>
              <w:jc w:val="center"/>
              <w:rPr>
                <w:sz w:val="20"/>
                <w:szCs w:val="20"/>
              </w:rPr>
            </w:pPr>
            <w:r>
              <w:rPr>
                <w:sz w:val="20"/>
                <w:szCs w:val="20"/>
              </w:rPr>
              <w:t>11 703,2</w:t>
            </w:r>
          </w:p>
        </w:tc>
      </w:tr>
      <w:tr w:rsidR="00F6139C" w:rsidRPr="00FF1A72" w:rsidTr="004D35DC">
        <w:trPr>
          <w:trHeight w:val="446"/>
        </w:trPr>
        <w:tc>
          <w:tcPr>
            <w:tcW w:w="8946" w:type="dxa"/>
            <w:tcBorders>
              <w:top w:val="nil"/>
              <w:left w:val="single" w:sz="8" w:space="0" w:color="auto"/>
              <w:bottom w:val="single" w:sz="4" w:space="0" w:color="auto"/>
              <w:right w:val="single" w:sz="4" w:space="0" w:color="auto"/>
            </w:tcBorders>
            <w:shd w:val="clear" w:color="auto" w:fill="auto"/>
            <w:vAlign w:val="bottom"/>
          </w:tcPr>
          <w:p w:rsidR="00F6139C" w:rsidRPr="00FF1A72" w:rsidRDefault="00F6139C" w:rsidP="00761873">
            <w:pPr>
              <w:spacing w:line="276" w:lineRule="auto"/>
              <w:rPr>
                <w:sz w:val="20"/>
                <w:szCs w:val="20"/>
              </w:rPr>
            </w:pPr>
            <w:r>
              <w:rPr>
                <w:sz w:val="20"/>
                <w:szCs w:val="20"/>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1275" w:type="dxa"/>
            <w:tcBorders>
              <w:top w:val="nil"/>
              <w:left w:val="nil"/>
              <w:bottom w:val="single" w:sz="4" w:space="0" w:color="auto"/>
              <w:right w:val="single" w:sz="8" w:space="0" w:color="auto"/>
            </w:tcBorders>
            <w:shd w:val="clear" w:color="auto" w:fill="auto"/>
            <w:vAlign w:val="center"/>
          </w:tcPr>
          <w:p w:rsidR="00F6139C" w:rsidRPr="00FF1A72" w:rsidRDefault="00F6139C" w:rsidP="00761873">
            <w:pPr>
              <w:spacing w:line="276" w:lineRule="auto"/>
              <w:jc w:val="center"/>
              <w:rPr>
                <w:sz w:val="20"/>
                <w:szCs w:val="20"/>
              </w:rPr>
            </w:pPr>
            <w:r>
              <w:rPr>
                <w:sz w:val="20"/>
                <w:szCs w:val="20"/>
              </w:rPr>
              <w:t>19 358,0</w:t>
            </w:r>
          </w:p>
        </w:tc>
      </w:tr>
      <w:tr w:rsidR="00F6139C" w:rsidRPr="00FF1A72" w:rsidTr="004D35DC">
        <w:trPr>
          <w:trHeight w:val="446"/>
        </w:trPr>
        <w:tc>
          <w:tcPr>
            <w:tcW w:w="8946" w:type="dxa"/>
            <w:tcBorders>
              <w:top w:val="nil"/>
              <w:left w:val="single" w:sz="8" w:space="0" w:color="auto"/>
              <w:bottom w:val="single" w:sz="4" w:space="0" w:color="auto"/>
              <w:right w:val="single" w:sz="4" w:space="0" w:color="auto"/>
            </w:tcBorders>
            <w:shd w:val="clear" w:color="auto" w:fill="auto"/>
            <w:vAlign w:val="bottom"/>
          </w:tcPr>
          <w:p w:rsidR="00F6139C" w:rsidRPr="00FF1A72" w:rsidRDefault="00F6139C" w:rsidP="00761873">
            <w:pPr>
              <w:spacing w:line="276" w:lineRule="auto"/>
              <w:rPr>
                <w:sz w:val="20"/>
                <w:szCs w:val="20"/>
              </w:rPr>
            </w:pPr>
            <w:r>
              <w:rPr>
                <w:sz w:val="20"/>
                <w:szCs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auto" w:fill="auto"/>
            <w:vAlign w:val="center"/>
          </w:tcPr>
          <w:p w:rsidR="00F6139C" w:rsidRPr="00FF1A72" w:rsidRDefault="00F6139C" w:rsidP="00761873">
            <w:pPr>
              <w:spacing w:line="276" w:lineRule="auto"/>
              <w:jc w:val="center"/>
              <w:rPr>
                <w:sz w:val="20"/>
                <w:szCs w:val="20"/>
              </w:rPr>
            </w:pPr>
            <w:r>
              <w:rPr>
                <w:sz w:val="20"/>
                <w:szCs w:val="20"/>
              </w:rPr>
              <w:t>19 358,0</w:t>
            </w:r>
          </w:p>
        </w:tc>
      </w:tr>
      <w:tr w:rsidR="00A916BB" w:rsidRPr="00FF1A72" w:rsidTr="0034214C">
        <w:trPr>
          <w:trHeight w:val="153"/>
        </w:trPr>
        <w:tc>
          <w:tcPr>
            <w:tcW w:w="8946" w:type="dxa"/>
            <w:tcBorders>
              <w:top w:val="nil"/>
              <w:left w:val="single" w:sz="8" w:space="0" w:color="auto"/>
              <w:bottom w:val="nil"/>
              <w:right w:val="single" w:sz="4" w:space="0" w:color="auto"/>
            </w:tcBorders>
            <w:shd w:val="clear" w:color="auto" w:fill="auto"/>
            <w:vAlign w:val="bottom"/>
          </w:tcPr>
          <w:p w:rsidR="00A916BB" w:rsidRPr="00FF1A72" w:rsidRDefault="00E95580" w:rsidP="00761873">
            <w:pPr>
              <w:spacing w:line="276" w:lineRule="auto"/>
              <w:rPr>
                <w:sz w:val="20"/>
                <w:szCs w:val="20"/>
              </w:rPr>
            </w:pPr>
            <w:r>
              <w:rPr>
                <w:sz w:val="20"/>
                <w:szCs w:val="20"/>
              </w:rPr>
              <w:t>Другие вопросы в области социальной политики</w:t>
            </w:r>
          </w:p>
        </w:tc>
        <w:tc>
          <w:tcPr>
            <w:tcW w:w="1275" w:type="dxa"/>
            <w:tcBorders>
              <w:top w:val="nil"/>
              <w:left w:val="nil"/>
              <w:bottom w:val="nil"/>
              <w:right w:val="single" w:sz="8" w:space="0" w:color="auto"/>
            </w:tcBorders>
            <w:shd w:val="clear" w:color="auto" w:fill="auto"/>
            <w:vAlign w:val="center"/>
          </w:tcPr>
          <w:p w:rsidR="00A916BB" w:rsidRPr="00FF1A72" w:rsidRDefault="00E95580" w:rsidP="00761873">
            <w:pPr>
              <w:spacing w:line="276" w:lineRule="auto"/>
              <w:jc w:val="center"/>
              <w:rPr>
                <w:sz w:val="20"/>
                <w:szCs w:val="20"/>
              </w:rPr>
            </w:pPr>
            <w:r>
              <w:rPr>
                <w:sz w:val="20"/>
                <w:szCs w:val="20"/>
              </w:rPr>
              <w:t>642,0</w:t>
            </w:r>
          </w:p>
        </w:tc>
      </w:tr>
      <w:tr w:rsidR="0034214C" w:rsidRPr="00FF1A72" w:rsidTr="0034214C">
        <w:trPr>
          <w:trHeight w:val="153"/>
        </w:trPr>
        <w:tc>
          <w:tcPr>
            <w:tcW w:w="8946" w:type="dxa"/>
            <w:tcBorders>
              <w:top w:val="nil"/>
              <w:left w:val="single" w:sz="8" w:space="0" w:color="auto"/>
              <w:bottom w:val="nil"/>
              <w:right w:val="single" w:sz="4" w:space="0" w:color="auto"/>
            </w:tcBorders>
            <w:shd w:val="clear" w:color="auto" w:fill="auto"/>
            <w:vAlign w:val="bottom"/>
          </w:tcPr>
          <w:p w:rsidR="0034214C" w:rsidRPr="00FF1A72" w:rsidRDefault="00E95580" w:rsidP="00761873">
            <w:pPr>
              <w:spacing w:line="276" w:lineRule="auto"/>
              <w:rPr>
                <w:sz w:val="20"/>
                <w:szCs w:val="20"/>
              </w:rPr>
            </w:pPr>
            <w:r>
              <w:rPr>
                <w:sz w:val="20"/>
                <w:szCs w:val="20"/>
              </w:rPr>
              <w:t>Предоставление мер социальной поддержки и прочие мероприятия в области социальной политики</w:t>
            </w:r>
          </w:p>
        </w:tc>
        <w:tc>
          <w:tcPr>
            <w:tcW w:w="1275" w:type="dxa"/>
            <w:tcBorders>
              <w:top w:val="nil"/>
              <w:left w:val="nil"/>
              <w:bottom w:val="nil"/>
              <w:right w:val="single" w:sz="8" w:space="0" w:color="auto"/>
            </w:tcBorders>
            <w:shd w:val="clear" w:color="auto" w:fill="auto"/>
            <w:vAlign w:val="center"/>
          </w:tcPr>
          <w:p w:rsidR="0034214C" w:rsidRPr="00FF1A72" w:rsidRDefault="00E95580" w:rsidP="00761873">
            <w:pPr>
              <w:spacing w:line="276" w:lineRule="auto"/>
              <w:jc w:val="center"/>
              <w:rPr>
                <w:sz w:val="20"/>
                <w:szCs w:val="20"/>
              </w:rPr>
            </w:pPr>
            <w:r>
              <w:rPr>
                <w:sz w:val="20"/>
                <w:szCs w:val="20"/>
              </w:rPr>
              <w:t>642,0</w:t>
            </w:r>
          </w:p>
        </w:tc>
      </w:tr>
      <w:tr w:rsidR="0034214C" w:rsidRPr="00FF1A72" w:rsidTr="0034214C">
        <w:trPr>
          <w:trHeight w:val="153"/>
        </w:trPr>
        <w:tc>
          <w:tcPr>
            <w:tcW w:w="8946" w:type="dxa"/>
            <w:tcBorders>
              <w:top w:val="nil"/>
              <w:left w:val="single" w:sz="8" w:space="0" w:color="auto"/>
              <w:bottom w:val="nil"/>
              <w:right w:val="single" w:sz="4" w:space="0" w:color="auto"/>
            </w:tcBorders>
            <w:shd w:val="clear" w:color="auto" w:fill="auto"/>
            <w:vAlign w:val="bottom"/>
          </w:tcPr>
          <w:p w:rsidR="0034214C" w:rsidRPr="00FF1A72" w:rsidRDefault="00554254" w:rsidP="00554254">
            <w:pPr>
              <w:spacing w:line="276" w:lineRule="auto"/>
              <w:rPr>
                <w:sz w:val="20"/>
                <w:szCs w:val="20"/>
              </w:rPr>
            </w:pPr>
            <w:r>
              <w:rPr>
                <w:sz w:val="20"/>
                <w:szCs w:val="20"/>
              </w:rPr>
              <w:t>Мероприятия в области социальной политики</w:t>
            </w:r>
          </w:p>
        </w:tc>
        <w:tc>
          <w:tcPr>
            <w:tcW w:w="1275" w:type="dxa"/>
            <w:tcBorders>
              <w:top w:val="nil"/>
              <w:left w:val="nil"/>
              <w:bottom w:val="nil"/>
              <w:right w:val="single" w:sz="8" w:space="0" w:color="auto"/>
            </w:tcBorders>
            <w:shd w:val="clear" w:color="auto" w:fill="auto"/>
            <w:vAlign w:val="center"/>
          </w:tcPr>
          <w:p w:rsidR="0034214C" w:rsidRPr="00FF1A72" w:rsidRDefault="00554254" w:rsidP="00761873">
            <w:pPr>
              <w:spacing w:line="276" w:lineRule="auto"/>
              <w:jc w:val="center"/>
              <w:rPr>
                <w:sz w:val="20"/>
                <w:szCs w:val="20"/>
              </w:rPr>
            </w:pPr>
            <w:r>
              <w:rPr>
                <w:sz w:val="20"/>
                <w:szCs w:val="20"/>
              </w:rPr>
              <w:t>642,0</w:t>
            </w:r>
          </w:p>
        </w:tc>
      </w:tr>
      <w:tr w:rsidR="0034214C" w:rsidRPr="00FF1A72" w:rsidTr="00F6139C">
        <w:trPr>
          <w:trHeight w:val="153"/>
        </w:trPr>
        <w:tc>
          <w:tcPr>
            <w:tcW w:w="8946" w:type="dxa"/>
            <w:tcBorders>
              <w:top w:val="nil"/>
              <w:left w:val="single" w:sz="8" w:space="0" w:color="auto"/>
              <w:bottom w:val="single" w:sz="4" w:space="0" w:color="auto"/>
              <w:right w:val="single" w:sz="4" w:space="0" w:color="auto"/>
            </w:tcBorders>
            <w:shd w:val="clear" w:color="auto" w:fill="auto"/>
            <w:vAlign w:val="bottom"/>
          </w:tcPr>
          <w:p w:rsidR="0034214C" w:rsidRPr="00FF1A72" w:rsidRDefault="00554254" w:rsidP="00554254">
            <w:pPr>
              <w:spacing w:line="276" w:lineRule="auto"/>
              <w:rPr>
                <w:sz w:val="20"/>
                <w:szCs w:val="20"/>
              </w:rPr>
            </w:pPr>
            <w:r>
              <w:rPr>
                <w:sz w:val="20"/>
                <w:szCs w:val="20"/>
              </w:rPr>
              <w:t>Закупка товаров, работ, услуг</w:t>
            </w:r>
          </w:p>
        </w:tc>
        <w:tc>
          <w:tcPr>
            <w:tcW w:w="1275" w:type="dxa"/>
            <w:tcBorders>
              <w:top w:val="nil"/>
              <w:left w:val="nil"/>
              <w:bottom w:val="single" w:sz="4" w:space="0" w:color="auto"/>
              <w:right w:val="single" w:sz="8" w:space="0" w:color="auto"/>
            </w:tcBorders>
            <w:shd w:val="clear" w:color="auto" w:fill="auto"/>
            <w:vAlign w:val="center"/>
          </w:tcPr>
          <w:p w:rsidR="0034214C" w:rsidRPr="00FF1A72" w:rsidRDefault="00554254" w:rsidP="00761873">
            <w:pPr>
              <w:spacing w:line="276" w:lineRule="auto"/>
              <w:jc w:val="center"/>
              <w:rPr>
                <w:sz w:val="20"/>
                <w:szCs w:val="20"/>
              </w:rPr>
            </w:pPr>
            <w:r>
              <w:rPr>
                <w:sz w:val="20"/>
                <w:szCs w:val="20"/>
              </w:rPr>
              <w:t>642,0</w:t>
            </w:r>
          </w:p>
        </w:tc>
      </w:tr>
    </w:tbl>
    <w:p w:rsidR="00AA266D" w:rsidRPr="0000110B" w:rsidRDefault="00AA266D" w:rsidP="00761873">
      <w:pPr>
        <w:pStyle w:val="Style14"/>
        <w:spacing w:line="276" w:lineRule="auto"/>
        <w:ind w:firstLine="540"/>
        <w:rPr>
          <w:highlight w:val="cyan"/>
        </w:rPr>
      </w:pPr>
    </w:p>
    <w:p w:rsidR="00AA266D" w:rsidRPr="00A061E8" w:rsidRDefault="00AA266D" w:rsidP="00A061E8">
      <w:pPr>
        <w:pStyle w:val="11"/>
        <w:spacing w:line="276" w:lineRule="auto"/>
        <w:ind w:firstLine="567"/>
        <w:jc w:val="both"/>
        <w:rPr>
          <w:lang w:val="ru-RU"/>
        </w:rPr>
      </w:pPr>
      <w:r w:rsidRPr="0000110B">
        <w:rPr>
          <w:sz w:val="24"/>
        </w:rPr>
        <w:lastRenderedPageBreak/>
        <w:t>По разделу 11 «</w:t>
      </w:r>
      <w:r w:rsidRPr="0000110B">
        <w:rPr>
          <w:b/>
          <w:bCs/>
          <w:sz w:val="24"/>
        </w:rPr>
        <w:t>Физическая культура и спорт</w:t>
      </w:r>
      <w:r w:rsidRPr="0000110B">
        <w:rPr>
          <w:sz w:val="24"/>
        </w:rPr>
        <w:t>» бюджетные ассигнования на 201</w:t>
      </w:r>
      <w:r w:rsidR="00A061E8">
        <w:rPr>
          <w:sz w:val="24"/>
          <w:lang w:val="ru-RU"/>
        </w:rPr>
        <w:t xml:space="preserve">9-2021 </w:t>
      </w:r>
      <w:r w:rsidRPr="0000110B">
        <w:rPr>
          <w:sz w:val="24"/>
        </w:rPr>
        <w:t xml:space="preserve"> год</w:t>
      </w:r>
      <w:r w:rsidR="00A061E8">
        <w:rPr>
          <w:sz w:val="24"/>
          <w:lang w:val="ru-RU"/>
        </w:rPr>
        <w:t>ы</w:t>
      </w:r>
      <w:r w:rsidRPr="0000110B">
        <w:rPr>
          <w:sz w:val="24"/>
        </w:rPr>
        <w:t xml:space="preserve"> учтены</w:t>
      </w:r>
      <w:r w:rsidR="00A061E8">
        <w:rPr>
          <w:sz w:val="24"/>
          <w:lang w:val="ru-RU"/>
        </w:rPr>
        <w:t xml:space="preserve"> ежегодно </w:t>
      </w:r>
      <w:r w:rsidRPr="0000110B">
        <w:rPr>
          <w:sz w:val="24"/>
        </w:rPr>
        <w:t xml:space="preserve"> в сумме </w:t>
      </w:r>
      <w:r w:rsidR="00A061E8">
        <w:rPr>
          <w:sz w:val="24"/>
          <w:lang w:val="ru-RU"/>
        </w:rPr>
        <w:t>824,1</w:t>
      </w:r>
      <w:r w:rsidRPr="0000110B">
        <w:rPr>
          <w:sz w:val="24"/>
        </w:rPr>
        <w:t xml:space="preserve"> тыс. рублей</w:t>
      </w:r>
      <w:r w:rsidR="00A061E8">
        <w:rPr>
          <w:sz w:val="24"/>
          <w:lang w:val="ru-RU"/>
        </w:rPr>
        <w:t>.</w:t>
      </w:r>
    </w:p>
    <w:p w:rsidR="00A916BB" w:rsidRPr="00220323" w:rsidRDefault="00A916BB" w:rsidP="00761873">
      <w:pPr>
        <w:pStyle w:val="11"/>
        <w:spacing w:line="276" w:lineRule="auto"/>
        <w:ind w:left="7787" w:firstLine="709"/>
        <w:jc w:val="both"/>
        <w:rPr>
          <w:sz w:val="24"/>
          <w:lang w:val="ru-RU"/>
        </w:rPr>
      </w:pPr>
      <w:r>
        <w:rPr>
          <w:sz w:val="20"/>
          <w:szCs w:val="20"/>
          <w:lang w:val="ru-RU"/>
        </w:rPr>
        <w:t xml:space="preserve">        (</w:t>
      </w:r>
      <w:r w:rsidRPr="004030CB">
        <w:rPr>
          <w:sz w:val="20"/>
          <w:szCs w:val="20"/>
        </w:rPr>
        <w:t>тыс. рублей)</w:t>
      </w:r>
    </w:p>
    <w:tbl>
      <w:tblPr>
        <w:tblW w:w="10221" w:type="dxa"/>
        <w:tblInd w:w="93" w:type="dxa"/>
        <w:tblLook w:val="04A0" w:firstRow="1" w:lastRow="0" w:firstColumn="1" w:lastColumn="0" w:noHBand="0" w:noVBand="1"/>
      </w:tblPr>
      <w:tblGrid>
        <w:gridCol w:w="8946"/>
        <w:gridCol w:w="1275"/>
      </w:tblGrid>
      <w:tr w:rsidR="00A916BB" w:rsidRPr="00FF1A72" w:rsidTr="00F32873">
        <w:trPr>
          <w:trHeight w:val="412"/>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6BB" w:rsidRPr="00FF1A72" w:rsidRDefault="00A916BB" w:rsidP="00761873">
            <w:pPr>
              <w:spacing w:line="276" w:lineRule="auto"/>
              <w:rPr>
                <w:b/>
                <w:bCs/>
                <w:sz w:val="20"/>
                <w:szCs w:val="20"/>
              </w:rPr>
            </w:pPr>
            <w:r w:rsidRPr="00FF1A72">
              <w:rPr>
                <w:b/>
                <w:bCs/>
                <w:sz w:val="20"/>
                <w:szCs w:val="20"/>
              </w:rPr>
              <w:t>Физическая культура и спорт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6BB" w:rsidRPr="00FF1A72" w:rsidRDefault="00F32873" w:rsidP="00761873">
            <w:pPr>
              <w:spacing w:line="276" w:lineRule="auto"/>
              <w:jc w:val="center"/>
              <w:rPr>
                <w:b/>
                <w:bCs/>
                <w:sz w:val="20"/>
                <w:szCs w:val="20"/>
              </w:rPr>
            </w:pPr>
            <w:r>
              <w:rPr>
                <w:b/>
                <w:bCs/>
                <w:sz w:val="20"/>
                <w:szCs w:val="20"/>
              </w:rPr>
              <w:t>824,1</w:t>
            </w:r>
          </w:p>
        </w:tc>
      </w:tr>
      <w:tr w:rsidR="00A916BB" w:rsidRPr="00FF1A72" w:rsidTr="00F32873">
        <w:trPr>
          <w:trHeight w:val="206"/>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916BB" w:rsidP="00761873">
            <w:pPr>
              <w:spacing w:line="276" w:lineRule="auto"/>
              <w:rPr>
                <w:sz w:val="20"/>
                <w:szCs w:val="20"/>
              </w:rPr>
            </w:pPr>
            <w:r w:rsidRPr="00FF1A72">
              <w:rPr>
                <w:sz w:val="20"/>
                <w:szCs w:val="20"/>
              </w:rPr>
              <w:t>Массовый спорт</w:t>
            </w:r>
          </w:p>
        </w:tc>
        <w:tc>
          <w:tcPr>
            <w:tcW w:w="1275" w:type="dxa"/>
            <w:tcBorders>
              <w:top w:val="nil"/>
              <w:left w:val="nil"/>
              <w:bottom w:val="single" w:sz="4" w:space="0" w:color="auto"/>
              <w:right w:val="single" w:sz="8" w:space="0" w:color="auto"/>
            </w:tcBorders>
            <w:shd w:val="clear" w:color="auto" w:fill="auto"/>
            <w:noWrap/>
            <w:vAlign w:val="center"/>
          </w:tcPr>
          <w:p w:rsidR="00A916BB" w:rsidRPr="00FF1A72" w:rsidRDefault="00F32873" w:rsidP="00761873">
            <w:pPr>
              <w:spacing w:line="276" w:lineRule="auto"/>
              <w:jc w:val="center"/>
              <w:rPr>
                <w:sz w:val="20"/>
                <w:szCs w:val="20"/>
              </w:rPr>
            </w:pPr>
            <w:r>
              <w:rPr>
                <w:sz w:val="20"/>
                <w:szCs w:val="20"/>
              </w:rPr>
              <w:t>824,1</w:t>
            </w:r>
          </w:p>
        </w:tc>
      </w:tr>
      <w:tr w:rsidR="00F32873" w:rsidRPr="00FF1A72" w:rsidTr="00F32873">
        <w:trPr>
          <w:trHeight w:val="206"/>
        </w:trPr>
        <w:tc>
          <w:tcPr>
            <w:tcW w:w="8946" w:type="dxa"/>
            <w:tcBorders>
              <w:top w:val="nil"/>
              <w:left w:val="single" w:sz="8" w:space="0" w:color="auto"/>
              <w:bottom w:val="single" w:sz="4" w:space="0" w:color="auto"/>
              <w:right w:val="single" w:sz="4" w:space="0" w:color="auto"/>
            </w:tcBorders>
            <w:shd w:val="clear" w:color="auto" w:fill="auto"/>
            <w:vAlign w:val="bottom"/>
          </w:tcPr>
          <w:p w:rsidR="00F32873" w:rsidRPr="00FF1A72" w:rsidRDefault="00F32873" w:rsidP="00F32873">
            <w:pPr>
              <w:spacing w:line="276" w:lineRule="auto"/>
              <w:rPr>
                <w:sz w:val="20"/>
                <w:szCs w:val="20"/>
              </w:rPr>
            </w:pPr>
            <w:r>
              <w:rPr>
                <w:sz w:val="20"/>
                <w:szCs w:val="20"/>
              </w:rPr>
              <w:t>Реализация мероприятий по развитию молодежной политики, физической культуры и спорта</w:t>
            </w:r>
          </w:p>
        </w:tc>
        <w:tc>
          <w:tcPr>
            <w:tcW w:w="1275" w:type="dxa"/>
            <w:tcBorders>
              <w:top w:val="nil"/>
              <w:left w:val="nil"/>
              <w:bottom w:val="single" w:sz="4" w:space="0" w:color="auto"/>
              <w:right w:val="single" w:sz="8" w:space="0" w:color="auto"/>
            </w:tcBorders>
            <w:shd w:val="clear" w:color="auto" w:fill="auto"/>
            <w:noWrap/>
            <w:vAlign w:val="center"/>
          </w:tcPr>
          <w:p w:rsidR="00F32873" w:rsidRDefault="00F32873" w:rsidP="00761873">
            <w:pPr>
              <w:spacing w:line="276" w:lineRule="auto"/>
              <w:jc w:val="center"/>
              <w:rPr>
                <w:sz w:val="20"/>
                <w:szCs w:val="20"/>
              </w:rPr>
            </w:pPr>
            <w:r>
              <w:rPr>
                <w:sz w:val="20"/>
                <w:szCs w:val="20"/>
              </w:rPr>
              <w:t>824,1</w:t>
            </w:r>
          </w:p>
        </w:tc>
      </w:tr>
      <w:tr w:rsidR="00A916BB" w:rsidRPr="00FF1A72" w:rsidTr="00F32873">
        <w:trPr>
          <w:trHeight w:val="452"/>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F32873" w:rsidP="00F32873">
            <w:pPr>
              <w:spacing w:line="276" w:lineRule="auto"/>
              <w:rPr>
                <w:sz w:val="20"/>
                <w:szCs w:val="20"/>
              </w:rPr>
            </w:pPr>
            <w:r>
              <w:rPr>
                <w:sz w:val="20"/>
                <w:szCs w:val="20"/>
              </w:rPr>
              <w:t>Под</w:t>
            </w:r>
            <w:r w:rsidR="00A916BB" w:rsidRPr="00FF1A72">
              <w:rPr>
                <w:sz w:val="20"/>
                <w:szCs w:val="20"/>
              </w:rPr>
              <w:t>программа "Развитие физической культуры и спорта</w:t>
            </w:r>
            <w:r>
              <w:rPr>
                <w:sz w:val="20"/>
                <w:szCs w:val="20"/>
              </w:rPr>
              <w:t>»</w:t>
            </w:r>
            <w:r w:rsidR="00A916BB" w:rsidRPr="00FF1A72">
              <w:rPr>
                <w:sz w:val="20"/>
                <w:szCs w:val="20"/>
              </w:rPr>
              <w:t xml:space="preserve"> </w:t>
            </w:r>
          </w:p>
        </w:tc>
        <w:tc>
          <w:tcPr>
            <w:tcW w:w="1275" w:type="dxa"/>
            <w:tcBorders>
              <w:top w:val="nil"/>
              <w:left w:val="nil"/>
              <w:bottom w:val="single" w:sz="4" w:space="0" w:color="auto"/>
              <w:right w:val="single" w:sz="8" w:space="0" w:color="auto"/>
            </w:tcBorders>
            <w:shd w:val="clear" w:color="auto" w:fill="auto"/>
            <w:vAlign w:val="center"/>
          </w:tcPr>
          <w:p w:rsidR="00A916BB" w:rsidRPr="00FF1A72" w:rsidRDefault="00F32873" w:rsidP="00761873">
            <w:pPr>
              <w:spacing w:line="276" w:lineRule="auto"/>
              <w:jc w:val="center"/>
              <w:rPr>
                <w:sz w:val="20"/>
                <w:szCs w:val="20"/>
              </w:rPr>
            </w:pPr>
            <w:r>
              <w:rPr>
                <w:sz w:val="20"/>
                <w:szCs w:val="20"/>
              </w:rPr>
              <w:t>824,1</w:t>
            </w:r>
          </w:p>
        </w:tc>
      </w:tr>
      <w:tr w:rsidR="00A916BB" w:rsidRPr="00FF1A72" w:rsidTr="00F32873">
        <w:trPr>
          <w:trHeight w:val="186"/>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916BB" w:rsidP="00761873">
            <w:pPr>
              <w:spacing w:line="276" w:lineRule="auto"/>
              <w:rPr>
                <w:color w:val="000000"/>
                <w:sz w:val="20"/>
                <w:szCs w:val="20"/>
              </w:rPr>
            </w:pPr>
            <w:r w:rsidRPr="00FF1A72">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8" w:space="0" w:color="auto"/>
            </w:tcBorders>
            <w:shd w:val="clear" w:color="auto" w:fill="auto"/>
            <w:vAlign w:val="center"/>
          </w:tcPr>
          <w:p w:rsidR="00A916BB" w:rsidRPr="00FF1A72" w:rsidRDefault="00F32873" w:rsidP="00761873">
            <w:pPr>
              <w:spacing w:line="276" w:lineRule="auto"/>
              <w:jc w:val="center"/>
              <w:rPr>
                <w:sz w:val="20"/>
                <w:szCs w:val="20"/>
              </w:rPr>
            </w:pPr>
            <w:r>
              <w:rPr>
                <w:sz w:val="20"/>
                <w:szCs w:val="20"/>
              </w:rPr>
              <w:t>824,1</w:t>
            </w:r>
          </w:p>
        </w:tc>
      </w:tr>
      <w:tr w:rsidR="00A916BB" w:rsidRPr="00FF1A72" w:rsidTr="00F32873">
        <w:trPr>
          <w:trHeight w:val="11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916BB" w:rsidP="00761873">
            <w:pPr>
              <w:spacing w:line="276" w:lineRule="auto"/>
              <w:rPr>
                <w:sz w:val="20"/>
                <w:szCs w:val="20"/>
              </w:rPr>
            </w:pPr>
            <w:r w:rsidRPr="00FF1A72">
              <w:rPr>
                <w:sz w:val="20"/>
                <w:szCs w:val="20"/>
              </w:rPr>
              <w:t>Непрограммные направления расходов</w:t>
            </w:r>
          </w:p>
        </w:tc>
        <w:tc>
          <w:tcPr>
            <w:tcW w:w="1275" w:type="dxa"/>
            <w:tcBorders>
              <w:top w:val="nil"/>
              <w:left w:val="nil"/>
              <w:bottom w:val="single" w:sz="4" w:space="0" w:color="auto"/>
              <w:right w:val="single" w:sz="8" w:space="0" w:color="auto"/>
            </w:tcBorders>
            <w:shd w:val="clear" w:color="auto" w:fill="auto"/>
            <w:vAlign w:val="center"/>
          </w:tcPr>
          <w:p w:rsidR="00A916BB" w:rsidRPr="00FF1A72" w:rsidRDefault="00F32873" w:rsidP="00761873">
            <w:pPr>
              <w:spacing w:line="276" w:lineRule="auto"/>
              <w:jc w:val="center"/>
              <w:rPr>
                <w:sz w:val="20"/>
                <w:szCs w:val="20"/>
              </w:rPr>
            </w:pPr>
            <w:r>
              <w:rPr>
                <w:sz w:val="20"/>
                <w:szCs w:val="20"/>
              </w:rPr>
              <w:t>824,1</w:t>
            </w:r>
          </w:p>
        </w:tc>
      </w:tr>
      <w:tr w:rsidR="00A916BB" w:rsidRPr="00FF1A72" w:rsidTr="00F32873">
        <w:trPr>
          <w:trHeight w:val="20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916BB" w:rsidP="0087575F">
            <w:pPr>
              <w:spacing w:line="276" w:lineRule="auto"/>
              <w:rPr>
                <w:sz w:val="20"/>
                <w:szCs w:val="20"/>
              </w:rPr>
            </w:pPr>
            <w:r w:rsidRPr="00FF1A72">
              <w:rPr>
                <w:sz w:val="20"/>
                <w:szCs w:val="20"/>
              </w:rPr>
              <w:t xml:space="preserve">Мероприятия в области </w:t>
            </w:r>
            <w:r w:rsidR="0087575F">
              <w:rPr>
                <w:sz w:val="20"/>
                <w:szCs w:val="20"/>
              </w:rPr>
              <w:t>физической культуры  и спорта</w:t>
            </w:r>
          </w:p>
        </w:tc>
        <w:tc>
          <w:tcPr>
            <w:tcW w:w="1275" w:type="dxa"/>
            <w:tcBorders>
              <w:top w:val="nil"/>
              <w:left w:val="nil"/>
              <w:bottom w:val="single" w:sz="4" w:space="0" w:color="auto"/>
              <w:right w:val="single" w:sz="8" w:space="0" w:color="auto"/>
            </w:tcBorders>
            <w:shd w:val="clear" w:color="auto" w:fill="auto"/>
            <w:vAlign w:val="center"/>
          </w:tcPr>
          <w:p w:rsidR="00A916BB" w:rsidRPr="00FF1A72" w:rsidRDefault="0087575F" w:rsidP="00761873">
            <w:pPr>
              <w:spacing w:line="276" w:lineRule="auto"/>
              <w:jc w:val="center"/>
              <w:rPr>
                <w:sz w:val="20"/>
                <w:szCs w:val="20"/>
              </w:rPr>
            </w:pPr>
            <w:r>
              <w:rPr>
                <w:sz w:val="20"/>
                <w:szCs w:val="20"/>
              </w:rPr>
              <w:t>824,1</w:t>
            </w:r>
          </w:p>
        </w:tc>
      </w:tr>
      <w:tr w:rsidR="00A916BB" w:rsidRPr="00FF1A72" w:rsidTr="00F32873">
        <w:trPr>
          <w:trHeight w:val="28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916BB" w:rsidP="00761873">
            <w:pPr>
              <w:spacing w:line="276" w:lineRule="auto"/>
              <w:rPr>
                <w:color w:val="000000"/>
                <w:sz w:val="20"/>
                <w:szCs w:val="20"/>
              </w:rPr>
            </w:pPr>
            <w:r w:rsidRPr="00FF1A72">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8" w:space="0" w:color="auto"/>
            </w:tcBorders>
            <w:shd w:val="clear" w:color="auto" w:fill="auto"/>
            <w:vAlign w:val="center"/>
          </w:tcPr>
          <w:p w:rsidR="00A916BB" w:rsidRPr="00FF1A72" w:rsidRDefault="0087575F" w:rsidP="00761873">
            <w:pPr>
              <w:spacing w:line="276" w:lineRule="auto"/>
              <w:jc w:val="center"/>
              <w:rPr>
                <w:sz w:val="20"/>
                <w:szCs w:val="20"/>
              </w:rPr>
            </w:pPr>
            <w:r>
              <w:rPr>
                <w:sz w:val="20"/>
                <w:szCs w:val="20"/>
              </w:rPr>
              <w:t>824,1</w:t>
            </w:r>
          </w:p>
        </w:tc>
      </w:tr>
    </w:tbl>
    <w:p w:rsidR="00AA266D" w:rsidRPr="0000110B" w:rsidRDefault="00AA266D" w:rsidP="00761873">
      <w:pPr>
        <w:pStyle w:val="Style14"/>
        <w:spacing w:before="240" w:line="276" w:lineRule="auto"/>
        <w:ind w:firstLine="567"/>
        <w:rPr>
          <w:rStyle w:val="FontStyle33"/>
        </w:rPr>
      </w:pPr>
      <w:r w:rsidRPr="0000110B">
        <w:rPr>
          <w:rStyle w:val="FontStyle33"/>
        </w:rPr>
        <w:t>По разделу 14 «</w:t>
      </w:r>
      <w:r w:rsidRPr="0000110B">
        <w:rPr>
          <w:rStyle w:val="FontStyle33"/>
          <w:b/>
          <w:bCs/>
        </w:rPr>
        <w:t>Межбюджетные трансферты общего характера бюджетам муниципальных образований</w:t>
      </w:r>
      <w:r w:rsidRPr="0000110B">
        <w:rPr>
          <w:rStyle w:val="FontStyle33"/>
        </w:rPr>
        <w:t>» отражаются субсидии на выравнивание бюджетной обеспеченности муниципальных образований и прочие межбюджетные трансферты общего характера.</w:t>
      </w:r>
    </w:p>
    <w:p w:rsidR="00AA266D" w:rsidRPr="0000110B" w:rsidRDefault="00AA266D" w:rsidP="00761873">
      <w:pPr>
        <w:pStyle w:val="Style14"/>
        <w:spacing w:line="276" w:lineRule="auto"/>
        <w:ind w:firstLine="709"/>
        <w:rPr>
          <w:rStyle w:val="FontStyle33"/>
        </w:rPr>
      </w:pPr>
      <w:r w:rsidRPr="0000110B">
        <w:rPr>
          <w:rStyle w:val="FontStyle33"/>
          <w:b/>
          <w:bCs/>
        </w:rPr>
        <w:t>Межбюджетные отношения бюджета Республики Татарстан с местными бюджетами</w:t>
      </w:r>
      <w:r w:rsidRPr="0000110B">
        <w:rPr>
          <w:rStyle w:val="FontStyle33"/>
        </w:rPr>
        <w:t>.</w:t>
      </w:r>
    </w:p>
    <w:p w:rsidR="00AA266D" w:rsidRPr="0000110B" w:rsidRDefault="00AA266D" w:rsidP="00761873">
      <w:pPr>
        <w:pStyle w:val="Style14"/>
        <w:spacing w:line="276" w:lineRule="auto"/>
        <w:ind w:firstLine="709"/>
        <w:rPr>
          <w:rStyle w:val="FontStyle33"/>
        </w:rPr>
      </w:pPr>
      <w:r w:rsidRPr="0000110B">
        <w:rPr>
          <w:rStyle w:val="FontStyle33"/>
        </w:rPr>
        <w:t>Межбюджетные отношения на 201</w:t>
      </w:r>
      <w:r w:rsidR="00E23256">
        <w:rPr>
          <w:rStyle w:val="FontStyle33"/>
        </w:rPr>
        <w:t>9</w:t>
      </w:r>
      <w:r w:rsidRPr="0000110B">
        <w:rPr>
          <w:rStyle w:val="FontStyle33"/>
        </w:rPr>
        <w:t xml:space="preserve"> год и на плановый период 20</w:t>
      </w:r>
      <w:r w:rsidR="00E23256">
        <w:rPr>
          <w:rStyle w:val="FontStyle33"/>
        </w:rPr>
        <w:t>20</w:t>
      </w:r>
      <w:r w:rsidRPr="0000110B">
        <w:rPr>
          <w:rStyle w:val="FontStyle33"/>
        </w:rPr>
        <w:t xml:space="preserve"> и 202</w:t>
      </w:r>
      <w:r w:rsidR="00E23256">
        <w:rPr>
          <w:rStyle w:val="FontStyle33"/>
        </w:rPr>
        <w:t>1</w:t>
      </w:r>
      <w:r w:rsidRPr="0000110B">
        <w:rPr>
          <w:rStyle w:val="FontStyle33"/>
        </w:rPr>
        <w:t xml:space="preserve"> годов сформированы в соответствии с Бюджетным кодексом Российской Федерации и Бюджетным кодексом Республики Татарстан, а также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916BB" w:rsidRDefault="00A916BB" w:rsidP="00761873">
      <w:pPr>
        <w:pStyle w:val="11"/>
        <w:spacing w:line="276" w:lineRule="auto"/>
        <w:ind w:left="7787" w:firstLine="709"/>
        <w:jc w:val="both"/>
        <w:rPr>
          <w:sz w:val="20"/>
          <w:szCs w:val="20"/>
          <w:lang w:val="ru-RU"/>
        </w:rPr>
      </w:pPr>
      <w:r>
        <w:rPr>
          <w:sz w:val="20"/>
          <w:szCs w:val="20"/>
          <w:lang w:val="ru-RU"/>
        </w:rPr>
        <w:t xml:space="preserve">        (</w:t>
      </w:r>
      <w:r w:rsidRPr="004030CB">
        <w:rPr>
          <w:sz w:val="20"/>
          <w:szCs w:val="20"/>
        </w:rPr>
        <w:t>тыс. рублей)</w:t>
      </w:r>
    </w:p>
    <w:tbl>
      <w:tblPr>
        <w:tblW w:w="10221" w:type="dxa"/>
        <w:tblInd w:w="93" w:type="dxa"/>
        <w:tblLook w:val="04A0" w:firstRow="1" w:lastRow="0" w:firstColumn="1" w:lastColumn="0" w:noHBand="0" w:noVBand="1"/>
      </w:tblPr>
      <w:tblGrid>
        <w:gridCol w:w="8946"/>
        <w:gridCol w:w="1275"/>
      </w:tblGrid>
      <w:tr w:rsidR="00A916BB" w:rsidRPr="00FF1A72" w:rsidTr="00445807">
        <w:trPr>
          <w:trHeight w:val="370"/>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6BB" w:rsidRPr="00FF1A72" w:rsidRDefault="00A916BB" w:rsidP="00761873">
            <w:pPr>
              <w:spacing w:line="276" w:lineRule="auto"/>
              <w:rPr>
                <w:b/>
                <w:bCs/>
                <w:sz w:val="20"/>
                <w:szCs w:val="20"/>
              </w:rPr>
            </w:pPr>
            <w:r w:rsidRPr="00FF1A72">
              <w:rPr>
                <w:b/>
                <w:bCs/>
                <w:sz w:val="20"/>
                <w:szCs w:val="20"/>
              </w:rPr>
              <w:t>Межбюджетные трансферты общего характера бюджетам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6BB" w:rsidRPr="00FF1A72" w:rsidRDefault="0007164D" w:rsidP="00761873">
            <w:pPr>
              <w:spacing w:line="276" w:lineRule="auto"/>
              <w:jc w:val="center"/>
              <w:rPr>
                <w:b/>
                <w:bCs/>
                <w:sz w:val="20"/>
                <w:szCs w:val="20"/>
              </w:rPr>
            </w:pPr>
            <w:r>
              <w:rPr>
                <w:b/>
                <w:bCs/>
                <w:sz w:val="20"/>
                <w:szCs w:val="20"/>
              </w:rPr>
              <w:t>46 513,3</w:t>
            </w:r>
          </w:p>
        </w:tc>
      </w:tr>
      <w:tr w:rsidR="00A916BB" w:rsidRPr="00FF1A72" w:rsidTr="00445807">
        <w:trPr>
          <w:trHeight w:val="219"/>
        </w:trPr>
        <w:tc>
          <w:tcPr>
            <w:tcW w:w="8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6BB" w:rsidRPr="00FF1A72" w:rsidRDefault="00A916BB" w:rsidP="00761873">
            <w:pPr>
              <w:spacing w:line="276" w:lineRule="auto"/>
              <w:rPr>
                <w:sz w:val="20"/>
                <w:szCs w:val="20"/>
              </w:rPr>
            </w:pPr>
            <w:r w:rsidRPr="00FF1A72">
              <w:rPr>
                <w:sz w:val="20"/>
                <w:szCs w:val="20"/>
              </w:rPr>
              <w:t>Дотации на выравнивание бюджетной обеспеченности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16BB" w:rsidRPr="00FF1A72" w:rsidRDefault="0007164D" w:rsidP="00761873">
            <w:pPr>
              <w:spacing w:line="276" w:lineRule="auto"/>
              <w:jc w:val="center"/>
              <w:rPr>
                <w:sz w:val="20"/>
                <w:szCs w:val="20"/>
              </w:rPr>
            </w:pPr>
            <w:r>
              <w:rPr>
                <w:sz w:val="20"/>
                <w:szCs w:val="20"/>
              </w:rPr>
              <w:t>46 027,2</w:t>
            </w:r>
          </w:p>
        </w:tc>
      </w:tr>
      <w:tr w:rsidR="00A916BB" w:rsidRPr="00FF1A72" w:rsidTr="00445807">
        <w:trPr>
          <w:trHeight w:val="70"/>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916BB" w:rsidP="00761873">
            <w:pPr>
              <w:spacing w:line="276" w:lineRule="auto"/>
              <w:rPr>
                <w:sz w:val="20"/>
                <w:szCs w:val="20"/>
              </w:rPr>
            </w:pPr>
            <w:r w:rsidRPr="00FF1A72">
              <w:rPr>
                <w:sz w:val="20"/>
                <w:szCs w:val="20"/>
              </w:rPr>
              <w:t>Дотации на выравнивание бюджетной обеспеченности   поселений,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 передаваемые из бюджета Республики Татарстан</w:t>
            </w:r>
          </w:p>
        </w:tc>
        <w:tc>
          <w:tcPr>
            <w:tcW w:w="1275" w:type="dxa"/>
            <w:tcBorders>
              <w:top w:val="nil"/>
              <w:left w:val="nil"/>
              <w:bottom w:val="single" w:sz="4" w:space="0" w:color="auto"/>
              <w:right w:val="single" w:sz="8" w:space="0" w:color="auto"/>
            </w:tcBorders>
            <w:shd w:val="clear" w:color="auto" w:fill="auto"/>
            <w:vAlign w:val="center"/>
          </w:tcPr>
          <w:p w:rsidR="00A916BB" w:rsidRPr="00FF1A72" w:rsidRDefault="0007164D" w:rsidP="00761873">
            <w:pPr>
              <w:spacing w:line="276" w:lineRule="auto"/>
              <w:jc w:val="center"/>
              <w:rPr>
                <w:sz w:val="20"/>
                <w:szCs w:val="20"/>
              </w:rPr>
            </w:pPr>
            <w:r>
              <w:rPr>
                <w:sz w:val="20"/>
                <w:szCs w:val="20"/>
              </w:rPr>
              <w:t>40 806,3</w:t>
            </w:r>
          </w:p>
        </w:tc>
      </w:tr>
      <w:tr w:rsidR="00A916BB" w:rsidRPr="00FF1A72" w:rsidTr="00445807">
        <w:trPr>
          <w:trHeight w:val="243"/>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916BB" w:rsidP="00761873">
            <w:pPr>
              <w:spacing w:line="276" w:lineRule="auto"/>
              <w:rPr>
                <w:sz w:val="20"/>
                <w:szCs w:val="20"/>
              </w:rPr>
            </w:pPr>
            <w:r w:rsidRPr="00FF1A72">
              <w:rPr>
                <w:sz w:val="20"/>
                <w:szCs w:val="20"/>
              </w:rPr>
              <w:t>Межбюджетные трансферты</w:t>
            </w:r>
          </w:p>
        </w:tc>
        <w:tc>
          <w:tcPr>
            <w:tcW w:w="1275" w:type="dxa"/>
            <w:tcBorders>
              <w:top w:val="nil"/>
              <w:left w:val="nil"/>
              <w:bottom w:val="single" w:sz="4" w:space="0" w:color="auto"/>
              <w:right w:val="single" w:sz="8" w:space="0" w:color="auto"/>
            </w:tcBorders>
            <w:shd w:val="clear" w:color="auto" w:fill="auto"/>
            <w:vAlign w:val="center"/>
          </w:tcPr>
          <w:p w:rsidR="00A916BB" w:rsidRPr="00FF1A72" w:rsidRDefault="0007164D" w:rsidP="00761873">
            <w:pPr>
              <w:spacing w:line="276" w:lineRule="auto"/>
              <w:jc w:val="center"/>
              <w:rPr>
                <w:sz w:val="20"/>
                <w:szCs w:val="20"/>
              </w:rPr>
            </w:pPr>
            <w:r>
              <w:rPr>
                <w:sz w:val="20"/>
                <w:szCs w:val="20"/>
              </w:rPr>
              <w:t>40 806,3</w:t>
            </w:r>
          </w:p>
        </w:tc>
      </w:tr>
      <w:tr w:rsidR="0007164D" w:rsidRPr="00FF1A72" w:rsidTr="00445807">
        <w:trPr>
          <w:trHeight w:val="243"/>
        </w:trPr>
        <w:tc>
          <w:tcPr>
            <w:tcW w:w="8946" w:type="dxa"/>
            <w:tcBorders>
              <w:top w:val="nil"/>
              <w:left w:val="single" w:sz="8" w:space="0" w:color="auto"/>
              <w:bottom w:val="single" w:sz="4" w:space="0" w:color="auto"/>
              <w:right w:val="single" w:sz="4" w:space="0" w:color="auto"/>
            </w:tcBorders>
            <w:shd w:val="clear" w:color="auto" w:fill="auto"/>
            <w:vAlign w:val="bottom"/>
          </w:tcPr>
          <w:p w:rsidR="0007164D" w:rsidRPr="00FF1A72" w:rsidRDefault="0007164D" w:rsidP="00761873">
            <w:pPr>
              <w:spacing w:line="276" w:lineRule="auto"/>
              <w:rPr>
                <w:sz w:val="20"/>
                <w:szCs w:val="20"/>
              </w:rPr>
            </w:pPr>
            <w:r>
              <w:rPr>
                <w:sz w:val="20"/>
                <w:szCs w:val="20"/>
              </w:rPr>
              <w:t>Иные дотации</w:t>
            </w:r>
          </w:p>
        </w:tc>
        <w:tc>
          <w:tcPr>
            <w:tcW w:w="1275" w:type="dxa"/>
            <w:tcBorders>
              <w:top w:val="nil"/>
              <w:left w:val="nil"/>
              <w:bottom w:val="single" w:sz="4" w:space="0" w:color="auto"/>
              <w:right w:val="single" w:sz="8" w:space="0" w:color="auto"/>
            </w:tcBorders>
            <w:shd w:val="clear" w:color="auto" w:fill="auto"/>
            <w:vAlign w:val="center"/>
          </w:tcPr>
          <w:p w:rsidR="0007164D" w:rsidRDefault="0007164D" w:rsidP="00761873">
            <w:pPr>
              <w:spacing w:line="276" w:lineRule="auto"/>
              <w:jc w:val="center"/>
              <w:rPr>
                <w:sz w:val="20"/>
                <w:szCs w:val="20"/>
              </w:rPr>
            </w:pPr>
            <w:r>
              <w:rPr>
                <w:sz w:val="20"/>
                <w:szCs w:val="20"/>
              </w:rPr>
              <w:t>488,1</w:t>
            </w:r>
          </w:p>
        </w:tc>
      </w:tr>
      <w:tr w:rsidR="0007164D" w:rsidRPr="00FF1A72" w:rsidTr="00445807">
        <w:trPr>
          <w:trHeight w:val="243"/>
        </w:trPr>
        <w:tc>
          <w:tcPr>
            <w:tcW w:w="8946" w:type="dxa"/>
            <w:tcBorders>
              <w:top w:val="nil"/>
              <w:left w:val="single" w:sz="8" w:space="0" w:color="auto"/>
              <w:bottom w:val="single" w:sz="4" w:space="0" w:color="auto"/>
              <w:right w:val="single" w:sz="4" w:space="0" w:color="auto"/>
            </w:tcBorders>
            <w:shd w:val="clear" w:color="auto" w:fill="auto"/>
            <w:vAlign w:val="bottom"/>
          </w:tcPr>
          <w:p w:rsidR="0007164D" w:rsidRPr="00FF1A72" w:rsidRDefault="0007164D" w:rsidP="00761873">
            <w:pPr>
              <w:spacing w:line="276" w:lineRule="auto"/>
              <w:rPr>
                <w:sz w:val="20"/>
                <w:szCs w:val="20"/>
              </w:rPr>
            </w:pPr>
            <w:r>
              <w:rPr>
                <w:sz w:val="20"/>
                <w:szCs w:val="20"/>
              </w:rPr>
              <w:t>Дотации на поддержку мер по обеспечению сбалансированности бюджетов поселений</w:t>
            </w:r>
          </w:p>
        </w:tc>
        <w:tc>
          <w:tcPr>
            <w:tcW w:w="1275" w:type="dxa"/>
            <w:tcBorders>
              <w:top w:val="nil"/>
              <w:left w:val="nil"/>
              <w:bottom w:val="single" w:sz="4" w:space="0" w:color="auto"/>
              <w:right w:val="single" w:sz="8" w:space="0" w:color="auto"/>
            </w:tcBorders>
            <w:shd w:val="clear" w:color="auto" w:fill="auto"/>
            <w:vAlign w:val="center"/>
          </w:tcPr>
          <w:p w:rsidR="0007164D" w:rsidRDefault="0007164D" w:rsidP="00761873">
            <w:pPr>
              <w:spacing w:line="276" w:lineRule="auto"/>
              <w:jc w:val="center"/>
              <w:rPr>
                <w:sz w:val="20"/>
                <w:szCs w:val="20"/>
              </w:rPr>
            </w:pPr>
            <w:r>
              <w:rPr>
                <w:sz w:val="20"/>
                <w:szCs w:val="20"/>
              </w:rPr>
              <w:t>488,1</w:t>
            </w:r>
          </w:p>
        </w:tc>
      </w:tr>
      <w:tr w:rsidR="0007164D" w:rsidRPr="00FF1A72" w:rsidTr="00445807">
        <w:trPr>
          <w:trHeight w:val="243"/>
        </w:trPr>
        <w:tc>
          <w:tcPr>
            <w:tcW w:w="8946" w:type="dxa"/>
            <w:tcBorders>
              <w:top w:val="nil"/>
              <w:left w:val="single" w:sz="8" w:space="0" w:color="auto"/>
              <w:bottom w:val="single" w:sz="4" w:space="0" w:color="auto"/>
              <w:right w:val="single" w:sz="4" w:space="0" w:color="auto"/>
            </w:tcBorders>
            <w:shd w:val="clear" w:color="auto" w:fill="auto"/>
            <w:vAlign w:val="bottom"/>
          </w:tcPr>
          <w:p w:rsidR="0007164D" w:rsidRDefault="0007164D" w:rsidP="00761873">
            <w:pPr>
              <w:spacing w:line="276" w:lineRule="auto"/>
              <w:rPr>
                <w:sz w:val="20"/>
                <w:szCs w:val="20"/>
              </w:rPr>
            </w:pPr>
            <w:r>
              <w:rPr>
                <w:sz w:val="20"/>
                <w:szCs w:val="20"/>
              </w:rPr>
              <w:t>Межбюджетные трансферты</w:t>
            </w:r>
          </w:p>
        </w:tc>
        <w:tc>
          <w:tcPr>
            <w:tcW w:w="1275" w:type="dxa"/>
            <w:tcBorders>
              <w:top w:val="nil"/>
              <w:left w:val="nil"/>
              <w:bottom w:val="single" w:sz="4" w:space="0" w:color="auto"/>
              <w:right w:val="single" w:sz="8" w:space="0" w:color="auto"/>
            </w:tcBorders>
            <w:shd w:val="clear" w:color="auto" w:fill="auto"/>
            <w:vAlign w:val="center"/>
          </w:tcPr>
          <w:p w:rsidR="0007164D" w:rsidRDefault="0007164D" w:rsidP="00761873">
            <w:pPr>
              <w:spacing w:line="276" w:lineRule="auto"/>
              <w:jc w:val="center"/>
              <w:rPr>
                <w:sz w:val="20"/>
                <w:szCs w:val="20"/>
              </w:rPr>
            </w:pPr>
            <w:r>
              <w:rPr>
                <w:sz w:val="20"/>
                <w:szCs w:val="20"/>
              </w:rPr>
              <w:t>488,1</w:t>
            </w:r>
          </w:p>
        </w:tc>
      </w:tr>
      <w:tr w:rsidR="00A916BB" w:rsidRPr="00FF1A72" w:rsidTr="00445807">
        <w:trPr>
          <w:trHeight w:val="137"/>
        </w:trPr>
        <w:tc>
          <w:tcPr>
            <w:tcW w:w="8946" w:type="dxa"/>
            <w:tcBorders>
              <w:top w:val="nil"/>
              <w:left w:val="single" w:sz="8" w:space="0" w:color="auto"/>
              <w:bottom w:val="single" w:sz="4" w:space="0" w:color="auto"/>
              <w:right w:val="single" w:sz="4" w:space="0" w:color="auto"/>
            </w:tcBorders>
            <w:shd w:val="clear" w:color="auto" w:fill="auto"/>
            <w:vAlign w:val="bottom"/>
            <w:hideMark/>
          </w:tcPr>
          <w:p w:rsidR="00A916BB" w:rsidRPr="00FF1A72" w:rsidRDefault="00A916BB" w:rsidP="00761873">
            <w:pPr>
              <w:spacing w:line="276" w:lineRule="auto"/>
              <w:rPr>
                <w:sz w:val="20"/>
                <w:szCs w:val="20"/>
              </w:rPr>
            </w:pPr>
            <w:r w:rsidRPr="00FF1A72">
              <w:rPr>
                <w:sz w:val="20"/>
                <w:szCs w:val="20"/>
              </w:rPr>
              <w:t>Дотации на выравнивание бюджетной обеспеченности поселений,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 передаваемые из бюджета Республики Татарстан</w:t>
            </w:r>
          </w:p>
        </w:tc>
        <w:tc>
          <w:tcPr>
            <w:tcW w:w="1275" w:type="dxa"/>
            <w:tcBorders>
              <w:top w:val="nil"/>
              <w:left w:val="nil"/>
              <w:bottom w:val="single" w:sz="4" w:space="0" w:color="auto"/>
              <w:right w:val="single" w:sz="8" w:space="0" w:color="auto"/>
            </w:tcBorders>
            <w:shd w:val="clear" w:color="auto" w:fill="auto"/>
            <w:vAlign w:val="center"/>
          </w:tcPr>
          <w:p w:rsidR="00A916BB" w:rsidRPr="00FF1A72" w:rsidRDefault="0007164D" w:rsidP="00761873">
            <w:pPr>
              <w:spacing w:line="276" w:lineRule="auto"/>
              <w:jc w:val="center"/>
              <w:rPr>
                <w:sz w:val="20"/>
                <w:szCs w:val="20"/>
              </w:rPr>
            </w:pPr>
            <w:r>
              <w:rPr>
                <w:sz w:val="20"/>
                <w:szCs w:val="20"/>
              </w:rPr>
              <w:t>5 220,9</w:t>
            </w:r>
          </w:p>
        </w:tc>
      </w:tr>
      <w:tr w:rsidR="00A916BB" w:rsidRPr="00FF1A72" w:rsidTr="00445807">
        <w:trPr>
          <w:trHeight w:val="276"/>
        </w:trPr>
        <w:tc>
          <w:tcPr>
            <w:tcW w:w="8946" w:type="dxa"/>
            <w:tcBorders>
              <w:top w:val="nil"/>
              <w:left w:val="single" w:sz="8" w:space="0" w:color="auto"/>
              <w:bottom w:val="single" w:sz="8" w:space="0" w:color="auto"/>
              <w:right w:val="single" w:sz="4" w:space="0" w:color="auto"/>
            </w:tcBorders>
            <w:shd w:val="clear" w:color="auto" w:fill="auto"/>
            <w:vAlign w:val="bottom"/>
            <w:hideMark/>
          </w:tcPr>
          <w:p w:rsidR="00A916BB" w:rsidRPr="00FF1A72" w:rsidRDefault="00A916BB" w:rsidP="00761873">
            <w:pPr>
              <w:spacing w:line="276" w:lineRule="auto"/>
              <w:rPr>
                <w:sz w:val="20"/>
                <w:szCs w:val="20"/>
              </w:rPr>
            </w:pPr>
            <w:r w:rsidRPr="00FF1A72">
              <w:rPr>
                <w:sz w:val="20"/>
                <w:szCs w:val="20"/>
              </w:rPr>
              <w:t>Межбюджетные трансферты</w:t>
            </w:r>
          </w:p>
        </w:tc>
        <w:tc>
          <w:tcPr>
            <w:tcW w:w="1275" w:type="dxa"/>
            <w:tcBorders>
              <w:top w:val="nil"/>
              <w:left w:val="nil"/>
              <w:bottom w:val="single" w:sz="8" w:space="0" w:color="auto"/>
              <w:right w:val="single" w:sz="8" w:space="0" w:color="auto"/>
            </w:tcBorders>
            <w:shd w:val="clear" w:color="auto" w:fill="auto"/>
            <w:vAlign w:val="center"/>
          </w:tcPr>
          <w:p w:rsidR="00A916BB" w:rsidRPr="00FF1A72" w:rsidRDefault="0007164D" w:rsidP="00761873">
            <w:pPr>
              <w:spacing w:line="276" w:lineRule="auto"/>
              <w:jc w:val="center"/>
              <w:rPr>
                <w:sz w:val="20"/>
                <w:szCs w:val="20"/>
              </w:rPr>
            </w:pPr>
            <w:r>
              <w:rPr>
                <w:sz w:val="20"/>
                <w:szCs w:val="20"/>
              </w:rPr>
              <w:t>5 220,9</w:t>
            </w:r>
          </w:p>
        </w:tc>
      </w:tr>
    </w:tbl>
    <w:p w:rsidR="00C90EA2" w:rsidRDefault="00C90EA2" w:rsidP="00761873">
      <w:pPr>
        <w:pStyle w:val="Style14"/>
        <w:spacing w:line="276" w:lineRule="auto"/>
        <w:ind w:firstLine="567"/>
        <w:rPr>
          <w:rStyle w:val="FontStyle33"/>
        </w:rPr>
      </w:pPr>
    </w:p>
    <w:p w:rsidR="0005114E" w:rsidRPr="0000110B" w:rsidRDefault="0005114E" w:rsidP="00761873">
      <w:pPr>
        <w:pStyle w:val="Style14"/>
        <w:spacing w:line="276" w:lineRule="auto"/>
        <w:ind w:firstLine="567"/>
        <w:rPr>
          <w:rStyle w:val="FontStyle33"/>
        </w:rPr>
      </w:pPr>
      <w:r w:rsidRPr="0000110B">
        <w:rPr>
          <w:rStyle w:val="FontStyle33"/>
        </w:rPr>
        <w:t>Формированию межбюджетных отношений на 201</w:t>
      </w:r>
      <w:r w:rsidR="00E23256">
        <w:rPr>
          <w:rStyle w:val="FontStyle33"/>
        </w:rPr>
        <w:t>9</w:t>
      </w:r>
      <w:r w:rsidRPr="0000110B">
        <w:rPr>
          <w:rStyle w:val="FontStyle33"/>
        </w:rPr>
        <w:t xml:space="preserve"> год и на плановый период 20</w:t>
      </w:r>
      <w:r w:rsidR="00E23256">
        <w:rPr>
          <w:rStyle w:val="FontStyle33"/>
        </w:rPr>
        <w:t>20</w:t>
      </w:r>
      <w:r w:rsidRPr="0000110B">
        <w:rPr>
          <w:rStyle w:val="FontStyle33"/>
        </w:rPr>
        <w:t xml:space="preserve"> и 202</w:t>
      </w:r>
      <w:r w:rsidR="00E23256">
        <w:rPr>
          <w:rStyle w:val="FontStyle33"/>
        </w:rPr>
        <w:t>1</w:t>
      </w:r>
      <w:r w:rsidRPr="0000110B">
        <w:rPr>
          <w:rStyle w:val="FontStyle33"/>
        </w:rPr>
        <w:t xml:space="preserve"> годов предшествовало уточнение и согласование с органами местного самоуправления муниципальных районов и городских округов исходных показателей для расчета межбюджетных трансфертов из бюджета Республики Татарстан местным бюджетам.</w:t>
      </w:r>
    </w:p>
    <w:p w:rsidR="0005114E" w:rsidRPr="0000110B" w:rsidRDefault="0005114E" w:rsidP="00761873">
      <w:pPr>
        <w:pStyle w:val="Style14"/>
        <w:spacing w:line="276" w:lineRule="auto"/>
        <w:ind w:firstLine="567"/>
        <w:rPr>
          <w:rStyle w:val="FontStyle33"/>
        </w:rPr>
      </w:pPr>
      <w:r w:rsidRPr="0000110B">
        <w:rPr>
          <w:rStyle w:val="FontStyle33"/>
        </w:rPr>
        <w:t>При формировании межбюджетных отношений с местными бюджетами на 201</w:t>
      </w:r>
      <w:r w:rsidR="002662E8">
        <w:rPr>
          <w:rStyle w:val="FontStyle33"/>
        </w:rPr>
        <w:t>9</w:t>
      </w:r>
      <w:r w:rsidRPr="0000110B">
        <w:rPr>
          <w:rStyle w:val="FontStyle33"/>
        </w:rPr>
        <w:t xml:space="preserve"> год и на плановый период 20</w:t>
      </w:r>
      <w:r w:rsidR="002662E8">
        <w:rPr>
          <w:rStyle w:val="FontStyle33"/>
        </w:rPr>
        <w:t>20</w:t>
      </w:r>
      <w:r w:rsidRPr="0000110B">
        <w:rPr>
          <w:rStyle w:val="FontStyle33"/>
        </w:rPr>
        <w:t xml:space="preserve"> и 202</w:t>
      </w:r>
      <w:r w:rsidR="002662E8">
        <w:rPr>
          <w:rStyle w:val="FontStyle33"/>
        </w:rPr>
        <w:t>1</w:t>
      </w:r>
      <w:r w:rsidRPr="0000110B">
        <w:rPr>
          <w:rStyle w:val="FontStyle33"/>
        </w:rPr>
        <w:t xml:space="preserve"> годов учитывались единые общереспубликанские подходы и коэффициенты-дефляторы к базовым расходам 201</w:t>
      </w:r>
      <w:r w:rsidR="002A6712">
        <w:rPr>
          <w:rStyle w:val="FontStyle33"/>
        </w:rPr>
        <w:t>8</w:t>
      </w:r>
      <w:r w:rsidRPr="0000110B">
        <w:rPr>
          <w:rStyle w:val="FontStyle33"/>
        </w:rPr>
        <w:t xml:space="preserve"> года.</w:t>
      </w:r>
    </w:p>
    <w:p w:rsidR="00D0037C" w:rsidRPr="0000110B" w:rsidRDefault="00D0037C" w:rsidP="00761873">
      <w:pPr>
        <w:pStyle w:val="Style14"/>
        <w:spacing w:line="276" w:lineRule="auto"/>
        <w:ind w:firstLine="567"/>
      </w:pPr>
      <w:r w:rsidRPr="0000110B">
        <w:rPr>
          <w:rStyle w:val="FontStyle33"/>
        </w:rPr>
        <w:t>В соответствии с бюджетной классификацией расходов целевые межбюджетные трансферты отражены в соответствующих функциональных разделах и подразделах расходов Бюджета района.</w:t>
      </w:r>
    </w:p>
    <w:p w:rsidR="00AA266D" w:rsidRPr="0000110B" w:rsidRDefault="00AA266D" w:rsidP="00761873">
      <w:pPr>
        <w:spacing w:line="276" w:lineRule="auto"/>
        <w:ind w:firstLine="567"/>
        <w:jc w:val="both"/>
        <w:rPr>
          <w:b/>
          <w:bCs/>
        </w:rPr>
      </w:pPr>
      <w:r w:rsidRPr="0000110B">
        <w:rPr>
          <w:b/>
          <w:bCs/>
        </w:rPr>
        <w:lastRenderedPageBreak/>
        <w:t>Субвенции бюджетам муниципальных районов на реализацию государственных полномочий по расчету и предоставлению дотаций поселениям.</w:t>
      </w:r>
    </w:p>
    <w:tbl>
      <w:tblPr>
        <w:tblW w:w="10363" w:type="dxa"/>
        <w:tblInd w:w="93" w:type="dxa"/>
        <w:tblLook w:val="04A0" w:firstRow="1" w:lastRow="0" w:firstColumn="1" w:lastColumn="0" w:noHBand="0" w:noVBand="1"/>
      </w:tblPr>
      <w:tblGrid>
        <w:gridCol w:w="4551"/>
        <w:gridCol w:w="2977"/>
        <w:gridCol w:w="2835"/>
      </w:tblGrid>
      <w:tr w:rsidR="00BF3682" w:rsidTr="00BE3AB1">
        <w:trPr>
          <w:trHeight w:val="1406"/>
        </w:trPr>
        <w:tc>
          <w:tcPr>
            <w:tcW w:w="10363" w:type="dxa"/>
            <w:gridSpan w:val="3"/>
            <w:tcBorders>
              <w:top w:val="nil"/>
              <w:left w:val="nil"/>
              <w:right w:val="nil"/>
            </w:tcBorders>
            <w:shd w:val="clear" w:color="auto" w:fill="auto"/>
            <w:noWrap/>
            <w:vAlign w:val="center"/>
            <w:hideMark/>
          </w:tcPr>
          <w:p w:rsidR="001A617F" w:rsidRDefault="001A617F" w:rsidP="00761873">
            <w:pPr>
              <w:spacing w:line="276" w:lineRule="auto"/>
              <w:ind w:left="-93" w:firstLine="660"/>
              <w:jc w:val="both"/>
              <w:rPr>
                <w:bCs/>
              </w:rPr>
            </w:pPr>
          </w:p>
          <w:p w:rsidR="0068323B" w:rsidRPr="00BE3AB1" w:rsidRDefault="00AA266D" w:rsidP="00761873">
            <w:pPr>
              <w:spacing w:line="276" w:lineRule="auto"/>
              <w:ind w:left="-93" w:firstLine="660"/>
              <w:jc w:val="both"/>
              <w:rPr>
                <w:bCs/>
              </w:rPr>
            </w:pPr>
            <w:proofErr w:type="gramStart"/>
            <w:r w:rsidRPr="00BE3AB1">
              <w:rPr>
                <w:bCs/>
              </w:rPr>
              <w:t>В соответствии с Законом Республики Татарстан от 22.12.2005г. № 132-ЗРТ «О наделении органов местного самоуправления муниципальных районов государственными полномочиями Республики Татарстан по расчету и предоставлению дотаций поселениям из регионального фонда финансовой поддержки поселений» органы местного самоуправления муниципальных районов наделены указанными государственными полномочиями с предоставлением соответствующих субвенций</w:t>
            </w:r>
            <w:r w:rsidR="0068323B" w:rsidRPr="00BE3AB1">
              <w:rPr>
                <w:bCs/>
              </w:rPr>
              <w:t xml:space="preserve"> </w:t>
            </w:r>
            <w:r w:rsidRPr="00BE3AB1">
              <w:rPr>
                <w:bCs/>
              </w:rPr>
              <w:t>за</w:t>
            </w:r>
            <w:r w:rsidR="0068323B" w:rsidRPr="00BE3AB1">
              <w:rPr>
                <w:bCs/>
              </w:rPr>
              <w:t xml:space="preserve"> </w:t>
            </w:r>
            <w:r w:rsidRPr="00BE3AB1">
              <w:rPr>
                <w:bCs/>
              </w:rPr>
              <w:t>счет</w:t>
            </w:r>
            <w:r w:rsidR="0068323B" w:rsidRPr="00BE3AB1">
              <w:rPr>
                <w:bCs/>
              </w:rPr>
              <w:t xml:space="preserve"> </w:t>
            </w:r>
            <w:r w:rsidRPr="00BE3AB1">
              <w:rPr>
                <w:bCs/>
              </w:rPr>
              <w:t>средств</w:t>
            </w:r>
            <w:r w:rsidR="0068323B" w:rsidRPr="00BE3AB1">
              <w:rPr>
                <w:bCs/>
              </w:rPr>
              <w:t xml:space="preserve"> </w:t>
            </w:r>
            <w:r w:rsidRPr="00BE3AB1">
              <w:rPr>
                <w:bCs/>
              </w:rPr>
              <w:t>бюджета</w:t>
            </w:r>
            <w:r w:rsidR="0068323B" w:rsidRPr="00BE3AB1">
              <w:rPr>
                <w:bCs/>
              </w:rPr>
              <w:t xml:space="preserve"> </w:t>
            </w:r>
            <w:r w:rsidRPr="00BE3AB1">
              <w:rPr>
                <w:bCs/>
              </w:rPr>
              <w:t>Республики</w:t>
            </w:r>
            <w:r w:rsidR="0068323B" w:rsidRPr="00BE3AB1">
              <w:rPr>
                <w:bCs/>
              </w:rPr>
              <w:t xml:space="preserve"> Татарстан.</w:t>
            </w:r>
            <w:proofErr w:type="gramEnd"/>
          </w:p>
          <w:p w:rsidR="0068323B" w:rsidRPr="00BE3AB1" w:rsidRDefault="0068323B" w:rsidP="00761873">
            <w:pPr>
              <w:spacing w:line="276" w:lineRule="auto"/>
              <w:ind w:firstLine="567"/>
              <w:jc w:val="both"/>
              <w:rPr>
                <w:bCs/>
              </w:rPr>
            </w:pPr>
            <w:r w:rsidRPr="00BE3AB1">
              <w:rPr>
                <w:bCs/>
              </w:rPr>
              <w:t>Объем субвенций бюджетам поселений на реализацию полномочий по государственной регистрации актов гражданского состояния:</w:t>
            </w:r>
          </w:p>
          <w:p w:rsidR="0068323B" w:rsidRPr="00BE3AB1" w:rsidRDefault="0068323B" w:rsidP="00761873">
            <w:pPr>
              <w:spacing w:line="276" w:lineRule="auto"/>
              <w:ind w:firstLine="567"/>
              <w:jc w:val="both"/>
              <w:rPr>
                <w:bCs/>
              </w:rPr>
            </w:pPr>
            <w:r w:rsidRPr="00BE3AB1">
              <w:rPr>
                <w:bCs/>
              </w:rPr>
              <w:t>на 201</w:t>
            </w:r>
            <w:r w:rsidR="00212A86">
              <w:rPr>
                <w:bCs/>
              </w:rPr>
              <w:t>9</w:t>
            </w:r>
            <w:r w:rsidRPr="00BE3AB1">
              <w:rPr>
                <w:bCs/>
              </w:rPr>
              <w:t xml:space="preserve"> год в сумме </w:t>
            </w:r>
            <w:r w:rsidR="00706E3F">
              <w:rPr>
                <w:bCs/>
              </w:rPr>
              <w:t>1,0</w:t>
            </w:r>
            <w:r w:rsidRPr="00BE3AB1">
              <w:rPr>
                <w:bCs/>
              </w:rPr>
              <w:t xml:space="preserve"> тыс. рублей;</w:t>
            </w:r>
          </w:p>
          <w:p w:rsidR="0068323B" w:rsidRPr="00BE3AB1" w:rsidRDefault="0068323B" w:rsidP="00761873">
            <w:pPr>
              <w:spacing w:line="276" w:lineRule="auto"/>
              <w:ind w:firstLine="567"/>
              <w:jc w:val="both"/>
              <w:rPr>
                <w:bCs/>
              </w:rPr>
            </w:pPr>
            <w:r w:rsidRPr="00BE3AB1">
              <w:rPr>
                <w:bCs/>
              </w:rPr>
              <w:t>на 20</w:t>
            </w:r>
            <w:r w:rsidR="00212A86">
              <w:rPr>
                <w:bCs/>
              </w:rPr>
              <w:t>20</w:t>
            </w:r>
            <w:r w:rsidRPr="00BE3AB1">
              <w:rPr>
                <w:bCs/>
              </w:rPr>
              <w:t xml:space="preserve"> год в сумме </w:t>
            </w:r>
            <w:r w:rsidR="009C3C6D">
              <w:rPr>
                <w:bCs/>
              </w:rPr>
              <w:t xml:space="preserve">0 </w:t>
            </w:r>
            <w:r w:rsidRPr="00BE3AB1">
              <w:rPr>
                <w:bCs/>
              </w:rPr>
              <w:t>тыс. рублей;</w:t>
            </w:r>
          </w:p>
          <w:p w:rsidR="0068323B" w:rsidRPr="00BE3AB1" w:rsidRDefault="00212A86" w:rsidP="00761873">
            <w:pPr>
              <w:spacing w:line="276" w:lineRule="auto"/>
              <w:ind w:firstLine="567"/>
              <w:jc w:val="both"/>
              <w:rPr>
                <w:bCs/>
              </w:rPr>
            </w:pPr>
            <w:r>
              <w:rPr>
                <w:bCs/>
              </w:rPr>
              <w:t>на 2021</w:t>
            </w:r>
            <w:r w:rsidR="0068323B" w:rsidRPr="00BE3AB1">
              <w:rPr>
                <w:bCs/>
              </w:rPr>
              <w:t xml:space="preserve"> год в сумме </w:t>
            </w:r>
            <w:r w:rsidR="009C3C6D">
              <w:rPr>
                <w:bCs/>
              </w:rPr>
              <w:t>0</w:t>
            </w:r>
            <w:r w:rsidR="0068323B" w:rsidRPr="00BE3AB1">
              <w:rPr>
                <w:bCs/>
              </w:rPr>
              <w:t xml:space="preserve"> тыс. рублей.</w:t>
            </w:r>
          </w:p>
          <w:p w:rsidR="0068323B" w:rsidRPr="00BE3AB1" w:rsidRDefault="0068323B" w:rsidP="00761873">
            <w:pPr>
              <w:spacing w:line="276" w:lineRule="auto"/>
              <w:ind w:firstLine="567"/>
              <w:jc w:val="both"/>
              <w:rPr>
                <w:bCs/>
              </w:rPr>
            </w:pPr>
            <w:r w:rsidRPr="00BE3AB1">
              <w:rPr>
                <w:bCs/>
              </w:rPr>
              <w:t>Объем субвенций бюджетам поселений на реализацию полномочий по осуществлению первичного воинского учета на территориях, на которых отсутствуют военные комиссариаты:</w:t>
            </w:r>
          </w:p>
          <w:p w:rsidR="0068323B" w:rsidRPr="00BE3AB1" w:rsidRDefault="0068323B" w:rsidP="00761873">
            <w:pPr>
              <w:spacing w:line="276" w:lineRule="auto"/>
              <w:ind w:firstLine="567"/>
              <w:jc w:val="both"/>
              <w:rPr>
                <w:bCs/>
              </w:rPr>
            </w:pPr>
            <w:r w:rsidRPr="00BE3AB1">
              <w:rPr>
                <w:bCs/>
              </w:rPr>
              <w:t>на 20</w:t>
            </w:r>
            <w:r w:rsidR="00212A86">
              <w:rPr>
                <w:bCs/>
              </w:rPr>
              <w:t>19</w:t>
            </w:r>
            <w:r w:rsidRPr="00BE3AB1">
              <w:rPr>
                <w:bCs/>
              </w:rPr>
              <w:t xml:space="preserve"> год в сумме </w:t>
            </w:r>
            <w:r w:rsidR="00706E3F">
              <w:rPr>
                <w:bCs/>
              </w:rPr>
              <w:t>1 987,3</w:t>
            </w:r>
            <w:r w:rsidRPr="00BE3AB1">
              <w:rPr>
                <w:bCs/>
              </w:rPr>
              <w:t xml:space="preserve"> тыс. рублей;</w:t>
            </w:r>
          </w:p>
          <w:p w:rsidR="0068323B" w:rsidRPr="00BE3AB1" w:rsidRDefault="00212A86" w:rsidP="00761873">
            <w:pPr>
              <w:spacing w:line="276" w:lineRule="auto"/>
              <w:ind w:firstLine="567"/>
              <w:jc w:val="both"/>
              <w:rPr>
                <w:bCs/>
              </w:rPr>
            </w:pPr>
            <w:r>
              <w:rPr>
                <w:bCs/>
              </w:rPr>
              <w:t>на 2020</w:t>
            </w:r>
            <w:r w:rsidR="0068323B" w:rsidRPr="00BE3AB1">
              <w:rPr>
                <w:bCs/>
              </w:rPr>
              <w:t xml:space="preserve"> год в сумме </w:t>
            </w:r>
            <w:r w:rsidR="00706E3F">
              <w:rPr>
                <w:bCs/>
              </w:rPr>
              <w:t>1 994,1</w:t>
            </w:r>
            <w:r w:rsidR="00781CBE">
              <w:rPr>
                <w:bCs/>
              </w:rPr>
              <w:t xml:space="preserve"> </w:t>
            </w:r>
            <w:r w:rsidR="0068323B" w:rsidRPr="00BE3AB1">
              <w:rPr>
                <w:bCs/>
              </w:rPr>
              <w:t>тыс. рублей;</w:t>
            </w:r>
          </w:p>
          <w:p w:rsidR="00BF3682" w:rsidRPr="00BE3AB1" w:rsidRDefault="00212A86" w:rsidP="00761873">
            <w:pPr>
              <w:spacing w:line="276" w:lineRule="auto"/>
              <w:ind w:firstLine="567"/>
              <w:jc w:val="both"/>
              <w:rPr>
                <w:bCs/>
              </w:rPr>
            </w:pPr>
            <w:r>
              <w:rPr>
                <w:bCs/>
              </w:rPr>
              <w:t>на 2021</w:t>
            </w:r>
            <w:r w:rsidR="0068323B" w:rsidRPr="00BE3AB1">
              <w:rPr>
                <w:bCs/>
              </w:rPr>
              <w:t xml:space="preserve"> год в сумме </w:t>
            </w:r>
            <w:r w:rsidR="00706E3F">
              <w:rPr>
                <w:bCs/>
              </w:rPr>
              <w:t>2 067,3</w:t>
            </w:r>
            <w:r w:rsidR="0068323B" w:rsidRPr="00BE3AB1">
              <w:rPr>
                <w:bCs/>
              </w:rPr>
              <w:t xml:space="preserve"> тыс. рублей.</w:t>
            </w:r>
          </w:p>
          <w:p w:rsidR="0068323B" w:rsidRPr="00BE3AB1" w:rsidRDefault="0068323B" w:rsidP="00761873">
            <w:pPr>
              <w:spacing w:line="276" w:lineRule="auto"/>
              <w:ind w:firstLine="567"/>
              <w:jc w:val="both"/>
              <w:rPr>
                <w:bCs/>
              </w:rPr>
            </w:pPr>
          </w:p>
          <w:p w:rsidR="00BF3682" w:rsidRPr="00BE3AB1" w:rsidRDefault="00BF3682" w:rsidP="00A65BC1">
            <w:pPr>
              <w:pStyle w:val="Style14"/>
              <w:spacing w:line="276" w:lineRule="auto"/>
              <w:ind w:firstLine="567"/>
              <w:jc w:val="center"/>
              <w:rPr>
                <w:bCs/>
                <w:color w:val="auto"/>
                <w:kern w:val="0"/>
              </w:rPr>
            </w:pPr>
            <w:r w:rsidRPr="00BE3AB1">
              <w:rPr>
                <w:bCs/>
                <w:color w:val="auto"/>
                <w:kern w:val="0"/>
              </w:rPr>
              <w:t>Субвенции бюджетам поселений на 201</w:t>
            </w:r>
            <w:r w:rsidR="00A65BC1">
              <w:rPr>
                <w:bCs/>
                <w:color w:val="auto"/>
                <w:kern w:val="0"/>
              </w:rPr>
              <w:t>9</w:t>
            </w:r>
            <w:r w:rsidRPr="00BE3AB1">
              <w:rPr>
                <w:bCs/>
                <w:color w:val="auto"/>
                <w:kern w:val="0"/>
              </w:rPr>
              <w:t xml:space="preserve"> год</w:t>
            </w:r>
          </w:p>
        </w:tc>
      </w:tr>
      <w:tr w:rsidR="00BF3682" w:rsidRPr="0069426F" w:rsidTr="00BE3AB1">
        <w:trPr>
          <w:trHeight w:val="80"/>
        </w:trPr>
        <w:tc>
          <w:tcPr>
            <w:tcW w:w="4551" w:type="dxa"/>
            <w:tcBorders>
              <w:top w:val="nil"/>
              <w:left w:val="nil"/>
              <w:bottom w:val="nil"/>
              <w:right w:val="nil"/>
            </w:tcBorders>
            <w:shd w:val="clear" w:color="auto" w:fill="auto"/>
            <w:noWrap/>
            <w:vAlign w:val="bottom"/>
            <w:hideMark/>
          </w:tcPr>
          <w:p w:rsidR="00BF3682" w:rsidRDefault="00BF3682" w:rsidP="00761873">
            <w:pPr>
              <w:spacing w:line="276" w:lineRule="auto"/>
              <w:rPr>
                <w:rFonts w:ascii="Calibri" w:hAnsi="Calibri"/>
                <w:color w:val="000000"/>
                <w:sz w:val="22"/>
                <w:szCs w:val="22"/>
              </w:rPr>
            </w:pPr>
          </w:p>
        </w:tc>
        <w:tc>
          <w:tcPr>
            <w:tcW w:w="2977" w:type="dxa"/>
            <w:tcBorders>
              <w:top w:val="nil"/>
              <w:left w:val="nil"/>
              <w:bottom w:val="nil"/>
              <w:right w:val="nil"/>
            </w:tcBorders>
            <w:shd w:val="clear" w:color="auto" w:fill="auto"/>
            <w:noWrap/>
            <w:vAlign w:val="bottom"/>
            <w:hideMark/>
          </w:tcPr>
          <w:p w:rsidR="00BF3682" w:rsidRPr="0069426F" w:rsidRDefault="00BF3682" w:rsidP="00761873">
            <w:pPr>
              <w:spacing w:line="276" w:lineRule="auto"/>
              <w:jc w:val="right"/>
              <w:rPr>
                <w:color w:val="000000"/>
                <w:sz w:val="20"/>
                <w:szCs w:val="20"/>
              </w:rPr>
            </w:pPr>
          </w:p>
        </w:tc>
        <w:tc>
          <w:tcPr>
            <w:tcW w:w="2835" w:type="dxa"/>
            <w:tcBorders>
              <w:top w:val="nil"/>
              <w:left w:val="nil"/>
              <w:bottom w:val="nil"/>
              <w:right w:val="nil"/>
            </w:tcBorders>
          </w:tcPr>
          <w:p w:rsidR="00BF3682" w:rsidRDefault="00BF3682" w:rsidP="00761873">
            <w:pPr>
              <w:spacing w:line="276" w:lineRule="auto"/>
              <w:jc w:val="right"/>
              <w:rPr>
                <w:color w:val="000000"/>
                <w:sz w:val="20"/>
                <w:szCs w:val="20"/>
              </w:rPr>
            </w:pPr>
            <w:r>
              <w:rPr>
                <w:color w:val="000000"/>
                <w:sz w:val="20"/>
                <w:szCs w:val="20"/>
              </w:rPr>
              <w:t>(</w:t>
            </w:r>
            <w:r w:rsidRPr="0069426F">
              <w:rPr>
                <w:color w:val="000000"/>
                <w:sz w:val="20"/>
                <w:szCs w:val="20"/>
              </w:rPr>
              <w:t>тыс. руб</w:t>
            </w:r>
            <w:r>
              <w:rPr>
                <w:color w:val="000000"/>
                <w:sz w:val="20"/>
                <w:szCs w:val="20"/>
              </w:rPr>
              <w:t>лей)</w:t>
            </w:r>
          </w:p>
        </w:tc>
      </w:tr>
      <w:tr w:rsidR="00BF3682" w:rsidTr="00BE3AB1">
        <w:trPr>
          <w:trHeight w:val="1145"/>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F3682" w:rsidRPr="0068323B" w:rsidRDefault="00BF3682" w:rsidP="00761873">
            <w:pPr>
              <w:spacing w:line="276" w:lineRule="auto"/>
              <w:rPr>
                <w:b/>
                <w:bCs/>
                <w:color w:val="000000"/>
                <w:sz w:val="22"/>
                <w:szCs w:val="22"/>
              </w:rPr>
            </w:pPr>
            <w:r w:rsidRPr="0068323B">
              <w:rPr>
                <w:b/>
                <w:bCs/>
                <w:color w:val="000000"/>
                <w:sz w:val="22"/>
                <w:szCs w:val="22"/>
              </w:rPr>
              <w:t>Наименование поселения</w:t>
            </w:r>
          </w:p>
        </w:tc>
        <w:tc>
          <w:tcPr>
            <w:tcW w:w="2977" w:type="dxa"/>
            <w:tcBorders>
              <w:top w:val="single" w:sz="8" w:space="0" w:color="auto"/>
              <w:left w:val="nil"/>
              <w:bottom w:val="single" w:sz="8" w:space="0" w:color="auto"/>
              <w:right w:val="single" w:sz="8" w:space="0" w:color="auto"/>
            </w:tcBorders>
            <w:shd w:val="clear" w:color="auto" w:fill="auto"/>
            <w:hideMark/>
          </w:tcPr>
          <w:p w:rsidR="00BF3682" w:rsidRPr="0068323B" w:rsidRDefault="00BF3682" w:rsidP="00761873">
            <w:pPr>
              <w:spacing w:line="276" w:lineRule="auto"/>
              <w:jc w:val="center"/>
              <w:rPr>
                <w:b/>
                <w:bCs/>
                <w:color w:val="000000"/>
                <w:sz w:val="22"/>
                <w:szCs w:val="22"/>
              </w:rPr>
            </w:pPr>
            <w:r w:rsidRPr="0068323B">
              <w:rPr>
                <w:b/>
                <w:bCs/>
                <w:color w:val="000000"/>
                <w:sz w:val="22"/>
                <w:szCs w:val="22"/>
              </w:rPr>
              <w:t>Субвенции на реализацию полномочий по государственной регистрации актов гражданского состояния</w:t>
            </w:r>
          </w:p>
        </w:tc>
        <w:tc>
          <w:tcPr>
            <w:tcW w:w="2835" w:type="dxa"/>
            <w:tcBorders>
              <w:top w:val="single" w:sz="8" w:space="0" w:color="auto"/>
              <w:left w:val="nil"/>
              <w:bottom w:val="single" w:sz="8" w:space="0" w:color="auto"/>
              <w:right w:val="single" w:sz="8" w:space="0" w:color="auto"/>
            </w:tcBorders>
          </w:tcPr>
          <w:p w:rsidR="00BF3682" w:rsidRPr="0068323B" w:rsidRDefault="00BF3682" w:rsidP="00761873">
            <w:pPr>
              <w:spacing w:line="276" w:lineRule="auto"/>
              <w:jc w:val="center"/>
              <w:rPr>
                <w:b/>
                <w:bCs/>
                <w:color w:val="000000"/>
                <w:sz w:val="22"/>
                <w:szCs w:val="22"/>
              </w:rPr>
            </w:pPr>
            <w:r w:rsidRPr="0068323B">
              <w:rPr>
                <w:b/>
                <w:bCs/>
                <w:color w:val="000000"/>
                <w:sz w:val="22"/>
                <w:szCs w:val="22"/>
              </w:rPr>
              <w:t>Субвенции на реализацию полномочий по осуществлению первичного воинского учета</w:t>
            </w:r>
          </w:p>
        </w:tc>
      </w:tr>
      <w:tr w:rsidR="00784E07" w:rsidTr="00A23025">
        <w:trPr>
          <w:trHeight w:val="114"/>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Адельшинское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129"/>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r w:rsidRPr="007A61F4">
              <w:rPr>
                <w:color w:val="000000"/>
              </w:rPr>
              <w:t>Больше-</w:t>
            </w:r>
            <w:proofErr w:type="spellStart"/>
            <w:r w:rsidRPr="007A61F4">
              <w:rPr>
                <w:color w:val="000000"/>
              </w:rPr>
              <w:t>Толкишское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70"/>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Булдырское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251"/>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Верхнекондратинское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254"/>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Данауровское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103"/>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Исляйкинское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86,24</w:t>
            </w:r>
          </w:p>
        </w:tc>
      </w:tr>
      <w:tr w:rsidR="00784E07" w:rsidTr="00A23025">
        <w:trPr>
          <w:trHeight w:val="106"/>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Каргалинское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86,73</w:t>
            </w:r>
          </w:p>
        </w:tc>
      </w:tr>
      <w:tr w:rsidR="00784E07" w:rsidTr="00A23025">
        <w:trPr>
          <w:trHeight w:val="239"/>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Кубасское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242"/>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Кутлушкинское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247"/>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r w:rsidRPr="007A61F4">
              <w:rPr>
                <w:color w:val="000000"/>
              </w:rPr>
              <w:t>Мало-</w:t>
            </w:r>
            <w:proofErr w:type="spellStart"/>
            <w:r w:rsidRPr="007A61F4">
              <w:rPr>
                <w:color w:val="000000"/>
              </w:rPr>
              <w:t>Толкишское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236"/>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Муслюмкинское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241"/>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Нарат-Елгинское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230"/>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r w:rsidRPr="007A61F4">
              <w:rPr>
                <w:color w:val="000000"/>
              </w:rPr>
              <w:t>Нижне-</w:t>
            </w:r>
            <w:proofErr w:type="spellStart"/>
            <w:r w:rsidRPr="007A61F4">
              <w:rPr>
                <w:color w:val="000000"/>
              </w:rPr>
              <w:t>Кондратинское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235"/>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r w:rsidRPr="007A61F4">
              <w:rPr>
                <w:color w:val="000000"/>
              </w:rPr>
              <w:t>Совхозно-</w:t>
            </w:r>
            <w:proofErr w:type="spellStart"/>
            <w:r w:rsidRPr="007A61F4">
              <w:rPr>
                <w:color w:val="000000"/>
              </w:rPr>
              <w:t>Галактионовское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238"/>
        </w:trPr>
        <w:tc>
          <w:tcPr>
            <w:tcW w:w="4551" w:type="dxa"/>
            <w:tcBorders>
              <w:top w:val="nil"/>
              <w:left w:val="single" w:sz="8" w:space="0" w:color="auto"/>
              <w:bottom w:val="single" w:sz="4" w:space="0" w:color="auto"/>
              <w:right w:val="single" w:sz="4" w:space="0" w:color="auto"/>
            </w:tcBorders>
            <w:shd w:val="clear" w:color="auto" w:fill="auto"/>
          </w:tcPr>
          <w:p w:rsidR="00784E07" w:rsidRPr="007A61F4" w:rsidRDefault="00784E07" w:rsidP="00A23025">
            <w:pPr>
              <w:rPr>
                <w:color w:val="000000"/>
              </w:rPr>
            </w:pPr>
            <w:r w:rsidRPr="007A61F4">
              <w:rPr>
                <w:color w:val="000000"/>
              </w:rPr>
              <w:t>Старо-</w:t>
            </w:r>
            <w:proofErr w:type="spellStart"/>
            <w:r w:rsidRPr="007A61F4">
              <w:rPr>
                <w:color w:val="000000"/>
              </w:rPr>
              <w:t>Ромашкинское</w:t>
            </w:r>
            <w:proofErr w:type="spellEnd"/>
            <w:r w:rsidRPr="007A61F4">
              <w:rPr>
                <w:color w:val="000000"/>
              </w:rPr>
              <w:t xml:space="preserve"> сельское поселение</w:t>
            </w:r>
          </w:p>
        </w:tc>
        <w:tc>
          <w:tcPr>
            <w:tcW w:w="2977" w:type="dxa"/>
            <w:tcBorders>
              <w:top w:val="nil"/>
              <w:left w:val="nil"/>
              <w:bottom w:val="single" w:sz="4" w:space="0" w:color="auto"/>
              <w:right w:val="single" w:sz="8" w:space="0" w:color="auto"/>
            </w:tcBorders>
            <w:shd w:val="clear" w:color="auto" w:fill="auto"/>
            <w:vAlign w:val="center"/>
          </w:tcPr>
          <w:p w:rsidR="00784E07" w:rsidRPr="0068323B" w:rsidRDefault="0090234A" w:rsidP="00761873">
            <w:pPr>
              <w:spacing w:line="276" w:lineRule="auto"/>
              <w:jc w:val="center"/>
              <w:rPr>
                <w:color w:val="000000"/>
                <w:sz w:val="22"/>
                <w:szCs w:val="22"/>
              </w:rPr>
            </w:pPr>
            <w:r>
              <w:rPr>
                <w:color w:val="000000"/>
                <w:sz w:val="22"/>
                <w:szCs w:val="22"/>
              </w:rPr>
              <w:t>0</w:t>
            </w:r>
          </w:p>
        </w:tc>
        <w:tc>
          <w:tcPr>
            <w:tcW w:w="2835" w:type="dxa"/>
            <w:tcBorders>
              <w:top w:val="nil"/>
              <w:left w:val="nil"/>
              <w:bottom w:val="single" w:sz="4" w:space="0" w:color="auto"/>
              <w:right w:val="single" w:sz="8" w:space="0" w:color="auto"/>
            </w:tcBorders>
            <w:vAlign w:val="center"/>
          </w:tcPr>
          <w:p w:rsidR="00784E07" w:rsidRPr="0068323B" w:rsidRDefault="00784E07" w:rsidP="00761873">
            <w:pPr>
              <w:spacing w:line="276" w:lineRule="auto"/>
              <w:jc w:val="center"/>
              <w:rPr>
                <w:color w:val="000000"/>
                <w:sz w:val="22"/>
                <w:szCs w:val="22"/>
              </w:rPr>
            </w:pPr>
            <w:r>
              <w:rPr>
                <w:color w:val="000000"/>
                <w:sz w:val="22"/>
                <w:szCs w:val="22"/>
              </w:rPr>
              <w:t>86,38</w:t>
            </w:r>
          </w:p>
        </w:tc>
      </w:tr>
      <w:tr w:rsidR="00784E07" w:rsidTr="00A23025">
        <w:trPr>
          <w:trHeight w:val="219"/>
        </w:trPr>
        <w:tc>
          <w:tcPr>
            <w:tcW w:w="4551" w:type="dxa"/>
            <w:tcBorders>
              <w:top w:val="single" w:sz="8" w:space="0" w:color="auto"/>
              <w:left w:val="single" w:sz="8" w:space="0" w:color="auto"/>
              <w:bottom w:val="single" w:sz="8" w:space="0" w:color="auto"/>
              <w:right w:val="single" w:sz="4" w:space="0" w:color="auto"/>
            </w:tcBorders>
            <w:shd w:val="clear" w:color="auto" w:fill="auto"/>
          </w:tcPr>
          <w:p w:rsidR="00784E07" w:rsidRPr="007A61F4" w:rsidRDefault="00784E07" w:rsidP="00A23025">
            <w:pPr>
              <w:rPr>
                <w:color w:val="000000"/>
              </w:rPr>
            </w:pPr>
            <w:r w:rsidRPr="007A61F4">
              <w:rPr>
                <w:color w:val="000000"/>
              </w:rPr>
              <w:t>Татарско-</w:t>
            </w:r>
            <w:proofErr w:type="spellStart"/>
            <w:r w:rsidRPr="007A61F4">
              <w:rPr>
                <w:color w:val="000000"/>
              </w:rPr>
              <w:t>Баганинское</w:t>
            </w:r>
            <w:proofErr w:type="spellEnd"/>
            <w:r w:rsidRPr="007A61F4">
              <w:rPr>
                <w:color w:val="000000"/>
              </w:rPr>
              <w:t xml:space="preserve"> сельское поселение</w:t>
            </w:r>
          </w:p>
        </w:tc>
        <w:tc>
          <w:tcPr>
            <w:tcW w:w="2977" w:type="dxa"/>
            <w:tcBorders>
              <w:top w:val="single" w:sz="8" w:space="0" w:color="auto"/>
              <w:left w:val="nil"/>
              <w:bottom w:val="single" w:sz="8" w:space="0" w:color="auto"/>
              <w:right w:val="single" w:sz="8" w:space="0" w:color="auto"/>
            </w:tcBorders>
            <w:shd w:val="clear" w:color="auto" w:fill="auto"/>
            <w:vAlign w:val="center"/>
          </w:tcPr>
          <w:p w:rsidR="00784E07" w:rsidRPr="0090234A" w:rsidRDefault="0090234A" w:rsidP="00761873">
            <w:pPr>
              <w:spacing w:line="276" w:lineRule="auto"/>
              <w:jc w:val="center"/>
              <w:rPr>
                <w:bCs/>
                <w:color w:val="000000"/>
                <w:sz w:val="22"/>
                <w:szCs w:val="22"/>
              </w:rPr>
            </w:pPr>
            <w:r w:rsidRPr="0090234A">
              <w:rPr>
                <w:bCs/>
                <w:color w:val="000000"/>
                <w:sz w:val="22"/>
                <w:szCs w:val="22"/>
              </w:rPr>
              <w:t>0</w:t>
            </w:r>
          </w:p>
        </w:tc>
        <w:tc>
          <w:tcPr>
            <w:tcW w:w="2835" w:type="dxa"/>
            <w:tcBorders>
              <w:top w:val="single" w:sz="8" w:space="0" w:color="auto"/>
              <w:left w:val="nil"/>
              <w:bottom w:val="single" w:sz="8" w:space="0" w:color="auto"/>
              <w:right w:val="single" w:sz="8" w:space="0" w:color="auto"/>
            </w:tcBorders>
            <w:vAlign w:val="center"/>
          </w:tcPr>
          <w:p w:rsidR="00784E07" w:rsidRPr="00784E07" w:rsidRDefault="00784E07" w:rsidP="00761873">
            <w:pPr>
              <w:spacing w:line="276" w:lineRule="auto"/>
              <w:jc w:val="center"/>
              <w:rPr>
                <w:bCs/>
                <w:color w:val="000000"/>
                <w:sz w:val="22"/>
                <w:szCs w:val="22"/>
              </w:rPr>
            </w:pPr>
            <w:r w:rsidRPr="00784E07">
              <w:rPr>
                <w:bCs/>
                <w:color w:val="000000"/>
                <w:sz w:val="22"/>
                <w:szCs w:val="22"/>
              </w:rPr>
              <w:t>86,38</w:t>
            </w:r>
          </w:p>
        </w:tc>
      </w:tr>
      <w:tr w:rsidR="00784E07" w:rsidTr="00A23025">
        <w:trPr>
          <w:trHeight w:val="219"/>
        </w:trPr>
        <w:tc>
          <w:tcPr>
            <w:tcW w:w="4551" w:type="dxa"/>
            <w:tcBorders>
              <w:top w:val="single" w:sz="8" w:space="0" w:color="auto"/>
              <w:left w:val="single" w:sz="8" w:space="0" w:color="auto"/>
              <w:bottom w:val="single" w:sz="8" w:space="0" w:color="auto"/>
              <w:right w:val="single" w:sz="4" w:space="0" w:color="auto"/>
            </w:tcBorders>
            <w:shd w:val="clear" w:color="auto" w:fill="auto"/>
          </w:tcPr>
          <w:p w:rsidR="00784E07" w:rsidRPr="007A61F4" w:rsidRDefault="00784E07" w:rsidP="00A23025">
            <w:pPr>
              <w:rPr>
                <w:color w:val="000000"/>
              </w:rPr>
            </w:pPr>
            <w:r w:rsidRPr="007A61F4">
              <w:rPr>
                <w:color w:val="000000"/>
              </w:rPr>
              <w:t>Татарско-</w:t>
            </w:r>
            <w:proofErr w:type="spellStart"/>
            <w:r w:rsidRPr="007A61F4">
              <w:rPr>
                <w:color w:val="000000"/>
              </w:rPr>
              <w:t>Елтанское</w:t>
            </w:r>
            <w:proofErr w:type="spellEnd"/>
            <w:r w:rsidRPr="007A61F4">
              <w:rPr>
                <w:color w:val="000000"/>
              </w:rPr>
              <w:t xml:space="preserve"> сельское поселение</w:t>
            </w:r>
          </w:p>
        </w:tc>
        <w:tc>
          <w:tcPr>
            <w:tcW w:w="2977" w:type="dxa"/>
            <w:tcBorders>
              <w:top w:val="single" w:sz="8" w:space="0" w:color="auto"/>
              <w:left w:val="nil"/>
              <w:bottom w:val="single" w:sz="8" w:space="0" w:color="auto"/>
              <w:right w:val="single" w:sz="8" w:space="0" w:color="auto"/>
            </w:tcBorders>
            <w:shd w:val="clear" w:color="auto" w:fill="auto"/>
            <w:vAlign w:val="center"/>
          </w:tcPr>
          <w:p w:rsidR="00784E07" w:rsidRPr="0090234A" w:rsidRDefault="0090234A" w:rsidP="00761873">
            <w:pPr>
              <w:spacing w:line="276" w:lineRule="auto"/>
              <w:jc w:val="center"/>
              <w:rPr>
                <w:bCs/>
                <w:color w:val="000000"/>
                <w:sz w:val="22"/>
                <w:szCs w:val="22"/>
              </w:rPr>
            </w:pPr>
            <w:r w:rsidRPr="0090234A">
              <w:rPr>
                <w:bCs/>
                <w:color w:val="000000"/>
                <w:sz w:val="22"/>
                <w:szCs w:val="22"/>
              </w:rPr>
              <w:t>0</w:t>
            </w:r>
          </w:p>
        </w:tc>
        <w:tc>
          <w:tcPr>
            <w:tcW w:w="2835" w:type="dxa"/>
            <w:tcBorders>
              <w:top w:val="single" w:sz="8" w:space="0" w:color="auto"/>
              <w:left w:val="nil"/>
              <w:bottom w:val="single" w:sz="8" w:space="0" w:color="auto"/>
              <w:right w:val="single" w:sz="8" w:space="0" w:color="auto"/>
            </w:tcBorders>
            <w:vAlign w:val="center"/>
          </w:tcPr>
          <w:p w:rsidR="00784E07" w:rsidRPr="00784E07" w:rsidRDefault="00784E07" w:rsidP="00761873">
            <w:pPr>
              <w:spacing w:line="276" w:lineRule="auto"/>
              <w:jc w:val="center"/>
              <w:rPr>
                <w:bCs/>
                <w:color w:val="000000"/>
                <w:sz w:val="22"/>
                <w:szCs w:val="22"/>
              </w:rPr>
            </w:pPr>
            <w:r w:rsidRPr="00784E07">
              <w:rPr>
                <w:bCs/>
                <w:color w:val="000000"/>
                <w:sz w:val="22"/>
                <w:szCs w:val="22"/>
              </w:rPr>
              <w:t>86,38</w:t>
            </w:r>
          </w:p>
        </w:tc>
      </w:tr>
      <w:tr w:rsidR="00784E07" w:rsidTr="00A23025">
        <w:trPr>
          <w:trHeight w:val="219"/>
        </w:trPr>
        <w:tc>
          <w:tcPr>
            <w:tcW w:w="4551" w:type="dxa"/>
            <w:tcBorders>
              <w:top w:val="single" w:sz="8" w:space="0" w:color="auto"/>
              <w:left w:val="single" w:sz="8" w:space="0" w:color="auto"/>
              <w:bottom w:val="single" w:sz="8" w:space="0" w:color="auto"/>
              <w:right w:val="single" w:sz="4" w:space="0" w:color="auto"/>
            </w:tcBorders>
            <w:shd w:val="clear" w:color="auto" w:fill="auto"/>
          </w:tcPr>
          <w:p w:rsidR="00784E07" w:rsidRPr="007A61F4" w:rsidRDefault="00784E07" w:rsidP="00A23025">
            <w:pPr>
              <w:rPr>
                <w:color w:val="000000"/>
              </w:rPr>
            </w:pPr>
            <w:r w:rsidRPr="007A61F4">
              <w:rPr>
                <w:color w:val="000000"/>
              </w:rPr>
              <w:t>Татарско-</w:t>
            </w:r>
            <w:proofErr w:type="spellStart"/>
            <w:r w:rsidRPr="007A61F4">
              <w:rPr>
                <w:color w:val="000000"/>
              </w:rPr>
              <w:t>Сарсазское</w:t>
            </w:r>
            <w:proofErr w:type="spellEnd"/>
            <w:r w:rsidRPr="007A61F4">
              <w:rPr>
                <w:color w:val="000000"/>
              </w:rPr>
              <w:t xml:space="preserve"> сельское поселение</w:t>
            </w:r>
          </w:p>
        </w:tc>
        <w:tc>
          <w:tcPr>
            <w:tcW w:w="2977" w:type="dxa"/>
            <w:tcBorders>
              <w:top w:val="single" w:sz="8" w:space="0" w:color="auto"/>
              <w:left w:val="nil"/>
              <w:bottom w:val="single" w:sz="8" w:space="0" w:color="auto"/>
              <w:right w:val="single" w:sz="8" w:space="0" w:color="auto"/>
            </w:tcBorders>
            <w:shd w:val="clear" w:color="auto" w:fill="auto"/>
            <w:vAlign w:val="center"/>
          </w:tcPr>
          <w:p w:rsidR="00784E07" w:rsidRPr="0090234A" w:rsidRDefault="0090234A" w:rsidP="00761873">
            <w:pPr>
              <w:spacing w:line="276" w:lineRule="auto"/>
              <w:jc w:val="center"/>
              <w:rPr>
                <w:bCs/>
                <w:color w:val="000000"/>
                <w:sz w:val="22"/>
                <w:szCs w:val="22"/>
              </w:rPr>
            </w:pPr>
            <w:r w:rsidRPr="0090234A">
              <w:rPr>
                <w:bCs/>
                <w:color w:val="000000"/>
                <w:sz w:val="22"/>
                <w:szCs w:val="22"/>
              </w:rPr>
              <w:t>0</w:t>
            </w:r>
          </w:p>
        </w:tc>
        <w:tc>
          <w:tcPr>
            <w:tcW w:w="2835" w:type="dxa"/>
            <w:tcBorders>
              <w:top w:val="single" w:sz="8" w:space="0" w:color="auto"/>
              <w:left w:val="nil"/>
              <w:bottom w:val="single" w:sz="8" w:space="0" w:color="auto"/>
              <w:right w:val="single" w:sz="8" w:space="0" w:color="auto"/>
            </w:tcBorders>
            <w:vAlign w:val="center"/>
          </w:tcPr>
          <w:p w:rsidR="00784E07" w:rsidRPr="00784E07" w:rsidRDefault="00784E07" w:rsidP="00761873">
            <w:pPr>
              <w:spacing w:line="276" w:lineRule="auto"/>
              <w:jc w:val="center"/>
              <w:rPr>
                <w:bCs/>
                <w:color w:val="000000"/>
                <w:sz w:val="22"/>
                <w:szCs w:val="22"/>
              </w:rPr>
            </w:pPr>
            <w:r w:rsidRPr="00784E07">
              <w:rPr>
                <w:bCs/>
                <w:color w:val="000000"/>
                <w:sz w:val="22"/>
                <w:szCs w:val="22"/>
              </w:rPr>
              <w:t>86,38</w:t>
            </w:r>
          </w:p>
        </w:tc>
      </w:tr>
      <w:tr w:rsidR="00784E07" w:rsidTr="00A23025">
        <w:trPr>
          <w:trHeight w:val="219"/>
        </w:trPr>
        <w:tc>
          <w:tcPr>
            <w:tcW w:w="4551" w:type="dxa"/>
            <w:tcBorders>
              <w:top w:val="single" w:sz="8" w:space="0" w:color="auto"/>
              <w:left w:val="single" w:sz="8" w:space="0" w:color="auto"/>
              <w:bottom w:val="single" w:sz="8" w:space="0" w:color="auto"/>
              <w:right w:val="single" w:sz="4" w:space="0" w:color="auto"/>
            </w:tcBorders>
            <w:shd w:val="clear" w:color="auto" w:fill="auto"/>
          </w:tcPr>
          <w:p w:rsidR="00784E07" w:rsidRPr="007A61F4" w:rsidRDefault="00784E07" w:rsidP="00A23025">
            <w:pPr>
              <w:rPr>
                <w:color w:val="000000"/>
              </w:rPr>
            </w:pPr>
            <w:r w:rsidRPr="007A61F4">
              <w:rPr>
                <w:color w:val="000000"/>
              </w:rPr>
              <w:lastRenderedPageBreak/>
              <w:t>Татарско-</w:t>
            </w:r>
            <w:proofErr w:type="spellStart"/>
            <w:r w:rsidRPr="007A61F4">
              <w:rPr>
                <w:color w:val="000000"/>
              </w:rPr>
              <w:t>Толкишское</w:t>
            </w:r>
            <w:proofErr w:type="spellEnd"/>
            <w:r w:rsidRPr="007A61F4">
              <w:rPr>
                <w:color w:val="000000"/>
              </w:rPr>
              <w:t xml:space="preserve"> сельское поселение</w:t>
            </w:r>
          </w:p>
        </w:tc>
        <w:tc>
          <w:tcPr>
            <w:tcW w:w="2977" w:type="dxa"/>
            <w:tcBorders>
              <w:top w:val="single" w:sz="8" w:space="0" w:color="auto"/>
              <w:left w:val="nil"/>
              <w:bottom w:val="single" w:sz="8" w:space="0" w:color="auto"/>
              <w:right w:val="single" w:sz="8" w:space="0" w:color="auto"/>
            </w:tcBorders>
            <w:shd w:val="clear" w:color="auto" w:fill="auto"/>
            <w:vAlign w:val="center"/>
          </w:tcPr>
          <w:p w:rsidR="00784E07" w:rsidRPr="0090234A" w:rsidRDefault="0090234A" w:rsidP="00761873">
            <w:pPr>
              <w:spacing w:line="276" w:lineRule="auto"/>
              <w:jc w:val="center"/>
              <w:rPr>
                <w:bCs/>
                <w:color w:val="000000"/>
                <w:sz w:val="22"/>
                <w:szCs w:val="22"/>
              </w:rPr>
            </w:pPr>
            <w:r w:rsidRPr="0090234A">
              <w:rPr>
                <w:bCs/>
                <w:color w:val="000000"/>
                <w:sz w:val="22"/>
                <w:szCs w:val="22"/>
              </w:rPr>
              <w:t>0</w:t>
            </w:r>
          </w:p>
        </w:tc>
        <w:tc>
          <w:tcPr>
            <w:tcW w:w="2835" w:type="dxa"/>
            <w:tcBorders>
              <w:top w:val="single" w:sz="8" w:space="0" w:color="auto"/>
              <w:left w:val="nil"/>
              <w:bottom w:val="single" w:sz="8" w:space="0" w:color="auto"/>
              <w:right w:val="single" w:sz="8" w:space="0" w:color="auto"/>
            </w:tcBorders>
            <w:vAlign w:val="center"/>
          </w:tcPr>
          <w:p w:rsidR="00784E07" w:rsidRPr="00784E07" w:rsidRDefault="00784E07" w:rsidP="00761873">
            <w:pPr>
              <w:spacing w:line="276" w:lineRule="auto"/>
              <w:jc w:val="center"/>
              <w:rPr>
                <w:bCs/>
                <w:color w:val="000000"/>
                <w:sz w:val="22"/>
                <w:szCs w:val="22"/>
              </w:rPr>
            </w:pPr>
            <w:r w:rsidRPr="00784E07">
              <w:rPr>
                <w:bCs/>
                <w:color w:val="000000"/>
                <w:sz w:val="22"/>
                <w:szCs w:val="22"/>
              </w:rPr>
              <w:t>86,38</w:t>
            </w:r>
          </w:p>
        </w:tc>
      </w:tr>
      <w:tr w:rsidR="00784E07" w:rsidTr="00A23025">
        <w:trPr>
          <w:trHeight w:val="219"/>
        </w:trPr>
        <w:tc>
          <w:tcPr>
            <w:tcW w:w="4551" w:type="dxa"/>
            <w:tcBorders>
              <w:top w:val="single" w:sz="8" w:space="0" w:color="auto"/>
              <w:left w:val="single" w:sz="8" w:space="0" w:color="auto"/>
              <w:bottom w:val="single" w:sz="8"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Четырчинское</w:t>
            </w:r>
            <w:proofErr w:type="spellEnd"/>
            <w:r w:rsidRPr="007A61F4">
              <w:rPr>
                <w:color w:val="000000"/>
              </w:rPr>
              <w:t xml:space="preserve"> сельское поселение</w:t>
            </w:r>
          </w:p>
        </w:tc>
        <w:tc>
          <w:tcPr>
            <w:tcW w:w="2977" w:type="dxa"/>
            <w:tcBorders>
              <w:top w:val="single" w:sz="8" w:space="0" w:color="auto"/>
              <w:left w:val="nil"/>
              <w:bottom w:val="single" w:sz="8" w:space="0" w:color="auto"/>
              <w:right w:val="single" w:sz="8" w:space="0" w:color="auto"/>
            </w:tcBorders>
            <w:shd w:val="clear" w:color="auto" w:fill="auto"/>
            <w:vAlign w:val="center"/>
          </w:tcPr>
          <w:p w:rsidR="00784E07" w:rsidRPr="0090234A" w:rsidRDefault="0090234A" w:rsidP="00761873">
            <w:pPr>
              <w:spacing w:line="276" w:lineRule="auto"/>
              <w:jc w:val="center"/>
              <w:rPr>
                <w:bCs/>
                <w:color w:val="000000"/>
                <w:sz w:val="22"/>
                <w:szCs w:val="22"/>
              </w:rPr>
            </w:pPr>
            <w:r w:rsidRPr="0090234A">
              <w:rPr>
                <w:bCs/>
                <w:color w:val="000000"/>
                <w:sz w:val="22"/>
                <w:szCs w:val="22"/>
              </w:rPr>
              <w:t>0</w:t>
            </w:r>
          </w:p>
        </w:tc>
        <w:tc>
          <w:tcPr>
            <w:tcW w:w="2835" w:type="dxa"/>
            <w:tcBorders>
              <w:top w:val="single" w:sz="8" w:space="0" w:color="auto"/>
              <w:left w:val="nil"/>
              <w:bottom w:val="single" w:sz="8" w:space="0" w:color="auto"/>
              <w:right w:val="single" w:sz="8" w:space="0" w:color="auto"/>
            </w:tcBorders>
            <w:vAlign w:val="center"/>
          </w:tcPr>
          <w:p w:rsidR="00784E07" w:rsidRPr="00784E07" w:rsidRDefault="00784E07" w:rsidP="00761873">
            <w:pPr>
              <w:spacing w:line="276" w:lineRule="auto"/>
              <w:jc w:val="center"/>
              <w:rPr>
                <w:bCs/>
                <w:color w:val="000000"/>
                <w:sz w:val="22"/>
                <w:szCs w:val="22"/>
              </w:rPr>
            </w:pPr>
            <w:r w:rsidRPr="00784E07">
              <w:rPr>
                <w:bCs/>
                <w:color w:val="000000"/>
                <w:sz w:val="22"/>
                <w:szCs w:val="22"/>
              </w:rPr>
              <w:t>86,38</w:t>
            </w:r>
          </w:p>
        </w:tc>
      </w:tr>
      <w:tr w:rsidR="00784E07" w:rsidTr="00A23025">
        <w:trPr>
          <w:trHeight w:val="219"/>
        </w:trPr>
        <w:tc>
          <w:tcPr>
            <w:tcW w:w="4551" w:type="dxa"/>
            <w:tcBorders>
              <w:top w:val="single" w:sz="8" w:space="0" w:color="auto"/>
              <w:left w:val="single" w:sz="8" w:space="0" w:color="auto"/>
              <w:bottom w:val="single" w:sz="8"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Чистопольско-Высельское</w:t>
            </w:r>
            <w:proofErr w:type="spellEnd"/>
            <w:r w:rsidRPr="007A61F4">
              <w:rPr>
                <w:color w:val="000000"/>
              </w:rPr>
              <w:t xml:space="preserve"> сельское поселение</w:t>
            </w:r>
          </w:p>
        </w:tc>
        <w:tc>
          <w:tcPr>
            <w:tcW w:w="2977" w:type="dxa"/>
            <w:tcBorders>
              <w:top w:val="single" w:sz="8" w:space="0" w:color="auto"/>
              <w:left w:val="nil"/>
              <w:bottom w:val="single" w:sz="8" w:space="0" w:color="auto"/>
              <w:right w:val="single" w:sz="8" w:space="0" w:color="auto"/>
            </w:tcBorders>
            <w:shd w:val="clear" w:color="auto" w:fill="auto"/>
            <w:vAlign w:val="center"/>
          </w:tcPr>
          <w:p w:rsidR="00784E07" w:rsidRPr="0090234A" w:rsidRDefault="0090234A" w:rsidP="00761873">
            <w:pPr>
              <w:spacing w:line="276" w:lineRule="auto"/>
              <w:jc w:val="center"/>
              <w:rPr>
                <w:bCs/>
                <w:color w:val="000000"/>
                <w:sz w:val="22"/>
                <w:szCs w:val="22"/>
              </w:rPr>
            </w:pPr>
            <w:r w:rsidRPr="0090234A">
              <w:rPr>
                <w:bCs/>
                <w:color w:val="000000"/>
                <w:sz w:val="22"/>
                <w:szCs w:val="22"/>
              </w:rPr>
              <w:t>0</w:t>
            </w:r>
          </w:p>
        </w:tc>
        <w:tc>
          <w:tcPr>
            <w:tcW w:w="2835" w:type="dxa"/>
            <w:tcBorders>
              <w:top w:val="single" w:sz="8" w:space="0" w:color="auto"/>
              <w:left w:val="nil"/>
              <w:bottom w:val="single" w:sz="8" w:space="0" w:color="auto"/>
              <w:right w:val="single" w:sz="8" w:space="0" w:color="auto"/>
            </w:tcBorders>
            <w:vAlign w:val="center"/>
          </w:tcPr>
          <w:p w:rsidR="00784E07" w:rsidRPr="00784E07" w:rsidRDefault="00784E07" w:rsidP="00761873">
            <w:pPr>
              <w:spacing w:line="276" w:lineRule="auto"/>
              <w:jc w:val="center"/>
              <w:rPr>
                <w:bCs/>
                <w:color w:val="000000"/>
                <w:sz w:val="22"/>
                <w:szCs w:val="22"/>
              </w:rPr>
            </w:pPr>
            <w:r w:rsidRPr="00784E07">
              <w:rPr>
                <w:bCs/>
                <w:color w:val="000000"/>
                <w:sz w:val="22"/>
                <w:szCs w:val="22"/>
              </w:rPr>
              <w:t>86,73</w:t>
            </w:r>
          </w:p>
        </w:tc>
      </w:tr>
      <w:tr w:rsidR="00784E07" w:rsidTr="00A23025">
        <w:trPr>
          <w:trHeight w:val="219"/>
        </w:trPr>
        <w:tc>
          <w:tcPr>
            <w:tcW w:w="4551" w:type="dxa"/>
            <w:tcBorders>
              <w:top w:val="single" w:sz="8" w:space="0" w:color="auto"/>
              <w:left w:val="single" w:sz="8" w:space="0" w:color="auto"/>
              <w:bottom w:val="single" w:sz="8"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Чистопольское</w:t>
            </w:r>
            <w:proofErr w:type="spellEnd"/>
            <w:r w:rsidRPr="007A61F4">
              <w:rPr>
                <w:color w:val="000000"/>
              </w:rPr>
              <w:t xml:space="preserve"> сельское поселение</w:t>
            </w:r>
          </w:p>
        </w:tc>
        <w:tc>
          <w:tcPr>
            <w:tcW w:w="2977" w:type="dxa"/>
            <w:tcBorders>
              <w:top w:val="single" w:sz="8" w:space="0" w:color="auto"/>
              <w:left w:val="nil"/>
              <w:bottom w:val="single" w:sz="8" w:space="0" w:color="auto"/>
              <w:right w:val="single" w:sz="8" w:space="0" w:color="auto"/>
            </w:tcBorders>
            <w:shd w:val="clear" w:color="auto" w:fill="auto"/>
            <w:vAlign w:val="center"/>
          </w:tcPr>
          <w:p w:rsidR="00784E07" w:rsidRPr="0090234A" w:rsidRDefault="0090234A" w:rsidP="00761873">
            <w:pPr>
              <w:spacing w:line="276" w:lineRule="auto"/>
              <w:jc w:val="center"/>
              <w:rPr>
                <w:bCs/>
                <w:color w:val="000000"/>
                <w:sz w:val="22"/>
                <w:szCs w:val="22"/>
              </w:rPr>
            </w:pPr>
            <w:r w:rsidRPr="0090234A">
              <w:rPr>
                <w:bCs/>
                <w:color w:val="000000"/>
                <w:sz w:val="22"/>
                <w:szCs w:val="22"/>
              </w:rPr>
              <w:t>1,0</w:t>
            </w:r>
          </w:p>
        </w:tc>
        <w:tc>
          <w:tcPr>
            <w:tcW w:w="2835" w:type="dxa"/>
            <w:tcBorders>
              <w:top w:val="single" w:sz="8" w:space="0" w:color="auto"/>
              <w:left w:val="nil"/>
              <w:bottom w:val="single" w:sz="8" w:space="0" w:color="auto"/>
              <w:right w:val="single" w:sz="8" w:space="0" w:color="auto"/>
            </w:tcBorders>
            <w:vAlign w:val="center"/>
          </w:tcPr>
          <w:p w:rsidR="00784E07" w:rsidRPr="00784E07" w:rsidRDefault="00784E07" w:rsidP="00761873">
            <w:pPr>
              <w:spacing w:line="276" w:lineRule="auto"/>
              <w:jc w:val="center"/>
              <w:rPr>
                <w:bCs/>
                <w:color w:val="000000"/>
                <w:sz w:val="22"/>
                <w:szCs w:val="22"/>
              </w:rPr>
            </w:pPr>
            <w:r w:rsidRPr="00784E07">
              <w:rPr>
                <w:bCs/>
                <w:color w:val="000000"/>
                <w:sz w:val="22"/>
                <w:szCs w:val="22"/>
              </w:rPr>
              <w:t>86,38</w:t>
            </w:r>
          </w:p>
        </w:tc>
      </w:tr>
      <w:tr w:rsidR="00784E07" w:rsidTr="00A23025">
        <w:trPr>
          <w:trHeight w:val="219"/>
        </w:trPr>
        <w:tc>
          <w:tcPr>
            <w:tcW w:w="4551" w:type="dxa"/>
            <w:tcBorders>
              <w:top w:val="single" w:sz="8" w:space="0" w:color="auto"/>
              <w:left w:val="single" w:sz="8" w:space="0" w:color="auto"/>
              <w:bottom w:val="single" w:sz="8" w:space="0" w:color="auto"/>
              <w:right w:val="single" w:sz="4" w:space="0" w:color="auto"/>
            </w:tcBorders>
            <w:shd w:val="clear" w:color="auto" w:fill="auto"/>
          </w:tcPr>
          <w:p w:rsidR="00784E07" w:rsidRPr="007A61F4" w:rsidRDefault="00784E07" w:rsidP="00A23025">
            <w:pPr>
              <w:rPr>
                <w:color w:val="000000"/>
              </w:rPr>
            </w:pPr>
            <w:proofErr w:type="spellStart"/>
            <w:r w:rsidRPr="007A61F4">
              <w:rPr>
                <w:color w:val="000000"/>
              </w:rPr>
              <w:t>Чувашско-Елтанское</w:t>
            </w:r>
            <w:proofErr w:type="spellEnd"/>
            <w:r w:rsidRPr="007A61F4">
              <w:rPr>
                <w:color w:val="000000"/>
              </w:rPr>
              <w:t xml:space="preserve"> сельское поселение</w:t>
            </w:r>
          </w:p>
        </w:tc>
        <w:tc>
          <w:tcPr>
            <w:tcW w:w="2977" w:type="dxa"/>
            <w:tcBorders>
              <w:top w:val="single" w:sz="8" w:space="0" w:color="auto"/>
              <w:left w:val="nil"/>
              <w:bottom w:val="single" w:sz="8" w:space="0" w:color="auto"/>
              <w:right w:val="single" w:sz="8" w:space="0" w:color="auto"/>
            </w:tcBorders>
            <w:shd w:val="clear" w:color="auto" w:fill="auto"/>
            <w:vAlign w:val="center"/>
          </w:tcPr>
          <w:p w:rsidR="00784E07" w:rsidRPr="0090234A" w:rsidRDefault="0090234A" w:rsidP="00761873">
            <w:pPr>
              <w:spacing w:line="276" w:lineRule="auto"/>
              <w:jc w:val="center"/>
              <w:rPr>
                <w:bCs/>
                <w:color w:val="000000"/>
                <w:sz w:val="22"/>
                <w:szCs w:val="22"/>
              </w:rPr>
            </w:pPr>
            <w:r w:rsidRPr="0090234A">
              <w:rPr>
                <w:bCs/>
                <w:color w:val="000000"/>
                <w:sz w:val="22"/>
                <w:szCs w:val="22"/>
              </w:rPr>
              <w:t>0</w:t>
            </w:r>
          </w:p>
        </w:tc>
        <w:tc>
          <w:tcPr>
            <w:tcW w:w="2835" w:type="dxa"/>
            <w:tcBorders>
              <w:top w:val="single" w:sz="8" w:space="0" w:color="auto"/>
              <w:left w:val="nil"/>
              <w:bottom w:val="single" w:sz="8" w:space="0" w:color="auto"/>
              <w:right w:val="single" w:sz="8" w:space="0" w:color="auto"/>
            </w:tcBorders>
            <w:vAlign w:val="center"/>
          </w:tcPr>
          <w:p w:rsidR="00784E07" w:rsidRPr="00784E07" w:rsidRDefault="00784E07" w:rsidP="00761873">
            <w:pPr>
              <w:spacing w:line="276" w:lineRule="auto"/>
              <w:jc w:val="center"/>
              <w:rPr>
                <w:bCs/>
                <w:color w:val="000000"/>
                <w:sz w:val="22"/>
                <w:szCs w:val="22"/>
              </w:rPr>
            </w:pPr>
            <w:r w:rsidRPr="00784E07">
              <w:rPr>
                <w:bCs/>
                <w:color w:val="000000"/>
                <w:sz w:val="22"/>
                <w:szCs w:val="22"/>
              </w:rPr>
              <w:t>86,38</w:t>
            </w:r>
          </w:p>
        </w:tc>
      </w:tr>
      <w:tr w:rsidR="00784E07" w:rsidTr="00A23025">
        <w:trPr>
          <w:trHeight w:val="219"/>
        </w:trPr>
        <w:tc>
          <w:tcPr>
            <w:tcW w:w="4551" w:type="dxa"/>
            <w:tcBorders>
              <w:top w:val="single" w:sz="8" w:space="0" w:color="auto"/>
              <w:left w:val="single" w:sz="8" w:space="0" w:color="auto"/>
              <w:bottom w:val="single" w:sz="8" w:space="0" w:color="auto"/>
              <w:right w:val="single" w:sz="4" w:space="0" w:color="auto"/>
            </w:tcBorders>
            <w:shd w:val="clear" w:color="auto" w:fill="auto"/>
          </w:tcPr>
          <w:p w:rsidR="00784E07" w:rsidRPr="007A61F4" w:rsidRDefault="00784E07" w:rsidP="00A23025">
            <w:pPr>
              <w:rPr>
                <w:color w:val="000000"/>
              </w:rPr>
            </w:pPr>
            <w:r>
              <w:rPr>
                <w:color w:val="000000"/>
              </w:rPr>
              <w:t>итого</w:t>
            </w:r>
          </w:p>
        </w:tc>
        <w:tc>
          <w:tcPr>
            <w:tcW w:w="2977" w:type="dxa"/>
            <w:tcBorders>
              <w:top w:val="single" w:sz="8" w:space="0" w:color="auto"/>
              <w:left w:val="nil"/>
              <w:bottom w:val="single" w:sz="8" w:space="0" w:color="auto"/>
              <w:right w:val="single" w:sz="8" w:space="0" w:color="auto"/>
            </w:tcBorders>
            <w:shd w:val="clear" w:color="auto" w:fill="auto"/>
            <w:vAlign w:val="center"/>
          </w:tcPr>
          <w:p w:rsidR="00784E07" w:rsidRPr="0090234A" w:rsidRDefault="00706E3F" w:rsidP="00761873">
            <w:pPr>
              <w:spacing w:line="276" w:lineRule="auto"/>
              <w:jc w:val="center"/>
              <w:rPr>
                <w:bCs/>
                <w:color w:val="000000"/>
                <w:sz w:val="22"/>
                <w:szCs w:val="22"/>
              </w:rPr>
            </w:pPr>
            <w:r>
              <w:rPr>
                <w:bCs/>
                <w:color w:val="000000"/>
                <w:sz w:val="22"/>
                <w:szCs w:val="22"/>
              </w:rPr>
              <w:t>1,0</w:t>
            </w:r>
          </w:p>
        </w:tc>
        <w:tc>
          <w:tcPr>
            <w:tcW w:w="2835" w:type="dxa"/>
            <w:tcBorders>
              <w:top w:val="single" w:sz="8" w:space="0" w:color="auto"/>
              <w:left w:val="nil"/>
              <w:bottom w:val="single" w:sz="8" w:space="0" w:color="auto"/>
              <w:right w:val="single" w:sz="8" w:space="0" w:color="auto"/>
            </w:tcBorders>
            <w:vAlign w:val="center"/>
          </w:tcPr>
          <w:p w:rsidR="00784E07" w:rsidRPr="00784E07" w:rsidRDefault="00784E07" w:rsidP="00761873">
            <w:pPr>
              <w:spacing w:line="276" w:lineRule="auto"/>
              <w:jc w:val="center"/>
              <w:rPr>
                <w:bCs/>
                <w:color w:val="000000"/>
                <w:sz w:val="22"/>
                <w:szCs w:val="22"/>
              </w:rPr>
            </w:pPr>
            <w:r w:rsidRPr="00784E07">
              <w:rPr>
                <w:bCs/>
                <w:color w:val="000000"/>
                <w:sz w:val="22"/>
                <w:szCs w:val="22"/>
              </w:rPr>
              <w:t>1 987,3</w:t>
            </w:r>
          </w:p>
        </w:tc>
      </w:tr>
    </w:tbl>
    <w:p w:rsidR="0069426F" w:rsidRDefault="0069426F" w:rsidP="00761873">
      <w:pPr>
        <w:pStyle w:val="Style14"/>
        <w:spacing w:line="276" w:lineRule="auto"/>
        <w:ind w:firstLine="709"/>
      </w:pPr>
    </w:p>
    <w:p w:rsidR="0069426F" w:rsidRPr="0000110B" w:rsidRDefault="0069426F" w:rsidP="00761873">
      <w:pPr>
        <w:pStyle w:val="Style14"/>
        <w:spacing w:line="276" w:lineRule="auto"/>
        <w:ind w:firstLine="709"/>
      </w:pPr>
      <w:r w:rsidRPr="0000110B">
        <w:t>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 запланированы на 201</w:t>
      </w:r>
      <w:r w:rsidR="00781CBE">
        <w:t>9</w:t>
      </w:r>
      <w:r w:rsidRPr="0000110B">
        <w:t xml:space="preserve"> год в сумме </w:t>
      </w:r>
      <w:r w:rsidR="00781CBE">
        <w:t>5 220,9</w:t>
      </w:r>
      <w:r w:rsidRPr="0000110B">
        <w:t xml:space="preserve"> тыс. рублей, на 20</w:t>
      </w:r>
      <w:r w:rsidR="00781CBE">
        <w:t>20</w:t>
      </w:r>
      <w:r w:rsidRPr="0000110B">
        <w:t xml:space="preserve"> год –</w:t>
      </w:r>
      <w:r w:rsidR="00781CBE">
        <w:t>4 304,6</w:t>
      </w:r>
      <w:r w:rsidRPr="0000110B">
        <w:t xml:space="preserve"> тыс. рублей, на 202</w:t>
      </w:r>
      <w:r w:rsidR="00781CBE">
        <w:t>1</w:t>
      </w:r>
      <w:r w:rsidRPr="0000110B">
        <w:t xml:space="preserve"> год – </w:t>
      </w:r>
      <w:r w:rsidR="00781CBE">
        <w:t>3 085,8</w:t>
      </w:r>
      <w:r w:rsidRPr="0000110B">
        <w:t xml:space="preserve"> тыс. рублей.</w:t>
      </w:r>
    </w:p>
    <w:p w:rsidR="00956B48" w:rsidRPr="00956B48" w:rsidRDefault="00956B48" w:rsidP="00761873">
      <w:pPr>
        <w:spacing w:line="276" w:lineRule="auto"/>
        <w:ind w:firstLine="708"/>
        <w:jc w:val="both"/>
      </w:pPr>
      <w:r w:rsidRPr="00956B48">
        <w:rPr>
          <w:rStyle w:val="FontStyle33"/>
        </w:rPr>
        <w:t>В таблице</w:t>
      </w:r>
      <w:r>
        <w:rPr>
          <w:rStyle w:val="FontStyle33"/>
        </w:rPr>
        <w:t xml:space="preserve"> </w:t>
      </w:r>
      <w:r w:rsidRPr="00956B48">
        <w:rPr>
          <w:rStyle w:val="FontStyle33"/>
        </w:rPr>
        <w:t xml:space="preserve"> приведены </w:t>
      </w:r>
      <w:r>
        <w:rPr>
          <w:rStyle w:val="FontStyle33"/>
        </w:rPr>
        <w:t xml:space="preserve"> дотации </w:t>
      </w:r>
      <w:r w:rsidRPr="00956B48">
        <w:t xml:space="preserve">на выравнивание бюджетной обеспеченности бюджетов поселений </w:t>
      </w:r>
      <w:proofErr w:type="spellStart"/>
      <w:r w:rsidR="00857B71">
        <w:t>Чистопольского</w:t>
      </w:r>
      <w:proofErr w:type="spellEnd"/>
      <w:r w:rsidR="00857B71">
        <w:t xml:space="preserve"> </w:t>
      </w:r>
      <w:r>
        <w:t xml:space="preserve">муниципального района </w:t>
      </w:r>
      <w:r w:rsidRPr="00956B48">
        <w:t xml:space="preserve">на </w:t>
      </w:r>
      <w:r w:rsidR="00886EA9">
        <w:t>201</w:t>
      </w:r>
      <w:r w:rsidR="00857B71">
        <w:t>9</w:t>
      </w:r>
      <w:r w:rsidRPr="00956B48">
        <w:t xml:space="preserve"> год</w:t>
      </w:r>
      <w:r>
        <w:t>.</w:t>
      </w:r>
      <w:r w:rsidRPr="00956B48">
        <w:t xml:space="preserve"> </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58"/>
        <w:gridCol w:w="5920"/>
        <w:gridCol w:w="1780"/>
        <w:gridCol w:w="1202"/>
        <w:gridCol w:w="521"/>
      </w:tblGrid>
      <w:tr w:rsidR="00956B48" w:rsidRPr="00CF205B" w:rsidTr="007A61F4">
        <w:trPr>
          <w:gridBefore w:val="1"/>
          <w:gridAfter w:val="1"/>
          <w:wBefore w:w="482" w:type="dxa"/>
          <w:wAfter w:w="521" w:type="dxa"/>
          <w:trHeight w:val="1554"/>
        </w:trPr>
        <w:tc>
          <w:tcPr>
            <w:tcW w:w="9360" w:type="dxa"/>
            <w:gridSpan w:val="4"/>
            <w:tcBorders>
              <w:top w:val="nil"/>
              <w:left w:val="nil"/>
              <w:bottom w:val="single" w:sz="4" w:space="0" w:color="auto"/>
              <w:right w:val="nil"/>
            </w:tcBorders>
            <w:vAlign w:val="center"/>
          </w:tcPr>
          <w:p w:rsidR="004A3904" w:rsidRDefault="004A3904" w:rsidP="00761873">
            <w:pPr>
              <w:spacing w:line="276" w:lineRule="auto"/>
              <w:jc w:val="center"/>
              <w:rPr>
                <w:b/>
              </w:rPr>
            </w:pPr>
          </w:p>
          <w:p w:rsidR="00956B48" w:rsidRPr="00956B48" w:rsidRDefault="00956B48" w:rsidP="00761873">
            <w:pPr>
              <w:spacing w:line="276" w:lineRule="auto"/>
              <w:jc w:val="center"/>
              <w:rPr>
                <w:b/>
              </w:rPr>
            </w:pPr>
            <w:r w:rsidRPr="00956B48">
              <w:rPr>
                <w:b/>
              </w:rPr>
              <w:t>Дотации</w:t>
            </w:r>
          </w:p>
          <w:p w:rsidR="00956B48" w:rsidRPr="00956B48" w:rsidRDefault="00956B48" w:rsidP="00761873">
            <w:pPr>
              <w:spacing w:line="276" w:lineRule="auto"/>
              <w:jc w:val="center"/>
              <w:rPr>
                <w:b/>
              </w:rPr>
            </w:pPr>
            <w:r w:rsidRPr="00956B48">
              <w:rPr>
                <w:b/>
              </w:rPr>
              <w:t>из Бюджета района на выравнивание</w:t>
            </w:r>
          </w:p>
          <w:p w:rsidR="00956B48" w:rsidRPr="00956B48" w:rsidRDefault="00956B48" w:rsidP="00761873">
            <w:pPr>
              <w:spacing w:line="276" w:lineRule="auto"/>
              <w:jc w:val="center"/>
              <w:rPr>
                <w:b/>
              </w:rPr>
            </w:pPr>
            <w:r w:rsidRPr="00956B48">
              <w:rPr>
                <w:b/>
              </w:rPr>
              <w:t>бюджетной обеспеченности бюджетов поселений</w:t>
            </w:r>
          </w:p>
          <w:p w:rsidR="00956B48" w:rsidRPr="00956B48" w:rsidRDefault="00956B48" w:rsidP="00761873">
            <w:pPr>
              <w:spacing w:line="276" w:lineRule="auto"/>
              <w:jc w:val="center"/>
            </w:pPr>
            <w:r w:rsidRPr="00956B48">
              <w:rPr>
                <w:b/>
              </w:rPr>
              <w:t xml:space="preserve">на </w:t>
            </w:r>
            <w:r w:rsidR="00886EA9">
              <w:rPr>
                <w:b/>
              </w:rPr>
              <w:t>201</w:t>
            </w:r>
            <w:r w:rsidR="00857B71">
              <w:rPr>
                <w:b/>
              </w:rPr>
              <w:t>9</w:t>
            </w:r>
            <w:r w:rsidRPr="00956B48">
              <w:rPr>
                <w:b/>
              </w:rPr>
              <w:t xml:space="preserve"> год </w:t>
            </w:r>
          </w:p>
          <w:p w:rsidR="00956B48" w:rsidRPr="00CF205B" w:rsidRDefault="006B4809" w:rsidP="00761873">
            <w:pPr>
              <w:spacing w:line="276" w:lineRule="auto"/>
              <w:jc w:val="right"/>
            </w:pPr>
            <w:r>
              <w:rPr>
                <w:color w:val="000000"/>
                <w:sz w:val="20"/>
                <w:szCs w:val="20"/>
              </w:rPr>
              <w:t>(</w:t>
            </w:r>
            <w:r w:rsidRPr="0069426F">
              <w:rPr>
                <w:color w:val="000000"/>
                <w:sz w:val="20"/>
                <w:szCs w:val="20"/>
              </w:rPr>
              <w:t>тыс. руб</w:t>
            </w:r>
            <w:r>
              <w:rPr>
                <w:color w:val="000000"/>
                <w:sz w:val="20"/>
                <w:szCs w:val="20"/>
              </w:rPr>
              <w:t>лей)</w:t>
            </w:r>
          </w:p>
        </w:tc>
      </w:tr>
      <w:tr w:rsidR="007A61F4" w:rsidTr="003E5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9"/>
        </w:trPr>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61F4" w:rsidRPr="007A61F4" w:rsidRDefault="007A61F4">
            <w:pPr>
              <w:rPr>
                <w:color w:val="000000"/>
              </w:rPr>
            </w:pPr>
            <w:r w:rsidRPr="007A61F4">
              <w:rPr>
                <w:color w:val="000000"/>
              </w:rPr>
              <w:t xml:space="preserve">№ </w:t>
            </w:r>
            <w:proofErr w:type="gramStart"/>
            <w:r w:rsidRPr="007A61F4">
              <w:rPr>
                <w:color w:val="000000"/>
              </w:rPr>
              <w:t>п</w:t>
            </w:r>
            <w:proofErr w:type="gramEnd"/>
            <w:r w:rsidRPr="007A61F4">
              <w:rPr>
                <w:color w:val="000000"/>
              </w:rPr>
              <w:t>/п</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rsidR="007A61F4" w:rsidRPr="007A61F4" w:rsidRDefault="007A61F4">
            <w:pPr>
              <w:jc w:val="center"/>
              <w:rPr>
                <w:color w:val="000000"/>
              </w:rPr>
            </w:pPr>
            <w:r w:rsidRPr="007A61F4">
              <w:rPr>
                <w:color w:val="000000"/>
              </w:rPr>
              <w:t>Наименование поселений</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A61F4" w:rsidRPr="007A61F4" w:rsidRDefault="007A61F4">
            <w:pPr>
              <w:jc w:val="center"/>
              <w:rPr>
                <w:color w:val="000000"/>
              </w:rPr>
            </w:pPr>
            <w:r w:rsidRPr="007A61F4">
              <w:rPr>
                <w:color w:val="000000"/>
              </w:rPr>
              <w:t>Сумма (тыс.</w:t>
            </w:r>
            <w:r w:rsidR="006706EF">
              <w:rPr>
                <w:color w:val="000000"/>
              </w:rPr>
              <w:t xml:space="preserve"> </w:t>
            </w:r>
            <w:r w:rsidRPr="007A61F4">
              <w:rPr>
                <w:color w:val="000000"/>
              </w:rPr>
              <w:t>руб.)</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7A61F4" w:rsidRPr="007A61F4" w:rsidRDefault="007A61F4">
            <w:pPr>
              <w:jc w:val="center"/>
              <w:rPr>
                <w:color w:val="000000"/>
              </w:rPr>
            </w:pPr>
            <w:r w:rsidRPr="007A61F4">
              <w:rPr>
                <w:color w:val="000000"/>
              </w:rPr>
              <w:t>В том числе за счет средств бюджета РТ</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1</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Адельшинское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2077,3</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13,6</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2</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r w:rsidRPr="007A61F4">
              <w:rPr>
                <w:color w:val="000000"/>
              </w:rPr>
              <w:t>Больше-</w:t>
            </w:r>
            <w:proofErr w:type="spellStart"/>
            <w:r w:rsidRPr="007A61F4">
              <w:rPr>
                <w:color w:val="000000"/>
              </w:rPr>
              <w:t>Толкишское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2192,9</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10,2</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3</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Булдырское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1733,2</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25,3</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4</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Верхнекондратинское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1879,5</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5,6</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5</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Данауровское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1559,2</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10,8</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6</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Исляйкинское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1705,9</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3,1</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7</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Каргалинское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1404,9</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31,5</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8</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Кубасское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1404,2</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13,3</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9</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Кутлушкинское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1781,3</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9,9</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10</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r w:rsidRPr="007A61F4">
              <w:rPr>
                <w:color w:val="000000"/>
              </w:rPr>
              <w:t>Мало-</w:t>
            </w:r>
            <w:proofErr w:type="spellStart"/>
            <w:r w:rsidRPr="007A61F4">
              <w:rPr>
                <w:color w:val="000000"/>
              </w:rPr>
              <w:t>Толкишское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1895,7</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4,6</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11</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Муслюмкинское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2602,6</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12,9</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12</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Нарат-Елгинское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1790,9</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4</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13</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r w:rsidRPr="007A61F4">
              <w:rPr>
                <w:color w:val="000000"/>
              </w:rPr>
              <w:t>Нижне-</w:t>
            </w:r>
            <w:proofErr w:type="spellStart"/>
            <w:r w:rsidRPr="007A61F4">
              <w:rPr>
                <w:color w:val="000000"/>
              </w:rPr>
              <w:t>Кондратинское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1831,1</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6,2</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14</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r w:rsidRPr="007A61F4">
              <w:rPr>
                <w:color w:val="000000"/>
              </w:rPr>
              <w:t>Совхозно-</w:t>
            </w:r>
            <w:proofErr w:type="spellStart"/>
            <w:r w:rsidRPr="007A61F4">
              <w:rPr>
                <w:color w:val="000000"/>
              </w:rPr>
              <w:t>Галактионовское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1636,1</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12,4</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15</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r w:rsidRPr="007A61F4">
              <w:rPr>
                <w:color w:val="000000"/>
              </w:rPr>
              <w:t>Старо-</w:t>
            </w:r>
            <w:proofErr w:type="spellStart"/>
            <w:r w:rsidRPr="007A61F4">
              <w:rPr>
                <w:color w:val="000000"/>
              </w:rPr>
              <w:t>Ромашкинское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1954,5</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9</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16</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r w:rsidRPr="007A61F4">
              <w:rPr>
                <w:color w:val="000000"/>
              </w:rPr>
              <w:t>Татарско-</w:t>
            </w:r>
            <w:proofErr w:type="spellStart"/>
            <w:r w:rsidRPr="007A61F4">
              <w:rPr>
                <w:color w:val="000000"/>
              </w:rPr>
              <w:t>Баганинское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1789</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10,8</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17</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r w:rsidRPr="007A61F4">
              <w:rPr>
                <w:color w:val="000000"/>
              </w:rPr>
              <w:t>Татарско-</w:t>
            </w:r>
            <w:proofErr w:type="spellStart"/>
            <w:r w:rsidRPr="007A61F4">
              <w:rPr>
                <w:color w:val="000000"/>
              </w:rPr>
              <w:t>Елтанское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1364,1</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10,5</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18</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r w:rsidRPr="007A61F4">
              <w:rPr>
                <w:color w:val="000000"/>
              </w:rPr>
              <w:t>Татарско-</w:t>
            </w:r>
            <w:proofErr w:type="spellStart"/>
            <w:r w:rsidRPr="007A61F4">
              <w:rPr>
                <w:color w:val="000000"/>
              </w:rPr>
              <w:t>Сарсазское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1622,6</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10,8</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lastRenderedPageBreak/>
              <w:t>19</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r w:rsidRPr="007A61F4">
              <w:rPr>
                <w:color w:val="000000"/>
              </w:rPr>
              <w:t>Татарско-</w:t>
            </w:r>
            <w:proofErr w:type="spellStart"/>
            <w:r w:rsidRPr="007A61F4">
              <w:rPr>
                <w:color w:val="000000"/>
              </w:rPr>
              <w:t>Толкишское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1278,5</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16,4</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20</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Четырчинское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1564,1</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4,9</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0"/>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21</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Чистопольско-Высельское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1908,3</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45,1</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22</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Чистопольское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2153,1</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26,2</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23</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proofErr w:type="spellStart"/>
            <w:r w:rsidRPr="007A61F4">
              <w:rPr>
                <w:color w:val="000000"/>
              </w:rPr>
              <w:t>Чувашско-Елтанское</w:t>
            </w:r>
            <w:proofErr w:type="spellEnd"/>
            <w:r w:rsidRPr="007A61F4">
              <w:rPr>
                <w:color w:val="000000"/>
              </w:rPr>
              <w:t xml:space="preserve"> сельское поселение</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1986,1</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11,7</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0"/>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jc w:val="right"/>
              <w:rPr>
                <w:color w:val="000000"/>
              </w:rPr>
            </w:pPr>
            <w:r w:rsidRPr="007A61F4">
              <w:rPr>
                <w:color w:val="000000"/>
              </w:rPr>
              <w:t>24</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color w:val="000000"/>
              </w:rPr>
            </w:pPr>
            <w:r w:rsidRPr="007A61F4">
              <w:rPr>
                <w:color w:val="000000"/>
              </w:rPr>
              <w:t>Муниципальное образование «Город Чистополь»</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4912,1</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color w:val="000000"/>
              </w:rPr>
            </w:pPr>
            <w:r w:rsidRPr="007A61F4">
              <w:rPr>
                <w:color w:val="000000"/>
              </w:rPr>
              <w:t>4912,1</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single" w:sz="4" w:space="0" w:color="auto"/>
              <w:bottom w:val="single" w:sz="4" w:space="0" w:color="auto"/>
              <w:right w:val="single" w:sz="4" w:space="0" w:color="auto"/>
            </w:tcBorders>
            <w:shd w:val="clear" w:color="auto" w:fill="auto"/>
            <w:hideMark/>
          </w:tcPr>
          <w:p w:rsidR="007A61F4" w:rsidRPr="007A61F4" w:rsidRDefault="007A61F4">
            <w:pPr>
              <w:rPr>
                <w:b/>
                <w:bCs/>
                <w:color w:val="000000"/>
              </w:rPr>
            </w:pPr>
            <w:r w:rsidRPr="007A61F4">
              <w:rPr>
                <w:b/>
                <w:bCs/>
                <w:color w:val="000000"/>
              </w:rPr>
              <w:t> </w:t>
            </w:r>
          </w:p>
        </w:tc>
        <w:tc>
          <w:tcPr>
            <w:tcW w:w="5920" w:type="dxa"/>
            <w:tcBorders>
              <w:top w:val="nil"/>
              <w:left w:val="nil"/>
              <w:bottom w:val="single" w:sz="4" w:space="0" w:color="auto"/>
              <w:right w:val="single" w:sz="4" w:space="0" w:color="auto"/>
            </w:tcBorders>
            <w:shd w:val="clear" w:color="auto" w:fill="auto"/>
            <w:hideMark/>
          </w:tcPr>
          <w:p w:rsidR="007A61F4" w:rsidRPr="007A61F4" w:rsidRDefault="007A61F4">
            <w:pPr>
              <w:rPr>
                <w:b/>
                <w:bCs/>
                <w:color w:val="000000"/>
              </w:rPr>
            </w:pPr>
            <w:r w:rsidRPr="007A61F4">
              <w:rPr>
                <w:b/>
                <w:bCs/>
                <w:color w:val="000000"/>
              </w:rPr>
              <w:t>ИТОГО</w:t>
            </w:r>
          </w:p>
        </w:tc>
        <w:tc>
          <w:tcPr>
            <w:tcW w:w="1780" w:type="dxa"/>
            <w:tcBorders>
              <w:top w:val="nil"/>
              <w:left w:val="nil"/>
              <w:bottom w:val="single" w:sz="4" w:space="0" w:color="auto"/>
              <w:right w:val="single" w:sz="4" w:space="0" w:color="auto"/>
            </w:tcBorders>
            <w:shd w:val="clear" w:color="auto" w:fill="auto"/>
            <w:hideMark/>
          </w:tcPr>
          <w:p w:rsidR="007A61F4" w:rsidRPr="007A61F4" w:rsidRDefault="007A61F4">
            <w:pPr>
              <w:jc w:val="center"/>
              <w:rPr>
                <w:b/>
                <w:bCs/>
                <w:color w:val="000000"/>
              </w:rPr>
            </w:pPr>
            <w:r w:rsidRPr="007A61F4">
              <w:rPr>
                <w:b/>
                <w:bCs/>
                <w:color w:val="000000"/>
              </w:rPr>
              <w:t>46027,2</w:t>
            </w:r>
          </w:p>
        </w:tc>
        <w:tc>
          <w:tcPr>
            <w:tcW w:w="1723" w:type="dxa"/>
            <w:gridSpan w:val="2"/>
            <w:tcBorders>
              <w:top w:val="nil"/>
              <w:left w:val="nil"/>
              <w:bottom w:val="single" w:sz="4" w:space="0" w:color="auto"/>
              <w:right w:val="single" w:sz="4" w:space="0" w:color="auto"/>
            </w:tcBorders>
            <w:shd w:val="clear" w:color="auto" w:fill="auto"/>
            <w:hideMark/>
          </w:tcPr>
          <w:p w:rsidR="007A61F4" w:rsidRPr="007A61F4" w:rsidRDefault="007A61F4">
            <w:pPr>
              <w:jc w:val="center"/>
              <w:rPr>
                <w:b/>
                <w:bCs/>
                <w:color w:val="000000"/>
              </w:rPr>
            </w:pPr>
            <w:r w:rsidRPr="007A61F4">
              <w:rPr>
                <w:b/>
                <w:bCs/>
                <w:color w:val="000000"/>
              </w:rPr>
              <w:t>5220,9</w:t>
            </w:r>
          </w:p>
        </w:tc>
      </w:tr>
      <w:tr w:rsidR="007A61F4" w:rsidTr="007A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940" w:type="dxa"/>
            <w:gridSpan w:val="2"/>
            <w:tcBorders>
              <w:top w:val="nil"/>
              <w:left w:val="nil"/>
              <w:bottom w:val="nil"/>
              <w:right w:val="nil"/>
            </w:tcBorders>
            <w:shd w:val="clear" w:color="auto" w:fill="auto"/>
            <w:noWrap/>
            <w:vAlign w:val="bottom"/>
            <w:hideMark/>
          </w:tcPr>
          <w:p w:rsidR="007A61F4" w:rsidRDefault="007A61F4">
            <w:pPr>
              <w:rPr>
                <w:color w:val="000000"/>
                <w:sz w:val="28"/>
                <w:szCs w:val="28"/>
              </w:rPr>
            </w:pPr>
          </w:p>
        </w:tc>
        <w:tc>
          <w:tcPr>
            <w:tcW w:w="5920" w:type="dxa"/>
            <w:tcBorders>
              <w:top w:val="nil"/>
              <w:left w:val="nil"/>
              <w:bottom w:val="nil"/>
              <w:right w:val="nil"/>
            </w:tcBorders>
            <w:shd w:val="clear" w:color="auto" w:fill="auto"/>
            <w:noWrap/>
            <w:vAlign w:val="center"/>
            <w:hideMark/>
          </w:tcPr>
          <w:p w:rsidR="007A61F4" w:rsidRDefault="007A61F4">
            <w:pPr>
              <w:rPr>
                <w:color w:val="000000"/>
                <w:sz w:val="28"/>
                <w:szCs w:val="28"/>
              </w:rPr>
            </w:pPr>
          </w:p>
        </w:tc>
        <w:tc>
          <w:tcPr>
            <w:tcW w:w="1780" w:type="dxa"/>
            <w:tcBorders>
              <w:top w:val="nil"/>
              <w:left w:val="nil"/>
              <w:bottom w:val="nil"/>
              <w:right w:val="nil"/>
            </w:tcBorders>
            <w:shd w:val="clear" w:color="auto" w:fill="auto"/>
            <w:noWrap/>
            <w:vAlign w:val="bottom"/>
            <w:hideMark/>
          </w:tcPr>
          <w:p w:rsidR="007A61F4" w:rsidRDefault="007A61F4">
            <w:pPr>
              <w:rPr>
                <w:color w:val="000000"/>
                <w:sz w:val="28"/>
                <w:szCs w:val="28"/>
              </w:rPr>
            </w:pPr>
          </w:p>
        </w:tc>
        <w:tc>
          <w:tcPr>
            <w:tcW w:w="1723" w:type="dxa"/>
            <w:gridSpan w:val="2"/>
            <w:tcBorders>
              <w:top w:val="nil"/>
              <w:left w:val="nil"/>
              <w:bottom w:val="nil"/>
              <w:right w:val="nil"/>
            </w:tcBorders>
            <w:shd w:val="clear" w:color="auto" w:fill="auto"/>
            <w:noWrap/>
            <w:vAlign w:val="bottom"/>
            <w:hideMark/>
          </w:tcPr>
          <w:p w:rsidR="007A61F4" w:rsidRDefault="007A61F4">
            <w:pPr>
              <w:rPr>
                <w:color w:val="000000"/>
                <w:sz w:val="28"/>
                <w:szCs w:val="28"/>
              </w:rPr>
            </w:pPr>
          </w:p>
        </w:tc>
      </w:tr>
    </w:tbl>
    <w:p w:rsidR="007A61F4" w:rsidRDefault="007A61F4" w:rsidP="00761873">
      <w:pPr>
        <w:spacing w:line="276" w:lineRule="auto"/>
        <w:ind w:left="540" w:firstLine="720"/>
        <w:jc w:val="center"/>
        <w:rPr>
          <w:b/>
        </w:rPr>
      </w:pPr>
    </w:p>
    <w:p w:rsidR="007A61F4" w:rsidRDefault="007A61F4" w:rsidP="00761873">
      <w:pPr>
        <w:spacing w:line="276" w:lineRule="auto"/>
        <w:ind w:left="540" w:firstLine="720"/>
        <w:jc w:val="center"/>
        <w:rPr>
          <w:b/>
        </w:rPr>
      </w:pPr>
    </w:p>
    <w:p w:rsidR="005368D7" w:rsidRPr="005368D7" w:rsidRDefault="005368D7" w:rsidP="00761873">
      <w:pPr>
        <w:spacing w:line="276" w:lineRule="auto"/>
        <w:ind w:left="540" w:firstLine="720"/>
        <w:jc w:val="center"/>
        <w:rPr>
          <w:b/>
        </w:rPr>
      </w:pPr>
      <w:r w:rsidRPr="005368D7">
        <w:rPr>
          <w:b/>
        </w:rPr>
        <w:t>Перечень муниципальных программ,</w:t>
      </w:r>
    </w:p>
    <w:p w:rsidR="005368D7" w:rsidRPr="005368D7" w:rsidRDefault="005368D7" w:rsidP="00761873">
      <w:pPr>
        <w:spacing w:line="276" w:lineRule="auto"/>
        <w:ind w:left="540" w:firstLine="720"/>
        <w:jc w:val="center"/>
        <w:rPr>
          <w:b/>
        </w:rPr>
      </w:pPr>
      <w:r w:rsidRPr="005368D7">
        <w:rPr>
          <w:b/>
        </w:rPr>
        <w:t xml:space="preserve">планируемых к реализации за счет средств бюджета </w:t>
      </w:r>
      <w:proofErr w:type="spellStart"/>
      <w:r w:rsidR="008F47AB">
        <w:rPr>
          <w:b/>
        </w:rPr>
        <w:t>Чистопольского</w:t>
      </w:r>
      <w:proofErr w:type="spellEnd"/>
      <w:r w:rsidR="008F47AB">
        <w:rPr>
          <w:b/>
        </w:rPr>
        <w:t xml:space="preserve"> </w:t>
      </w:r>
      <w:r w:rsidRPr="005368D7">
        <w:rPr>
          <w:b/>
        </w:rPr>
        <w:t xml:space="preserve"> муниципального района в 201</w:t>
      </w:r>
      <w:r w:rsidR="008F47AB">
        <w:rPr>
          <w:b/>
        </w:rPr>
        <w:t>9</w:t>
      </w:r>
      <w:r w:rsidRPr="005368D7">
        <w:rPr>
          <w:b/>
        </w:rPr>
        <w:t xml:space="preserve"> - 202</w:t>
      </w:r>
      <w:r w:rsidR="008F47AB">
        <w:rPr>
          <w:b/>
        </w:rPr>
        <w:t>1</w:t>
      </w:r>
      <w:r w:rsidRPr="005368D7">
        <w:rPr>
          <w:b/>
        </w:rPr>
        <w:t xml:space="preserve"> годах</w:t>
      </w:r>
    </w:p>
    <w:p w:rsidR="005368D7" w:rsidRPr="005368D7" w:rsidRDefault="005368D7" w:rsidP="00761873">
      <w:pPr>
        <w:pStyle w:val="af6"/>
        <w:suppressAutoHyphens/>
        <w:spacing w:line="276" w:lineRule="auto"/>
        <w:ind w:left="540" w:right="0" w:firstLine="540"/>
        <w:jc w:val="both"/>
        <w:rPr>
          <w:sz w:val="24"/>
          <w:szCs w:val="24"/>
          <w:lang w:val="ru-RU"/>
        </w:rPr>
      </w:pPr>
    </w:p>
    <w:p w:rsidR="00BF3682" w:rsidRPr="009C0F32" w:rsidRDefault="00A23025" w:rsidP="00973351">
      <w:pPr>
        <w:pStyle w:val="af1"/>
        <w:numPr>
          <w:ilvl w:val="0"/>
          <w:numId w:val="26"/>
        </w:numPr>
        <w:jc w:val="both"/>
        <w:rPr>
          <w:rFonts w:ascii="Times New Roman" w:hAnsi="Times New Roman"/>
          <w:bCs/>
          <w:color w:val="000000"/>
          <w:sz w:val="24"/>
          <w:szCs w:val="24"/>
        </w:rPr>
      </w:pPr>
      <w:r w:rsidRPr="009C0F32">
        <w:rPr>
          <w:rFonts w:ascii="Times New Roman" w:hAnsi="Times New Roman"/>
          <w:bCs/>
          <w:color w:val="000000"/>
          <w:sz w:val="24"/>
          <w:szCs w:val="24"/>
        </w:rPr>
        <w:t xml:space="preserve">Пожарная безопасность в </w:t>
      </w:r>
      <w:proofErr w:type="spellStart"/>
      <w:r w:rsidRPr="009C0F32">
        <w:rPr>
          <w:rFonts w:ascii="Times New Roman" w:hAnsi="Times New Roman"/>
          <w:bCs/>
          <w:color w:val="000000"/>
          <w:sz w:val="24"/>
          <w:szCs w:val="24"/>
        </w:rPr>
        <w:t>Чистопольском</w:t>
      </w:r>
      <w:proofErr w:type="spellEnd"/>
      <w:r w:rsidRPr="009C0F32">
        <w:rPr>
          <w:rFonts w:ascii="Times New Roman" w:hAnsi="Times New Roman"/>
          <w:bCs/>
          <w:color w:val="000000"/>
          <w:sz w:val="24"/>
          <w:szCs w:val="24"/>
        </w:rPr>
        <w:t xml:space="preserve"> муниципальном районе на 2017-2019 годы.</w:t>
      </w:r>
    </w:p>
    <w:p w:rsidR="00A23025" w:rsidRPr="009C0F32" w:rsidRDefault="00A23025" w:rsidP="00973351">
      <w:pPr>
        <w:pStyle w:val="af1"/>
        <w:numPr>
          <w:ilvl w:val="0"/>
          <w:numId w:val="26"/>
        </w:numPr>
        <w:jc w:val="both"/>
        <w:rPr>
          <w:rFonts w:ascii="Times New Roman" w:hAnsi="Times New Roman"/>
          <w:bCs/>
          <w:color w:val="000000"/>
          <w:sz w:val="24"/>
          <w:szCs w:val="24"/>
        </w:rPr>
      </w:pPr>
      <w:r w:rsidRPr="009C0F32">
        <w:rPr>
          <w:rFonts w:ascii="Times New Roman" w:hAnsi="Times New Roman"/>
          <w:bCs/>
          <w:color w:val="000000"/>
          <w:sz w:val="24"/>
          <w:szCs w:val="24"/>
        </w:rPr>
        <w:t xml:space="preserve">Целевая программа по профилактике терроризма и экстремизма в </w:t>
      </w:r>
      <w:proofErr w:type="spellStart"/>
      <w:r w:rsidRPr="009C0F32">
        <w:rPr>
          <w:rFonts w:ascii="Times New Roman" w:hAnsi="Times New Roman"/>
          <w:bCs/>
          <w:color w:val="000000"/>
          <w:sz w:val="24"/>
          <w:szCs w:val="24"/>
        </w:rPr>
        <w:t>Чистопольском</w:t>
      </w:r>
      <w:proofErr w:type="spellEnd"/>
      <w:r w:rsidRPr="009C0F32">
        <w:rPr>
          <w:rFonts w:ascii="Times New Roman" w:hAnsi="Times New Roman"/>
          <w:bCs/>
          <w:color w:val="000000"/>
          <w:sz w:val="24"/>
          <w:szCs w:val="24"/>
        </w:rPr>
        <w:t xml:space="preserve"> муниципальном районе </w:t>
      </w:r>
      <w:r w:rsidR="00973351" w:rsidRPr="009C0F32">
        <w:rPr>
          <w:rFonts w:ascii="Times New Roman" w:hAnsi="Times New Roman"/>
          <w:bCs/>
          <w:color w:val="000000"/>
          <w:sz w:val="24"/>
          <w:szCs w:val="24"/>
        </w:rPr>
        <w:t>на</w:t>
      </w:r>
      <w:r w:rsidRPr="009C0F32">
        <w:rPr>
          <w:rFonts w:ascii="Times New Roman" w:hAnsi="Times New Roman"/>
          <w:bCs/>
          <w:color w:val="000000"/>
          <w:sz w:val="24"/>
          <w:szCs w:val="24"/>
        </w:rPr>
        <w:t xml:space="preserve"> 2018-2020 годы.</w:t>
      </w:r>
    </w:p>
    <w:p w:rsidR="00A23025" w:rsidRPr="009C0F32" w:rsidRDefault="00A23025" w:rsidP="00973351">
      <w:pPr>
        <w:pStyle w:val="af1"/>
        <w:numPr>
          <w:ilvl w:val="0"/>
          <w:numId w:val="26"/>
        </w:numPr>
        <w:jc w:val="both"/>
        <w:rPr>
          <w:rFonts w:ascii="Times New Roman" w:hAnsi="Times New Roman"/>
          <w:bCs/>
          <w:color w:val="000000"/>
          <w:sz w:val="24"/>
          <w:szCs w:val="24"/>
        </w:rPr>
      </w:pPr>
      <w:r w:rsidRPr="009C0F32">
        <w:rPr>
          <w:rFonts w:ascii="Times New Roman" w:hAnsi="Times New Roman"/>
          <w:bCs/>
          <w:color w:val="000000"/>
          <w:sz w:val="24"/>
          <w:szCs w:val="24"/>
        </w:rPr>
        <w:t xml:space="preserve">Программа по профилактике правонарушений в </w:t>
      </w:r>
      <w:proofErr w:type="spellStart"/>
      <w:r w:rsidRPr="009C0F32">
        <w:rPr>
          <w:rFonts w:ascii="Times New Roman" w:hAnsi="Times New Roman"/>
          <w:bCs/>
          <w:color w:val="000000"/>
          <w:sz w:val="24"/>
          <w:szCs w:val="24"/>
        </w:rPr>
        <w:t>Чистопольском</w:t>
      </w:r>
      <w:proofErr w:type="spellEnd"/>
      <w:r w:rsidRPr="009C0F32">
        <w:rPr>
          <w:rFonts w:ascii="Times New Roman" w:hAnsi="Times New Roman"/>
          <w:bCs/>
          <w:color w:val="000000"/>
          <w:sz w:val="24"/>
          <w:szCs w:val="24"/>
        </w:rPr>
        <w:t xml:space="preserve"> муниципальном районе </w:t>
      </w:r>
      <w:r w:rsidR="00973351" w:rsidRPr="009C0F32">
        <w:rPr>
          <w:rFonts w:ascii="Times New Roman" w:hAnsi="Times New Roman"/>
          <w:bCs/>
          <w:color w:val="000000"/>
          <w:sz w:val="24"/>
          <w:szCs w:val="24"/>
        </w:rPr>
        <w:t>на</w:t>
      </w:r>
      <w:r w:rsidRPr="009C0F32">
        <w:rPr>
          <w:rFonts w:ascii="Times New Roman" w:hAnsi="Times New Roman"/>
          <w:bCs/>
          <w:color w:val="000000"/>
          <w:sz w:val="24"/>
          <w:szCs w:val="24"/>
        </w:rPr>
        <w:t xml:space="preserve"> 2017-2020 годы.</w:t>
      </w:r>
    </w:p>
    <w:p w:rsidR="00973351" w:rsidRPr="009C0F32" w:rsidRDefault="009C0F32" w:rsidP="00973351">
      <w:pPr>
        <w:pStyle w:val="af1"/>
        <w:numPr>
          <w:ilvl w:val="0"/>
          <w:numId w:val="26"/>
        </w:numPr>
        <w:jc w:val="both"/>
        <w:rPr>
          <w:rFonts w:ascii="Times New Roman" w:hAnsi="Times New Roman"/>
          <w:bCs/>
          <w:color w:val="000000"/>
          <w:sz w:val="24"/>
          <w:szCs w:val="24"/>
        </w:rPr>
      </w:pPr>
      <w:r w:rsidRPr="009C0F32">
        <w:rPr>
          <w:rFonts w:ascii="Times New Roman" w:hAnsi="Times New Roman"/>
          <w:bCs/>
          <w:color w:val="000000"/>
          <w:sz w:val="24"/>
          <w:szCs w:val="24"/>
        </w:rPr>
        <w:t xml:space="preserve">Реализация антикоррупционной политики </w:t>
      </w:r>
      <w:proofErr w:type="spellStart"/>
      <w:r w:rsidRPr="009C0F32">
        <w:rPr>
          <w:rFonts w:ascii="Times New Roman" w:hAnsi="Times New Roman"/>
          <w:bCs/>
          <w:color w:val="000000"/>
          <w:sz w:val="24"/>
          <w:szCs w:val="24"/>
        </w:rPr>
        <w:t>Чистопольского</w:t>
      </w:r>
      <w:proofErr w:type="spellEnd"/>
      <w:r w:rsidRPr="009C0F32">
        <w:rPr>
          <w:rFonts w:ascii="Times New Roman" w:hAnsi="Times New Roman"/>
          <w:bCs/>
          <w:color w:val="000000"/>
          <w:sz w:val="24"/>
          <w:szCs w:val="24"/>
        </w:rPr>
        <w:t xml:space="preserve"> муниципального района на 2015-2020 годы.</w:t>
      </w:r>
    </w:p>
    <w:p w:rsidR="00696D8B" w:rsidRPr="00696D8B" w:rsidRDefault="00696D8B" w:rsidP="00761873">
      <w:pPr>
        <w:spacing w:line="276" w:lineRule="auto"/>
        <w:ind w:firstLine="567"/>
        <w:rPr>
          <w:b/>
          <w:bCs/>
          <w:color w:val="000000"/>
        </w:rPr>
      </w:pPr>
      <w:r w:rsidRPr="00696D8B">
        <w:rPr>
          <w:b/>
          <w:bCs/>
          <w:color w:val="000000"/>
        </w:rPr>
        <w:t>Субсидии местным бюджетам.</w:t>
      </w:r>
    </w:p>
    <w:p w:rsidR="009540BD" w:rsidRDefault="009540BD" w:rsidP="00761873">
      <w:pPr>
        <w:pStyle w:val="Style14"/>
        <w:spacing w:line="276" w:lineRule="auto"/>
        <w:ind w:firstLine="567"/>
      </w:pPr>
    </w:p>
    <w:p w:rsidR="00696D8B" w:rsidRPr="00696D8B" w:rsidRDefault="00696D8B" w:rsidP="00761873">
      <w:pPr>
        <w:pStyle w:val="Style14"/>
        <w:spacing w:line="276" w:lineRule="auto"/>
        <w:ind w:firstLine="567"/>
      </w:pPr>
      <w:r w:rsidRPr="00696D8B">
        <w:t xml:space="preserve">По данному разделу отражены следующие субсидии местным бюджетам из бюджета Республики Татарстан на </w:t>
      </w:r>
      <w:proofErr w:type="spellStart"/>
      <w:r w:rsidRPr="00696D8B">
        <w:t>софинансирование</w:t>
      </w:r>
      <w:proofErr w:type="spellEnd"/>
      <w:r w:rsidRPr="00696D8B">
        <w:t xml:space="preserve"> расходов бюджетов муниципальных районов:</w:t>
      </w:r>
    </w:p>
    <w:p w:rsidR="00696D8B" w:rsidRPr="00696D8B" w:rsidRDefault="00696D8B" w:rsidP="00761873">
      <w:pPr>
        <w:pStyle w:val="Style14"/>
        <w:spacing w:line="276" w:lineRule="auto"/>
        <w:ind w:firstLine="567"/>
        <w:rPr>
          <w:rStyle w:val="FontStyle33"/>
          <w:color w:val="auto"/>
        </w:rPr>
      </w:pPr>
      <w:r w:rsidRPr="00696D8B">
        <w:rPr>
          <w:rStyle w:val="FontStyle33"/>
        </w:rPr>
        <w:t xml:space="preserve">- на выравнивание бюджетной обеспеченности и предоставление иных межбюджетных трансфертов бюджетам поселений </w:t>
      </w:r>
      <w:r w:rsidRPr="00696D8B">
        <w:t>на 201</w:t>
      </w:r>
      <w:r w:rsidR="009540BD">
        <w:t>9</w:t>
      </w:r>
      <w:r w:rsidRPr="00696D8B">
        <w:t xml:space="preserve"> год в объеме </w:t>
      </w:r>
      <w:r w:rsidR="009540BD">
        <w:t xml:space="preserve">41 294,4 </w:t>
      </w:r>
      <w:r w:rsidRPr="00696D8B">
        <w:t>тыс. рублей, на 20</w:t>
      </w:r>
      <w:r w:rsidR="009540BD">
        <w:t>20</w:t>
      </w:r>
      <w:r w:rsidRPr="00696D8B">
        <w:t xml:space="preserve"> год – </w:t>
      </w:r>
      <w:r w:rsidR="009540BD">
        <w:t>41 239,7</w:t>
      </w:r>
      <w:r w:rsidRPr="00696D8B">
        <w:t xml:space="preserve"> тыс. рублей, на 202</w:t>
      </w:r>
      <w:r w:rsidR="009540BD">
        <w:t>1</w:t>
      </w:r>
      <w:r w:rsidRPr="00696D8B">
        <w:t xml:space="preserve"> год – </w:t>
      </w:r>
      <w:r w:rsidR="009540BD">
        <w:t>41 554,9</w:t>
      </w:r>
      <w:r w:rsidRPr="00696D8B">
        <w:t xml:space="preserve"> тыс. рублей.</w:t>
      </w:r>
    </w:p>
    <w:p w:rsidR="00696D8B" w:rsidRPr="00696D8B" w:rsidRDefault="00696D8B" w:rsidP="00761873">
      <w:pPr>
        <w:spacing w:line="276" w:lineRule="auto"/>
        <w:ind w:firstLine="540"/>
        <w:jc w:val="both"/>
      </w:pPr>
      <w:proofErr w:type="gramStart"/>
      <w:r w:rsidRPr="00696D8B">
        <w:t>- 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организацию предоставления дополнительного образования детей в муниципальных общеобразовательных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на организацию отдыха детей в каникулярное время на 201</w:t>
      </w:r>
      <w:r w:rsidR="00B308FB">
        <w:t>9</w:t>
      </w:r>
      <w:r w:rsidRPr="00696D8B">
        <w:t xml:space="preserve"> год в</w:t>
      </w:r>
      <w:proofErr w:type="gramEnd"/>
      <w:r w:rsidRPr="00696D8B">
        <w:t xml:space="preserve"> сумме </w:t>
      </w:r>
      <w:r w:rsidR="00B308FB">
        <w:t>186 547,4</w:t>
      </w:r>
      <w:r w:rsidRPr="00696D8B">
        <w:t xml:space="preserve"> тыс. рублей, на 20</w:t>
      </w:r>
      <w:r w:rsidR="00B308FB">
        <w:t>20</w:t>
      </w:r>
      <w:r w:rsidRPr="00696D8B">
        <w:t xml:space="preserve"> год – </w:t>
      </w:r>
      <w:r w:rsidR="00B308FB">
        <w:t>161 040,7</w:t>
      </w:r>
      <w:r w:rsidRPr="00696D8B">
        <w:t xml:space="preserve"> тыс. рублей, на 202</w:t>
      </w:r>
      <w:r w:rsidR="00B308FB">
        <w:t>1</w:t>
      </w:r>
      <w:r w:rsidRPr="00696D8B">
        <w:t xml:space="preserve"> год – </w:t>
      </w:r>
      <w:r w:rsidR="00B308FB">
        <w:t>200 004,9</w:t>
      </w:r>
      <w:r w:rsidRPr="00696D8B">
        <w:t xml:space="preserve"> тыс. рублей.</w:t>
      </w:r>
    </w:p>
    <w:p w:rsidR="000223AE" w:rsidRDefault="000223AE" w:rsidP="00761873">
      <w:pPr>
        <w:pStyle w:val="Style14"/>
        <w:spacing w:line="276" w:lineRule="auto"/>
        <w:ind w:firstLine="567"/>
        <w:rPr>
          <w:b/>
          <w:spacing w:val="2"/>
        </w:rPr>
      </w:pPr>
    </w:p>
    <w:p w:rsidR="00B75E44" w:rsidRPr="00603D96" w:rsidRDefault="00B75E44" w:rsidP="00761873">
      <w:pPr>
        <w:pStyle w:val="Style14"/>
        <w:spacing w:line="276" w:lineRule="auto"/>
        <w:ind w:firstLine="567"/>
      </w:pPr>
      <w:r w:rsidRPr="00603D96">
        <w:rPr>
          <w:b/>
          <w:spacing w:val="2"/>
        </w:rPr>
        <w:t xml:space="preserve">Дефицит бюджета </w:t>
      </w:r>
      <w:proofErr w:type="spellStart"/>
      <w:r w:rsidR="000223AE">
        <w:rPr>
          <w:b/>
          <w:spacing w:val="2"/>
        </w:rPr>
        <w:t>Чистопольского</w:t>
      </w:r>
      <w:proofErr w:type="spellEnd"/>
      <w:r w:rsidRPr="00603D96">
        <w:rPr>
          <w:b/>
          <w:spacing w:val="2"/>
        </w:rPr>
        <w:t xml:space="preserve"> муниципального района</w:t>
      </w:r>
      <w:r w:rsidRPr="00603D96">
        <w:rPr>
          <w:spacing w:val="2"/>
        </w:rPr>
        <w:t xml:space="preserve"> в </w:t>
      </w:r>
      <w:r w:rsidR="00886EA9">
        <w:rPr>
          <w:spacing w:val="2"/>
        </w:rPr>
        <w:t>201</w:t>
      </w:r>
      <w:r w:rsidR="000223AE">
        <w:rPr>
          <w:spacing w:val="2"/>
        </w:rPr>
        <w:t>9</w:t>
      </w:r>
      <w:r w:rsidRPr="00603D96">
        <w:rPr>
          <w:spacing w:val="2"/>
        </w:rPr>
        <w:t>-</w:t>
      </w:r>
      <w:r w:rsidR="00886EA9">
        <w:rPr>
          <w:spacing w:val="2"/>
        </w:rPr>
        <w:t>202</w:t>
      </w:r>
      <w:r w:rsidR="000223AE">
        <w:rPr>
          <w:spacing w:val="2"/>
        </w:rPr>
        <w:t>1</w:t>
      </w:r>
      <w:r w:rsidRPr="00603D96">
        <w:rPr>
          <w:spacing w:val="2"/>
        </w:rPr>
        <w:t xml:space="preserve"> годы не планируется.</w:t>
      </w:r>
    </w:p>
    <w:p w:rsidR="00753D15" w:rsidRDefault="0060278F" w:rsidP="00761873">
      <w:pPr>
        <w:autoSpaceDE w:val="0"/>
        <w:autoSpaceDN w:val="0"/>
        <w:adjustRightInd w:val="0"/>
        <w:spacing w:before="240" w:line="276" w:lineRule="auto"/>
        <w:ind w:firstLine="567"/>
        <w:jc w:val="both"/>
        <w:rPr>
          <w:b/>
        </w:rPr>
      </w:pPr>
      <w:r>
        <w:rPr>
          <w:b/>
          <w:color w:val="000000"/>
        </w:rPr>
        <w:t>6</w:t>
      </w:r>
      <w:r w:rsidR="00FE3B9F" w:rsidRPr="00603D96">
        <w:rPr>
          <w:b/>
          <w:color w:val="000000"/>
        </w:rPr>
        <w:t xml:space="preserve">. </w:t>
      </w:r>
      <w:r w:rsidR="00F118D4" w:rsidRPr="00603D96">
        <w:rPr>
          <w:b/>
          <w:color w:val="000000"/>
        </w:rPr>
        <w:t xml:space="preserve"> </w:t>
      </w:r>
      <w:r w:rsidR="00F118D4" w:rsidRPr="00753D15">
        <w:rPr>
          <w:b/>
        </w:rPr>
        <w:t>Предоставление муниципальных гарантий</w:t>
      </w:r>
      <w:r w:rsidR="00753D15">
        <w:rPr>
          <w:b/>
        </w:rPr>
        <w:t>.</w:t>
      </w:r>
    </w:p>
    <w:p w:rsidR="00F118D4" w:rsidRPr="00603D96" w:rsidRDefault="00753D15" w:rsidP="00761873">
      <w:pPr>
        <w:autoSpaceDE w:val="0"/>
        <w:autoSpaceDN w:val="0"/>
        <w:adjustRightInd w:val="0"/>
        <w:spacing w:line="276" w:lineRule="auto"/>
        <w:ind w:firstLine="567"/>
        <w:jc w:val="both"/>
      </w:pPr>
      <w:r w:rsidRPr="00753D15">
        <w:lastRenderedPageBreak/>
        <w:t>Предоставление муниципальных гарантий</w:t>
      </w:r>
      <w:r w:rsidR="00F118D4" w:rsidRPr="00753D15">
        <w:t xml:space="preserve"> </w:t>
      </w:r>
      <w:proofErr w:type="spellStart"/>
      <w:r w:rsidR="00544A74">
        <w:t>Чистопольского</w:t>
      </w:r>
      <w:proofErr w:type="spellEnd"/>
      <w:r w:rsidR="00F118D4" w:rsidRPr="00603D96">
        <w:t xml:space="preserve"> муниципального района в </w:t>
      </w:r>
      <w:r w:rsidR="00886EA9">
        <w:t>201</w:t>
      </w:r>
      <w:r w:rsidR="00544A74">
        <w:t>9</w:t>
      </w:r>
      <w:r w:rsidR="00F118D4" w:rsidRPr="00603D96">
        <w:t xml:space="preserve"> году и плановом периоде </w:t>
      </w:r>
      <w:r w:rsidR="00886EA9">
        <w:t>20</w:t>
      </w:r>
      <w:r w:rsidR="00544A74">
        <w:t>20</w:t>
      </w:r>
      <w:r w:rsidR="00F118D4" w:rsidRPr="00603D96">
        <w:t xml:space="preserve"> и </w:t>
      </w:r>
      <w:r w:rsidR="00886EA9">
        <w:t>202</w:t>
      </w:r>
      <w:r w:rsidR="00544A74">
        <w:t>1</w:t>
      </w:r>
      <w:r w:rsidR="00F118D4" w:rsidRPr="00603D96">
        <w:t xml:space="preserve"> годов не планируется. В связи с этим Программы муниципальных гарантий </w:t>
      </w:r>
      <w:proofErr w:type="spellStart"/>
      <w:r w:rsidR="00544A74">
        <w:t>Чистопольского</w:t>
      </w:r>
      <w:proofErr w:type="spellEnd"/>
      <w:r w:rsidR="00F118D4" w:rsidRPr="00603D96">
        <w:t xml:space="preserve"> муниципального района на </w:t>
      </w:r>
      <w:r w:rsidR="00886EA9">
        <w:rPr>
          <w:bCs/>
        </w:rPr>
        <w:t>201</w:t>
      </w:r>
      <w:r w:rsidR="00544A74">
        <w:rPr>
          <w:bCs/>
        </w:rPr>
        <w:t>9</w:t>
      </w:r>
      <w:r w:rsidR="00F118D4" w:rsidRPr="00603D96">
        <w:rPr>
          <w:bCs/>
        </w:rPr>
        <w:t xml:space="preserve"> год и плановый период </w:t>
      </w:r>
      <w:r w:rsidR="00886EA9">
        <w:rPr>
          <w:bCs/>
        </w:rPr>
        <w:t>20</w:t>
      </w:r>
      <w:r w:rsidR="00544A74">
        <w:rPr>
          <w:bCs/>
        </w:rPr>
        <w:t>20</w:t>
      </w:r>
      <w:r w:rsidR="00F118D4" w:rsidRPr="00603D96">
        <w:rPr>
          <w:bCs/>
        </w:rPr>
        <w:t xml:space="preserve"> и </w:t>
      </w:r>
      <w:r w:rsidR="00886EA9">
        <w:rPr>
          <w:bCs/>
        </w:rPr>
        <w:t>202</w:t>
      </w:r>
      <w:r w:rsidR="00544A74">
        <w:rPr>
          <w:bCs/>
        </w:rPr>
        <w:t>1</w:t>
      </w:r>
      <w:r w:rsidR="00F118D4" w:rsidRPr="00603D96">
        <w:rPr>
          <w:bCs/>
        </w:rPr>
        <w:t xml:space="preserve"> годов</w:t>
      </w:r>
      <w:r w:rsidR="00F118D4" w:rsidRPr="00603D96">
        <w:t xml:space="preserve"> год не составля</w:t>
      </w:r>
      <w:r w:rsidR="00451AC1" w:rsidRPr="00603D96">
        <w:t>лись</w:t>
      </w:r>
      <w:r w:rsidR="00F118D4" w:rsidRPr="00603D96">
        <w:t xml:space="preserve">. </w:t>
      </w:r>
    </w:p>
    <w:p w:rsidR="008C0363" w:rsidRPr="00603D96" w:rsidRDefault="00FE3B9F" w:rsidP="00761873">
      <w:pPr>
        <w:widowControl w:val="0"/>
        <w:spacing w:line="276" w:lineRule="auto"/>
        <w:ind w:firstLine="567"/>
        <w:jc w:val="both"/>
        <w:rPr>
          <w:color w:val="000000"/>
        </w:rPr>
      </w:pPr>
      <w:r w:rsidRPr="00603D96">
        <w:rPr>
          <w:color w:val="000000"/>
        </w:rPr>
        <w:t xml:space="preserve">Верхний предел муниципального внутреннего долга </w:t>
      </w:r>
      <w:proofErr w:type="gramStart"/>
      <w:r w:rsidR="00451AC1" w:rsidRPr="00603D96">
        <w:t>на конец</w:t>
      </w:r>
      <w:proofErr w:type="gramEnd"/>
      <w:r w:rsidR="00451AC1" w:rsidRPr="00603D96">
        <w:t xml:space="preserve"> </w:t>
      </w:r>
      <w:r w:rsidR="00886EA9">
        <w:t>20</w:t>
      </w:r>
      <w:r w:rsidR="00544A74">
        <w:t>19</w:t>
      </w:r>
      <w:r w:rsidR="00451AC1" w:rsidRPr="00603D96">
        <w:t xml:space="preserve">, </w:t>
      </w:r>
      <w:r w:rsidR="00886EA9">
        <w:t>20</w:t>
      </w:r>
      <w:r w:rsidR="00544A74">
        <w:t>20</w:t>
      </w:r>
      <w:r w:rsidR="00451AC1" w:rsidRPr="00603D96">
        <w:t xml:space="preserve">, </w:t>
      </w:r>
      <w:r w:rsidR="00886EA9">
        <w:t>202</w:t>
      </w:r>
      <w:r w:rsidR="00544A74">
        <w:t>1</w:t>
      </w:r>
      <w:r w:rsidR="00451AC1" w:rsidRPr="00603D96">
        <w:t xml:space="preserve"> гг. </w:t>
      </w:r>
      <w:r w:rsidR="00451AC1" w:rsidRPr="00603D96">
        <w:rPr>
          <w:color w:val="000000"/>
        </w:rPr>
        <w:t>равен нулю</w:t>
      </w:r>
      <w:r w:rsidR="00D17B3D" w:rsidRPr="00603D96">
        <w:rPr>
          <w:color w:val="000000"/>
        </w:rPr>
        <w:t>.</w:t>
      </w:r>
    </w:p>
    <w:p w:rsidR="00FE3B9F" w:rsidRPr="00CA39E6" w:rsidRDefault="00FE3B9F" w:rsidP="00761873">
      <w:pPr>
        <w:widowControl w:val="0"/>
        <w:spacing w:line="276" w:lineRule="auto"/>
        <w:ind w:firstLine="567"/>
        <w:jc w:val="both"/>
        <w:rPr>
          <w:b/>
          <w:color w:val="000000"/>
        </w:rPr>
      </w:pPr>
      <w:r w:rsidRPr="00CA39E6">
        <w:rPr>
          <w:b/>
          <w:color w:val="000000"/>
        </w:rPr>
        <w:t xml:space="preserve">Выводы и </w:t>
      </w:r>
      <w:r w:rsidR="002E2663">
        <w:rPr>
          <w:b/>
          <w:color w:val="000000"/>
        </w:rPr>
        <w:t>предложения</w:t>
      </w:r>
    </w:p>
    <w:p w:rsidR="006867DD" w:rsidRPr="00CA39E6" w:rsidRDefault="006867DD" w:rsidP="00761873">
      <w:pPr>
        <w:spacing w:line="276" w:lineRule="auto"/>
        <w:ind w:firstLine="567"/>
        <w:jc w:val="both"/>
        <w:rPr>
          <w:color w:val="000000"/>
        </w:rPr>
      </w:pPr>
      <w:r w:rsidRPr="00CA39E6">
        <w:rPr>
          <w:color w:val="000000"/>
        </w:rPr>
        <w:t xml:space="preserve">Проект решения Совета </w:t>
      </w:r>
      <w:proofErr w:type="spellStart"/>
      <w:r w:rsidR="00544A74">
        <w:rPr>
          <w:color w:val="000000"/>
        </w:rPr>
        <w:t>Чистопольского</w:t>
      </w:r>
      <w:proofErr w:type="spellEnd"/>
      <w:r w:rsidRPr="00CA39E6">
        <w:rPr>
          <w:color w:val="000000"/>
        </w:rPr>
        <w:t xml:space="preserve"> муниципального района «О бюджете муниципального образования </w:t>
      </w:r>
      <w:proofErr w:type="spellStart"/>
      <w:r w:rsidR="00544A74">
        <w:rPr>
          <w:color w:val="000000"/>
        </w:rPr>
        <w:t>Чистопольский</w:t>
      </w:r>
      <w:proofErr w:type="spellEnd"/>
      <w:r w:rsidRPr="00CA39E6">
        <w:rPr>
          <w:color w:val="000000"/>
        </w:rPr>
        <w:t xml:space="preserve"> муниципальный район</w:t>
      </w:r>
      <w:r w:rsidRPr="00CA39E6">
        <w:rPr>
          <w:bCs/>
          <w:color w:val="000000"/>
        </w:rPr>
        <w:t xml:space="preserve"> </w:t>
      </w:r>
      <w:r w:rsidR="00F118D4" w:rsidRPr="00CA39E6">
        <w:t xml:space="preserve">на </w:t>
      </w:r>
      <w:r w:rsidR="00544A74">
        <w:t>2019</w:t>
      </w:r>
      <w:r w:rsidR="00F118D4" w:rsidRPr="00CA39E6">
        <w:t xml:space="preserve"> год и плановый период </w:t>
      </w:r>
      <w:r w:rsidR="00886EA9" w:rsidRPr="00CA39E6">
        <w:t>20</w:t>
      </w:r>
      <w:r w:rsidR="00544A74">
        <w:t>20</w:t>
      </w:r>
      <w:r w:rsidR="00F118D4" w:rsidRPr="00CA39E6">
        <w:t xml:space="preserve"> и </w:t>
      </w:r>
      <w:r w:rsidR="00886EA9" w:rsidRPr="00CA39E6">
        <w:t>202</w:t>
      </w:r>
      <w:r w:rsidR="00544A74">
        <w:t>1</w:t>
      </w:r>
      <w:r w:rsidR="00F118D4" w:rsidRPr="00CA39E6">
        <w:t xml:space="preserve"> годов</w:t>
      </w:r>
      <w:r w:rsidRPr="00CA39E6">
        <w:rPr>
          <w:bCs/>
          <w:color w:val="000000"/>
        </w:rPr>
        <w:t>»</w:t>
      </w:r>
      <w:r w:rsidRPr="00CA39E6">
        <w:rPr>
          <w:color w:val="000000"/>
        </w:rPr>
        <w:t xml:space="preserve"> внесен в срок, установленный бюджетным законодательством. </w:t>
      </w:r>
    </w:p>
    <w:p w:rsidR="00262EA1" w:rsidRPr="00CA39E6" w:rsidRDefault="00262EA1" w:rsidP="00761873">
      <w:pPr>
        <w:pStyle w:val="14"/>
        <w:spacing w:line="276" w:lineRule="auto"/>
        <w:ind w:firstLine="567"/>
        <w:rPr>
          <w:sz w:val="24"/>
          <w:szCs w:val="24"/>
        </w:rPr>
      </w:pPr>
      <w:r w:rsidRPr="00CA39E6">
        <w:rPr>
          <w:sz w:val="24"/>
          <w:szCs w:val="24"/>
        </w:rPr>
        <w:t xml:space="preserve">Прогноз основных макроэкономических показателей, принятых за основу при составлении проекта бюджета района на </w:t>
      </w:r>
      <w:r w:rsidR="00886EA9" w:rsidRPr="00CA39E6">
        <w:rPr>
          <w:sz w:val="24"/>
          <w:szCs w:val="24"/>
        </w:rPr>
        <w:t>20</w:t>
      </w:r>
      <w:r w:rsidR="00544A74">
        <w:rPr>
          <w:sz w:val="24"/>
          <w:szCs w:val="24"/>
        </w:rPr>
        <w:t>19</w:t>
      </w:r>
      <w:r w:rsidRPr="00CA39E6">
        <w:rPr>
          <w:sz w:val="24"/>
          <w:szCs w:val="24"/>
        </w:rPr>
        <w:t xml:space="preserve"> год и на плановый период </w:t>
      </w:r>
      <w:r w:rsidR="00886EA9" w:rsidRPr="00CA39E6">
        <w:rPr>
          <w:sz w:val="24"/>
          <w:szCs w:val="24"/>
        </w:rPr>
        <w:t>20</w:t>
      </w:r>
      <w:r w:rsidR="00544A74">
        <w:rPr>
          <w:sz w:val="24"/>
          <w:szCs w:val="24"/>
        </w:rPr>
        <w:t>20</w:t>
      </w:r>
      <w:r w:rsidRPr="00CA39E6">
        <w:rPr>
          <w:sz w:val="24"/>
          <w:szCs w:val="24"/>
        </w:rPr>
        <w:t xml:space="preserve"> и </w:t>
      </w:r>
      <w:r w:rsidR="00886EA9" w:rsidRPr="00CA39E6">
        <w:rPr>
          <w:sz w:val="24"/>
          <w:szCs w:val="24"/>
        </w:rPr>
        <w:t>202</w:t>
      </w:r>
      <w:r w:rsidR="00544A74">
        <w:rPr>
          <w:sz w:val="24"/>
          <w:szCs w:val="24"/>
        </w:rPr>
        <w:t>1</w:t>
      </w:r>
      <w:r w:rsidRPr="00CA39E6">
        <w:rPr>
          <w:sz w:val="24"/>
          <w:szCs w:val="24"/>
        </w:rPr>
        <w:t xml:space="preserve"> годов, сформированный с учетом сложившихся тенденций развития экономики района  и на основе сценарных условий, разработанных на федеральном уровне, является реалистичным.</w:t>
      </w:r>
    </w:p>
    <w:p w:rsidR="00753D15" w:rsidRPr="00CA39E6" w:rsidRDefault="00753D15" w:rsidP="00761873">
      <w:pPr>
        <w:pStyle w:val="a6"/>
        <w:spacing w:line="276" w:lineRule="auto"/>
        <w:ind w:firstLine="567"/>
        <w:rPr>
          <w:b/>
          <w:color w:val="000000"/>
          <w:szCs w:val="24"/>
        </w:rPr>
      </w:pPr>
      <w:r w:rsidRPr="00CA39E6">
        <w:rPr>
          <w:color w:val="000000"/>
          <w:szCs w:val="24"/>
        </w:rPr>
        <w:t xml:space="preserve">Представленный проект бюджета, пояснительная записка и другие документы к проекту бюджета соответствуют перечню, установленному статьей 184.2 Бюджетного кодекса Российской Федерации. </w:t>
      </w:r>
    </w:p>
    <w:p w:rsidR="006867DD" w:rsidRPr="00CA39E6" w:rsidRDefault="006867DD" w:rsidP="00761873">
      <w:pPr>
        <w:widowControl w:val="0"/>
        <w:spacing w:line="276" w:lineRule="auto"/>
        <w:ind w:firstLine="567"/>
        <w:jc w:val="both"/>
        <w:rPr>
          <w:color w:val="000000"/>
        </w:rPr>
      </w:pPr>
      <w:r w:rsidRPr="00CA39E6">
        <w:rPr>
          <w:color w:val="000000"/>
        </w:rPr>
        <w:t>Экспертиза</w:t>
      </w:r>
      <w:r w:rsidRPr="00CA39E6">
        <w:rPr>
          <w:bCs/>
          <w:iCs/>
          <w:color w:val="000000"/>
        </w:rPr>
        <w:t xml:space="preserve"> </w:t>
      </w:r>
      <w:r w:rsidRPr="00CA39E6">
        <w:rPr>
          <w:color w:val="000000"/>
        </w:rPr>
        <w:t>проекта бюджета поселения проведена по вопросам сбалансированности бюджета, обоснованности доходной и расходной частей, размерам долговых обязательств, а также на соответствие бюджетному законодательству Российской Федерации и Республики Татарстан.</w:t>
      </w:r>
    </w:p>
    <w:p w:rsidR="00B374A2" w:rsidRPr="00CA39E6" w:rsidRDefault="00262EA1" w:rsidP="00761873">
      <w:pPr>
        <w:tabs>
          <w:tab w:val="num" w:pos="720"/>
        </w:tabs>
        <w:spacing w:line="276" w:lineRule="auto"/>
        <w:ind w:firstLine="567"/>
        <w:jc w:val="both"/>
        <w:rPr>
          <w:color w:val="000000"/>
        </w:rPr>
      </w:pPr>
      <w:r w:rsidRPr="00CA39E6">
        <w:t xml:space="preserve">Виды доходов и нормативы зачисления в бюджет </w:t>
      </w:r>
      <w:proofErr w:type="spellStart"/>
      <w:r w:rsidR="00947F82">
        <w:t>Чистопольского</w:t>
      </w:r>
      <w:proofErr w:type="spellEnd"/>
      <w:r w:rsidRPr="00CA39E6">
        <w:t xml:space="preserve"> муниципального района Республики Татарстан по налоговым поступлениям соответствуют положениям Бюджетного кодекса Российской Федерации и Бюджетного кодекса Республики Татарстан</w:t>
      </w:r>
      <w:r w:rsidR="00212561" w:rsidRPr="00CA39E6">
        <w:t>.</w:t>
      </w:r>
      <w:r w:rsidR="007818FA">
        <w:t xml:space="preserve"> </w:t>
      </w:r>
      <w:r w:rsidR="00B374A2" w:rsidRPr="00CA39E6">
        <w:rPr>
          <w:color w:val="000000"/>
        </w:rPr>
        <w:t>Бюджет района планируется принять бездефицитным.</w:t>
      </w:r>
    </w:p>
    <w:p w:rsidR="00F118D4" w:rsidRPr="00CA39E6" w:rsidRDefault="00F118D4" w:rsidP="00761873">
      <w:pPr>
        <w:spacing w:line="276" w:lineRule="auto"/>
        <w:ind w:firstLine="567"/>
        <w:jc w:val="both"/>
      </w:pPr>
      <w:r w:rsidRPr="00CA39E6">
        <w:t xml:space="preserve">Таким образом, показатели Бюджета района на </w:t>
      </w:r>
      <w:r w:rsidR="00886EA9" w:rsidRPr="00CA39E6">
        <w:t>201</w:t>
      </w:r>
      <w:r w:rsidR="00947F82">
        <w:t>9</w:t>
      </w:r>
      <w:r w:rsidRPr="00CA39E6">
        <w:t xml:space="preserve"> год и плановый период </w:t>
      </w:r>
      <w:r w:rsidR="00886EA9" w:rsidRPr="00CA39E6">
        <w:t>20</w:t>
      </w:r>
      <w:r w:rsidR="00947F82">
        <w:t>20</w:t>
      </w:r>
      <w:r w:rsidRPr="00CA39E6">
        <w:t xml:space="preserve"> и </w:t>
      </w:r>
      <w:r w:rsidR="00886EA9" w:rsidRPr="00CA39E6">
        <w:t>202</w:t>
      </w:r>
      <w:r w:rsidR="00947F82">
        <w:t>1</w:t>
      </w:r>
      <w:r w:rsidRPr="00CA39E6">
        <w:t xml:space="preserve"> годов, предусмотренные проектом решения, сбалансированы.</w:t>
      </w:r>
    </w:p>
    <w:p w:rsidR="006E3BFA" w:rsidRPr="00CA39E6" w:rsidRDefault="006E3BFA" w:rsidP="00761873">
      <w:pPr>
        <w:pStyle w:val="af2"/>
        <w:shd w:val="clear" w:color="auto" w:fill="FFFFFF"/>
        <w:spacing w:before="0" w:beforeAutospacing="0" w:after="0" w:afterAutospacing="0" w:line="276" w:lineRule="auto"/>
        <w:ind w:firstLine="567"/>
        <w:jc w:val="both"/>
        <w:textAlignment w:val="baseline"/>
        <w:rPr>
          <w:rFonts w:ascii="Segoe" w:hAnsi="Segoe"/>
          <w:color w:val="000000"/>
        </w:rPr>
      </w:pPr>
      <w:r w:rsidRPr="00CA39E6">
        <w:rPr>
          <w:rStyle w:val="afa"/>
          <w:rFonts w:ascii="Segoe" w:hAnsi="Segoe"/>
          <w:i w:val="0"/>
          <w:color w:val="000000"/>
          <w:bdr w:val="none" w:sz="0" w:space="0" w:color="auto" w:frame="1"/>
        </w:rPr>
        <w:t xml:space="preserve">По результатам проведенной экспертизы, Контрольно-счетная палата </w:t>
      </w:r>
      <w:proofErr w:type="spellStart"/>
      <w:r w:rsidR="00947F82">
        <w:rPr>
          <w:rStyle w:val="afa"/>
          <w:rFonts w:ascii="Segoe" w:hAnsi="Segoe"/>
          <w:i w:val="0"/>
          <w:color w:val="000000"/>
          <w:bdr w:val="none" w:sz="0" w:space="0" w:color="auto" w:frame="1"/>
        </w:rPr>
        <w:t>Чистопольского</w:t>
      </w:r>
      <w:proofErr w:type="spellEnd"/>
      <w:r w:rsidRPr="00CA39E6">
        <w:rPr>
          <w:rStyle w:val="afa"/>
          <w:rFonts w:ascii="Segoe" w:hAnsi="Segoe"/>
          <w:i w:val="0"/>
          <w:color w:val="000000"/>
          <w:bdr w:val="none" w:sz="0" w:space="0" w:color="auto" w:frame="1"/>
        </w:rPr>
        <w:t xml:space="preserve"> муниципального района п</w:t>
      </w:r>
      <w:r w:rsidR="00FE1711">
        <w:rPr>
          <w:rStyle w:val="afa"/>
          <w:rFonts w:ascii="Segoe" w:hAnsi="Segoe"/>
          <w:i w:val="0"/>
          <w:color w:val="000000"/>
          <w:bdr w:val="none" w:sz="0" w:space="0" w:color="auto" w:frame="1"/>
        </w:rPr>
        <w:t>ред</w:t>
      </w:r>
      <w:r w:rsidRPr="00CA39E6">
        <w:rPr>
          <w:rStyle w:val="afa"/>
          <w:rFonts w:ascii="Segoe" w:hAnsi="Segoe"/>
          <w:i w:val="0"/>
          <w:color w:val="000000"/>
          <w:bdr w:val="none" w:sz="0" w:space="0" w:color="auto" w:frame="1"/>
        </w:rPr>
        <w:t>лагает следующее:</w:t>
      </w:r>
    </w:p>
    <w:p w:rsidR="006E3BFA" w:rsidRPr="006342E6" w:rsidRDefault="00FE1711" w:rsidP="00761873">
      <w:pPr>
        <w:pStyle w:val="af2"/>
        <w:shd w:val="clear" w:color="auto" w:fill="FFFFFF"/>
        <w:spacing w:before="0" w:beforeAutospacing="0" w:after="0" w:afterAutospacing="0" w:line="276" w:lineRule="auto"/>
        <w:ind w:firstLine="567"/>
        <w:jc w:val="both"/>
        <w:textAlignment w:val="baseline"/>
        <w:rPr>
          <w:rFonts w:ascii="Segoe" w:hAnsi="Segoe"/>
          <w:color w:val="000000"/>
        </w:rPr>
      </w:pPr>
      <w:r>
        <w:rPr>
          <w:rFonts w:ascii="Segoe" w:hAnsi="Segoe"/>
          <w:color w:val="000000"/>
        </w:rPr>
        <w:t>П</w:t>
      </w:r>
      <w:r w:rsidR="006E3BFA" w:rsidRPr="00CA39E6">
        <w:rPr>
          <w:rFonts w:ascii="Segoe" w:hAnsi="Segoe"/>
          <w:color w:val="000000"/>
        </w:rPr>
        <w:t xml:space="preserve">редставленный проект </w:t>
      </w:r>
      <w:r w:rsidR="006E3BFA" w:rsidRPr="00CA39E6">
        <w:rPr>
          <w:color w:val="000000"/>
        </w:rPr>
        <w:t xml:space="preserve">решения Совета </w:t>
      </w:r>
      <w:proofErr w:type="spellStart"/>
      <w:r w:rsidR="00947F82">
        <w:rPr>
          <w:color w:val="000000"/>
        </w:rPr>
        <w:t>Чистопольского</w:t>
      </w:r>
      <w:proofErr w:type="spellEnd"/>
      <w:r w:rsidR="006E3BFA" w:rsidRPr="00CA39E6">
        <w:rPr>
          <w:color w:val="000000"/>
        </w:rPr>
        <w:t xml:space="preserve"> муниципального района «О бюджете муниципального образования </w:t>
      </w:r>
      <w:proofErr w:type="spellStart"/>
      <w:r w:rsidR="00947F82">
        <w:rPr>
          <w:color w:val="000000"/>
        </w:rPr>
        <w:t>Чистопольский</w:t>
      </w:r>
      <w:proofErr w:type="spellEnd"/>
      <w:r w:rsidR="006E3BFA" w:rsidRPr="00CA39E6">
        <w:rPr>
          <w:color w:val="000000"/>
        </w:rPr>
        <w:t xml:space="preserve"> муниципальный район</w:t>
      </w:r>
      <w:r w:rsidR="006E3BFA" w:rsidRPr="00CA39E6">
        <w:rPr>
          <w:bCs/>
          <w:color w:val="000000"/>
        </w:rPr>
        <w:t xml:space="preserve"> </w:t>
      </w:r>
      <w:r w:rsidR="006E3BFA" w:rsidRPr="00CA39E6">
        <w:t xml:space="preserve">на </w:t>
      </w:r>
      <w:r w:rsidR="00886EA9" w:rsidRPr="00CA39E6">
        <w:t>201</w:t>
      </w:r>
      <w:r w:rsidR="00947F82">
        <w:t>9</w:t>
      </w:r>
      <w:r w:rsidR="006E3BFA" w:rsidRPr="00CA39E6">
        <w:t xml:space="preserve"> год и на плановый период </w:t>
      </w:r>
      <w:r w:rsidR="00886EA9" w:rsidRPr="00CA39E6">
        <w:t>20</w:t>
      </w:r>
      <w:r w:rsidR="00947F82">
        <w:t>20</w:t>
      </w:r>
      <w:r w:rsidR="006E3BFA" w:rsidRPr="00CA39E6">
        <w:t xml:space="preserve"> и </w:t>
      </w:r>
      <w:r w:rsidR="00886EA9" w:rsidRPr="00CA39E6">
        <w:t>202</w:t>
      </w:r>
      <w:r w:rsidR="00947F82">
        <w:t>1</w:t>
      </w:r>
      <w:r w:rsidR="006E3BFA" w:rsidRPr="00CA39E6">
        <w:t xml:space="preserve"> годов</w:t>
      </w:r>
      <w:r w:rsidR="00586704">
        <w:t>»</w:t>
      </w:r>
      <w:r w:rsidR="006E3BFA" w:rsidRPr="00CA39E6">
        <w:rPr>
          <w:rFonts w:ascii="Segoe" w:hAnsi="Segoe"/>
          <w:color w:val="000000"/>
        </w:rPr>
        <w:t xml:space="preserve"> </w:t>
      </w:r>
      <w:r w:rsidR="006E3BFA" w:rsidRPr="00CA39E6">
        <w:rPr>
          <w:rStyle w:val="afa"/>
          <w:rFonts w:ascii="Segoe" w:hAnsi="Segoe"/>
          <w:i w:val="0"/>
          <w:color w:val="000000"/>
          <w:bdr w:val="none" w:sz="0" w:space="0" w:color="auto" w:frame="1"/>
        </w:rPr>
        <w:t>соответствует</w:t>
      </w:r>
      <w:r w:rsidR="006E3BFA" w:rsidRPr="00CA39E6">
        <w:rPr>
          <w:rStyle w:val="apple-converted-space"/>
          <w:rFonts w:ascii="Segoe" w:hAnsi="Segoe"/>
          <w:iCs/>
          <w:color w:val="000000"/>
          <w:bdr w:val="none" w:sz="0" w:space="0" w:color="auto" w:frame="1"/>
        </w:rPr>
        <w:t> </w:t>
      </w:r>
      <w:r w:rsidR="006E3BFA" w:rsidRPr="00CA39E6">
        <w:rPr>
          <w:rFonts w:ascii="Segoe" w:hAnsi="Segoe"/>
          <w:color w:val="000000"/>
        </w:rPr>
        <w:t>требованиям бюджетного законодательства Российской</w:t>
      </w:r>
      <w:r w:rsidR="005F3E9D">
        <w:rPr>
          <w:rFonts w:ascii="Segoe" w:hAnsi="Segoe"/>
          <w:color w:val="000000"/>
        </w:rPr>
        <w:t xml:space="preserve"> Федерации</w:t>
      </w:r>
      <w:r w:rsidR="006E3BFA" w:rsidRPr="00CA39E6">
        <w:rPr>
          <w:rFonts w:ascii="Segoe" w:hAnsi="Segoe"/>
          <w:color w:val="000000"/>
        </w:rPr>
        <w:t xml:space="preserve">,  </w:t>
      </w:r>
      <w:r w:rsidR="006E3BFA" w:rsidRPr="00CA39E6">
        <w:rPr>
          <w:color w:val="000000"/>
        </w:rPr>
        <w:t>Республики Татарстан</w:t>
      </w:r>
      <w:r w:rsidR="006E3BFA" w:rsidRPr="00CA39E6">
        <w:rPr>
          <w:rStyle w:val="afa"/>
          <w:rFonts w:ascii="Segoe" w:hAnsi="Segoe"/>
          <w:i w:val="0"/>
          <w:color w:val="000000"/>
          <w:bdr w:val="none" w:sz="0" w:space="0" w:color="auto" w:frame="1"/>
        </w:rPr>
        <w:t xml:space="preserve"> и может быть принят к рассмотрению</w:t>
      </w:r>
      <w:r w:rsidR="006E3BFA" w:rsidRPr="00CA39E6">
        <w:rPr>
          <w:rStyle w:val="apple-converted-space"/>
          <w:rFonts w:ascii="Segoe" w:hAnsi="Segoe"/>
          <w:color w:val="000000"/>
        </w:rPr>
        <w:t> С</w:t>
      </w:r>
      <w:r w:rsidR="009F09D4">
        <w:rPr>
          <w:rStyle w:val="apple-converted-space"/>
          <w:rFonts w:ascii="Segoe" w:hAnsi="Segoe"/>
          <w:color w:val="000000"/>
        </w:rPr>
        <w:t>о</w:t>
      </w:r>
      <w:bookmarkStart w:id="0" w:name="_GoBack"/>
      <w:bookmarkEnd w:id="0"/>
      <w:r w:rsidR="006E3BFA" w:rsidRPr="00CA39E6">
        <w:rPr>
          <w:rStyle w:val="apple-converted-space"/>
          <w:rFonts w:ascii="Segoe" w:hAnsi="Segoe"/>
          <w:color w:val="000000"/>
        </w:rPr>
        <w:t xml:space="preserve">ветом </w:t>
      </w:r>
      <w:proofErr w:type="spellStart"/>
      <w:r w:rsidR="00947F82">
        <w:rPr>
          <w:rStyle w:val="apple-converted-space"/>
          <w:rFonts w:ascii="Segoe" w:hAnsi="Segoe"/>
          <w:color w:val="000000"/>
        </w:rPr>
        <w:t>Чистопольского</w:t>
      </w:r>
      <w:proofErr w:type="spellEnd"/>
      <w:r w:rsidR="006E3BFA" w:rsidRPr="00CA39E6">
        <w:rPr>
          <w:rStyle w:val="apple-converted-space"/>
          <w:rFonts w:ascii="Segoe" w:hAnsi="Segoe"/>
          <w:color w:val="000000"/>
        </w:rPr>
        <w:t xml:space="preserve"> муниципального района</w:t>
      </w:r>
      <w:r w:rsidR="006E3BFA" w:rsidRPr="00CA39E6">
        <w:rPr>
          <w:rFonts w:ascii="Segoe" w:hAnsi="Segoe"/>
          <w:color w:val="000000"/>
        </w:rPr>
        <w:t>.</w:t>
      </w:r>
    </w:p>
    <w:p w:rsidR="00753D15" w:rsidRDefault="00753D15" w:rsidP="00761873">
      <w:pPr>
        <w:pStyle w:val="Style14"/>
        <w:spacing w:line="276" w:lineRule="auto"/>
        <w:ind w:right="-185" w:firstLine="567"/>
      </w:pPr>
    </w:p>
    <w:p w:rsidR="00D24091" w:rsidRDefault="00D24091" w:rsidP="00761873">
      <w:pPr>
        <w:pStyle w:val="Style14"/>
        <w:spacing w:line="276" w:lineRule="auto"/>
        <w:ind w:right="-185" w:firstLine="567"/>
      </w:pPr>
    </w:p>
    <w:p w:rsidR="006E3BFA" w:rsidRDefault="006E3BFA" w:rsidP="00761873">
      <w:pPr>
        <w:pStyle w:val="Style14"/>
        <w:spacing w:line="276" w:lineRule="auto"/>
        <w:ind w:right="-185" w:firstLine="567"/>
      </w:pPr>
    </w:p>
    <w:p w:rsidR="00753D15" w:rsidRPr="00603D96" w:rsidRDefault="00753D15" w:rsidP="00761873">
      <w:pPr>
        <w:pStyle w:val="Style14"/>
        <w:spacing w:line="276" w:lineRule="auto"/>
        <w:ind w:right="-185" w:firstLine="567"/>
      </w:pPr>
    </w:p>
    <w:p w:rsidR="00F118D4" w:rsidRDefault="00C42F08" w:rsidP="00761873">
      <w:pPr>
        <w:spacing w:line="276" w:lineRule="auto"/>
        <w:jc w:val="both"/>
        <w:rPr>
          <w:color w:val="000000"/>
        </w:rPr>
      </w:pPr>
      <w:r w:rsidRPr="007000AF">
        <w:rPr>
          <w:color w:val="000000"/>
        </w:rPr>
        <w:t>Председатель</w:t>
      </w:r>
      <w:r w:rsidR="00BC5FC4" w:rsidRPr="007000AF">
        <w:rPr>
          <w:color w:val="000000"/>
        </w:rPr>
        <w:t xml:space="preserve"> </w:t>
      </w:r>
      <w:r w:rsidR="00185C5D" w:rsidRPr="007000AF">
        <w:rPr>
          <w:color w:val="000000"/>
        </w:rPr>
        <w:t xml:space="preserve">КСП </w:t>
      </w:r>
      <w:r w:rsidR="00947F82">
        <w:rPr>
          <w:color w:val="000000"/>
        </w:rPr>
        <w:t>Ч</w:t>
      </w:r>
      <w:r w:rsidR="00185C5D" w:rsidRPr="007000AF">
        <w:rPr>
          <w:color w:val="000000"/>
        </w:rPr>
        <w:t>МР</w:t>
      </w:r>
      <w:r w:rsidR="008C48CE" w:rsidRPr="007000AF">
        <w:rPr>
          <w:color w:val="000000"/>
        </w:rPr>
        <w:t xml:space="preserve">         </w:t>
      </w:r>
      <w:r w:rsidR="00BC5FC4" w:rsidRPr="007000AF">
        <w:rPr>
          <w:color w:val="000000"/>
        </w:rPr>
        <w:t xml:space="preserve">           </w:t>
      </w:r>
      <w:r w:rsidR="008D661B" w:rsidRPr="007000AF">
        <w:rPr>
          <w:color w:val="000000"/>
        </w:rPr>
        <w:t xml:space="preserve">                             </w:t>
      </w:r>
      <w:r w:rsidR="00BC5FC4" w:rsidRPr="007000AF">
        <w:rPr>
          <w:color w:val="000000"/>
        </w:rPr>
        <w:t xml:space="preserve">                      </w:t>
      </w:r>
      <w:r w:rsidR="001B286B" w:rsidRPr="007000AF">
        <w:rPr>
          <w:color w:val="000000"/>
        </w:rPr>
        <w:t xml:space="preserve">                </w:t>
      </w:r>
      <w:r w:rsidR="00BC5FC4" w:rsidRPr="007000AF">
        <w:rPr>
          <w:color w:val="000000"/>
        </w:rPr>
        <w:t xml:space="preserve"> </w:t>
      </w:r>
      <w:r w:rsidR="00603D96">
        <w:rPr>
          <w:color w:val="000000"/>
        </w:rPr>
        <w:tab/>
      </w:r>
      <w:proofErr w:type="spellStart"/>
      <w:r w:rsidR="00947F82">
        <w:rPr>
          <w:color w:val="000000"/>
        </w:rPr>
        <w:t>О.Н.Гришина</w:t>
      </w:r>
      <w:proofErr w:type="spellEnd"/>
    </w:p>
    <w:p w:rsidR="00262EA1" w:rsidRDefault="00262EA1" w:rsidP="00761873">
      <w:pPr>
        <w:spacing w:line="276" w:lineRule="auto"/>
        <w:jc w:val="both"/>
        <w:rPr>
          <w:color w:val="000000"/>
        </w:rPr>
      </w:pPr>
    </w:p>
    <w:p w:rsidR="00262EA1" w:rsidRDefault="00262EA1" w:rsidP="00761873">
      <w:pPr>
        <w:spacing w:line="276" w:lineRule="auto"/>
        <w:jc w:val="both"/>
        <w:rPr>
          <w:color w:val="000000"/>
        </w:rPr>
      </w:pPr>
    </w:p>
    <w:p w:rsidR="00262EA1" w:rsidRDefault="00262EA1" w:rsidP="00761873">
      <w:pPr>
        <w:spacing w:line="276" w:lineRule="auto"/>
        <w:jc w:val="both"/>
      </w:pPr>
    </w:p>
    <w:sectPr w:rsidR="00262EA1" w:rsidSect="00D25695">
      <w:footerReference w:type="default" r:id="rId12"/>
      <w:pgSz w:w="11906" w:h="16838"/>
      <w:pgMar w:top="680" w:right="62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79" w:rsidRDefault="00957A79" w:rsidP="00221BDC">
      <w:r>
        <w:separator/>
      </w:r>
    </w:p>
  </w:endnote>
  <w:endnote w:type="continuationSeparator" w:id="0">
    <w:p w:rsidR="00957A79" w:rsidRDefault="00957A79" w:rsidP="0022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A3" w:rsidRDefault="004B04A3">
    <w:pPr>
      <w:pStyle w:val="ac"/>
      <w:jc w:val="right"/>
    </w:pPr>
    <w:r>
      <w:fldChar w:fldCharType="begin"/>
    </w:r>
    <w:r>
      <w:instrText xml:space="preserve"> PAGE   \* MERGEFORMAT </w:instrText>
    </w:r>
    <w:r>
      <w:fldChar w:fldCharType="separate"/>
    </w:r>
    <w:r w:rsidR="009F09D4">
      <w:rPr>
        <w:noProof/>
      </w:rPr>
      <w:t>32</w:t>
    </w:r>
    <w:r>
      <w:fldChar w:fldCharType="end"/>
    </w:r>
  </w:p>
  <w:p w:rsidR="004B04A3" w:rsidRDefault="004B04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79" w:rsidRDefault="00957A79" w:rsidP="00221BDC">
      <w:r>
        <w:separator/>
      </w:r>
    </w:p>
  </w:footnote>
  <w:footnote w:type="continuationSeparator" w:id="0">
    <w:p w:rsidR="00957A79" w:rsidRDefault="00957A79" w:rsidP="00221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1B5"/>
    <w:multiLevelType w:val="hybridMultilevel"/>
    <w:tmpl w:val="924C115E"/>
    <w:lvl w:ilvl="0" w:tplc="021E8B6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C1378AF"/>
    <w:multiLevelType w:val="hybridMultilevel"/>
    <w:tmpl w:val="F034AEE4"/>
    <w:lvl w:ilvl="0" w:tplc="B21EAD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816A11"/>
    <w:multiLevelType w:val="multilevel"/>
    <w:tmpl w:val="924C115E"/>
    <w:lvl w:ilvl="0">
      <w:start w:val="1"/>
      <w:numFmt w:val="bullet"/>
      <w:lvlText w:val=""/>
      <w:lvlJc w:val="left"/>
      <w:pPr>
        <w:tabs>
          <w:tab w:val="num" w:pos="1287"/>
        </w:tabs>
        <w:ind w:left="1287"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nsid w:val="134D2ADB"/>
    <w:multiLevelType w:val="hybridMultilevel"/>
    <w:tmpl w:val="E1EE014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197722F2"/>
    <w:multiLevelType w:val="hybridMultilevel"/>
    <w:tmpl w:val="A984BB94"/>
    <w:lvl w:ilvl="0" w:tplc="F96439F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A891F8E"/>
    <w:multiLevelType w:val="hybridMultilevel"/>
    <w:tmpl w:val="F96EA034"/>
    <w:lvl w:ilvl="0" w:tplc="26FE31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BB6F09"/>
    <w:multiLevelType w:val="hybridMultilevel"/>
    <w:tmpl w:val="05781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1A2C28"/>
    <w:multiLevelType w:val="hybridMultilevel"/>
    <w:tmpl w:val="DA8E2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94629"/>
    <w:multiLevelType w:val="hybridMultilevel"/>
    <w:tmpl w:val="F68A9496"/>
    <w:lvl w:ilvl="0" w:tplc="60E83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FE51F4"/>
    <w:multiLevelType w:val="hybridMultilevel"/>
    <w:tmpl w:val="90E2D1B8"/>
    <w:lvl w:ilvl="0" w:tplc="01B4A3A6">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E467CAD"/>
    <w:multiLevelType w:val="hybridMultilevel"/>
    <w:tmpl w:val="DC0089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E507784"/>
    <w:multiLevelType w:val="hybridMultilevel"/>
    <w:tmpl w:val="A4B05E7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2">
    <w:nsid w:val="2E6D3989"/>
    <w:multiLevelType w:val="hybridMultilevel"/>
    <w:tmpl w:val="5DEA3262"/>
    <w:lvl w:ilvl="0" w:tplc="24F66F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D3E08"/>
    <w:multiLevelType w:val="multilevel"/>
    <w:tmpl w:val="90E2D1B8"/>
    <w:lvl w:ilvl="0">
      <w:start w:val="1"/>
      <w:numFmt w:val="bullet"/>
      <w:lvlText w:val=""/>
      <w:lvlJc w:val="left"/>
      <w:pPr>
        <w:tabs>
          <w:tab w:val="num" w:pos="1287"/>
        </w:tabs>
        <w:ind w:left="1287"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nsid w:val="40D3157A"/>
    <w:multiLevelType w:val="hybridMultilevel"/>
    <w:tmpl w:val="43BCF9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7E01FD6"/>
    <w:multiLevelType w:val="hybridMultilevel"/>
    <w:tmpl w:val="0CAEB2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AFF5AA3"/>
    <w:multiLevelType w:val="multilevel"/>
    <w:tmpl w:val="180866DE"/>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nsid w:val="4C8144FC"/>
    <w:multiLevelType w:val="hybridMultilevel"/>
    <w:tmpl w:val="DC0089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E920A5E"/>
    <w:multiLevelType w:val="hybridMultilevel"/>
    <w:tmpl w:val="EE8E462A"/>
    <w:lvl w:ilvl="0" w:tplc="8CBA22BE">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FB51F65"/>
    <w:multiLevelType w:val="multilevel"/>
    <w:tmpl w:val="F81E2EF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0">
    <w:nsid w:val="656B0BC7"/>
    <w:multiLevelType w:val="hybridMultilevel"/>
    <w:tmpl w:val="18086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79186AD2"/>
    <w:multiLevelType w:val="hybridMultilevel"/>
    <w:tmpl w:val="D1401006"/>
    <w:lvl w:ilvl="0" w:tplc="1A2ED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E32869"/>
    <w:multiLevelType w:val="hybridMultilevel"/>
    <w:tmpl w:val="F81E2EF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7C0F1AFA"/>
    <w:multiLevelType w:val="hybridMultilevel"/>
    <w:tmpl w:val="645CAA8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CCC6592"/>
    <w:multiLevelType w:val="hybridMultilevel"/>
    <w:tmpl w:val="DC0089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7D991E45"/>
    <w:multiLevelType w:val="hybridMultilevel"/>
    <w:tmpl w:val="F912D0EC"/>
    <w:lvl w:ilvl="0" w:tplc="3A58B740">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
  </w:num>
  <w:num w:numId="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5"/>
  </w:num>
  <w:num w:numId="7">
    <w:abstractNumId w:val="14"/>
  </w:num>
  <w:num w:numId="8">
    <w:abstractNumId w:val="4"/>
  </w:num>
  <w:num w:numId="9">
    <w:abstractNumId w:val="24"/>
  </w:num>
  <w:num w:numId="10">
    <w:abstractNumId w:val="17"/>
  </w:num>
  <w:num w:numId="11">
    <w:abstractNumId w:val="10"/>
  </w:num>
  <w:num w:numId="12">
    <w:abstractNumId w:val="1"/>
  </w:num>
  <w:num w:numId="13">
    <w:abstractNumId w:val="6"/>
  </w:num>
  <w:num w:numId="14">
    <w:abstractNumId w:val="20"/>
  </w:num>
  <w:num w:numId="15">
    <w:abstractNumId w:val="16"/>
  </w:num>
  <w:num w:numId="16">
    <w:abstractNumId w:val="22"/>
  </w:num>
  <w:num w:numId="17">
    <w:abstractNumId w:val="19"/>
  </w:num>
  <w:num w:numId="18">
    <w:abstractNumId w:val="9"/>
  </w:num>
  <w:num w:numId="19">
    <w:abstractNumId w:val="13"/>
  </w:num>
  <w:num w:numId="20">
    <w:abstractNumId w:val="0"/>
  </w:num>
  <w:num w:numId="21">
    <w:abstractNumId w:val="2"/>
  </w:num>
  <w:num w:numId="22">
    <w:abstractNumId w:val="18"/>
  </w:num>
  <w:num w:numId="23">
    <w:abstractNumId w:val="23"/>
  </w:num>
  <w:num w:numId="24">
    <w:abstractNumId w:val="21"/>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11"/>
    <w:rsid w:val="00000E08"/>
    <w:rsid w:val="00000E49"/>
    <w:rsid w:val="0000110B"/>
    <w:rsid w:val="0000443C"/>
    <w:rsid w:val="000048A7"/>
    <w:rsid w:val="00005591"/>
    <w:rsid w:val="00005C3F"/>
    <w:rsid w:val="00010CD6"/>
    <w:rsid w:val="00010FE5"/>
    <w:rsid w:val="000156BE"/>
    <w:rsid w:val="00015F91"/>
    <w:rsid w:val="00020A59"/>
    <w:rsid w:val="00021BFD"/>
    <w:rsid w:val="000223AE"/>
    <w:rsid w:val="00023A1C"/>
    <w:rsid w:val="00024A52"/>
    <w:rsid w:val="000263F0"/>
    <w:rsid w:val="0002731D"/>
    <w:rsid w:val="000278F1"/>
    <w:rsid w:val="0003212D"/>
    <w:rsid w:val="00040E8A"/>
    <w:rsid w:val="0004162D"/>
    <w:rsid w:val="00042210"/>
    <w:rsid w:val="00042A53"/>
    <w:rsid w:val="00042BA7"/>
    <w:rsid w:val="00042FAB"/>
    <w:rsid w:val="0004380E"/>
    <w:rsid w:val="000448D9"/>
    <w:rsid w:val="0004503F"/>
    <w:rsid w:val="00045147"/>
    <w:rsid w:val="000466AF"/>
    <w:rsid w:val="0004679A"/>
    <w:rsid w:val="0004779C"/>
    <w:rsid w:val="00047FAA"/>
    <w:rsid w:val="00051056"/>
    <w:rsid w:val="0005114E"/>
    <w:rsid w:val="00051675"/>
    <w:rsid w:val="00052B56"/>
    <w:rsid w:val="000540B4"/>
    <w:rsid w:val="00054848"/>
    <w:rsid w:val="000556D0"/>
    <w:rsid w:val="00056015"/>
    <w:rsid w:val="00056673"/>
    <w:rsid w:val="0005689A"/>
    <w:rsid w:val="00057523"/>
    <w:rsid w:val="00057EDF"/>
    <w:rsid w:val="00060454"/>
    <w:rsid w:val="00062C34"/>
    <w:rsid w:val="00063405"/>
    <w:rsid w:val="00063BD6"/>
    <w:rsid w:val="000640BA"/>
    <w:rsid w:val="00064E3C"/>
    <w:rsid w:val="000667AC"/>
    <w:rsid w:val="0007164D"/>
    <w:rsid w:val="00072377"/>
    <w:rsid w:val="0007325B"/>
    <w:rsid w:val="000739A3"/>
    <w:rsid w:val="00073EB5"/>
    <w:rsid w:val="00074CE8"/>
    <w:rsid w:val="0007505B"/>
    <w:rsid w:val="000751A1"/>
    <w:rsid w:val="00076037"/>
    <w:rsid w:val="0007621A"/>
    <w:rsid w:val="00076985"/>
    <w:rsid w:val="00076D2B"/>
    <w:rsid w:val="00077DAA"/>
    <w:rsid w:val="00077FF0"/>
    <w:rsid w:val="0008111D"/>
    <w:rsid w:val="00081B55"/>
    <w:rsid w:val="000824E1"/>
    <w:rsid w:val="000835AA"/>
    <w:rsid w:val="0008701D"/>
    <w:rsid w:val="00090995"/>
    <w:rsid w:val="0009163C"/>
    <w:rsid w:val="0009185F"/>
    <w:rsid w:val="000918AE"/>
    <w:rsid w:val="00092E50"/>
    <w:rsid w:val="000935BE"/>
    <w:rsid w:val="000941BF"/>
    <w:rsid w:val="00094685"/>
    <w:rsid w:val="0009471C"/>
    <w:rsid w:val="00096ADC"/>
    <w:rsid w:val="000975BD"/>
    <w:rsid w:val="000A2772"/>
    <w:rsid w:val="000A31D6"/>
    <w:rsid w:val="000A3B92"/>
    <w:rsid w:val="000A3E18"/>
    <w:rsid w:val="000A5350"/>
    <w:rsid w:val="000A58C1"/>
    <w:rsid w:val="000A6A88"/>
    <w:rsid w:val="000B00AB"/>
    <w:rsid w:val="000B0674"/>
    <w:rsid w:val="000B13B1"/>
    <w:rsid w:val="000B2938"/>
    <w:rsid w:val="000B2E51"/>
    <w:rsid w:val="000B3137"/>
    <w:rsid w:val="000B32D5"/>
    <w:rsid w:val="000B3CD5"/>
    <w:rsid w:val="000B4E56"/>
    <w:rsid w:val="000B53B0"/>
    <w:rsid w:val="000B65CA"/>
    <w:rsid w:val="000B67B5"/>
    <w:rsid w:val="000C0781"/>
    <w:rsid w:val="000C111D"/>
    <w:rsid w:val="000C16ED"/>
    <w:rsid w:val="000C1F77"/>
    <w:rsid w:val="000C333A"/>
    <w:rsid w:val="000C340A"/>
    <w:rsid w:val="000C450A"/>
    <w:rsid w:val="000C4A66"/>
    <w:rsid w:val="000D01D9"/>
    <w:rsid w:val="000D0A5F"/>
    <w:rsid w:val="000D0C0B"/>
    <w:rsid w:val="000D4589"/>
    <w:rsid w:val="000D58E9"/>
    <w:rsid w:val="000E1616"/>
    <w:rsid w:val="000E236B"/>
    <w:rsid w:val="000E36FF"/>
    <w:rsid w:val="000E3EA7"/>
    <w:rsid w:val="000E4D77"/>
    <w:rsid w:val="000E5B50"/>
    <w:rsid w:val="000E5DBD"/>
    <w:rsid w:val="000E7253"/>
    <w:rsid w:val="000E778A"/>
    <w:rsid w:val="000F0DB7"/>
    <w:rsid w:val="000F34DB"/>
    <w:rsid w:val="000F35F7"/>
    <w:rsid w:val="000F3E29"/>
    <w:rsid w:val="000F4009"/>
    <w:rsid w:val="000F4E59"/>
    <w:rsid w:val="000F63C0"/>
    <w:rsid w:val="001013B3"/>
    <w:rsid w:val="001029BB"/>
    <w:rsid w:val="0010454F"/>
    <w:rsid w:val="001061D6"/>
    <w:rsid w:val="00106202"/>
    <w:rsid w:val="00110AAD"/>
    <w:rsid w:val="00110E84"/>
    <w:rsid w:val="00111E63"/>
    <w:rsid w:val="00113FAE"/>
    <w:rsid w:val="001151F9"/>
    <w:rsid w:val="001169E4"/>
    <w:rsid w:val="00116E07"/>
    <w:rsid w:val="00121366"/>
    <w:rsid w:val="0012240A"/>
    <w:rsid w:val="0012321C"/>
    <w:rsid w:val="001244F0"/>
    <w:rsid w:val="00125389"/>
    <w:rsid w:val="00125903"/>
    <w:rsid w:val="00126ECE"/>
    <w:rsid w:val="00126F47"/>
    <w:rsid w:val="001309B5"/>
    <w:rsid w:val="00131E11"/>
    <w:rsid w:val="001357B9"/>
    <w:rsid w:val="00137CE0"/>
    <w:rsid w:val="00140697"/>
    <w:rsid w:val="00142046"/>
    <w:rsid w:val="00142319"/>
    <w:rsid w:val="0014290D"/>
    <w:rsid w:val="00144790"/>
    <w:rsid w:val="00144E84"/>
    <w:rsid w:val="00145F7C"/>
    <w:rsid w:val="001500F6"/>
    <w:rsid w:val="001526DE"/>
    <w:rsid w:val="00152D53"/>
    <w:rsid w:val="001530D7"/>
    <w:rsid w:val="00154077"/>
    <w:rsid w:val="00154832"/>
    <w:rsid w:val="00156FDA"/>
    <w:rsid w:val="00157D29"/>
    <w:rsid w:val="0016008B"/>
    <w:rsid w:val="00160B4B"/>
    <w:rsid w:val="00160B8E"/>
    <w:rsid w:val="00160C6F"/>
    <w:rsid w:val="00161405"/>
    <w:rsid w:val="00162275"/>
    <w:rsid w:val="00162481"/>
    <w:rsid w:val="001631C9"/>
    <w:rsid w:val="00164A56"/>
    <w:rsid w:val="00164A83"/>
    <w:rsid w:val="00165D0E"/>
    <w:rsid w:val="00167F69"/>
    <w:rsid w:val="00170324"/>
    <w:rsid w:val="00171B9C"/>
    <w:rsid w:val="00173E7B"/>
    <w:rsid w:val="001766A8"/>
    <w:rsid w:val="001767EA"/>
    <w:rsid w:val="0017709C"/>
    <w:rsid w:val="00177145"/>
    <w:rsid w:val="0018164D"/>
    <w:rsid w:val="00181D5D"/>
    <w:rsid w:val="00185C5D"/>
    <w:rsid w:val="0018673C"/>
    <w:rsid w:val="001878F0"/>
    <w:rsid w:val="0019042A"/>
    <w:rsid w:val="00193012"/>
    <w:rsid w:val="0019349E"/>
    <w:rsid w:val="0019361B"/>
    <w:rsid w:val="001943B0"/>
    <w:rsid w:val="0019655B"/>
    <w:rsid w:val="001973CB"/>
    <w:rsid w:val="001976E5"/>
    <w:rsid w:val="00197A4D"/>
    <w:rsid w:val="001A05D1"/>
    <w:rsid w:val="001A1DD3"/>
    <w:rsid w:val="001A1F3E"/>
    <w:rsid w:val="001A1F44"/>
    <w:rsid w:val="001A274F"/>
    <w:rsid w:val="001A5316"/>
    <w:rsid w:val="001A6053"/>
    <w:rsid w:val="001A617F"/>
    <w:rsid w:val="001A6AD1"/>
    <w:rsid w:val="001B09FC"/>
    <w:rsid w:val="001B0AD1"/>
    <w:rsid w:val="001B1CF4"/>
    <w:rsid w:val="001B21D7"/>
    <w:rsid w:val="001B286B"/>
    <w:rsid w:val="001B2AD2"/>
    <w:rsid w:val="001B2B01"/>
    <w:rsid w:val="001B3460"/>
    <w:rsid w:val="001B3652"/>
    <w:rsid w:val="001B42A5"/>
    <w:rsid w:val="001B441E"/>
    <w:rsid w:val="001B6EE9"/>
    <w:rsid w:val="001C3806"/>
    <w:rsid w:val="001C390F"/>
    <w:rsid w:val="001D1CF8"/>
    <w:rsid w:val="001D1F95"/>
    <w:rsid w:val="001D2976"/>
    <w:rsid w:val="001D2C44"/>
    <w:rsid w:val="001D409E"/>
    <w:rsid w:val="001D48D0"/>
    <w:rsid w:val="001D73BD"/>
    <w:rsid w:val="001E1384"/>
    <w:rsid w:val="001E29E7"/>
    <w:rsid w:val="001E30BA"/>
    <w:rsid w:val="001E3802"/>
    <w:rsid w:val="001E38C5"/>
    <w:rsid w:val="001E460E"/>
    <w:rsid w:val="001E4D5D"/>
    <w:rsid w:val="001E63A6"/>
    <w:rsid w:val="001F0CC7"/>
    <w:rsid w:val="001F1833"/>
    <w:rsid w:val="001F28D1"/>
    <w:rsid w:val="001F3A26"/>
    <w:rsid w:val="001F3A96"/>
    <w:rsid w:val="001F7704"/>
    <w:rsid w:val="00204C15"/>
    <w:rsid w:val="002073E9"/>
    <w:rsid w:val="0021017C"/>
    <w:rsid w:val="00210629"/>
    <w:rsid w:val="002116D8"/>
    <w:rsid w:val="00212561"/>
    <w:rsid w:val="00212A86"/>
    <w:rsid w:val="00212D38"/>
    <w:rsid w:val="00213356"/>
    <w:rsid w:val="00214833"/>
    <w:rsid w:val="00217AA5"/>
    <w:rsid w:val="00217CEC"/>
    <w:rsid w:val="00217D03"/>
    <w:rsid w:val="0022003C"/>
    <w:rsid w:val="0022025F"/>
    <w:rsid w:val="002202DA"/>
    <w:rsid w:val="00220323"/>
    <w:rsid w:val="00220AC4"/>
    <w:rsid w:val="002217A1"/>
    <w:rsid w:val="00221BDC"/>
    <w:rsid w:val="00221CC2"/>
    <w:rsid w:val="00223AF7"/>
    <w:rsid w:val="00223BC9"/>
    <w:rsid w:val="00224FF3"/>
    <w:rsid w:val="00226309"/>
    <w:rsid w:val="00226CC7"/>
    <w:rsid w:val="002276DE"/>
    <w:rsid w:val="00227BB9"/>
    <w:rsid w:val="00227CD0"/>
    <w:rsid w:val="00231DF6"/>
    <w:rsid w:val="00232004"/>
    <w:rsid w:val="00233FBD"/>
    <w:rsid w:val="002346CE"/>
    <w:rsid w:val="00234E1D"/>
    <w:rsid w:val="002365A6"/>
    <w:rsid w:val="00237AC4"/>
    <w:rsid w:val="00237E7E"/>
    <w:rsid w:val="0024327E"/>
    <w:rsid w:val="002437D1"/>
    <w:rsid w:val="00243C8D"/>
    <w:rsid w:val="0024518C"/>
    <w:rsid w:val="00246171"/>
    <w:rsid w:val="00250114"/>
    <w:rsid w:val="00250360"/>
    <w:rsid w:val="002506FD"/>
    <w:rsid w:val="002533FD"/>
    <w:rsid w:val="00254554"/>
    <w:rsid w:val="002567C7"/>
    <w:rsid w:val="00257A52"/>
    <w:rsid w:val="00262EA1"/>
    <w:rsid w:val="00264568"/>
    <w:rsid w:val="0026623E"/>
    <w:rsid w:val="002662E8"/>
    <w:rsid w:val="002672F7"/>
    <w:rsid w:val="00272E24"/>
    <w:rsid w:val="0027555B"/>
    <w:rsid w:val="0027611A"/>
    <w:rsid w:val="00277005"/>
    <w:rsid w:val="002818C1"/>
    <w:rsid w:val="00284F08"/>
    <w:rsid w:val="00286E97"/>
    <w:rsid w:val="00286F7B"/>
    <w:rsid w:val="00286FAC"/>
    <w:rsid w:val="002909C3"/>
    <w:rsid w:val="00291217"/>
    <w:rsid w:val="002932DC"/>
    <w:rsid w:val="00295A02"/>
    <w:rsid w:val="00295E32"/>
    <w:rsid w:val="002A05F4"/>
    <w:rsid w:val="002A1EA7"/>
    <w:rsid w:val="002A2E03"/>
    <w:rsid w:val="002A3CF5"/>
    <w:rsid w:val="002A48E0"/>
    <w:rsid w:val="002A6712"/>
    <w:rsid w:val="002A7323"/>
    <w:rsid w:val="002A7AA5"/>
    <w:rsid w:val="002B2BF3"/>
    <w:rsid w:val="002B3D59"/>
    <w:rsid w:val="002B48B1"/>
    <w:rsid w:val="002B6361"/>
    <w:rsid w:val="002B669B"/>
    <w:rsid w:val="002C2ED8"/>
    <w:rsid w:val="002C4D3F"/>
    <w:rsid w:val="002C61D0"/>
    <w:rsid w:val="002D0543"/>
    <w:rsid w:val="002D0D6C"/>
    <w:rsid w:val="002D0E80"/>
    <w:rsid w:val="002D2387"/>
    <w:rsid w:val="002D4807"/>
    <w:rsid w:val="002D6220"/>
    <w:rsid w:val="002D6E70"/>
    <w:rsid w:val="002D6F29"/>
    <w:rsid w:val="002D72FC"/>
    <w:rsid w:val="002E1499"/>
    <w:rsid w:val="002E2663"/>
    <w:rsid w:val="002E4383"/>
    <w:rsid w:val="002E60D6"/>
    <w:rsid w:val="002E637D"/>
    <w:rsid w:val="002E7731"/>
    <w:rsid w:val="002F104B"/>
    <w:rsid w:val="002F1EF0"/>
    <w:rsid w:val="002F3D2C"/>
    <w:rsid w:val="002F5A33"/>
    <w:rsid w:val="003018DC"/>
    <w:rsid w:val="00302D17"/>
    <w:rsid w:val="003036AD"/>
    <w:rsid w:val="003037C1"/>
    <w:rsid w:val="00304B6B"/>
    <w:rsid w:val="00305E63"/>
    <w:rsid w:val="00306239"/>
    <w:rsid w:val="0030749E"/>
    <w:rsid w:val="00307BE1"/>
    <w:rsid w:val="00307DE5"/>
    <w:rsid w:val="00310E86"/>
    <w:rsid w:val="00310FBF"/>
    <w:rsid w:val="003126FC"/>
    <w:rsid w:val="00313106"/>
    <w:rsid w:val="00313586"/>
    <w:rsid w:val="003158FB"/>
    <w:rsid w:val="00320A46"/>
    <w:rsid w:val="00320C76"/>
    <w:rsid w:val="003210D5"/>
    <w:rsid w:val="00323A1B"/>
    <w:rsid w:val="00323C3F"/>
    <w:rsid w:val="00326CC3"/>
    <w:rsid w:val="00333D5C"/>
    <w:rsid w:val="00334F2E"/>
    <w:rsid w:val="0033552E"/>
    <w:rsid w:val="00335750"/>
    <w:rsid w:val="003402E6"/>
    <w:rsid w:val="00340D2A"/>
    <w:rsid w:val="00340DD0"/>
    <w:rsid w:val="0034191E"/>
    <w:rsid w:val="0034214C"/>
    <w:rsid w:val="003432AD"/>
    <w:rsid w:val="0034486D"/>
    <w:rsid w:val="003461B8"/>
    <w:rsid w:val="00347111"/>
    <w:rsid w:val="00350FF6"/>
    <w:rsid w:val="00351E06"/>
    <w:rsid w:val="00353816"/>
    <w:rsid w:val="00353EC8"/>
    <w:rsid w:val="0035491C"/>
    <w:rsid w:val="00355BA2"/>
    <w:rsid w:val="00355C3B"/>
    <w:rsid w:val="0035799A"/>
    <w:rsid w:val="003609CB"/>
    <w:rsid w:val="003614EA"/>
    <w:rsid w:val="00361AE6"/>
    <w:rsid w:val="00364631"/>
    <w:rsid w:val="00364EC4"/>
    <w:rsid w:val="00365329"/>
    <w:rsid w:val="003661A3"/>
    <w:rsid w:val="00370A7B"/>
    <w:rsid w:val="003718FC"/>
    <w:rsid w:val="00371D31"/>
    <w:rsid w:val="00373089"/>
    <w:rsid w:val="003739DB"/>
    <w:rsid w:val="00373B21"/>
    <w:rsid w:val="00375086"/>
    <w:rsid w:val="00375427"/>
    <w:rsid w:val="00375EB0"/>
    <w:rsid w:val="00376522"/>
    <w:rsid w:val="003766A0"/>
    <w:rsid w:val="003808CB"/>
    <w:rsid w:val="003814B7"/>
    <w:rsid w:val="003821A9"/>
    <w:rsid w:val="00383273"/>
    <w:rsid w:val="0038390A"/>
    <w:rsid w:val="0038488B"/>
    <w:rsid w:val="00384974"/>
    <w:rsid w:val="003870F8"/>
    <w:rsid w:val="0039012C"/>
    <w:rsid w:val="00392295"/>
    <w:rsid w:val="00392CD7"/>
    <w:rsid w:val="00393124"/>
    <w:rsid w:val="00393B1A"/>
    <w:rsid w:val="003942E0"/>
    <w:rsid w:val="00394B94"/>
    <w:rsid w:val="00394D44"/>
    <w:rsid w:val="003963A8"/>
    <w:rsid w:val="003A65DC"/>
    <w:rsid w:val="003A6886"/>
    <w:rsid w:val="003B32D7"/>
    <w:rsid w:val="003B5353"/>
    <w:rsid w:val="003C078A"/>
    <w:rsid w:val="003C0B0F"/>
    <w:rsid w:val="003C1EB2"/>
    <w:rsid w:val="003C2359"/>
    <w:rsid w:val="003C284E"/>
    <w:rsid w:val="003C3035"/>
    <w:rsid w:val="003C310A"/>
    <w:rsid w:val="003C318C"/>
    <w:rsid w:val="003C39C2"/>
    <w:rsid w:val="003C46A7"/>
    <w:rsid w:val="003C4841"/>
    <w:rsid w:val="003C56B4"/>
    <w:rsid w:val="003C6D57"/>
    <w:rsid w:val="003D105A"/>
    <w:rsid w:val="003D1F5C"/>
    <w:rsid w:val="003D1FC6"/>
    <w:rsid w:val="003D24C7"/>
    <w:rsid w:val="003D2FF5"/>
    <w:rsid w:val="003D34A2"/>
    <w:rsid w:val="003D4D7E"/>
    <w:rsid w:val="003D5267"/>
    <w:rsid w:val="003D625E"/>
    <w:rsid w:val="003E0B96"/>
    <w:rsid w:val="003E1AAD"/>
    <w:rsid w:val="003E440E"/>
    <w:rsid w:val="003E4656"/>
    <w:rsid w:val="003E4B5A"/>
    <w:rsid w:val="003E4F16"/>
    <w:rsid w:val="003E50DA"/>
    <w:rsid w:val="003E5630"/>
    <w:rsid w:val="003E5D37"/>
    <w:rsid w:val="003E7A13"/>
    <w:rsid w:val="003F0C60"/>
    <w:rsid w:val="003F3714"/>
    <w:rsid w:val="003F3921"/>
    <w:rsid w:val="003F41C9"/>
    <w:rsid w:val="003F4CC6"/>
    <w:rsid w:val="003F7301"/>
    <w:rsid w:val="004005A9"/>
    <w:rsid w:val="004007B6"/>
    <w:rsid w:val="00400814"/>
    <w:rsid w:val="004008F1"/>
    <w:rsid w:val="00400F31"/>
    <w:rsid w:val="004023C8"/>
    <w:rsid w:val="00402F3A"/>
    <w:rsid w:val="004030CB"/>
    <w:rsid w:val="00403151"/>
    <w:rsid w:val="004032C1"/>
    <w:rsid w:val="004049CB"/>
    <w:rsid w:val="00405632"/>
    <w:rsid w:val="00405AE6"/>
    <w:rsid w:val="004063D3"/>
    <w:rsid w:val="0040640C"/>
    <w:rsid w:val="00407437"/>
    <w:rsid w:val="004119D2"/>
    <w:rsid w:val="00412FDF"/>
    <w:rsid w:val="0041337F"/>
    <w:rsid w:val="0041486B"/>
    <w:rsid w:val="004150D7"/>
    <w:rsid w:val="00417018"/>
    <w:rsid w:val="00422306"/>
    <w:rsid w:val="00422F73"/>
    <w:rsid w:val="00423904"/>
    <w:rsid w:val="00424249"/>
    <w:rsid w:val="00426B0B"/>
    <w:rsid w:val="00426F0B"/>
    <w:rsid w:val="004270BF"/>
    <w:rsid w:val="00427CE3"/>
    <w:rsid w:val="004313E7"/>
    <w:rsid w:val="004315BE"/>
    <w:rsid w:val="00431C77"/>
    <w:rsid w:val="00433E0F"/>
    <w:rsid w:val="00434EAF"/>
    <w:rsid w:val="00435F86"/>
    <w:rsid w:val="004420BD"/>
    <w:rsid w:val="00442350"/>
    <w:rsid w:val="0044261C"/>
    <w:rsid w:val="00443BD1"/>
    <w:rsid w:val="00443CFD"/>
    <w:rsid w:val="00443D3B"/>
    <w:rsid w:val="00445807"/>
    <w:rsid w:val="00445989"/>
    <w:rsid w:val="00446747"/>
    <w:rsid w:val="00447036"/>
    <w:rsid w:val="00451AC1"/>
    <w:rsid w:val="00454659"/>
    <w:rsid w:val="00454926"/>
    <w:rsid w:val="00455BFC"/>
    <w:rsid w:val="00455DF6"/>
    <w:rsid w:val="00457E24"/>
    <w:rsid w:val="00460200"/>
    <w:rsid w:val="00461A87"/>
    <w:rsid w:val="00464585"/>
    <w:rsid w:val="0046664F"/>
    <w:rsid w:val="00471B04"/>
    <w:rsid w:val="004738F4"/>
    <w:rsid w:val="00473F69"/>
    <w:rsid w:val="00477621"/>
    <w:rsid w:val="00477759"/>
    <w:rsid w:val="00481CAE"/>
    <w:rsid w:val="004836F3"/>
    <w:rsid w:val="004839ED"/>
    <w:rsid w:val="0048496A"/>
    <w:rsid w:val="00485433"/>
    <w:rsid w:val="00486043"/>
    <w:rsid w:val="00486DB7"/>
    <w:rsid w:val="00490EAD"/>
    <w:rsid w:val="0049197C"/>
    <w:rsid w:val="00492408"/>
    <w:rsid w:val="00492533"/>
    <w:rsid w:val="00494C45"/>
    <w:rsid w:val="00494DB3"/>
    <w:rsid w:val="004962CB"/>
    <w:rsid w:val="00496C42"/>
    <w:rsid w:val="004A0014"/>
    <w:rsid w:val="004A1641"/>
    <w:rsid w:val="004A197E"/>
    <w:rsid w:val="004A1D4F"/>
    <w:rsid w:val="004A2013"/>
    <w:rsid w:val="004A215E"/>
    <w:rsid w:val="004A29EB"/>
    <w:rsid w:val="004A32DF"/>
    <w:rsid w:val="004A3904"/>
    <w:rsid w:val="004A73B9"/>
    <w:rsid w:val="004A76DD"/>
    <w:rsid w:val="004B04A3"/>
    <w:rsid w:val="004B0B69"/>
    <w:rsid w:val="004B1FBA"/>
    <w:rsid w:val="004B3190"/>
    <w:rsid w:val="004B7103"/>
    <w:rsid w:val="004B74E5"/>
    <w:rsid w:val="004B7691"/>
    <w:rsid w:val="004B7C6E"/>
    <w:rsid w:val="004C052D"/>
    <w:rsid w:val="004C1587"/>
    <w:rsid w:val="004C2997"/>
    <w:rsid w:val="004C3D31"/>
    <w:rsid w:val="004C3FA8"/>
    <w:rsid w:val="004C4545"/>
    <w:rsid w:val="004C4B4B"/>
    <w:rsid w:val="004C55FE"/>
    <w:rsid w:val="004C63DA"/>
    <w:rsid w:val="004C79C4"/>
    <w:rsid w:val="004D0D2E"/>
    <w:rsid w:val="004D1034"/>
    <w:rsid w:val="004D3046"/>
    <w:rsid w:val="004D35DC"/>
    <w:rsid w:val="004D3CEB"/>
    <w:rsid w:val="004D4764"/>
    <w:rsid w:val="004D5F84"/>
    <w:rsid w:val="004D62B0"/>
    <w:rsid w:val="004D6BC8"/>
    <w:rsid w:val="004D7079"/>
    <w:rsid w:val="004D70FC"/>
    <w:rsid w:val="004E0098"/>
    <w:rsid w:val="004E0C77"/>
    <w:rsid w:val="004E65EB"/>
    <w:rsid w:val="004E7596"/>
    <w:rsid w:val="004F0278"/>
    <w:rsid w:val="004F196C"/>
    <w:rsid w:val="004F22CD"/>
    <w:rsid w:val="004F4959"/>
    <w:rsid w:val="004F63F7"/>
    <w:rsid w:val="004F7BF5"/>
    <w:rsid w:val="005002D2"/>
    <w:rsid w:val="00501776"/>
    <w:rsid w:val="00503A5E"/>
    <w:rsid w:val="00503F87"/>
    <w:rsid w:val="005043D2"/>
    <w:rsid w:val="005050D2"/>
    <w:rsid w:val="00505ADD"/>
    <w:rsid w:val="00506597"/>
    <w:rsid w:val="005139BD"/>
    <w:rsid w:val="00517440"/>
    <w:rsid w:val="005174A5"/>
    <w:rsid w:val="005211BC"/>
    <w:rsid w:val="005228C0"/>
    <w:rsid w:val="00523104"/>
    <w:rsid w:val="0052333D"/>
    <w:rsid w:val="00525A39"/>
    <w:rsid w:val="00525BC3"/>
    <w:rsid w:val="005263DD"/>
    <w:rsid w:val="005274F3"/>
    <w:rsid w:val="0053069A"/>
    <w:rsid w:val="00533C0E"/>
    <w:rsid w:val="00533EEC"/>
    <w:rsid w:val="00534034"/>
    <w:rsid w:val="0053427F"/>
    <w:rsid w:val="005368D7"/>
    <w:rsid w:val="00536ED1"/>
    <w:rsid w:val="00537994"/>
    <w:rsid w:val="0054065C"/>
    <w:rsid w:val="00543CD2"/>
    <w:rsid w:val="005447E0"/>
    <w:rsid w:val="00544A74"/>
    <w:rsid w:val="0054509B"/>
    <w:rsid w:val="005513D3"/>
    <w:rsid w:val="00551BE1"/>
    <w:rsid w:val="00554254"/>
    <w:rsid w:val="0055644D"/>
    <w:rsid w:val="005564AB"/>
    <w:rsid w:val="0056197D"/>
    <w:rsid w:val="0056213A"/>
    <w:rsid w:val="00562636"/>
    <w:rsid w:val="00562993"/>
    <w:rsid w:val="00563A89"/>
    <w:rsid w:val="00565C48"/>
    <w:rsid w:val="00566994"/>
    <w:rsid w:val="005669A2"/>
    <w:rsid w:val="00570FE9"/>
    <w:rsid w:val="0057110B"/>
    <w:rsid w:val="005714E1"/>
    <w:rsid w:val="005719B6"/>
    <w:rsid w:val="00571B4C"/>
    <w:rsid w:val="0057283D"/>
    <w:rsid w:val="00572D31"/>
    <w:rsid w:val="00573149"/>
    <w:rsid w:val="0057382C"/>
    <w:rsid w:val="0057408F"/>
    <w:rsid w:val="00574701"/>
    <w:rsid w:val="00575B08"/>
    <w:rsid w:val="0057661E"/>
    <w:rsid w:val="00580AB9"/>
    <w:rsid w:val="00581C5B"/>
    <w:rsid w:val="005844B6"/>
    <w:rsid w:val="00584D26"/>
    <w:rsid w:val="00585C2E"/>
    <w:rsid w:val="00585D2B"/>
    <w:rsid w:val="00586499"/>
    <w:rsid w:val="00586704"/>
    <w:rsid w:val="00586D2C"/>
    <w:rsid w:val="00587131"/>
    <w:rsid w:val="00587B48"/>
    <w:rsid w:val="005905A7"/>
    <w:rsid w:val="00590C96"/>
    <w:rsid w:val="00590ECF"/>
    <w:rsid w:val="0059120A"/>
    <w:rsid w:val="00594CEF"/>
    <w:rsid w:val="00597038"/>
    <w:rsid w:val="005A1BA0"/>
    <w:rsid w:val="005A2F34"/>
    <w:rsid w:val="005A397A"/>
    <w:rsid w:val="005A5134"/>
    <w:rsid w:val="005A6372"/>
    <w:rsid w:val="005B0481"/>
    <w:rsid w:val="005B06F2"/>
    <w:rsid w:val="005B098E"/>
    <w:rsid w:val="005B1E9A"/>
    <w:rsid w:val="005B250D"/>
    <w:rsid w:val="005B31D7"/>
    <w:rsid w:val="005B35B8"/>
    <w:rsid w:val="005B363C"/>
    <w:rsid w:val="005B3ACB"/>
    <w:rsid w:val="005B4727"/>
    <w:rsid w:val="005B4902"/>
    <w:rsid w:val="005B5C22"/>
    <w:rsid w:val="005B6FB2"/>
    <w:rsid w:val="005B76BB"/>
    <w:rsid w:val="005C05D6"/>
    <w:rsid w:val="005C0727"/>
    <w:rsid w:val="005C54AA"/>
    <w:rsid w:val="005C6D54"/>
    <w:rsid w:val="005D1331"/>
    <w:rsid w:val="005D317A"/>
    <w:rsid w:val="005D3FD1"/>
    <w:rsid w:val="005D3FED"/>
    <w:rsid w:val="005D5428"/>
    <w:rsid w:val="005D59DB"/>
    <w:rsid w:val="005D5D8E"/>
    <w:rsid w:val="005D7734"/>
    <w:rsid w:val="005E055D"/>
    <w:rsid w:val="005E1972"/>
    <w:rsid w:val="005E2E1C"/>
    <w:rsid w:val="005E2F54"/>
    <w:rsid w:val="005E2F5A"/>
    <w:rsid w:val="005E44E5"/>
    <w:rsid w:val="005E773F"/>
    <w:rsid w:val="005F0035"/>
    <w:rsid w:val="005F0D62"/>
    <w:rsid w:val="005F1896"/>
    <w:rsid w:val="005F20D3"/>
    <w:rsid w:val="005F3E9D"/>
    <w:rsid w:val="005F3F89"/>
    <w:rsid w:val="005F6EEB"/>
    <w:rsid w:val="005F7DE1"/>
    <w:rsid w:val="00600499"/>
    <w:rsid w:val="00600C80"/>
    <w:rsid w:val="006011FD"/>
    <w:rsid w:val="00601331"/>
    <w:rsid w:val="0060278F"/>
    <w:rsid w:val="00603C0D"/>
    <w:rsid w:val="00603D96"/>
    <w:rsid w:val="00604525"/>
    <w:rsid w:val="006045DB"/>
    <w:rsid w:val="00605CDE"/>
    <w:rsid w:val="00611BDF"/>
    <w:rsid w:val="006137BC"/>
    <w:rsid w:val="00613C71"/>
    <w:rsid w:val="00614044"/>
    <w:rsid w:val="0061605E"/>
    <w:rsid w:val="00617717"/>
    <w:rsid w:val="006230F0"/>
    <w:rsid w:val="00623B08"/>
    <w:rsid w:val="006262B2"/>
    <w:rsid w:val="00626D3A"/>
    <w:rsid w:val="006270A0"/>
    <w:rsid w:val="00627426"/>
    <w:rsid w:val="00630EBD"/>
    <w:rsid w:val="00631BFC"/>
    <w:rsid w:val="00631C47"/>
    <w:rsid w:val="00631DC0"/>
    <w:rsid w:val="00632976"/>
    <w:rsid w:val="00632E63"/>
    <w:rsid w:val="00632EFD"/>
    <w:rsid w:val="00633C4E"/>
    <w:rsid w:val="006343FF"/>
    <w:rsid w:val="0063467F"/>
    <w:rsid w:val="00634C78"/>
    <w:rsid w:val="00636A34"/>
    <w:rsid w:val="006401DB"/>
    <w:rsid w:val="00642C67"/>
    <w:rsid w:val="00642E70"/>
    <w:rsid w:val="00643F9B"/>
    <w:rsid w:val="0064539B"/>
    <w:rsid w:val="00645D59"/>
    <w:rsid w:val="006474D8"/>
    <w:rsid w:val="006475C1"/>
    <w:rsid w:val="00650FD2"/>
    <w:rsid w:val="00651B29"/>
    <w:rsid w:val="00652C96"/>
    <w:rsid w:val="00653780"/>
    <w:rsid w:val="00655189"/>
    <w:rsid w:val="006560B5"/>
    <w:rsid w:val="00657AA2"/>
    <w:rsid w:val="00657D7C"/>
    <w:rsid w:val="00657E9D"/>
    <w:rsid w:val="0066014C"/>
    <w:rsid w:val="00663158"/>
    <w:rsid w:val="00663348"/>
    <w:rsid w:val="0066416F"/>
    <w:rsid w:val="0066449C"/>
    <w:rsid w:val="006706EF"/>
    <w:rsid w:val="006731EE"/>
    <w:rsid w:val="0067474F"/>
    <w:rsid w:val="0068323B"/>
    <w:rsid w:val="0068490C"/>
    <w:rsid w:val="00684C73"/>
    <w:rsid w:val="00685BDB"/>
    <w:rsid w:val="006867DD"/>
    <w:rsid w:val="00686F14"/>
    <w:rsid w:val="006878A1"/>
    <w:rsid w:val="0069153F"/>
    <w:rsid w:val="00691A7B"/>
    <w:rsid w:val="00691E96"/>
    <w:rsid w:val="0069426F"/>
    <w:rsid w:val="006962C2"/>
    <w:rsid w:val="0069632D"/>
    <w:rsid w:val="00696D8B"/>
    <w:rsid w:val="00697338"/>
    <w:rsid w:val="006A078B"/>
    <w:rsid w:val="006A3912"/>
    <w:rsid w:val="006A5B2E"/>
    <w:rsid w:val="006A70E8"/>
    <w:rsid w:val="006A790F"/>
    <w:rsid w:val="006B01BC"/>
    <w:rsid w:val="006B0A31"/>
    <w:rsid w:val="006B0A8F"/>
    <w:rsid w:val="006B1201"/>
    <w:rsid w:val="006B12C1"/>
    <w:rsid w:val="006B4809"/>
    <w:rsid w:val="006B5D78"/>
    <w:rsid w:val="006B682E"/>
    <w:rsid w:val="006B6AF4"/>
    <w:rsid w:val="006C37FF"/>
    <w:rsid w:val="006C4DCA"/>
    <w:rsid w:val="006C5613"/>
    <w:rsid w:val="006C722E"/>
    <w:rsid w:val="006C7993"/>
    <w:rsid w:val="006C7A35"/>
    <w:rsid w:val="006D115E"/>
    <w:rsid w:val="006D1982"/>
    <w:rsid w:val="006D2CF9"/>
    <w:rsid w:val="006D39C4"/>
    <w:rsid w:val="006D4F14"/>
    <w:rsid w:val="006D5CCC"/>
    <w:rsid w:val="006D64C8"/>
    <w:rsid w:val="006E0D20"/>
    <w:rsid w:val="006E1065"/>
    <w:rsid w:val="006E3106"/>
    <w:rsid w:val="006E3BFA"/>
    <w:rsid w:val="006E5888"/>
    <w:rsid w:val="006E640E"/>
    <w:rsid w:val="006E7DC0"/>
    <w:rsid w:val="006F276F"/>
    <w:rsid w:val="006F2E63"/>
    <w:rsid w:val="006F3380"/>
    <w:rsid w:val="006F3993"/>
    <w:rsid w:val="006F4209"/>
    <w:rsid w:val="006F67F1"/>
    <w:rsid w:val="006F7369"/>
    <w:rsid w:val="006F74B9"/>
    <w:rsid w:val="007000AF"/>
    <w:rsid w:val="00701E51"/>
    <w:rsid w:val="00702B67"/>
    <w:rsid w:val="0070459B"/>
    <w:rsid w:val="007048C2"/>
    <w:rsid w:val="00704C0F"/>
    <w:rsid w:val="007057D9"/>
    <w:rsid w:val="00706C52"/>
    <w:rsid w:val="00706E3F"/>
    <w:rsid w:val="00707B3B"/>
    <w:rsid w:val="00707C10"/>
    <w:rsid w:val="00707CE3"/>
    <w:rsid w:val="007101D7"/>
    <w:rsid w:val="00712EE1"/>
    <w:rsid w:val="00714046"/>
    <w:rsid w:val="00717A65"/>
    <w:rsid w:val="007203AB"/>
    <w:rsid w:val="007206BC"/>
    <w:rsid w:val="00720866"/>
    <w:rsid w:val="00721D77"/>
    <w:rsid w:val="00722A30"/>
    <w:rsid w:val="00723396"/>
    <w:rsid w:val="00724907"/>
    <w:rsid w:val="00724BA8"/>
    <w:rsid w:val="007267E2"/>
    <w:rsid w:val="00730D08"/>
    <w:rsid w:val="00732924"/>
    <w:rsid w:val="00733AC1"/>
    <w:rsid w:val="00734F3E"/>
    <w:rsid w:val="007374EA"/>
    <w:rsid w:val="00740F9E"/>
    <w:rsid w:val="00741500"/>
    <w:rsid w:val="00741907"/>
    <w:rsid w:val="007427C5"/>
    <w:rsid w:val="00742BE8"/>
    <w:rsid w:val="00743A84"/>
    <w:rsid w:val="007456BB"/>
    <w:rsid w:val="00745E55"/>
    <w:rsid w:val="00747178"/>
    <w:rsid w:val="007477FA"/>
    <w:rsid w:val="00747832"/>
    <w:rsid w:val="00750087"/>
    <w:rsid w:val="0075082D"/>
    <w:rsid w:val="00750F35"/>
    <w:rsid w:val="00751A9B"/>
    <w:rsid w:val="00753D15"/>
    <w:rsid w:val="00753FF1"/>
    <w:rsid w:val="007556C2"/>
    <w:rsid w:val="00755DCF"/>
    <w:rsid w:val="00757815"/>
    <w:rsid w:val="00760324"/>
    <w:rsid w:val="00761873"/>
    <w:rsid w:val="00762C1E"/>
    <w:rsid w:val="00762C5E"/>
    <w:rsid w:val="0076609B"/>
    <w:rsid w:val="00766245"/>
    <w:rsid w:val="007667B5"/>
    <w:rsid w:val="007707C0"/>
    <w:rsid w:val="0077175E"/>
    <w:rsid w:val="0077338B"/>
    <w:rsid w:val="00773408"/>
    <w:rsid w:val="00773E0E"/>
    <w:rsid w:val="00775032"/>
    <w:rsid w:val="007818FA"/>
    <w:rsid w:val="00781CBE"/>
    <w:rsid w:val="00784E07"/>
    <w:rsid w:val="00787777"/>
    <w:rsid w:val="007948A1"/>
    <w:rsid w:val="00794AC1"/>
    <w:rsid w:val="00796E0B"/>
    <w:rsid w:val="007A0F24"/>
    <w:rsid w:val="007A2969"/>
    <w:rsid w:val="007A47CB"/>
    <w:rsid w:val="007A55C8"/>
    <w:rsid w:val="007A61F4"/>
    <w:rsid w:val="007A63B3"/>
    <w:rsid w:val="007A7090"/>
    <w:rsid w:val="007A75BF"/>
    <w:rsid w:val="007A7B07"/>
    <w:rsid w:val="007B0A3E"/>
    <w:rsid w:val="007B25DE"/>
    <w:rsid w:val="007B3CE9"/>
    <w:rsid w:val="007B519F"/>
    <w:rsid w:val="007B63C4"/>
    <w:rsid w:val="007B6FD2"/>
    <w:rsid w:val="007C1E21"/>
    <w:rsid w:val="007C5E92"/>
    <w:rsid w:val="007C6B37"/>
    <w:rsid w:val="007C7DAF"/>
    <w:rsid w:val="007D0B6F"/>
    <w:rsid w:val="007D0DE4"/>
    <w:rsid w:val="007D20F6"/>
    <w:rsid w:val="007D25F7"/>
    <w:rsid w:val="007D2ABC"/>
    <w:rsid w:val="007D2C74"/>
    <w:rsid w:val="007D3242"/>
    <w:rsid w:val="007D50E6"/>
    <w:rsid w:val="007D53C8"/>
    <w:rsid w:val="007D685B"/>
    <w:rsid w:val="007D70B4"/>
    <w:rsid w:val="007D742B"/>
    <w:rsid w:val="007E013D"/>
    <w:rsid w:val="007E0CDF"/>
    <w:rsid w:val="007E2056"/>
    <w:rsid w:val="007E23E5"/>
    <w:rsid w:val="007E26DC"/>
    <w:rsid w:val="007E4A2D"/>
    <w:rsid w:val="007E68E1"/>
    <w:rsid w:val="007F006D"/>
    <w:rsid w:val="007F03D5"/>
    <w:rsid w:val="007F06D0"/>
    <w:rsid w:val="007F5659"/>
    <w:rsid w:val="007F67EE"/>
    <w:rsid w:val="007F6F0A"/>
    <w:rsid w:val="007F6FA6"/>
    <w:rsid w:val="008009E5"/>
    <w:rsid w:val="008010F5"/>
    <w:rsid w:val="008036F6"/>
    <w:rsid w:val="00804B80"/>
    <w:rsid w:val="00806D9A"/>
    <w:rsid w:val="008078FF"/>
    <w:rsid w:val="008109FF"/>
    <w:rsid w:val="00810D49"/>
    <w:rsid w:val="00810E2F"/>
    <w:rsid w:val="0081572D"/>
    <w:rsid w:val="0082063F"/>
    <w:rsid w:val="008207C4"/>
    <w:rsid w:val="00822CC4"/>
    <w:rsid w:val="00825D96"/>
    <w:rsid w:val="0082711E"/>
    <w:rsid w:val="00830AA6"/>
    <w:rsid w:val="00830C02"/>
    <w:rsid w:val="00832A2B"/>
    <w:rsid w:val="00834270"/>
    <w:rsid w:val="008371E0"/>
    <w:rsid w:val="0084259F"/>
    <w:rsid w:val="00844720"/>
    <w:rsid w:val="00851086"/>
    <w:rsid w:val="008512CC"/>
    <w:rsid w:val="008515B4"/>
    <w:rsid w:val="00851FB6"/>
    <w:rsid w:val="00854E0E"/>
    <w:rsid w:val="00856D94"/>
    <w:rsid w:val="00857B71"/>
    <w:rsid w:val="0086128C"/>
    <w:rsid w:val="00862C63"/>
    <w:rsid w:val="00862C8B"/>
    <w:rsid w:val="008642AF"/>
    <w:rsid w:val="008655D0"/>
    <w:rsid w:val="00866A57"/>
    <w:rsid w:val="00867F64"/>
    <w:rsid w:val="008701A8"/>
    <w:rsid w:val="00870349"/>
    <w:rsid w:val="00870F4C"/>
    <w:rsid w:val="0087216A"/>
    <w:rsid w:val="00872493"/>
    <w:rsid w:val="00873B04"/>
    <w:rsid w:val="0087575F"/>
    <w:rsid w:val="00875ACB"/>
    <w:rsid w:val="008763D7"/>
    <w:rsid w:val="008774E8"/>
    <w:rsid w:val="00877B93"/>
    <w:rsid w:val="0088151E"/>
    <w:rsid w:val="00881FC9"/>
    <w:rsid w:val="0088493A"/>
    <w:rsid w:val="00884C91"/>
    <w:rsid w:val="00886EA9"/>
    <w:rsid w:val="00887320"/>
    <w:rsid w:val="008875B1"/>
    <w:rsid w:val="00887C31"/>
    <w:rsid w:val="0089271F"/>
    <w:rsid w:val="008937F8"/>
    <w:rsid w:val="008973C9"/>
    <w:rsid w:val="008A0429"/>
    <w:rsid w:val="008A15AA"/>
    <w:rsid w:val="008A193B"/>
    <w:rsid w:val="008A539C"/>
    <w:rsid w:val="008A53FE"/>
    <w:rsid w:val="008A6B6A"/>
    <w:rsid w:val="008A6D2F"/>
    <w:rsid w:val="008A751C"/>
    <w:rsid w:val="008B0797"/>
    <w:rsid w:val="008B1500"/>
    <w:rsid w:val="008B1EEF"/>
    <w:rsid w:val="008B1FAF"/>
    <w:rsid w:val="008B270E"/>
    <w:rsid w:val="008B56D0"/>
    <w:rsid w:val="008B6C22"/>
    <w:rsid w:val="008B7041"/>
    <w:rsid w:val="008B73C9"/>
    <w:rsid w:val="008B797F"/>
    <w:rsid w:val="008C0363"/>
    <w:rsid w:val="008C0AB8"/>
    <w:rsid w:val="008C20B6"/>
    <w:rsid w:val="008C2144"/>
    <w:rsid w:val="008C4791"/>
    <w:rsid w:val="008C48CE"/>
    <w:rsid w:val="008C4B62"/>
    <w:rsid w:val="008C50F3"/>
    <w:rsid w:val="008C584B"/>
    <w:rsid w:val="008C6130"/>
    <w:rsid w:val="008C68E0"/>
    <w:rsid w:val="008C77FC"/>
    <w:rsid w:val="008D0B2C"/>
    <w:rsid w:val="008D21FB"/>
    <w:rsid w:val="008D32C1"/>
    <w:rsid w:val="008D33E2"/>
    <w:rsid w:val="008D3DF8"/>
    <w:rsid w:val="008D3FA2"/>
    <w:rsid w:val="008D5653"/>
    <w:rsid w:val="008D5B48"/>
    <w:rsid w:val="008D62EA"/>
    <w:rsid w:val="008D64CF"/>
    <w:rsid w:val="008D661B"/>
    <w:rsid w:val="008D7597"/>
    <w:rsid w:val="008E0F3E"/>
    <w:rsid w:val="008E15EA"/>
    <w:rsid w:val="008E1A9E"/>
    <w:rsid w:val="008E3B6B"/>
    <w:rsid w:val="008E4B7F"/>
    <w:rsid w:val="008E51A1"/>
    <w:rsid w:val="008E5DDC"/>
    <w:rsid w:val="008E5E22"/>
    <w:rsid w:val="008E604D"/>
    <w:rsid w:val="008E7604"/>
    <w:rsid w:val="008F3FE2"/>
    <w:rsid w:val="008F47AB"/>
    <w:rsid w:val="008F6960"/>
    <w:rsid w:val="008F6A90"/>
    <w:rsid w:val="0090042D"/>
    <w:rsid w:val="009008DC"/>
    <w:rsid w:val="009009E2"/>
    <w:rsid w:val="0090190A"/>
    <w:rsid w:val="009020D8"/>
    <w:rsid w:val="0090234A"/>
    <w:rsid w:val="00903A90"/>
    <w:rsid w:val="00903EF2"/>
    <w:rsid w:val="009044ED"/>
    <w:rsid w:val="00905519"/>
    <w:rsid w:val="009066CB"/>
    <w:rsid w:val="00906DDC"/>
    <w:rsid w:val="00907A2D"/>
    <w:rsid w:val="00911BB5"/>
    <w:rsid w:val="00912E95"/>
    <w:rsid w:val="009131A2"/>
    <w:rsid w:val="00917656"/>
    <w:rsid w:val="00917AC4"/>
    <w:rsid w:val="00921714"/>
    <w:rsid w:val="00924475"/>
    <w:rsid w:val="009244BF"/>
    <w:rsid w:val="00926B25"/>
    <w:rsid w:val="009275BB"/>
    <w:rsid w:val="00927D1B"/>
    <w:rsid w:val="00931967"/>
    <w:rsid w:val="00932F3C"/>
    <w:rsid w:val="0093360D"/>
    <w:rsid w:val="0093446E"/>
    <w:rsid w:val="009350B0"/>
    <w:rsid w:val="00941E58"/>
    <w:rsid w:val="00943887"/>
    <w:rsid w:val="0094770A"/>
    <w:rsid w:val="00947F82"/>
    <w:rsid w:val="00952192"/>
    <w:rsid w:val="00953287"/>
    <w:rsid w:val="009540BD"/>
    <w:rsid w:val="0095490E"/>
    <w:rsid w:val="00954FA3"/>
    <w:rsid w:val="009554EE"/>
    <w:rsid w:val="00955AEE"/>
    <w:rsid w:val="00956B48"/>
    <w:rsid w:val="009572C1"/>
    <w:rsid w:val="0095772A"/>
    <w:rsid w:val="00957A79"/>
    <w:rsid w:val="00961414"/>
    <w:rsid w:val="00962BDE"/>
    <w:rsid w:val="0096365C"/>
    <w:rsid w:val="00964B21"/>
    <w:rsid w:val="0096660E"/>
    <w:rsid w:val="00966F5E"/>
    <w:rsid w:val="00966F63"/>
    <w:rsid w:val="00970EAB"/>
    <w:rsid w:val="00973351"/>
    <w:rsid w:val="00973A80"/>
    <w:rsid w:val="00975F57"/>
    <w:rsid w:val="00981AF5"/>
    <w:rsid w:val="009828BF"/>
    <w:rsid w:val="00983533"/>
    <w:rsid w:val="00983C14"/>
    <w:rsid w:val="00985150"/>
    <w:rsid w:val="00985BE3"/>
    <w:rsid w:val="009864E6"/>
    <w:rsid w:val="00990464"/>
    <w:rsid w:val="00994177"/>
    <w:rsid w:val="009957CA"/>
    <w:rsid w:val="00997BB4"/>
    <w:rsid w:val="009A0E67"/>
    <w:rsid w:val="009A1199"/>
    <w:rsid w:val="009A28A4"/>
    <w:rsid w:val="009A4838"/>
    <w:rsid w:val="009A5414"/>
    <w:rsid w:val="009A5DDE"/>
    <w:rsid w:val="009B05E9"/>
    <w:rsid w:val="009B10EA"/>
    <w:rsid w:val="009B178C"/>
    <w:rsid w:val="009B1B2A"/>
    <w:rsid w:val="009B2638"/>
    <w:rsid w:val="009B3C48"/>
    <w:rsid w:val="009B4D94"/>
    <w:rsid w:val="009B63DD"/>
    <w:rsid w:val="009B69DD"/>
    <w:rsid w:val="009B7B35"/>
    <w:rsid w:val="009B7C77"/>
    <w:rsid w:val="009C0F32"/>
    <w:rsid w:val="009C1E77"/>
    <w:rsid w:val="009C2643"/>
    <w:rsid w:val="009C27E8"/>
    <w:rsid w:val="009C2B6B"/>
    <w:rsid w:val="009C3C6D"/>
    <w:rsid w:val="009C5531"/>
    <w:rsid w:val="009C6563"/>
    <w:rsid w:val="009C6FD3"/>
    <w:rsid w:val="009C7E95"/>
    <w:rsid w:val="009D1305"/>
    <w:rsid w:val="009D18C5"/>
    <w:rsid w:val="009D1D16"/>
    <w:rsid w:val="009D3B39"/>
    <w:rsid w:val="009D418D"/>
    <w:rsid w:val="009D54DD"/>
    <w:rsid w:val="009D64EE"/>
    <w:rsid w:val="009D7207"/>
    <w:rsid w:val="009D73A0"/>
    <w:rsid w:val="009E0711"/>
    <w:rsid w:val="009E1B6C"/>
    <w:rsid w:val="009E340B"/>
    <w:rsid w:val="009E57BC"/>
    <w:rsid w:val="009E663B"/>
    <w:rsid w:val="009E7FB8"/>
    <w:rsid w:val="009F09D4"/>
    <w:rsid w:val="009F14DC"/>
    <w:rsid w:val="009F187E"/>
    <w:rsid w:val="009F1B9C"/>
    <w:rsid w:val="009F3987"/>
    <w:rsid w:val="009F3FD2"/>
    <w:rsid w:val="009F5830"/>
    <w:rsid w:val="009F5B4A"/>
    <w:rsid w:val="009F5CD8"/>
    <w:rsid w:val="009F6CCC"/>
    <w:rsid w:val="00A0138F"/>
    <w:rsid w:val="00A02788"/>
    <w:rsid w:val="00A03BDD"/>
    <w:rsid w:val="00A03F54"/>
    <w:rsid w:val="00A04452"/>
    <w:rsid w:val="00A0447D"/>
    <w:rsid w:val="00A04BF5"/>
    <w:rsid w:val="00A061E8"/>
    <w:rsid w:val="00A06AC4"/>
    <w:rsid w:val="00A0799E"/>
    <w:rsid w:val="00A135CD"/>
    <w:rsid w:val="00A13E67"/>
    <w:rsid w:val="00A14727"/>
    <w:rsid w:val="00A17B7D"/>
    <w:rsid w:val="00A20F9F"/>
    <w:rsid w:val="00A219E8"/>
    <w:rsid w:val="00A21A78"/>
    <w:rsid w:val="00A226CC"/>
    <w:rsid w:val="00A227FD"/>
    <w:rsid w:val="00A23025"/>
    <w:rsid w:val="00A23961"/>
    <w:rsid w:val="00A239EB"/>
    <w:rsid w:val="00A24198"/>
    <w:rsid w:val="00A24F93"/>
    <w:rsid w:val="00A2741A"/>
    <w:rsid w:val="00A27DED"/>
    <w:rsid w:val="00A3158F"/>
    <w:rsid w:val="00A31C0E"/>
    <w:rsid w:val="00A32132"/>
    <w:rsid w:val="00A330E7"/>
    <w:rsid w:val="00A331C8"/>
    <w:rsid w:val="00A3350C"/>
    <w:rsid w:val="00A33963"/>
    <w:rsid w:val="00A344B9"/>
    <w:rsid w:val="00A372C7"/>
    <w:rsid w:val="00A408F5"/>
    <w:rsid w:val="00A4201D"/>
    <w:rsid w:val="00A42046"/>
    <w:rsid w:val="00A42A2B"/>
    <w:rsid w:val="00A44213"/>
    <w:rsid w:val="00A45124"/>
    <w:rsid w:val="00A45DA2"/>
    <w:rsid w:val="00A50D36"/>
    <w:rsid w:val="00A50DA6"/>
    <w:rsid w:val="00A51FC1"/>
    <w:rsid w:val="00A52648"/>
    <w:rsid w:val="00A52F5F"/>
    <w:rsid w:val="00A5434D"/>
    <w:rsid w:val="00A553DE"/>
    <w:rsid w:val="00A55F4E"/>
    <w:rsid w:val="00A61412"/>
    <w:rsid w:val="00A61BEF"/>
    <w:rsid w:val="00A64C05"/>
    <w:rsid w:val="00A65BC1"/>
    <w:rsid w:val="00A65FB9"/>
    <w:rsid w:val="00A66386"/>
    <w:rsid w:val="00A66942"/>
    <w:rsid w:val="00A66D0B"/>
    <w:rsid w:val="00A70019"/>
    <w:rsid w:val="00A70D67"/>
    <w:rsid w:val="00A71AEB"/>
    <w:rsid w:val="00A730B0"/>
    <w:rsid w:val="00A7419A"/>
    <w:rsid w:val="00A74323"/>
    <w:rsid w:val="00A74C49"/>
    <w:rsid w:val="00A761C7"/>
    <w:rsid w:val="00A772E9"/>
    <w:rsid w:val="00A776CB"/>
    <w:rsid w:val="00A77A30"/>
    <w:rsid w:val="00A814C9"/>
    <w:rsid w:val="00A81F57"/>
    <w:rsid w:val="00A863E8"/>
    <w:rsid w:val="00A87D0A"/>
    <w:rsid w:val="00A916BB"/>
    <w:rsid w:val="00A93C62"/>
    <w:rsid w:val="00A93C66"/>
    <w:rsid w:val="00A97474"/>
    <w:rsid w:val="00AA1716"/>
    <w:rsid w:val="00AA266D"/>
    <w:rsid w:val="00AA391C"/>
    <w:rsid w:val="00AB0432"/>
    <w:rsid w:val="00AB0C4D"/>
    <w:rsid w:val="00AB1E0D"/>
    <w:rsid w:val="00AB4316"/>
    <w:rsid w:val="00AB4D0A"/>
    <w:rsid w:val="00AB4D2C"/>
    <w:rsid w:val="00AB61BF"/>
    <w:rsid w:val="00AB74AE"/>
    <w:rsid w:val="00AC026C"/>
    <w:rsid w:val="00AC3B85"/>
    <w:rsid w:val="00AC4570"/>
    <w:rsid w:val="00AC4866"/>
    <w:rsid w:val="00AC4B4A"/>
    <w:rsid w:val="00AC62ED"/>
    <w:rsid w:val="00AC6B98"/>
    <w:rsid w:val="00AD09DB"/>
    <w:rsid w:val="00AD1136"/>
    <w:rsid w:val="00AD148C"/>
    <w:rsid w:val="00AD1F5B"/>
    <w:rsid w:val="00AD1FD8"/>
    <w:rsid w:val="00AD2020"/>
    <w:rsid w:val="00AD35A9"/>
    <w:rsid w:val="00AD3E8B"/>
    <w:rsid w:val="00AD4107"/>
    <w:rsid w:val="00AD4F69"/>
    <w:rsid w:val="00AD5A96"/>
    <w:rsid w:val="00AD5E3D"/>
    <w:rsid w:val="00AD648C"/>
    <w:rsid w:val="00AD666C"/>
    <w:rsid w:val="00AE1FA5"/>
    <w:rsid w:val="00AE29E8"/>
    <w:rsid w:val="00AE4D15"/>
    <w:rsid w:val="00AE5E2C"/>
    <w:rsid w:val="00AE63B9"/>
    <w:rsid w:val="00AE6F56"/>
    <w:rsid w:val="00AF222E"/>
    <w:rsid w:val="00AF2A9C"/>
    <w:rsid w:val="00AF2C23"/>
    <w:rsid w:val="00AF3A75"/>
    <w:rsid w:val="00AF52AB"/>
    <w:rsid w:val="00AF5FAD"/>
    <w:rsid w:val="00AF640C"/>
    <w:rsid w:val="00AF6BE3"/>
    <w:rsid w:val="00AF6F87"/>
    <w:rsid w:val="00AF7064"/>
    <w:rsid w:val="00B01CDB"/>
    <w:rsid w:val="00B024D3"/>
    <w:rsid w:val="00B036DA"/>
    <w:rsid w:val="00B07124"/>
    <w:rsid w:val="00B109DC"/>
    <w:rsid w:val="00B118D1"/>
    <w:rsid w:val="00B1223C"/>
    <w:rsid w:val="00B124F2"/>
    <w:rsid w:val="00B12525"/>
    <w:rsid w:val="00B15897"/>
    <w:rsid w:val="00B176C1"/>
    <w:rsid w:val="00B20C9F"/>
    <w:rsid w:val="00B2178B"/>
    <w:rsid w:val="00B25F7B"/>
    <w:rsid w:val="00B266A5"/>
    <w:rsid w:val="00B308FB"/>
    <w:rsid w:val="00B30FA2"/>
    <w:rsid w:val="00B311DC"/>
    <w:rsid w:val="00B31EA0"/>
    <w:rsid w:val="00B32966"/>
    <w:rsid w:val="00B336CB"/>
    <w:rsid w:val="00B337ED"/>
    <w:rsid w:val="00B33928"/>
    <w:rsid w:val="00B343FF"/>
    <w:rsid w:val="00B35704"/>
    <w:rsid w:val="00B3595C"/>
    <w:rsid w:val="00B35B31"/>
    <w:rsid w:val="00B35CD6"/>
    <w:rsid w:val="00B374A2"/>
    <w:rsid w:val="00B374EB"/>
    <w:rsid w:val="00B37533"/>
    <w:rsid w:val="00B37937"/>
    <w:rsid w:val="00B422D6"/>
    <w:rsid w:val="00B456B6"/>
    <w:rsid w:val="00B50622"/>
    <w:rsid w:val="00B50AD6"/>
    <w:rsid w:val="00B5471F"/>
    <w:rsid w:val="00B57C80"/>
    <w:rsid w:val="00B611EE"/>
    <w:rsid w:val="00B6139A"/>
    <w:rsid w:val="00B618D4"/>
    <w:rsid w:val="00B61DD4"/>
    <w:rsid w:val="00B65DE3"/>
    <w:rsid w:val="00B665EC"/>
    <w:rsid w:val="00B67A90"/>
    <w:rsid w:val="00B70A8B"/>
    <w:rsid w:val="00B713B7"/>
    <w:rsid w:val="00B72B30"/>
    <w:rsid w:val="00B73A35"/>
    <w:rsid w:val="00B743CE"/>
    <w:rsid w:val="00B74828"/>
    <w:rsid w:val="00B75CB1"/>
    <w:rsid w:val="00B75E44"/>
    <w:rsid w:val="00B77DAD"/>
    <w:rsid w:val="00B805C4"/>
    <w:rsid w:val="00B816C5"/>
    <w:rsid w:val="00B81C3A"/>
    <w:rsid w:val="00B81E42"/>
    <w:rsid w:val="00B822F3"/>
    <w:rsid w:val="00B839C5"/>
    <w:rsid w:val="00B841E3"/>
    <w:rsid w:val="00B8475C"/>
    <w:rsid w:val="00B850A6"/>
    <w:rsid w:val="00B85701"/>
    <w:rsid w:val="00B86353"/>
    <w:rsid w:val="00B87694"/>
    <w:rsid w:val="00B9082F"/>
    <w:rsid w:val="00B91A8D"/>
    <w:rsid w:val="00B91F5A"/>
    <w:rsid w:val="00B94103"/>
    <w:rsid w:val="00B945C3"/>
    <w:rsid w:val="00B949B5"/>
    <w:rsid w:val="00B961EF"/>
    <w:rsid w:val="00B965D5"/>
    <w:rsid w:val="00B96B2B"/>
    <w:rsid w:val="00BA18BC"/>
    <w:rsid w:val="00BA2D05"/>
    <w:rsid w:val="00BA3363"/>
    <w:rsid w:val="00BA5433"/>
    <w:rsid w:val="00BA5D76"/>
    <w:rsid w:val="00BA6B0E"/>
    <w:rsid w:val="00BA7E9E"/>
    <w:rsid w:val="00BB19C9"/>
    <w:rsid w:val="00BB1BCA"/>
    <w:rsid w:val="00BB2D04"/>
    <w:rsid w:val="00BB3D9E"/>
    <w:rsid w:val="00BB41B2"/>
    <w:rsid w:val="00BB519F"/>
    <w:rsid w:val="00BB6AFF"/>
    <w:rsid w:val="00BB75FC"/>
    <w:rsid w:val="00BC02BB"/>
    <w:rsid w:val="00BC0712"/>
    <w:rsid w:val="00BC1C19"/>
    <w:rsid w:val="00BC27C9"/>
    <w:rsid w:val="00BC5FC4"/>
    <w:rsid w:val="00BC6041"/>
    <w:rsid w:val="00BC7CAD"/>
    <w:rsid w:val="00BD049F"/>
    <w:rsid w:val="00BD08AF"/>
    <w:rsid w:val="00BD1419"/>
    <w:rsid w:val="00BD2C7F"/>
    <w:rsid w:val="00BE02C6"/>
    <w:rsid w:val="00BE3AB1"/>
    <w:rsid w:val="00BE6C4E"/>
    <w:rsid w:val="00BF0C67"/>
    <w:rsid w:val="00BF1B84"/>
    <w:rsid w:val="00BF1E96"/>
    <w:rsid w:val="00BF253C"/>
    <w:rsid w:val="00BF2EE0"/>
    <w:rsid w:val="00BF3573"/>
    <w:rsid w:val="00BF3682"/>
    <w:rsid w:val="00BF3E8C"/>
    <w:rsid w:val="00BF5B6D"/>
    <w:rsid w:val="00BF5E52"/>
    <w:rsid w:val="00BF6A92"/>
    <w:rsid w:val="00BF7116"/>
    <w:rsid w:val="00C0123D"/>
    <w:rsid w:val="00C01C10"/>
    <w:rsid w:val="00C02AAA"/>
    <w:rsid w:val="00C02B45"/>
    <w:rsid w:val="00C03270"/>
    <w:rsid w:val="00C050C8"/>
    <w:rsid w:val="00C0563A"/>
    <w:rsid w:val="00C05783"/>
    <w:rsid w:val="00C060D5"/>
    <w:rsid w:val="00C060E8"/>
    <w:rsid w:val="00C062E7"/>
    <w:rsid w:val="00C06CA4"/>
    <w:rsid w:val="00C10CD9"/>
    <w:rsid w:val="00C1171B"/>
    <w:rsid w:val="00C13648"/>
    <w:rsid w:val="00C145E2"/>
    <w:rsid w:val="00C152D6"/>
    <w:rsid w:val="00C15A40"/>
    <w:rsid w:val="00C15E58"/>
    <w:rsid w:val="00C1600F"/>
    <w:rsid w:val="00C20361"/>
    <w:rsid w:val="00C2233E"/>
    <w:rsid w:val="00C23149"/>
    <w:rsid w:val="00C24331"/>
    <w:rsid w:val="00C24347"/>
    <w:rsid w:val="00C25AF8"/>
    <w:rsid w:val="00C26ED6"/>
    <w:rsid w:val="00C27DB8"/>
    <w:rsid w:val="00C3118F"/>
    <w:rsid w:val="00C315A9"/>
    <w:rsid w:val="00C3232A"/>
    <w:rsid w:val="00C334BF"/>
    <w:rsid w:val="00C33A8D"/>
    <w:rsid w:val="00C3404C"/>
    <w:rsid w:val="00C351C6"/>
    <w:rsid w:val="00C36133"/>
    <w:rsid w:val="00C36181"/>
    <w:rsid w:val="00C36417"/>
    <w:rsid w:val="00C37097"/>
    <w:rsid w:val="00C42C54"/>
    <w:rsid w:val="00C42F08"/>
    <w:rsid w:val="00C44E9A"/>
    <w:rsid w:val="00C4626E"/>
    <w:rsid w:val="00C4777B"/>
    <w:rsid w:val="00C5174D"/>
    <w:rsid w:val="00C51F5D"/>
    <w:rsid w:val="00C52582"/>
    <w:rsid w:val="00C55B53"/>
    <w:rsid w:val="00C55BD6"/>
    <w:rsid w:val="00C5699F"/>
    <w:rsid w:val="00C56C85"/>
    <w:rsid w:val="00C6086A"/>
    <w:rsid w:val="00C60B0D"/>
    <w:rsid w:val="00C62999"/>
    <w:rsid w:val="00C63004"/>
    <w:rsid w:val="00C63414"/>
    <w:rsid w:val="00C63C45"/>
    <w:rsid w:val="00C64243"/>
    <w:rsid w:val="00C644D2"/>
    <w:rsid w:val="00C64A42"/>
    <w:rsid w:val="00C65BD8"/>
    <w:rsid w:val="00C666B6"/>
    <w:rsid w:val="00C70453"/>
    <w:rsid w:val="00C71029"/>
    <w:rsid w:val="00C74ABF"/>
    <w:rsid w:val="00C74D03"/>
    <w:rsid w:val="00C77F4A"/>
    <w:rsid w:val="00C80AE7"/>
    <w:rsid w:val="00C82943"/>
    <w:rsid w:val="00C8354A"/>
    <w:rsid w:val="00C84A04"/>
    <w:rsid w:val="00C8521C"/>
    <w:rsid w:val="00C85775"/>
    <w:rsid w:val="00C866C5"/>
    <w:rsid w:val="00C90EA2"/>
    <w:rsid w:val="00C926A4"/>
    <w:rsid w:val="00C932CB"/>
    <w:rsid w:val="00C93FFC"/>
    <w:rsid w:val="00C946DE"/>
    <w:rsid w:val="00C95035"/>
    <w:rsid w:val="00C95371"/>
    <w:rsid w:val="00C964A5"/>
    <w:rsid w:val="00C977A8"/>
    <w:rsid w:val="00C97FC7"/>
    <w:rsid w:val="00CA0813"/>
    <w:rsid w:val="00CA16D2"/>
    <w:rsid w:val="00CA358E"/>
    <w:rsid w:val="00CA39E6"/>
    <w:rsid w:val="00CA44BA"/>
    <w:rsid w:val="00CA5224"/>
    <w:rsid w:val="00CB1A95"/>
    <w:rsid w:val="00CB3087"/>
    <w:rsid w:val="00CB323C"/>
    <w:rsid w:val="00CB437B"/>
    <w:rsid w:val="00CB4D2E"/>
    <w:rsid w:val="00CB4FD3"/>
    <w:rsid w:val="00CB5BE2"/>
    <w:rsid w:val="00CB6D17"/>
    <w:rsid w:val="00CB7A5D"/>
    <w:rsid w:val="00CB7EF3"/>
    <w:rsid w:val="00CC17A6"/>
    <w:rsid w:val="00CC1DE1"/>
    <w:rsid w:val="00CC3350"/>
    <w:rsid w:val="00CC33EF"/>
    <w:rsid w:val="00CC45E2"/>
    <w:rsid w:val="00CC65C3"/>
    <w:rsid w:val="00CD23A2"/>
    <w:rsid w:val="00CD4B22"/>
    <w:rsid w:val="00CD792E"/>
    <w:rsid w:val="00CE0368"/>
    <w:rsid w:val="00CE2A0F"/>
    <w:rsid w:val="00CE2A94"/>
    <w:rsid w:val="00CE2F4B"/>
    <w:rsid w:val="00CE6FFC"/>
    <w:rsid w:val="00CE775E"/>
    <w:rsid w:val="00CF1580"/>
    <w:rsid w:val="00CF1CB2"/>
    <w:rsid w:val="00CF3686"/>
    <w:rsid w:val="00D0037C"/>
    <w:rsid w:val="00D025DE"/>
    <w:rsid w:val="00D03497"/>
    <w:rsid w:val="00D03903"/>
    <w:rsid w:val="00D07752"/>
    <w:rsid w:val="00D1017D"/>
    <w:rsid w:val="00D13339"/>
    <w:rsid w:val="00D1384B"/>
    <w:rsid w:val="00D164A9"/>
    <w:rsid w:val="00D17A81"/>
    <w:rsid w:val="00D17B3D"/>
    <w:rsid w:val="00D220A7"/>
    <w:rsid w:val="00D220D4"/>
    <w:rsid w:val="00D23D55"/>
    <w:rsid w:val="00D24091"/>
    <w:rsid w:val="00D248D7"/>
    <w:rsid w:val="00D25695"/>
    <w:rsid w:val="00D2594A"/>
    <w:rsid w:val="00D268A1"/>
    <w:rsid w:val="00D31306"/>
    <w:rsid w:val="00D31D5E"/>
    <w:rsid w:val="00D3255F"/>
    <w:rsid w:val="00D326C4"/>
    <w:rsid w:val="00D32735"/>
    <w:rsid w:val="00D32E10"/>
    <w:rsid w:val="00D32F9C"/>
    <w:rsid w:val="00D34CB6"/>
    <w:rsid w:val="00D358C2"/>
    <w:rsid w:val="00D35A7E"/>
    <w:rsid w:val="00D3734A"/>
    <w:rsid w:val="00D3777D"/>
    <w:rsid w:val="00D450D2"/>
    <w:rsid w:val="00D45C36"/>
    <w:rsid w:val="00D520C2"/>
    <w:rsid w:val="00D52652"/>
    <w:rsid w:val="00D52EEE"/>
    <w:rsid w:val="00D5366F"/>
    <w:rsid w:val="00D548A1"/>
    <w:rsid w:val="00D56F2E"/>
    <w:rsid w:val="00D570C9"/>
    <w:rsid w:val="00D6203A"/>
    <w:rsid w:val="00D62C3A"/>
    <w:rsid w:val="00D641D0"/>
    <w:rsid w:val="00D6466C"/>
    <w:rsid w:val="00D64AEC"/>
    <w:rsid w:val="00D65A80"/>
    <w:rsid w:val="00D6692F"/>
    <w:rsid w:val="00D67463"/>
    <w:rsid w:val="00D713E4"/>
    <w:rsid w:val="00D719C6"/>
    <w:rsid w:val="00D7209C"/>
    <w:rsid w:val="00D7494D"/>
    <w:rsid w:val="00D75AAE"/>
    <w:rsid w:val="00D77568"/>
    <w:rsid w:val="00D82312"/>
    <w:rsid w:val="00D82728"/>
    <w:rsid w:val="00D8343A"/>
    <w:rsid w:val="00D83D26"/>
    <w:rsid w:val="00D8712B"/>
    <w:rsid w:val="00D87F54"/>
    <w:rsid w:val="00D91013"/>
    <w:rsid w:val="00D9187B"/>
    <w:rsid w:val="00D925E0"/>
    <w:rsid w:val="00D92913"/>
    <w:rsid w:val="00D93C3A"/>
    <w:rsid w:val="00D9475F"/>
    <w:rsid w:val="00D96E75"/>
    <w:rsid w:val="00D97E61"/>
    <w:rsid w:val="00DA0080"/>
    <w:rsid w:val="00DA1EEF"/>
    <w:rsid w:val="00DA3385"/>
    <w:rsid w:val="00DB08E7"/>
    <w:rsid w:val="00DB0989"/>
    <w:rsid w:val="00DB11DD"/>
    <w:rsid w:val="00DB137D"/>
    <w:rsid w:val="00DB1769"/>
    <w:rsid w:val="00DB2758"/>
    <w:rsid w:val="00DB2876"/>
    <w:rsid w:val="00DB3AB2"/>
    <w:rsid w:val="00DB3D97"/>
    <w:rsid w:val="00DB7242"/>
    <w:rsid w:val="00DC045A"/>
    <w:rsid w:val="00DC1057"/>
    <w:rsid w:val="00DC5EDA"/>
    <w:rsid w:val="00DC65AB"/>
    <w:rsid w:val="00DC79B4"/>
    <w:rsid w:val="00DD20F7"/>
    <w:rsid w:val="00DD6C90"/>
    <w:rsid w:val="00DE0AD8"/>
    <w:rsid w:val="00DE1CAC"/>
    <w:rsid w:val="00DE2542"/>
    <w:rsid w:val="00DE293F"/>
    <w:rsid w:val="00DE6409"/>
    <w:rsid w:val="00DF0B5A"/>
    <w:rsid w:val="00DF0D3F"/>
    <w:rsid w:val="00DF0ECA"/>
    <w:rsid w:val="00DF204A"/>
    <w:rsid w:val="00DF2BB0"/>
    <w:rsid w:val="00DF30E9"/>
    <w:rsid w:val="00DF38F1"/>
    <w:rsid w:val="00E00FAE"/>
    <w:rsid w:val="00E0191F"/>
    <w:rsid w:val="00E019EA"/>
    <w:rsid w:val="00E02BE9"/>
    <w:rsid w:val="00E03138"/>
    <w:rsid w:val="00E042F9"/>
    <w:rsid w:val="00E049B1"/>
    <w:rsid w:val="00E05FCE"/>
    <w:rsid w:val="00E068D1"/>
    <w:rsid w:val="00E10051"/>
    <w:rsid w:val="00E12B47"/>
    <w:rsid w:val="00E1390C"/>
    <w:rsid w:val="00E14171"/>
    <w:rsid w:val="00E1439D"/>
    <w:rsid w:val="00E14A7A"/>
    <w:rsid w:val="00E17794"/>
    <w:rsid w:val="00E177D2"/>
    <w:rsid w:val="00E17E70"/>
    <w:rsid w:val="00E201AB"/>
    <w:rsid w:val="00E2129E"/>
    <w:rsid w:val="00E2138C"/>
    <w:rsid w:val="00E224B9"/>
    <w:rsid w:val="00E230AE"/>
    <w:rsid w:val="00E23256"/>
    <w:rsid w:val="00E2474A"/>
    <w:rsid w:val="00E2497A"/>
    <w:rsid w:val="00E24D96"/>
    <w:rsid w:val="00E30307"/>
    <w:rsid w:val="00E3030D"/>
    <w:rsid w:val="00E30BC9"/>
    <w:rsid w:val="00E31BF7"/>
    <w:rsid w:val="00E32664"/>
    <w:rsid w:val="00E348A3"/>
    <w:rsid w:val="00E35B0C"/>
    <w:rsid w:val="00E366E1"/>
    <w:rsid w:val="00E3719E"/>
    <w:rsid w:val="00E406E5"/>
    <w:rsid w:val="00E41125"/>
    <w:rsid w:val="00E4247B"/>
    <w:rsid w:val="00E43EF9"/>
    <w:rsid w:val="00E4643C"/>
    <w:rsid w:val="00E46AF1"/>
    <w:rsid w:val="00E50E5F"/>
    <w:rsid w:val="00E5109C"/>
    <w:rsid w:val="00E53BBF"/>
    <w:rsid w:val="00E547B2"/>
    <w:rsid w:val="00E549E6"/>
    <w:rsid w:val="00E54DCC"/>
    <w:rsid w:val="00E54FC8"/>
    <w:rsid w:val="00E55DDE"/>
    <w:rsid w:val="00E56349"/>
    <w:rsid w:val="00E57103"/>
    <w:rsid w:val="00E57123"/>
    <w:rsid w:val="00E57D01"/>
    <w:rsid w:val="00E60E02"/>
    <w:rsid w:val="00E62F29"/>
    <w:rsid w:val="00E64095"/>
    <w:rsid w:val="00E64A8E"/>
    <w:rsid w:val="00E64AD1"/>
    <w:rsid w:val="00E70754"/>
    <w:rsid w:val="00E70F2F"/>
    <w:rsid w:val="00E71B72"/>
    <w:rsid w:val="00E72D9F"/>
    <w:rsid w:val="00E7301F"/>
    <w:rsid w:val="00E737C3"/>
    <w:rsid w:val="00E744F1"/>
    <w:rsid w:val="00E74FF5"/>
    <w:rsid w:val="00E80A67"/>
    <w:rsid w:val="00E80DD2"/>
    <w:rsid w:val="00E84E94"/>
    <w:rsid w:val="00E84E96"/>
    <w:rsid w:val="00E85B81"/>
    <w:rsid w:val="00E86196"/>
    <w:rsid w:val="00E8624A"/>
    <w:rsid w:val="00E90735"/>
    <w:rsid w:val="00E91409"/>
    <w:rsid w:val="00E936C7"/>
    <w:rsid w:val="00E95580"/>
    <w:rsid w:val="00E95717"/>
    <w:rsid w:val="00E95CF2"/>
    <w:rsid w:val="00E9776F"/>
    <w:rsid w:val="00EA0EAB"/>
    <w:rsid w:val="00EA16FF"/>
    <w:rsid w:val="00EA4A4D"/>
    <w:rsid w:val="00EA57BE"/>
    <w:rsid w:val="00EA6991"/>
    <w:rsid w:val="00EA7524"/>
    <w:rsid w:val="00EA782D"/>
    <w:rsid w:val="00EA7AB9"/>
    <w:rsid w:val="00EB36B8"/>
    <w:rsid w:val="00EB5A73"/>
    <w:rsid w:val="00EB600C"/>
    <w:rsid w:val="00EB6265"/>
    <w:rsid w:val="00EB7489"/>
    <w:rsid w:val="00EB772C"/>
    <w:rsid w:val="00EC0999"/>
    <w:rsid w:val="00EC192C"/>
    <w:rsid w:val="00EC23AF"/>
    <w:rsid w:val="00EC75A2"/>
    <w:rsid w:val="00EC7AB9"/>
    <w:rsid w:val="00ED07D7"/>
    <w:rsid w:val="00ED0C3E"/>
    <w:rsid w:val="00ED19B2"/>
    <w:rsid w:val="00ED1AF2"/>
    <w:rsid w:val="00ED4118"/>
    <w:rsid w:val="00ED4A2C"/>
    <w:rsid w:val="00ED4FD0"/>
    <w:rsid w:val="00ED762D"/>
    <w:rsid w:val="00EE035F"/>
    <w:rsid w:val="00EE20DC"/>
    <w:rsid w:val="00EE5BA5"/>
    <w:rsid w:val="00EE6EF1"/>
    <w:rsid w:val="00EF1C9B"/>
    <w:rsid w:val="00EF3F82"/>
    <w:rsid w:val="00EF4A28"/>
    <w:rsid w:val="00EF4A3F"/>
    <w:rsid w:val="00EF5079"/>
    <w:rsid w:val="00EF6428"/>
    <w:rsid w:val="00EF6B03"/>
    <w:rsid w:val="00EF7C50"/>
    <w:rsid w:val="00F011F2"/>
    <w:rsid w:val="00F01965"/>
    <w:rsid w:val="00F02F5A"/>
    <w:rsid w:val="00F0352F"/>
    <w:rsid w:val="00F0456C"/>
    <w:rsid w:val="00F0606C"/>
    <w:rsid w:val="00F06111"/>
    <w:rsid w:val="00F06C43"/>
    <w:rsid w:val="00F07A06"/>
    <w:rsid w:val="00F118D4"/>
    <w:rsid w:val="00F15F3C"/>
    <w:rsid w:val="00F1737A"/>
    <w:rsid w:val="00F175D6"/>
    <w:rsid w:val="00F17FAA"/>
    <w:rsid w:val="00F20E88"/>
    <w:rsid w:val="00F213D0"/>
    <w:rsid w:val="00F234B9"/>
    <w:rsid w:val="00F24778"/>
    <w:rsid w:val="00F25D8D"/>
    <w:rsid w:val="00F26045"/>
    <w:rsid w:val="00F274F6"/>
    <w:rsid w:val="00F27623"/>
    <w:rsid w:val="00F27D0B"/>
    <w:rsid w:val="00F27FC3"/>
    <w:rsid w:val="00F30B37"/>
    <w:rsid w:val="00F3201D"/>
    <w:rsid w:val="00F32873"/>
    <w:rsid w:val="00F32D76"/>
    <w:rsid w:val="00F342B8"/>
    <w:rsid w:val="00F35A00"/>
    <w:rsid w:val="00F35B1B"/>
    <w:rsid w:val="00F35E30"/>
    <w:rsid w:val="00F36FBF"/>
    <w:rsid w:val="00F40E9A"/>
    <w:rsid w:val="00F42720"/>
    <w:rsid w:val="00F4364F"/>
    <w:rsid w:val="00F436E6"/>
    <w:rsid w:val="00F44886"/>
    <w:rsid w:val="00F44A69"/>
    <w:rsid w:val="00F457D1"/>
    <w:rsid w:val="00F45CBE"/>
    <w:rsid w:val="00F4641F"/>
    <w:rsid w:val="00F47E5B"/>
    <w:rsid w:val="00F53B62"/>
    <w:rsid w:val="00F54256"/>
    <w:rsid w:val="00F54992"/>
    <w:rsid w:val="00F54DAB"/>
    <w:rsid w:val="00F56AE8"/>
    <w:rsid w:val="00F60302"/>
    <w:rsid w:val="00F60ECE"/>
    <w:rsid w:val="00F610A2"/>
    <w:rsid w:val="00F6139C"/>
    <w:rsid w:val="00F61B46"/>
    <w:rsid w:val="00F62125"/>
    <w:rsid w:val="00F625F0"/>
    <w:rsid w:val="00F664C0"/>
    <w:rsid w:val="00F6697F"/>
    <w:rsid w:val="00F7205C"/>
    <w:rsid w:val="00F7367E"/>
    <w:rsid w:val="00F73D16"/>
    <w:rsid w:val="00F74242"/>
    <w:rsid w:val="00F74C62"/>
    <w:rsid w:val="00F77D2F"/>
    <w:rsid w:val="00F82B6A"/>
    <w:rsid w:val="00F82B98"/>
    <w:rsid w:val="00F82E26"/>
    <w:rsid w:val="00F83801"/>
    <w:rsid w:val="00F83AC9"/>
    <w:rsid w:val="00F841F5"/>
    <w:rsid w:val="00F8578F"/>
    <w:rsid w:val="00F90954"/>
    <w:rsid w:val="00F91292"/>
    <w:rsid w:val="00F91318"/>
    <w:rsid w:val="00F936A3"/>
    <w:rsid w:val="00F93BBA"/>
    <w:rsid w:val="00F9600B"/>
    <w:rsid w:val="00F96F40"/>
    <w:rsid w:val="00F97060"/>
    <w:rsid w:val="00FA2710"/>
    <w:rsid w:val="00FA2B45"/>
    <w:rsid w:val="00FA30A9"/>
    <w:rsid w:val="00FA3DB6"/>
    <w:rsid w:val="00FA47B3"/>
    <w:rsid w:val="00FA5832"/>
    <w:rsid w:val="00FA5959"/>
    <w:rsid w:val="00FA739E"/>
    <w:rsid w:val="00FA790D"/>
    <w:rsid w:val="00FB0408"/>
    <w:rsid w:val="00FB1D75"/>
    <w:rsid w:val="00FB482A"/>
    <w:rsid w:val="00FB57C4"/>
    <w:rsid w:val="00FB6F66"/>
    <w:rsid w:val="00FC2B52"/>
    <w:rsid w:val="00FC5654"/>
    <w:rsid w:val="00FC5B74"/>
    <w:rsid w:val="00FC7C51"/>
    <w:rsid w:val="00FD11BF"/>
    <w:rsid w:val="00FD3613"/>
    <w:rsid w:val="00FD3F4B"/>
    <w:rsid w:val="00FD42C3"/>
    <w:rsid w:val="00FD4557"/>
    <w:rsid w:val="00FD4D68"/>
    <w:rsid w:val="00FD66BE"/>
    <w:rsid w:val="00FD685E"/>
    <w:rsid w:val="00FD6FB9"/>
    <w:rsid w:val="00FE1711"/>
    <w:rsid w:val="00FE17F4"/>
    <w:rsid w:val="00FE24D1"/>
    <w:rsid w:val="00FE3B9F"/>
    <w:rsid w:val="00FE411E"/>
    <w:rsid w:val="00FE4466"/>
    <w:rsid w:val="00FE4AE1"/>
    <w:rsid w:val="00FE6A90"/>
    <w:rsid w:val="00FE703C"/>
    <w:rsid w:val="00FE74B9"/>
    <w:rsid w:val="00FE7F7B"/>
    <w:rsid w:val="00FF0BC8"/>
    <w:rsid w:val="00FF1A72"/>
    <w:rsid w:val="00FF1D39"/>
    <w:rsid w:val="00FF3CFF"/>
    <w:rsid w:val="00FF63DD"/>
    <w:rsid w:val="00FF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fbdf53" stroke="f">
      <v:fill color="#fbdf53" on="f"/>
      <v:stroke on="f"/>
      <v:shadow color="#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14A7A"/>
    <w:pPr>
      <w:keepNext/>
      <w:ind w:firstLine="90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14A7A"/>
    <w:rPr>
      <w:sz w:val="28"/>
      <w:szCs w:val="28"/>
    </w:rPr>
  </w:style>
  <w:style w:type="paragraph" w:styleId="a3">
    <w:name w:val="Balloon Text"/>
    <w:basedOn w:val="a"/>
    <w:semiHidden/>
    <w:rsid w:val="00AF640C"/>
    <w:rPr>
      <w:rFonts w:ascii="Tahoma" w:hAnsi="Tahoma" w:cs="Tahoma"/>
      <w:sz w:val="16"/>
      <w:szCs w:val="16"/>
    </w:rPr>
  </w:style>
  <w:style w:type="table" w:styleId="a4">
    <w:name w:val="Table Grid"/>
    <w:basedOn w:val="a1"/>
    <w:rsid w:val="008C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Theme"/>
    <w:basedOn w:val="a1"/>
    <w:rsid w:val="002D7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9082F"/>
    <w:pPr>
      <w:jc w:val="both"/>
    </w:pPr>
    <w:rPr>
      <w:szCs w:val="20"/>
    </w:rPr>
  </w:style>
  <w:style w:type="character" w:customStyle="1" w:styleId="a7">
    <w:name w:val="Основной текст Знак"/>
    <w:link w:val="a6"/>
    <w:rsid w:val="00BA5D76"/>
    <w:rPr>
      <w:sz w:val="24"/>
    </w:rPr>
  </w:style>
  <w:style w:type="character" w:customStyle="1" w:styleId="FontStyle33">
    <w:name w:val="Font Style33"/>
    <w:uiPriority w:val="99"/>
    <w:rsid w:val="00B9082F"/>
    <w:rPr>
      <w:rFonts w:ascii="Times New Roman" w:hAnsi="Times New Roman" w:cs="Times New Roman"/>
      <w:sz w:val="24"/>
      <w:szCs w:val="24"/>
    </w:rPr>
  </w:style>
  <w:style w:type="paragraph" w:customStyle="1" w:styleId="a8">
    <w:name w:val="Знак Знак Знак Знак Знак Знак Знак Знак Знак Знак"/>
    <w:basedOn w:val="a"/>
    <w:rsid w:val="00B9082F"/>
    <w:pPr>
      <w:spacing w:after="160" w:line="240" w:lineRule="exact"/>
    </w:pPr>
    <w:rPr>
      <w:rFonts w:ascii="Verdana" w:hAnsi="Verdana"/>
      <w:lang w:val="en-US" w:eastAsia="en-US"/>
    </w:rPr>
  </w:style>
  <w:style w:type="paragraph" w:customStyle="1" w:styleId="a9">
    <w:name w:val="Знак Знак Знак Знак Знак Знак Знак Знак Знак Знак"/>
    <w:basedOn w:val="a"/>
    <w:rsid w:val="005A5134"/>
    <w:pPr>
      <w:spacing w:after="160" w:line="240" w:lineRule="exact"/>
    </w:pPr>
    <w:rPr>
      <w:rFonts w:ascii="Verdana" w:hAnsi="Verdana"/>
      <w:lang w:val="en-US" w:eastAsia="en-US"/>
    </w:rPr>
  </w:style>
  <w:style w:type="paragraph" w:customStyle="1" w:styleId="Style14">
    <w:name w:val="Style14"/>
    <w:basedOn w:val="a"/>
    <w:uiPriority w:val="99"/>
    <w:rsid w:val="00F91292"/>
    <w:pPr>
      <w:spacing w:line="286" w:lineRule="exact"/>
      <w:ind w:firstLine="625"/>
      <w:jc w:val="both"/>
    </w:pPr>
    <w:rPr>
      <w:color w:val="000000"/>
      <w:kern w:val="28"/>
    </w:rPr>
  </w:style>
  <w:style w:type="paragraph" w:styleId="2">
    <w:name w:val="Body Text Indent 2"/>
    <w:basedOn w:val="a"/>
    <w:rsid w:val="00F91292"/>
    <w:pPr>
      <w:spacing w:after="120" w:line="480" w:lineRule="auto"/>
      <w:ind w:left="283"/>
    </w:pPr>
  </w:style>
  <w:style w:type="character" w:customStyle="1" w:styleId="FontStyle21">
    <w:name w:val="Font Style21"/>
    <w:rsid w:val="00326CC3"/>
    <w:rPr>
      <w:rFonts w:ascii="Times New Roman" w:hAnsi="Times New Roman" w:cs="Times New Roman"/>
      <w:sz w:val="24"/>
      <w:szCs w:val="24"/>
    </w:rPr>
  </w:style>
  <w:style w:type="paragraph" w:customStyle="1" w:styleId="Style4">
    <w:name w:val="Style4"/>
    <w:basedOn w:val="a"/>
    <w:rsid w:val="00326CC3"/>
    <w:pPr>
      <w:widowControl w:val="0"/>
      <w:autoSpaceDE w:val="0"/>
      <w:autoSpaceDN w:val="0"/>
      <w:adjustRightInd w:val="0"/>
      <w:spacing w:line="420" w:lineRule="exact"/>
      <w:ind w:firstLine="540"/>
      <w:jc w:val="both"/>
    </w:pPr>
  </w:style>
  <w:style w:type="character" w:customStyle="1" w:styleId="FontStyle30">
    <w:name w:val="Font Style30"/>
    <w:rsid w:val="00BA5D76"/>
    <w:rPr>
      <w:rFonts w:ascii="Times New Roman" w:hAnsi="Times New Roman" w:cs="Times New Roman"/>
      <w:b/>
      <w:bCs/>
      <w:i/>
      <w:iCs/>
      <w:sz w:val="24"/>
      <w:szCs w:val="24"/>
    </w:rPr>
  </w:style>
  <w:style w:type="paragraph" w:customStyle="1" w:styleId="23">
    <w:name w:val="Основной текст с отступом 23"/>
    <w:basedOn w:val="a"/>
    <w:rsid w:val="005447E0"/>
    <w:pPr>
      <w:widowControl w:val="0"/>
      <w:overflowPunct w:val="0"/>
      <w:autoSpaceDE w:val="0"/>
      <w:autoSpaceDN w:val="0"/>
      <w:adjustRightInd w:val="0"/>
      <w:ind w:firstLine="709"/>
      <w:jc w:val="both"/>
      <w:textAlignment w:val="baseline"/>
    </w:pPr>
    <w:rPr>
      <w:szCs w:val="20"/>
    </w:rPr>
  </w:style>
  <w:style w:type="paragraph" w:styleId="aa">
    <w:name w:val="header"/>
    <w:basedOn w:val="a"/>
    <w:link w:val="ab"/>
    <w:rsid w:val="00221BDC"/>
    <w:pPr>
      <w:tabs>
        <w:tab w:val="center" w:pos="4677"/>
        <w:tab w:val="right" w:pos="9355"/>
      </w:tabs>
    </w:pPr>
  </w:style>
  <w:style w:type="character" w:customStyle="1" w:styleId="ab">
    <w:name w:val="Верхний колонтитул Знак"/>
    <w:link w:val="aa"/>
    <w:rsid w:val="00221BDC"/>
    <w:rPr>
      <w:sz w:val="24"/>
      <w:szCs w:val="24"/>
    </w:rPr>
  </w:style>
  <w:style w:type="paragraph" w:styleId="ac">
    <w:name w:val="footer"/>
    <w:basedOn w:val="a"/>
    <w:link w:val="ad"/>
    <w:rsid w:val="00221BDC"/>
    <w:pPr>
      <w:tabs>
        <w:tab w:val="center" w:pos="4677"/>
        <w:tab w:val="right" w:pos="9355"/>
      </w:tabs>
    </w:pPr>
  </w:style>
  <w:style w:type="character" w:customStyle="1" w:styleId="ad">
    <w:name w:val="Нижний колонтитул Знак"/>
    <w:link w:val="ac"/>
    <w:uiPriority w:val="99"/>
    <w:rsid w:val="00221BDC"/>
    <w:rPr>
      <w:sz w:val="24"/>
      <w:szCs w:val="24"/>
    </w:rPr>
  </w:style>
  <w:style w:type="paragraph" w:styleId="ae">
    <w:name w:val="Body Text Indent"/>
    <w:basedOn w:val="a"/>
    <w:link w:val="af"/>
    <w:rsid w:val="00FC5B74"/>
    <w:pPr>
      <w:spacing w:after="120"/>
      <w:ind w:left="283"/>
    </w:pPr>
    <w:rPr>
      <w:rFonts w:eastAsia="MS Mincho"/>
      <w:lang w:eastAsia="ja-JP"/>
    </w:rPr>
  </w:style>
  <w:style w:type="character" w:customStyle="1" w:styleId="af">
    <w:name w:val="Основной текст с отступом Знак"/>
    <w:link w:val="ae"/>
    <w:rsid w:val="00FC5B74"/>
    <w:rPr>
      <w:rFonts w:eastAsia="MS Mincho"/>
      <w:sz w:val="24"/>
      <w:szCs w:val="24"/>
      <w:lang w:eastAsia="ja-JP"/>
    </w:rPr>
  </w:style>
  <w:style w:type="paragraph" w:customStyle="1" w:styleId="af0">
    <w:name w:val="ЭЭГ"/>
    <w:basedOn w:val="a"/>
    <w:rsid w:val="00FC5B74"/>
    <w:pPr>
      <w:spacing w:line="360" w:lineRule="auto"/>
      <w:ind w:firstLine="720"/>
      <w:jc w:val="both"/>
    </w:pPr>
  </w:style>
  <w:style w:type="paragraph" w:styleId="af1">
    <w:name w:val="List Paragraph"/>
    <w:basedOn w:val="a"/>
    <w:qFormat/>
    <w:rsid w:val="00FC5B74"/>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unhideWhenUsed/>
    <w:rsid w:val="006343FF"/>
    <w:pPr>
      <w:spacing w:before="100" w:beforeAutospacing="1" w:after="100" w:afterAutospacing="1"/>
    </w:pPr>
  </w:style>
  <w:style w:type="paragraph" w:customStyle="1" w:styleId="s14">
    <w:name w:val="s14"/>
    <w:basedOn w:val="a"/>
    <w:rsid w:val="006343FF"/>
    <w:pPr>
      <w:spacing w:before="100" w:beforeAutospacing="1" w:after="100" w:afterAutospacing="1"/>
    </w:pPr>
  </w:style>
  <w:style w:type="character" w:customStyle="1" w:styleId="s5">
    <w:name w:val="s5"/>
    <w:basedOn w:val="a0"/>
    <w:rsid w:val="006343FF"/>
  </w:style>
  <w:style w:type="character" w:styleId="af3">
    <w:name w:val="Strong"/>
    <w:qFormat/>
    <w:rsid w:val="00EB6265"/>
    <w:rPr>
      <w:b/>
      <w:bCs/>
    </w:rPr>
  </w:style>
  <w:style w:type="paragraph" w:customStyle="1" w:styleId="Default">
    <w:name w:val="Default"/>
    <w:rsid w:val="00DE0AD8"/>
    <w:pPr>
      <w:autoSpaceDE w:val="0"/>
      <w:autoSpaceDN w:val="0"/>
      <w:adjustRightInd w:val="0"/>
    </w:pPr>
    <w:rPr>
      <w:color w:val="000000"/>
      <w:sz w:val="24"/>
      <w:szCs w:val="24"/>
    </w:rPr>
  </w:style>
  <w:style w:type="paragraph" w:customStyle="1" w:styleId="HeadDoc">
    <w:name w:val="HeadDoc"/>
    <w:rsid w:val="00227BB9"/>
    <w:pPr>
      <w:keepLines/>
      <w:jc w:val="both"/>
    </w:pPr>
    <w:rPr>
      <w:sz w:val="28"/>
    </w:rPr>
  </w:style>
  <w:style w:type="character" w:customStyle="1" w:styleId="af4">
    <w:name w:val="Цветовое выделение"/>
    <w:rsid w:val="00FE3B9F"/>
    <w:rPr>
      <w:b/>
      <w:bCs/>
      <w:color w:val="000080"/>
      <w:sz w:val="22"/>
      <w:szCs w:val="22"/>
    </w:rPr>
  </w:style>
  <w:style w:type="paragraph" w:customStyle="1" w:styleId="11">
    <w:name w:val="Ñòèëü1"/>
    <w:basedOn w:val="a"/>
    <w:link w:val="12"/>
    <w:uiPriority w:val="99"/>
    <w:rsid w:val="00FE3B9F"/>
    <w:pPr>
      <w:spacing w:line="288" w:lineRule="auto"/>
    </w:pPr>
    <w:rPr>
      <w:sz w:val="28"/>
      <w:lang w:val="x-none" w:eastAsia="x-none"/>
    </w:rPr>
  </w:style>
  <w:style w:type="character" w:customStyle="1" w:styleId="12">
    <w:name w:val="Ñòèëü1 Знак"/>
    <w:link w:val="11"/>
    <w:uiPriority w:val="99"/>
    <w:locked/>
    <w:rsid w:val="00FE3B9F"/>
    <w:rPr>
      <w:sz w:val="28"/>
      <w:szCs w:val="24"/>
    </w:rPr>
  </w:style>
  <w:style w:type="paragraph" w:customStyle="1" w:styleId="af5">
    <w:name w:val="Знак"/>
    <w:basedOn w:val="a"/>
    <w:rsid w:val="00A372C7"/>
    <w:pPr>
      <w:spacing w:before="100" w:beforeAutospacing="1" w:after="100" w:afterAutospacing="1"/>
    </w:pPr>
    <w:rPr>
      <w:rFonts w:ascii="Tahoma" w:hAnsi="Tahoma"/>
      <w:sz w:val="20"/>
      <w:szCs w:val="20"/>
      <w:lang w:val="en-US" w:eastAsia="en-US"/>
    </w:rPr>
  </w:style>
  <w:style w:type="paragraph" w:customStyle="1" w:styleId="14">
    <w:name w:val="Обычный + 14 пт"/>
    <w:aliases w:val="По ширине,Первая строка:  1,59 см,Междустр.интервал:  полу...,Перва,Обычный + 14 pt,по ширине,25 см,Междустр.интервал:  множ...,подчеркивание,Междустр....,Обычный + 13 pt,полужирный,Междустр.инт...,Обычный + Первая строка:  1,2 ин"/>
    <w:basedOn w:val="a"/>
    <w:uiPriority w:val="99"/>
    <w:rsid w:val="00443BD1"/>
    <w:pPr>
      <w:spacing w:line="360" w:lineRule="auto"/>
      <w:ind w:firstLine="900"/>
      <w:jc w:val="both"/>
    </w:pPr>
    <w:rPr>
      <w:sz w:val="28"/>
      <w:szCs w:val="28"/>
    </w:rPr>
  </w:style>
  <w:style w:type="paragraph" w:customStyle="1" w:styleId="af6">
    <w:name w:val="МФ РТ"/>
    <w:basedOn w:val="a"/>
    <w:link w:val="af7"/>
    <w:rsid w:val="00284F08"/>
    <w:pPr>
      <w:spacing w:line="288" w:lineRule="auto"/>
      <w:ind w:right="142" w:firstLine="709"/>
    </w:pPr>
    <w:rPr>
      <w:sz w:val="28"/>
      <w:szCs w:val="20"/>
      <w:lang w:val="en-US"/>
    </w:rPr>
  </w:style>
  <w:style w:type="character" w:customStyle="1" w:styleId="af7">
    <w:name w:val="МФ РТ Знак"/>
    <w:link w:val="af6"/>
    <w:locked/>
    <w:rsid w:val="00284F08"/>
    <w:rPr>
      <w:sz w:val="28"/>
      <w:lang w:val="en-US"/>
    </w:rPr>
  </w:style>
  <w:style w:type="character" w:customStyle="1" w:styleId="s7">
    <w:name w:val="s7"/>
    <w:basedOn w:val="a0"/>
    <w:rsid w:val="005C6D54"/>
  </w:style>
  <w:style w:type="paragraph" w:customStyle="1" w:styleId="ConsPlusNormal">
    <w:name w:val="ConsPlusNormal"/>
    <w:rsid w:val="005C6D54"/>
    <w:pPr>
      <w:autoSpaceDE w:val="0"/>
      <w:autoSpaceDN w:val="0"/>
      <w:adjustRightInd w:val="0"/>
      <w:ind w:firstLine="720"/>
    </w:pPr>
    <w:rPr>
      <w:rFonts w:ascii="Arial" w:hAnsi="Arial" w:cs="Arial"/>
    </w:rPr>
  </w:style>
  <w:style w:type="paragraph" w:customStyle="1" w:styleId="13">
    <w:name w:val="Знак Знак Знак Знак Знак Знак Знак Знак Знак Знак Знак Знак Знак Знак Знак Знак Знак Знак Знак Знак Знак1 Знак Знак Знак Знак"/>
    <w:basedOn w:val="a"/>
    <w:rsid w:val="005C6D54"/>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A03F54"/>
  </w:style>
  <w:style w:type="character" w:styleId="af8">
    <w:name w:val="page number"/>
    <w:rsid w:val="00B75E44"/>
    <w:rPr>
      <w:rFonts w:cs="Times New Roman"/>
    </w:rPr>
  </w:style>
  <w:style w:type="paragraph" w:customStyle="1" w:styleId="15">
    <w:name w:val="Стиль1"/>
    <w:basedOn w:val="a"/>
    <w:rsid w:val="00B75E44"/>
    <w:pPr>
      <w:spacing w:line="288" w:lineRule="auto"/>
    </w:pPr>
    <w:rPr>
      <w:sz w:val="28"/>
      <w:szCs w:val="20"/>
    </w:rPr>
  </w:style>
  <w:style w:type="paragraph" w:customStyle="1" w:styleId="ConsPlusTitle">
    <w:name w:val="ConsPlusTitle"/>
    <w:rsid w:val="00B75E44"/>
    <w:pPr>
      <w:widowControl w:val="0"/>
      <w:autoSpaceDE w:val="0"/>
      <w:autoSpaceDN w:val="0"/>
      <w:adjustRightInd w:val="0"/>
    </w:pPr>
    <w:rPr>
      <w:rFonts w:ascii="Arial" w:hAnsi="Arial" w:cs="Arial"/>
      <w:b/>
      <w:bCs/>
    </w:rPr>
  </w:style>
  <w:style w:type="paragraph" w:customStyle="1" w:styleId="ConsPlusNonformat">
    <w:name w:val="ConsPlusNonformat"/>
    <w:rsid w:val="00B75E44"/>
    <w:pPr>
      <w:widowControl w:val="0"/>
      <w:autoSpaceDE w:val="0"/>
      <w:autoSpaceDN w:val="0"/>
      <w:adjustRightInd w:val="0"/>
    </w:pPr>
    <w:rPr>
      <w:rFonts w:ascii="Courier New" w:hAnsi="Courier New" w:cs="Courier New"/>
    </w:rPr>
  </w:style>
  <w:style w:type="paragraph" w:customStyle="1" w:styleId="af9">
    <w:name w:val="Знак"/>
    <w:basedOn w:val="a"/>
    <w:rsid w:val="00B75E44"/>
    <w:pPr>
      <w:spacing w:before="100" w:beforeAutospacing="1" w:after="100" w:afterAutospacing="1"/>
    </w:pPr>
    <w:rPr>
      <w:rFonts w:ascii="Tahoma" w:hAnsi="Tahoma"/>
      <w:sz w:val="20"/>
      <w:szCs w:val="20"/>
      <w:lang w:val="en-US" w:eastAsia="en-US"/>
    </w:rPr>
  </w:style>
  <w:style w:type="character" w:styleId="afa">
    <w:name w:val="Emphasis"/>
    <w:uiPriority w:val="20"/>
    <w:qFormat/>
    <w:rsid w:val="006E3BFA"/>
    <w:rPr>
      <w:i/>
      <w:iCs/>
    </w:rPr>
  </w:style>
  <w:style w:type="character" w:styleId="afb">
    <w:name w:val="Hyperlink"/>
    <w:uiPriority w:val="99"/>
    <w:unhideWhenUsed/>
    <w:rsid w:val="00AA26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14A7A"/>
    <w:pPr>
      <w:keepNext/>
      <w:ind w:firstLine="90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14A7A"/>
    <w:rPr>
      <w:sz w:val="28"/>
      <w:szCs w:val="28"/>
    </w:rPr>
  </w:style>
  <w:style w:type="paragraph" w:styleId="a3">
    <w:name w:val="Balloon Text"/>
    <w:basedOn w:val="a"/>
    <w:semiHidden/>
    <w:rsid w:val="00AF640C"/>
    <w:rPr>
      <w:rFonts w:ascii="Tahoma" w:hAnsi="Tahoma" w:cs="Tahoma"/>
      <w:sz w:val="16"/>
      <w:szCs w:val="16"/>
    </w:rPr>
  </w:style>
  <w:style w:type="table" w:styleId="a4">
    <w:name w:val="Table Grid"/>
    <w:basedOn w:val="a1"/>
    <w:rsid w:val="008C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Theme"/>
    <w:basedOn w:val="a1"/>
    <w:rsid w:val="002D7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9082F"/>
    <w:pPr>
      <w:jc w:val="both"/>
    </w:pPr>
    <w:rPr>
      <w:szCs w:val="20"/>
    </w:rPr>
  </w:style>
  <w:style w:type="character" w:customStyle="1" w:styleId="a7">
    <w:name w:val="Основной текст Знак"/>
    <w:link w:val="a6"/>
    <w:rsid w:val="00BA5D76"/>
    <w:rPr>
      <w:sz w:val="24"/>
    </w:rPr>
  </w:style>
  <w:style w:type="character" w:customStyle="1" w:styleId="FontStyle33">
    <w:name w:val="Font Style33"/>
    <w:uiPriority w:val="99"/>
    <w:rsid w:val="00B9082F"/>
    <w:rPr>
      <w:rFonts w:ascii="Times New Roman" w:hAnsi="Times New Roman" w:cs="Times New Roman"/>
      <w:sz w:val="24"/>
      <w:szCs w:val="24"/>
    </w:rPr>
  </w:style>
  <w:style w:type="paragraph" w:customStyle="1" w:styleId="a8">
    <w:name w:val="Знак Знак Знак Знак Знак Знак Знак Знак Знак Знак"/>
    <w:basedOn w:val="a"/>
    <w:rsid w:val="00B9082F"/>
    <w:pPr>
      <w:spacing w:after="160" w:line="240" w:lineRule="exact"/>
    </w:pPr>
    <w:rPr>
      <w:rFonts w:ascii="Verdana" w:hAnsi="Verdana"/>
      <w:lang w:val="en-US" w:eastAsia="en-US"/>
    </w:rPr>
  </w:style>
  <w:style w:type="paragraph" w:customStyle="1" w:styleId="a9">
    <w:name w:val="Знак Знак Знак Знак Знак Знак Знак Знак Знак Знак"/>
    <w:basedOn w:val="a"/>
    <w:rsid w:val="005A5134"/>
    <w:pPr>
      <w:spacing w:after="160" w:line="240" w:lineRule="exact"/>
    </w:pPr>
    <w:rPr>
      <w:rFonts w:ascii="Verdana" w:hAnsi="Verdana"/>
      <w:lang w:val="en-US" w:eastAsia="en-US"/>
    </w:rPr>
  </w:style>
  <w:style w:type="paragraph" w:customStyle="1" w:styleId="Style14">
    <w:name w:val="Style14"/>
    <w:basedOn w:val="a"/>
    <w:uiPriority w:val="99"/>
    <w:rsid w:val="00F91292"/>
    <w:pPr>
      <w:spacing w:line="286" w:lineRule="exact"/>
      <w:ind w:firstLine="625"/>
      <w:jc w:val="both"/>
    </w:pPr>
    <w:rPr>
      <w:color w:val="000000"/>
      <w:kern w:val="28"/>
    </w:rPr>
  </w:style>
  <w:style w:type="paragraph" w:styleId="2">
    <w:name w:val="Body Text Indent 2"/>
    <w:basedOn w:val="a"/>
    <w:rsid w:val="00F91292"/>
    <w:pPr>
      <w:spacing w:after="120" w:line="480" w:lineRule="auto"/>
      <w:ind w:left="283"/>
    </w:pPr>
  </w:style>
  <w:style w:type="character" w:customStyle="1" w:styleId="FontStyle21">
    <w:name w:val="Font Style21"/>
    <w:rsid w:val="00326CC3"/>
    <w:rPr>
      <w:rFonts w:ascii="Times New Roman" w:hAnsi="Times New Roman" w:cs="Times New Roman"/>
      <w:sz w:val="24"/>
      <w:szCs w:val="24"/>
    </w:rPr>
  </w:style>
  <w:style w:type="paragraph" w:customStyle="1" w:styleId="Style4">
    <w:name w:val="Style4"/>
    <w:basedOn w:val="a"/>
    <w:rsid w:val="00326CC3"/>
    <w:pPr>
      <w:widowControl w:val="0"/>
      <w:autoSpaceDE w:val="0"/>
      <w:autoSpaceDN w:val="0"/>
      <w:adjustRightInd w:val="0"/>
      <w:spacing w:line="420" w:lineRule="exact"/>
      <w:ind w:firstLine="540"/>
      <w:jc w:val="both"/>
    </w:pPr>
  </w:style>
  <w:style w:type="character" w:customStyle="1" w:styleId="FontStyle30">
    <w:name w:val="Font Style30"/>
    <w:rsid w:val="00BA5D76"/>
    <w:rPr>
      <w:rFonts w:ascii="Times New Roman" w:hAnsi="Times New Roman" w:cs="Times New Roman"/>
      <w:b/>
      <w:bCs/>
      <w:i/>
      <w:iCs/>
      <w:sz w:val="24"/>
      <w:szCs w:val="24"/>
    </w:rPr>
  </w:style>
  <w:style w:type="paragraph" w:customStyle="1" w:styleId="23">
    <w:name w:val="Основной текст с отступом 23"/>
    <w:basedOn w:val="a"/>
    <w:rsid w:val="005447E0"/>
    <w:pPr>
      <w:widowControl w:val="0"/>
      <w:overflowPunct w:val="0"/>
      <w:autoSpaceDE w:val="0"/>
      <w:autoSpaceDN w:val="0"/>
      <w:adjustRightInd w:val="0"/>
      <w:ind w:firstLine="709"/>
      <w:jc w:val="both"/>
      <w:textAlignment w:val="baseline"/>
    </w:pPr>
    <w:rPr>
      <w:szCs w:val="20"/>
    </w:rPr>
  </w:style>
  <w:style w:type="paragraph" w:styleId="aa">
    <w:name w:val="header"/>
    <w:basedOn w:val="a"/>
    <w:link w:val="ab"/>
    <w:rsid w:val="00221BDC"/>
    <w:pPr>
      <w:tabs>
        <w:tab w:val="center" w:pos="4677"/>
        <w:tab w:val="right" w:pos="9355"/>
      </w:tabs>
    </w:pPr>
  </w:style>
  <w:style w:type="character" w:customStyle="1" w:styleId="ab">
    <w:name w:val="Верхний колонтитул Знак"/>
    <w:link w:val="aa"/>
    <w:rsid w:val="00221BDC"/>
    <w:rPr>
      <w:sz w:val="24"/>
      <w:szCs w:val="24"/>
    </w:rPr>
  </w:style>
  <w:style w:type="paragraph" w:styleId="ac">
    <w:name w:val="footer"/>
    <w:basedOn w:val="a"/>
    <w:link w:val="ad"/>
    <w:rsid w:val="00221BDC"/>
    <w:pPr>
      <w:tabs>
        <w:tab w:val="center" w:pos="4677"/>
        <w:tab w:val="right" w:pos="9355"/>
      </w:tabs>
    </w:pPr>
  </w:style>
  <w:style w:type="character" w:customStyle="1" w:styleId="ad">
    <w:name w:val="Нижний колонтитул Знак"/>
    <w:link w:val="ac"/>
    <w:uiPriority w:val="99"/>
    <w:rsid w:val="00221BDC"/>
    <w:rPr>
      <w:sz w:val="24"/>
      <w:szCs w:val="24"/>
    </w:rPr>
  </w:style>
  <w:style w:type="paragraph" w:styleId="ae">
    <w:name w:val="Body Text Indent"/>
    <w:basedOn w:val="a"/>
    <w:link w:val="af"/>
    <w:rsid w:val="00FC5B74"/>
    <w:pPr>
      <w:spacing w:after="120"/>
      <w:ind w:left="283"/>
    </w:pPr>
    <w:rPr>
      <w:rFonts w:eastAsia="MS Mincho"/>
      <w:lang w:eastAsia="ja-JP"/>
    </w:rPr>
  </w:style>
  <w:style w:type="character" w:customStyle="1" w:styleId="af">
    <w:name w:val="Основной текст с отступом Знак"/>
    <w:link w:val="ae"/>
    <w:rsid w:val="00FC5B74"/>
    <w:rPr>
      <w:rFonts w:eastAsia="MS Mincho"/>
      <w:sz w:val="24"/>
      <w:szCs w:val="24"/>
      <w:lang w:eastAsia="ja-JP"/>
    </w:rPr>
  </w:style>
  <w:style w:type="paragraph" w:customStyle="1" w:styleId="af0">
    <w:name w:val="ЭЭГ"/>
    <w:basedOn w:val="a"/>
    <w:rsid w:val="00FC5B74"/>
    <w:pPr>
      <w:spacing w:line="360" w:lineRule="auto"/>
      <w:ind w:firstLine="720"/>
      <w:jc w:val="both"/>
    </w:pPr>
  </w:style>
  <w:style w:type="paragraph" w:styleId="af1">
    <w:name w:val="List Paragraph"/>
    <w:basedOn w:val="a"/>
    <w:qFormat/>
    <w:rsid w:val="00FC5B74"/>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unhideWhenUsed/>
    <w:rsid w:val="006343FF"/>
    <w:pPr>
      <w:spacing w:before="100" w:beforeAutospacing="1" w:after="100" w:afterAutospacing="1"/>
    </w:pPr>
  </w:style>
  <w:style w:type="paragraph" w:customStyle="1" w:styleId="s14">
    <w:name w:val="s14"/>
    <w:basedOn w:val="a"/>
    <w:rsid w:val="006343FF"/>
    <w:pPr>
      <w:spacing w:before="100" w:beforeAutospacing="1" w:after="100" w:afterAutospacing="1"/>
    </w:pPr>
  </w:style>
  <w:style w:type="character" w:customStyle="1" w:styleId="s5">
    <w:name w:val="s5"/>
    <w:basedOn w:val="a0"/>
    <w:rsid w:val="006343FF"/>
  </w:style>
  <w:style w:type="character" w:styleId="af3">
    <w:name w:val="Strong"/>
    <w:qFormat/>
    <w:rsid w:val="00EB6265"/>
    <w:rPr>
      <w:b/>
      <w:bCs/>
    </w:rPr>
  </w:style>
  <w:style w:type="paragraph" w:customStyle="1" w:styleId="Default">
    <w:name w:val="Default"/>
    <w:rsid w:val="00DE0AD8"/>
    <w:pPr>
      <w:autoSpaceDE w:val="0"/>
      <w:autoSpaceDN w:val="0"/>
      <w:adjustRightInd w:val="0"/>
    </w:pPr>
    <w:rPr>
      <w:color w:val="000000"/>
      <w:sz w:val="24"/>
      <w:szCs w:val="24"/>
    </w:rPr>
  </w:style>
  <w:style w:type="paragraph" w:customStyle="1" w:styleId="HeadDoc">
    <w:name w:val="HeadDoc"/>
    <w:rsid w:val="00227BB9"/>
    <w:pPr>
      <w:keepLines/>
      <w:jc w:val="both"/>
    </w:pPr>
    <w:rPr>
      <w:sz w:val="28"/>
    </w:rPr>
  </w:style>
  <w:style w:type="character" w:customStyle="1" w:styleId="af4">
    <w:name w:val="Цветовое выделение"/>
    <w:rsid w:val="00FE3B9F"/>
    <w:rPr>
      <w:b/>
      <w:bCs/>
      <w:color w:val="000080"/>
      <w:sz w:val="22"/>
      <w:szCs w:val="22"/>
    </w:rPr>
  </w:style>
  <w:style w:type="paragraph" w:customStyle="1" w:styleId="11">
    <w:name w:val="Ñòèëü1"/>
    <w:basedOn w:val="a"/>
    <w:link w:val="12"/>
    <w:uiPriority w:val="99"/>
    <w:rsid w:val="00FE3B9F"/>
    <w:pPr>
      <w:spacing w:line="288" w:lineRule="auto"/>
    </w:pPr>
    <w:rPr>
      <w:sz w:val="28"/>
      <w:lang w:val="x-none" w:eastAsia="x-none"/>
    </w:rPr>
  </w:style>
  <w:style w:type="character" w:customStyle="1" w:styleId="12">
    <w:name w:val="Ñòèëü1 Знак"/>
    <w:link w:val="11"/>
    <w:uiPriority w:val="99"/>
    <w:locked/>
    <w:rsid w:val="00FE3B9F"/>
    <w:rPr>
      <w:sz w:val="28"/>
      <w:szCs w:val="24"/>
    </w:rPr>
  </w:style>
  <w:style w:type="paragraph" w:customStyle="1" w:styleId="af5">
    <w:name w:val="Знак"/>
    <w:basedOn w:val="a"/>
    <w:rsid w:val="00A372C7"/>
    <w:pPr>
      <w:spacing w:before="100" w:beforeAutospacing="1" w:after="100" w:afterAutospacing="1"/>
    </w:pPr>
    <w:rPr>
      <w:rFonts w:ascii="Tahoma" w:hAnsi="Tahoma"/>
      <w:sz w:val="20"/>
      <w:szCs w:val="20"/>
      <w:lang w:val="en-US" w:eastAsia="en-US"/>
    </w:rPr>
  </w:style>
  <w:style w:type="paragraph" w:customStyle="1" w:styleId="14">
    <w:name w:val="Обычный + 14 пт"/>
    <w:aliases w:val="По ширине,Первая строка:  1,59 см,Междустр.интервал:  полу...,Перва,Обычный + 14 pt,по ширине,25 см,Междустр.интервал:  множ...,подчеркивание,Междустр....,Обычный + 13 pt,полужирный,Междустр.инт...,Обычный + Первая строка:  1,2 ин"/>
    <w:basedOn w:val="a"/>
    <w:uiPriority w:val="99"/>
    <w:rsid w:val="00443BD1"/>
    <w:pPr>
      <w:spacing w:line="360" w:lineRule="auto"/>
      <w:ind w:firstLine="900"/>
      <w:jc w:val="both"/>
    </w:pPr>
    <w:rPr>
      <w:sz w:val="28"/>
      <w:szCs w:val="28"/>
    </w:rPr>
  </w:style>
  <w:style w:type="paragraph" w:customStyle="1" w:styleId="af6">
    <w:name w:val="МФ РТ"/>
    <w:basedOn w:val="a"/>
    <w:link w:val="af7"/>
    <w:rsid w:val="00284F08"/>
    <w:pPr>
      <w:spacing w:line="288" w:lineRule="auto"/>
      <w:ind w:right="142" w:firstLine="709"/>
    </w:pPr>
    <w:rPr>
      <w:sz w:val="28"/>
      <w:szCs w:val="20"/>
      <w:lang w:val="en-US"/>
    </w:rPr>
  </w:style>
  <w:style w:type="character" w:customStyle="1" w:styleId="af7">
    <w:name w:val="МФ РТ Знак"/>
    <w:link w:val="af6"/>
    <w:locked/>
    <w:rsid w:val="00284F08"/>
    <w:rPr>
      <w:sz w:val="28"/>
      <w:lang w:val="en-US"/>
    </w:rPr>
  </w:style>
  <w:style w:type="character" w:customStyle="1" w:styleId="s7">
    <w:name w:val="s7"/>
    <w:basedOn w:val="a0"/>
    <w:rsid w:val="005C6D54"/>
  </w:style>
  <w:style w:type="paragraph" w:customStyle="1" w:styleId="ConsPlusNormal">
    <w:name w:val="ConsPlusNormal"/>
    <w:rsid w:val="005C6D54"/>
    <w:pPr>
      <w:autoSpaceDE w:val="0"/>
      <w:autoSpaceDN w:val="0"/>
      <w:adjustRightInd w:val="0"/>
      <w:ind w:firstLine="720"/>
    </w:pPr>
    <w:rPr>
      <w:rFonts w:ascii="Arial" w:hAnsi="Arial" w:cs="Arial"/>
    </w:rPr>
  </w:style>
  <w:style w:type="paragraph" w:customStyle="1" w:styleId="13">
    <w:name w:val="Знак Знак Знак Знак Знак Знак Знак Знак Знак Знак Знак Знак Знак Знак Знак Знак Знак Знак Знак Знак Знак1 Знак Знак Знак Знак"/>
    <w:basedOn w:val="a"/>
    <w:rsid w:val="005C6D54"/>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A03F54"/>
  </w:style>
  <w:style w:type="character" w:styleId="af8">
    <w:name w:val="page number"/>
    <w:rsid w:val="00B75E44"/>
    <w:rPr>
      <w:rFonts w:cs="Times New Roman"/>
    </w:rPr>
  </w:style>
  <w:style w:type="paragraph" w:customStyle="1" w:styleId="15">
    <w:name w:val="Стиль1"/>
    <w:basedOn w:val="a"/>
    <w:rsid w:val="00B75E44"/>
    <w:pPr>
      <w:spacing w:line="288" w:lineRule="auto"/>
    </w:pPr>
    <w:rPr>
      <w:sz w:val="28"/>
      <w:szCs w:val="20"/>
    </w:rPr>
  </w:style>
  <w:style w:type="paragraph" w:customStyle="1" w:styleId="ConsPlusTitle">
    <w:name w:val="ConsPlusTitle"/>
    <w:rsid w:val="00B75E44"/>
    <w:pPr>
      <w:widowControl w:val="0"/>
      <w:autoSpaceDE w:val="0"/>
      <w:autoSpaceDN w:val="0"/>
      <w:adjustRightInd w:val="0"/>
    </w:pPr>
    <w:rPr>
      <w:rFonts w:ascii="Arial" w:hAnsi="Arial" w:cs="Arial"/>
      <w:b/>
      <w:bCs/>
    </w:rPr>
  </w:style>
  <w:style w:type="paragraph" w:customStyle="1" w:styleId="ConsPlusNonformat">
    <w:name w:val="ConsPlusNonformat"/>
    <w:rsid w:val="00B75E44"/>
    <w:pPr>
      <w:widowControl w:val="0"/>
      <w:autoSpaceDE w:val="0"/>
      <w:autoSpaceDN w:val="0"/>
      <w:adjustRightInd w:val="0"/>
    </w:pPr>
    <w:rPr>
      <w:rFonts w:ascii="Courier New" w:hAnsi="Courier New" w:cs="Courier New"/>
    </w:rPr>
  </w:style>
  <w:style w:type="paragraph" w:customStyle="1" w:styleId="af9">
    <w:name w:val="Знак"/>
    <w:basedOn w:val="a"/>
    <w:rsid w:val="00B75E44"/>
    <w:pPr>
      <w:spacing w:before="100" w:beforeAutospacing="1" w:after="100" w:afterAutospacing="1"/>
    </w:pPr>
    <w:rPr>
      <w:rFonts w:ascii="Tahoma" w:hAnsi="Tahoma"/>
      <w:sz w:val="20"/>
      <w:szCs w:val="20"/>
      <w:lang w:val="en-US" w:eastAsia="en-US"/>
    </w:rPr>
  </w:style>
  <w:style w:type="character" w:styleId="afa">
    <w:name w:val="Emphasis"/>
    <w:uiPriority w:val="20"/>
    <w:qFormat/>
    <w:rsid w:val="006E3BFA"/>
    <w:rPr>
      <w:i/>
      <w:iCs/>
    </w:rPr>
  </w:style>
  <w:style w:type="character" w:styleId="afb">
    <w:name w:val="Hyperlink"/>
    <w:uiPriority w:val="99"/>
    <w:unhideWhenUsed/>
    <w:rsid w:val="00AA2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845">
      <w:bodyDiv w:val="1"/>
      <w:marLeft w:val="0"/>
      <w:marRight w:val="0"/>
      <w:marTop w:val="0"/>
      <w:marBottom w:val="0"/>
      <w:divBdr>
        <w:top w:val="none" w:sz="0" w:space="0" w:color="auto"/>
        <w:left w:val="none" w:sz="0" w:space="0" w:color="auto"/>
        <w:bottom w:val="none" w:sz="0" w:space="0" w:color="auto"/>
        <w:right w:val="none" w:sz="0" w:space="0" w:color="auto"/>
      </w:divBdr>
    </w:div>
    <w:div w:id="33891528">
      <w:bodyDiv w:val="1"/>
      <w:marLeft w:val="0"/>
      <w:marRight w:val="0"/>
      <w:marTop w:val="0"/>
      <w:marBottom w:val="0"/>
      <w:divBdr>
        <w:top w:val="none" w:sz="0" w:space="0" w:color="auto"/>
        <w:left w:val="none" w:sz="0" w:space="0" w:color="auto"/>
        <w:bottom w:val="none" w:sz="0" w:space="0" w:color="auto"/>
        <w:right w:val="none" w:sz="0" w:space="0" w:color="auto"/>
      </w:divBdr>
    </w:div>
    <w:div w:id="45574307">
      <w:bodyDiv w:val="1"/>
      <w:marLeft w:val="0"/>
      <w:marRight w:val="0"/>
      <w:marTop w:val="0"/>
      <w:marBottom w:val="0"/>
      <w:divBdr>
        <w:top w:val="none" w:sz="0" w:space="0" w:color="auto"/>
        <w:left w:val="none" w:sz="0" w:space="0" w:color="auto"/>
        <w:bottom w:val="none" w:sz="0" w:space="0" w:color="auto"/>
        <w:right w:val="none" w:sz="0" w:space="0" w:color="auto"/>
      </w:divBdr>
    </w:div>
    <w:div w:id="85930875">
      <w:bodyDiv w:val="1"/>
      <w:marLeft w:val="0"/>
      <w:marRight w:val="0"/>
      <w:marTop w:val="0"/>
      <w:marBottom w:val="0"/>
      <w:divBdr>
        <w:top w:val="none" w:sz="0" w:space="0" w:color="auto"/>
        <w:left w:val="none" w:sz="0" w:space="0" w:color="auto"/>
        <w:bottom w:val="none" w:sz="0" w:space="0" w:color="auto"/>
        <w:right w:val="none" w:sz="0" w:space="0" w:color="auto"/>
      </w:divBdr>
    </w:div>
    <w:div w:id="116922547">
      <w:bodyDiv w:val="1"/>
      <w:marLeft w:val="0"/>
      <w:marRight w:val="0"/>
      <w:marTop w:val="0"/>
      <w:marBottom w:val="0"/>
      <w:divBdr>
        <w:top w:val="none" w:sz="0" w:space="0" w:color="auto"/>
        <w:left w:val="none" w:sz="0" w:space="0" w:color="auto"/>
        <w:bottom w:val="none" w:sz="0" w:space="0" w:color="auto"/>
        <w:right w:val="none" w:sz="0" w:space="0" w:color="auto"/>
      </w:divBdr>
    </w:div>
    <w:div w:id="119080820">
      <w:bodyDiv w:val="1"/>
      <w:marLeft w:val="0"/>
      <w:marRight w:val="0"/>
      <w:marTop w:val="0"/>
      <w:marBottom w:val="0"/>
      <w:divBdr>
        <w:top w:val="none" w:sz="0" w:space="0" w:color="auto"/>
        <w:left w:val="none" w:sz="0" w:space="0" w:color="auto"/>
        <w:bottom w:val="none" w:sz="0" w:space="0" w:color="auto"/>
        <w:right w:val="none" w:sz="0" w:space="0" w:color="auto"/>
      </w:divBdr>
    </w:div>
    <w:div w:id="250555114">
      <w:bodyDiv w:val="1"/>
      <w:marLeft w:val="0"/>
      <w:marRight w:val="0"/>
      <w:marTop w:val="0"/>
      <w:marBottom w:val="0"/>
      <w:divBdr>
        <w:top w:val="none" w:sz="0" w:space="0" w:color="auto"/>
        <w:left w:val="none" w:sz="0" w:space="0" w:color="auto"/>
        <w:bottom w:val="none" w:sz="0" w:space="0" w:color="auto"/>
        <w:right w:val="none" w:sz="0" w:space="0" w:color="auto"/>
      </w:divBdr>
    </w:div>
    <w:div w:id="311494855">
      <w:bodyDiv w:val="1"/>
      <w:marLeft w:val="0"/>
      <w:marRight w:val="0"/>
      <w:marTop w:val="0"/>
      <w:marBottom w:val="0"/>
      <w:divBdr>
        <w:top w:val="none" w:sz="0" w:space="0" w:color="auto"/>
        <w:left w:val="none" w:sz="0" w:space="0" w:color="auto"/>
        <w:bottom w:val="none" w:sz="0" w:space="0" w:color="auto"/>
        <w:right w:val="none" w:sz="0" w:space="0" w:color="auto"/>
      </w:divBdr>
    </w:div>
    <w:div w:id="330564749">
      <w:bodyDiv w:val="1"/>
      <w:marLeft w:val="0"/>
      <w:marRight w:val="0"/>
      <w:marTop w:val="0"/>
      <w:marBottom w:val="0"/>
      <w:divBdr>
        <w:top w:val="none" w:sz="0" w:space="0" w:color="auto"/>
        <w:left w:val="none" w:sz="0" w:space="0" w:color="auto"/>
        <w:bottom w:val="none" w:sz="0" w:space="0" w:color="auto"/>
        <w:right w:val="none" w:sz="0" w:space="0" w:color="auto"/>
      </w:divBdr>
    </w:div>
    <w:div w:id="342167219">
      <w:bodyDiv w:val="1"/>
      <w:marLeft w:val="0"/>
      <w:marRight w:val="0"/>
      <w:marTop w:val="0"/>
      <w:marBottom w:val="0"/>
      <w:divBdr>
        <w:top w:val="none" w:sz="0" w:space="0" w:color="auto"/>
        <w:left w:val="none" w:sz="0" w:space="0" w:color="auto"/>
        <w:bottom w:val="none" w:sz="0" w:space="0" w:color="auto"/>
        <w:right w:val="none" w:sz="0" w:space="0" w:color="auto"/>
      </w:divBdr>
    </w:div>
    <w:div w:id="344402349">
      <w:bodyDiv w:val="1"/>
      <w:marLeft w:val="0"/>
      <w:marRight w:val="0"/>
      <w:marTop w:val="0"/>
      <w:marBottom w:val="0"/>
      <w:divBdr>
        <w:top w:val="none" w:sz="0" w:space="0" w:color="auto"/>
        <w:left w:val="none" w:sz="0" w:space="0" w:color="auto"/>
        <w:bottom w:val="none" w:sz="0" w:space="0" w:color="auto"/>
        <w:right w:val="none" w:sz="0" w:space="0" w:color="auto"/>
      </w:divBdr>
    </w:div>
    <w:div w:id="462120094">
      <w:bodyDiv w:val="1"/>
      <w:marLeft w:val="0"/>
      <w:marRight w:val="0"/>
      <w:marTop w:val="0"/>
      <w:marBottom w:val="0"/>
      <w:divBdr>
        <w:top w:val="none" w:sz="0" w:space="0" w:color="auto"/>
        <w:left w:val="none" w:sz="0" w:space="0" w:color="auto"/>
        <w:bottom w:val="none" w:sz="0" w:space="0" w:color="auto"/>
        <w:right w:val="none" w:sz="0" w:space="0" w:color="auto"/>
      </w:divBdr>
    </w:div>
    <w:div w:id="498427174">
      <w:bodyDiv w:val="1"/>
      <w:marLeft w:val="0"/>
      <w:marRight w:val="0"/>
      <w:marTop w:val="0"/>
      <w:marBottom w:val="0"/>
      <w:divBdr>
        <w:top w:val="none" w:sz="0" w:space="0" w:color="auto"/>
        <w:left w:val="none" w:sz="0" w:space="0" w:color="auto"/>
        <w:bottom w:val="none" w:sz="0" w:space="0" w:color="auto"/>
        <w:right w:val="none" w:sz="0" w:space="0" w:color="auto"/>
      </w:divBdr>
    </w:div>
    <w:div w:id="509371088">
      <w:bodyDiv w:val="1"/>
      <w:marLeft w:val="0"/>
      <w:marRight w:val="0"/>
      <w:marTop w:val="0"/>
      <w:marBottom w:val="0"/>
      <w:divBdr>
        <w:top w:val="none" w:sz="0" w:space="0" w:color="auto"/>
        <w:left w:val="none" w:sz="0" w:space="0" w:color="auto"/>
        <w:bottom w:val="none" w:sz="0" w:space="0" w:color="auto"/>
        <w:right w:val="none" w:sz="0" w:space="0" w:color="auto"/>
      </w:divBdr>
    </w:div>
    <w:div w:id="518396865">
      <w:bodyDiv w:val="1"/>
      <w:marLeft w:val="0"/>
      <w:marRight w:val="0"/>
      <w:marTop w:val="0"/>
      <w:marBottom w:val="0"/>
      <w:divBdr>
        <w:top w:val="none" w:sz="0" w:space="0" w:color="auto"/>
        <w:left w:val="none" w:sz="0" w:space="0" w:color="auto"/>
        <w:bottom w:val="none" w:sz="0" w:space="0" w:color="auto"/>
        <w:right w:val="none" w:sz="0" w:space="0" w:color="auto"/>
      </w:divBdr>
    </w:div>
    <w:div w:id="532573607">
      <w:bodyDiv w:val="1"/>
      <w:marLeft w:val="0"/>
      <w:marRight w:val="0"/>
      <w:marTop w:val="0"/>
      <w:marBottom w:val="0"/>
      <w:divBdr>
        <w:top w:val="none" w:sz="0" w:space="0" w:color="auto"/>
        <w:left w:val="none" w:sz="0" w:space="0" w:color="auto"/>
        <w:bottom w:val="none" w:sz="0" w:space="0" w:color="auto"/>
        <w:right w:val="none" w:sz="0" w:space="0" w:color="auto"/>
      </w:divBdr>
    </w:div>
    <w:div w:id="554463902">
      <w:bodyDiv w:val="1"/>
      <w:marLeft w:val="0"/>
      <w:marRight w:val="0"/>
      <w:marTop w:val="0"/>
      <w:marBottom w:val="0"/>
      <w:divBdr>
        <w:top w:val="none" w:sz="0" w:space="0" w:color="auto"/>
        <w:left w:val="none" w:sz="0" w:space="0" w:color="auto"/>
        <w:bottom w:val="none" w:sz="0" w:space="0" w:color="auto"/>
        <w:right w:val="none" w:sz="0" w:space="0" w:color="auto"/>
      </w:divBdr>
    </w:div>
    <w:div w:id="606812981">
      <w:bodyDiv w:val="1"/>
      <w:marLeft w:val="0"/>
      <w:marRight w:val="0"/>
      <w:marTop w:val="0"/>
      <w:marBottom w:val="0"/>
      <w:divBdr>
        <w:top w:val="none" w:sz="0" w:space="0" w:color="auto"/>
        <w:left w:val="none" w:sz="0" w:space="0" w:color="auto"/>
        <w:bottom w:val="none" w:sz="0" w:space="0" w:color="auto"/>
        <w:right w:val="none" w:sz="0" w:space="0" w:color="auto"/>
      </w:divBdr>
    </w:div>
    <w:div w:id="609358572">
      <w:bodyDiv w:val="1"/>
      <w:marLeft w:val="0"/>
      <w:marRight w:val="0"/>
      <w:marTop w:val="0"/>
      <w:marBottom w:val="0"/>
      <w:divBdr>
        <w:top w:val="none" w:sz="0" w:space="0" w:color="auto"/>
        <w:left w:val="none" w:sz="0" w:space="0" w:color="auto"/>
        <w:bottom w:val="none" w:sz="0" w:space="0" w:color="auto"/>
        <w:right w:val="none" w:sz="0" w:space="0" w:color="auto"/>
      </w:divBdr>
    </w:div>
    <w:div w:id="613906762">
      <w:bodyDiv w:val="1"/>
      <w:marLeft w:val="0"/>
      <w:marRight w:val="0"/>
      <w:marTop w:val="0"/>
      <w:marBottom w:val="0"/>
      <w:divBdr>
        <w:top w:val="none" w:sz="0" w:space="0" w:color="auto"/>
        <w:left w:val="none" w:sz="0" w:space="0" w:color="auto"/>
        <w:bottom w:val="none" w:sz="0" w:space="0" w:color="auto"/>
        <w:right w:val="none" w:sz="0" w:space="0" w:color="auto"/>
      </w:divBdr>
    </w:div>
    <w:div w:id="614212886">
      <w:bodyDiv w:val="1"/>
      <w:marLeft w:val="0"/>
      <w:marRight w:val="0"/>
      <w:marTop w:val="0"/>
      <w:marBottom w:val="0"/>
      <w:divBdr>
        <w:top w:val="none" w:sz="0" w:space="0" w:color="auto"/>
        <w:left w:val="none" w:sz="0" w:space="0" w:color="auto"/>
        <w:bottom w:val="none" w:sz="0" w:space="0" w:color="auto"/>
        <w:right w:val="none" w:sz="0" w:space="0" w:color="auto"/>
      </w:divBdr>
    </w:div>
    <w:div w:id="615449352">
      <w:bodyDiv w:val="1"/>
      <w:marLeft w:val="0"/>
      <w:marRight w:val="0"/>
      <w:marTop w:val="0"/>
      <w:marBottom w:val="0"/>
      <w:divBdr>
        <w:top w:val="none" w:sz="0" w:space="0" w:color="auto"/>
        <w:left w:val="none" w:sz="0" w:space="0" w:color="auto"/>
        <w:bottom w:val="none" w:sz="0" w:space="0" w:color="auto"/>
        <w:right w:val="none" w:sz="0" w:space="0" w:color="auto"/>
      </w:divBdr>
    </w:div>
    <w:div w:id="661617021">
      <w:bodyDiv w:val="1"/>
      <w:marLeft w:val="0"/>
      <w:marRight w:val="0"/>
      <w:marTop w:val="0"/>
      <w:marBottom w:val="0"/>
      <w:divBdr>
        <w:top w:val="none" w:sz="0" w:space="0" w:color="auto"/>
        <w:left w:val="none" w:sz="0" w:space="0" w:color="auto"/>
        <w:bottom w:val="none" w:sz="0" w:space="0" w:color="auto"/>
        <w:right w:val="none" w:sz="0" w:space="0" w:color="auto"/>
      </w:divBdr>
    </w:div>
    <w:div w:id="697311629">
      <w:bodyDiv w:val="1"/>
      <w:marLeft w:val="0"/>
      <w:marRight w:val="0"/>
      <w:marTop w:val="0"/>
      <w:marBottom w:val="0"/>
      <w:divBdr>
        <w:top w:val="none" w:sz="0" w:space="0" w:color="auto"/>
        <w:left w:val="none" w:sz="0" w:space="0" w:color="auto"/>
        <w:bottom w:val="none" w:sz="0" w:space="0" w:color="auto"/>
        <w:right w:val="none" w:sz="0" w:space="0" w:color="auto"/>
      </w:divBdr>
    </w:div>
    <w:div w:id="704016822">
      <w:bodyDiv w:val="1"/>
      <w:marLeft w:val="0"/>
      <w:marRight w:val="0"/>
      <w:marTop w:val="0"/>
      <w:marBottom w:val="0"/>
      <w:divBdr>
        <w:top w:val="none" w:sz="0" w:space="0" w:color="auto"/>
        <w:left w:val="none" w:sz="0" w:space="0" w:color="auto"/>
        <w:bottom w:val="none" w:sz="0" w:space="0" w:color="auto"/>
        <w:right w:val="none" w:sz="0" w:space="0" w:color="auto"/>
      </w:divBdr>
    </w:div>
    <w:div w:id="743181955">
      <w:bodyDiv w:val="1"/>
      <w:marLeft w:val="0"/>
      <w:marRight w:val="0"/>
      <w:marTop w:val="0"/>
      <w:marBottom w:val="0"/>
      <w:divBdr>
        <w:top w:val="none" w:sz="0" w:space="0" w:color="auto"/>
        <w:left w:val="none" w:sz="0" w:space="0" w:color="auto"/>
        <w:bottom w:val="none" w:sz="0" w:space="0" w:color="auto"/>
        <w:right w:val="none" w:sz="0" w:space="0" w:color="auto"/>
      </w:divBdr>
    </w:div>
    <w:div w:id="752165946">
      <w:bodyDiv w:val="1"/>
      <w:marLeft w:val="0"/>
      <w:marRight w:val="0"/>
      <w:marTop w:val="0"/>
      <w:marBottom w:val="0"/>
      <w:divBdr>
        <w:top w:val="none" w:sz="0" w:space="0" w:color="auto"/>
        <w:left w:val="none" w:sz="0" w:space="0" w:color="auto"/>
        <w:bottom w:val="none" w:sz="0" w:space="0" w:color="auto"/>
        <w:right w:val="none" w:sz="0" w:space="0" w:color="auto"/>
      </w:divBdr>
    </w:div>
    <w:div w:id="769787315">
      <w:bodyDiv w:val="1"/>
      <w:marLeft w:val="0"/>
      <w:marRight w:val="0"/>
      <w:marTop w:val="0"/>
      <w:marBottom w:val="0"/>
      <w:divBdr>
        <w:top w:val="none" w:sz="0" w:space="0" w:color="auto"/>
        <w:left w:val="none" w:sz="0" w:space="0" w:color="auto"/>
        <w:bottom w:val="none" w:sz="0" w:space="0" w:color="auto"/>
        <w:right w:val="none" w:sz="0" w:space="0" w:color="auto"/>
      </w:divBdr>
    </w:div>
    <w:div w:id="782185959">
      <w:bodyDiv w:val="1"/>
      <w:marLeft w:val="0"/>
      <w:marRight w:val="0"/>
      <w:marTop w:val="0"/>
      <w:marBottom w:val="0"/>
      <w:divBdr>
        <w:top w:val="none" w:sz="0" w:space="0" w:color="auto"/>
        <w:left w:val="none" w:sz="0" w:space="0" w:color="auto"/>
        <w:bottom w:val="none" w:sz="0" w:space="0" w:color="auto"/>
        <w:right w:val="none" w:sz="0" w:space="0" w:color="auto"/>
      </w:divBdr>
    </w:div>
    <w:div w:id="809711364">
      <w:bodyDiv w:val="1"/>
      <w:marLeft w:val="0"/>
      <w:marRight w:val="0"/>
      <w:marTop w:val="0"/>
      <w:marBottom w:val="0"/>
      <w:divBdr>
        <w:top w:val="none" w:sz="0" w:space="0" w:color="auto"/>
        <w:left w:val="none" w:sz="0" w:space="0" w:color="auto"/>
        <w:bottom w:val="none" w:sz="0" w:space="0" w:color="auto"/>
        <w:right w:val="none" w:sz="0" w:space="0" w:color="auto"/>
      </w:divBdr>
    </w:div>
    <w:div w:id="864053014">
      <w:bodyDiv w:val="1"/>
      <w:marLeft w:val="0"/>
      <w:marRight w:val="0"/>
      <w:marTop w:val="0"/>
      <w:marBottom w:val="0"/>
      <w:divBdr>
        <w:top w:val="none" w:sz="0" w:space="0" w:color="auto"/>
        <w:left w:val="none" w:sz="0" w:space="0" w:color="auto"/>
        <w:bottom w:val="none" w:sz="0" w:space="0" w:color="auto"/>
        <w:right w:val="none" w:sz="0" w:space="0" w:color="auto"/>
      </w:divBdr>
    </w:div>
    <w:div w:id="971639506">
      <w:bodyDiv w:val="1"/>
      <w:marLeft w:val="0"/>
      <w:marRight w:val="0"/>
      <w:marTop w:val="0"/>
      <w:marBottom w:val="0"/>
      <w:divBdr>
        <w:top w:val="none" w:sz="0" w:space="0" w:color="auto"/>
        <w:left w:val="none" w:sz="0" w:space="0" w:color="auto"/>
        <w:bottom w:val="none" w:sz="0" w:space="0" w:color="auto"/>
        <w:right w:val="none" w:sz="0" w:space="0" w:color="auto"/>
      </w:divBdr>
    </w:div>
    <w:div w:id="1000737965">
      <w:bodyDiv w:val="1"/>
      <w:marLeft w:val="0"/>
      <w:marRight w:val="0"/>
      <w:marTop w:val="0"/>
      <w:marBottom w:val="0"/>
      <w:divBdr>
        <w:top w:val="none" w:sz="0" w:space="0" w:color="auto"/>
        <w:left w:val="none" w:sz="0" w:space="0" w:color="auto"/>
        <w:bottom w:val="none" w:sz="0" w:space="0" w:color="auto"/>
        <w:right w:val="none" w:sz="0" w:space="0" w:color="auto"/>
      </w:divBdr>
    </w:div>
    <w:div w:id="1039017276">
      <w:bodyDiv w:val="1"/>
      <w:marLeft w:val="0"/>
      <w:marRight w:val="0"/>
      <w:marTop w:val="0"/>
      <w:marBottom w:val="0"/>
      <w:divBdr>
        <w:top w:val="none" w:sz="0" w:space="0" w:color="auto"/>
        <w:left w:val="none" w:sz="0" w:space="0" w:color="auto"/>
        <w:bottom w:val="none" w:sz="0" w:space="0" w:color="auto"/>
        <w:right w:val="none" w:sz="0" w:space="0" w:color="auto"/>
      </w:divBdr>
    </w:div>
    <w:div w:id="1082870024">
      <w:bodyDiv w:val="1"/>
      <w:marLeft w:val="0"/>
      <w:marRight w:val="0"/>
      <w:marTop w:val="0"/>
      <w:marBottom w:val="0"/>
      <w:divBdr>
        <w:top w:val="none" w:sz="0" w:space="0" w:color="auto"/>
        <w:left w:val="none" w:sz="0" w:space="0" w:color="auto"/>
        <w:bottom w:val="none" w:sz="0" w:space="0" w:color="auto"/>
        <w:right w:val="none" w:sz="0" w:space="0" w:color="auto"/>
      </w:divBdr>
    </w:div>
    <w:div w:id="1091700166">
      <w:bodyDiv w:val="1"/>
      <w:marLeft w:val="0"/>
      <w:marRight w:val="0"/>
      <w:marTop w:val="0"/>
      <w:marBottom w:val="0"/>
      <w:divBdr>
        <w:top w:val="none" w:sz="0" w:space="0" w:color="auto"/>
        <w:left w:val="none" w:sz="0" w:space="0" w:color="auto"/>
        <w:bottom w:val="none" w:sz="0" w:space="0" w:color="auto"/>
        <w:right w:val="none" w:sz="0" w:space="0" w:color="auto"/>
      </w:divBdr>
    </w:div>
    <w:div w:id="1122191683">
      <w:bodyDiv w:val="1"/>
      <w:marLeft w:val="0"/>
      <w:marRight w:val="0"/>
      <w:marTop w:val="0"/>
      <w:marBottom w:val="0"/>
      <w:divBdr>
        <w:top w:val="none" w:sz="0" w:space="0" w:color="auto"/>
        <w:left w:val="none" w:sz="0" w:space="0" w:color="auto"/>
        <w:bottom w:val="none" w:sz="0" w:space="0" w:color="auto"/>
        <w:right w:val="none" w:sz="0" w:space="0" w:color="auto"/>
      </w:divBdr>
    </w:div>
    <w:div w:id="1185242188">
      <w:bodyDiv w:val="1"/>
      <w:marLeft w:val="0"/>
      <w:marRight w:val="0"/>
      <w:marTop w:val="0"/>
      <w:marBottom w:val="0"/>
      <w:divBdr>
        <w:top w:val="none" w:sz="0" w:space="0" w:color="auto"/>
        <w:left w:val="none" w:sz="0" w:space="0" w:color="auto"/>
        <w:bottom w:val="none" w:sz="0" w:space="0" w:color="auto"/>
        <w:right w:val="none" w:sz="0" w:space="0" w:color="auto"/>
      </w:divBdr>
    </w:div>
    <w:div w:id="1185512213">
      <w:bodyDiv w:val="1"/>
      <w:marLeft w:val="0"/>
      <w:marRight w:val="0"/>
      <w:marTop w:val="0"/>
      <w:marBottom w:val="0"/>
      <w:divBdr>
        <w:top w:val="none" w:sz="0" w:space="0" w:color="auto"/>
        <w:left w:val="none" w:sz="0" w:space="0" w:color="auto"/>
        <w:bottom w:val="none" w:sz="0" w:space="0" w:color="auto"/>
        <w:right w:val="none" w:sz="0" w:space="0" w:color="auto"/>
      </w:divBdr>
    </w:div>
    <w:div w:id="1200627748">
      <w:bodyDiv w:val="1"/>
      <w:marLeft w:val="0"/>
      <w:marRight w:val="0"/>
      <w:marTop w:val="0"/>
      <w:marBottom w:val="0"/>
      <w:divBdr>
        <w:top w:val="none" w:sz="0" w:space="0" w:color="auto"/>
        <w:left w:val="none" w:sz="0" w:space="0" w:color="auto"/>
        <w:bottom w:val="none" w:sz="0" w:space="0" w:color="auto"/>
        <w:right w:val="none" w:sz="0" w:space="0" w:color="auto"/>
      </w:divBdr>
    </w:div>
    <w:div w:id="1244142433">
      <w:bodyDiv w:val="1"/>
      <w:marLeft w:val="0"/>
      <w:marRight w:val="0"/>
      <w:marTop w:val="0"/>
      <w:marBottom w:val="0"/>
      <w:divBdr>
        <w:top w:val="none" w:sz="0" w:space="0" w:color="auto"/>
        <w:left w:val="none" w:sz="0" w:space="0" w:color="auto"/>
        <w:bottom w:val="none" w:sz="0" w:space="0" w:color="auto"/>
        <w:right w:val="none" w:sz="0" w:space="0" w:color="auto"/>
      </w:divBdr>
    </w:div>
    <w:div w:id="1331829271">
      <w:bodyDiv w:val="1"/>
      <w:marLeft w:val="0"/>
      <w:marRight w:val="0"/>
      <w:marTop w:val="0"/>
      <w:marBottom w:val="0"/>
      <w:divBdr>
        <w:top w:val="none" w:sz="0" w:space="0" w:color="auto"/>
        <w:left w:val="none" w:sz="0" w:space="0" w:color="auto"/>
        <w:bottom w:val="none" w:sz="0" w:space="0" w:color="auto"/>
        <w:right w:val="none" w:sz="0" w:space="0" w:color="auto"/>
      </w:divBdr>
    </w:div>
    <w:div w:id="1338077406">
      <w:bodyDiv w:val="1"/>
      <w:marLeft w:val="0"/>
      <w:marRight w:val="0"/>
      <w:marTop w:val="0"/>
      <w:marBottom w:val="0"/>
      <w:divBdr>
        <w:top w:val="none" w:sz="0" w:space="0" w:color="auto"/>
        <w:left w:val="none" w:sz="0" w:space="0" w:color="auto"/>
        <w:bottom w:val="none" w:sz="0" w:space="0" w:color="auto"/>
        <w:right w:val="none" w:sz="0" w:space="0" w:color="auto"/>
      </w:divBdr>
    </w:div>
    <w:div w:id="1386561990">
      <w:bodyDiv w:val="1"/>
      <w:marLeft w:val="0"/>
      <w:marRight w:val="0"/>
      <w:marTop w:val="0"/>
      <w:marBottom w:val="0"/>
      <w:divBdr>
        <w:top w:val="none" w:sz="0" w:space="0" w:color="auto"/>
        <w:left w:val="none" w:sz="0" w:space="0" w:color="auto"/>
        <w:bottom w:val="none" w:sz="0" w:space="0" w:color="auto"/>
        <w:right w:val="none" w:sz="0" w:space="0" w:color="auto"/>
      </w:divBdr>
    </w:div>
    <w:div w:id="1391999555">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
    <w:div w:id="1424186111">
      <w:bodyDiv w:val="1"/>
      <w:marLeft w:val="0"/>
      <w:marRight w:val="0"/>
      <w:marTop w:val="0"/>
      <w:marBottom w:val="0"/>
      <w:divBdr>
        <w:top w:val="none" w:sz="0" w:space="0" w:color="auto"/>
        <w:left w:val="none" w:sz="0" w:space="0" w:color="auto"/>
        <w:bottom w:val="none" w:sz="0" w:space="0" w:color="auto"/>
        <w:right w:val="none" w:sz="0" w:space="0" w:color="auto"/>
      </w:divBdr>
    </w:div>
    <w:div w:id="1452938790">
      <w:bodyDiv w:val="1"/>
      <w:marLeft w:val="0"/>
      <w:marRight w:val="0"/>
      <w:marTop w:val="0"/>
      <w:marBottom w:val="0"/>
      <w:divBdr>
        <w:top w:val="none" w:sz="0" w:space="0" w:color="auto"/>
        <w:left w:val="none" w:sz="0" w:space="0" w:color="auto"/>
        <w:bottom w:val="none" w:sz="0" w:space="0" w:color="auto"/>
        <w:right w:val="none" w:sz="0" w:space="0" w:color="auto"/>
      </w:divBdr>
    </w:div>
    <w:div w:id="1472937413">
      <w:bodyDiv w:val="1"/>
      <w:marLeft w:val="0"/>
      <w:marRight w:val="0"/>
      <w:marTop w:val="0"/>
      <w:marBottom w:val="0"/>
      <w:divBdr>
        <w:top w:val="none" w:sz="0" w:space="0" w:color="auto"/>
        <w:left w:val="none" w:sz="0" w:space="0" w:color="auto"/>
        <w:bottom w:val="none" w:sz="0" w:space="0" w:color="auto"/>
        <w:right w:val="none" w:sz="0" w:space="0" w:color="auto"/>
      </w:divBdr>
    </w:div>
    <w:div w:id="1484854584">
      <w:bodyDiv w:val="1"/>
      <w:marLeft w:val="0"/>
      <w:marRight w:val="0"/>
      <w:marTop w:val="0"/>
      <w:marBottom w:val="0"/>
      <w:divBdr>
        <w:top w:val="none" w:sz="0" w:space="0" w:color="auto"/>
        <w:left w:val="none" w:sz="0" w:space="0" w:color="auto"/>
        <w:bottom w:val="none" w:sz="0" w:space="0" w:color="auto"/>
        <w:right w:val="none" w:sz="0" w:space="0" w:color="auto"/>
      </w:divBdr>
    </w:div>
    <w:div w:id="1486161578">
      <w:bodyDiv w:val="1"/>
      <w:marLeft w:val="0"/>
      <w:marRight w:val="0"/>
      <w:marTop w:val="0"/>
      <w:marBottom w:val="0"/>
      <w:divBdr>
        <w:top w:val="none" w:sz="0" w:space="0" w:color="auto"/>
        <w:left w:val="none" w:sz="0" w:space="0" w:color="auto"/>
        <w:bottom w:val="none" w:sz="0" w:space="0" w:color="auto"/>
        <w:right w:val="none" w:sz="0" w:space="0" w:color="auto"/>
      </w:divBdr>
    </w:div>
    <w:div w:id="1534222503">
      <w:bodyDiv w:val="1"/>
      <w:marLeft w:val="0"/>
      <w:marRight w:val="0"/>
      <w:marTop w:val="0"/>
      <w:marBottom w:val="0"/>
      <w:divBdr>
        <w:top w:val="none" w:sz="0" w:space="0" w:color="auto"/>
        <w:left w:val="none" w:sz="0" w:space="0" w:color="auto"/>
        <w:bottom w:val="none" w:sz="0" w:space="0" w:color="auto"/>
        <w:right w:val="none" w:sz="0" w:space="0" w:color="auto"/>
      </w:divBdr>
    </w:div>
    <w:div w:id="1564487695">
      <w:bodyDiv w:val="1"/>
      <w:marLeft w:val="0"/>
      <w:marRight w:val="0"/>
      <w:marTop w:val="0"/>
      <w:marBottom w:val="0"/>
      <w:divBdr>
        <w:top w:val="none" w:sz="0" w:space="0" w:color="auto"/>
        <w:left w:val="none" w:sz="0" w:space="0" w:color="auto"/>
        <w:bottom w:val="none" w:sz="0" w:space="0" w:color="auto"/>
        <w:right w:val="none" w:sz="0" w:space="0" w:color="auto"/>
      </w:divBdr>
    </w:div>
    <w:div w:id="1576551529">
      <w:bodyDiv w:val="1"/>
      <w:marLeft w:val="0"/>
      <w:marRight w:val="0"/>
      <w:marTop w:val="0"/>
      <w:marBottom w:val="0"/>
      <w:divBdr>
        <w:top w:val="none" w:sz="0" w:space="0" w:color="auto"/>
        <w:left w:val="none" w:sz="0" w:space="0" w:color="auto"/>
        <w:bottom w:val="none" w:sz="0" w:space="0" w:color="auto"/>
        <w:right w:val="none" w:sz="0" w:space="0" w:color="auto"/>
      </w:divBdr>
    </w:div>
    <w:div w:id="1580360723">
      <w:bodyDiv w:val="1"/>
      <w:marLeft w:val="0"/>
      <w:marRight w:val="0"/>
      <w:marTop w:val="0"/>
      <w:marBottom w:val="0"/>
      <w:divBdr>
        <w:top w:val="none" w:sz="0" w:space="0" w:color="auto"/>
        <w:left w:val="none" w:sz="0" w:space="0" w:color="auto"/>
        <w:bottom w:val="none" w:sz="0" w:space="0" w:color="auto"/>
        <w:right w:val="none" w:sz="0" w:space="0" w:color="auto"/>
      </w:divBdr>
    </w:div>
    <w:div w:id="1654261283">
      <w:bodyDiv w:val="1"/>
      <w:marLeft w:val="0"/>
      <w:marRight w:val="0"/>
      <w:marTop w:val="0"/>
      <w:marBottom w:val="0"/>
      <w:divBdr>
        <w:top w:val="none" w:sz="0" w:space="0" w:color="auto"/>
        <w:left w:val="none" w:sz="0" w:space="0" w:color="auto"/>
        <w:bottom w:val="none" w:sz="0" w:space="0" w:color="auto"/>
        <w:right w:val="none" w:sz="0" w:space="0" w:color="auto"/>
      </w:divBdr>
    </w:div>
    <w:div w:id="1673751048">
      <w:bodyDiv w:val="1"/>
      <w:marLeft w:val="0"/>
      <w:marRight w:val="0"/>
      <w:marTop w:val="0"/>
      <w:marBottom w:val="0"/>
      <w:divBdr>
        <w:top w:val="none" w:sz="0" w:space="0" w:color="auto"/>
        <w:left w:val="none" w:sz="0" w:space="0" w:color="auto"/>
        <w:bottom w:val="none" w:sz="0" w:space="0" w:color="auto"/>
        <w:right w:val="none" w:sz="0" w:space="0" w:color="auto"/>
      </w:divBdr>
    </w:div>
    <w:div w:id="1705593716">
      <w:bodyDiv w:val="1"/>
      <w:marLeft w:val="0"/>
      <w:marRight w:val="0"/>
      <w:marTop w:val="0"/>
      <w:marBottom w:val="0"/>
      <w:divBdr>
        <w:top w:val="none" w:sz="0" w:space="0" w:color="auto"/>
        <w:left w:val="none" w:sz="0" w:space="0" w:color="auto"/>
        <w:bottom w:val="none" w:sz="0" w:space="0" w:color="auto"/>
        <w:right w:val="none" w:sz="0" w:space="0" w:color="auto"/>
      </w:divBdr>
    </w:div>
    <w:div w:id="1758162494">
      <w:bodyDiv w:val="1"/>
      <w:marLeft w:val="0"/>
      <w:marRight w:val="0"/>
      <w:marTop w:val="0"/>
      <w:marBottom w:val="0"/>
      <w:divBdr>
        <w:top w:val="none" w:sz="0" w:space="0" w:color="auto"/>
        <w:left w:val="none" w:sz="0" w:space="0" w:color="auto"/>
        <w:bottom w:val="none" w:sz="0" w:space="0" w:color="auto"/>
        <w:right w:val="none" w:sz="0" w:space="0" w:color="auto"/>
      </w:divBdr>
    </w:div>
    <w:div w:id="1809930885">
      <w:bodyDiv w:val="1"/>
      <w:marLeft w:val="0"/>
      <w:marRight w:val="0"/>
      <w:marTop w:val="0"/>
      <w:marBottom w:val="0"/>
      <w:divBdr>
        <w:top w:val="none" w:sz="0" w:space="0" w:color="auto"/>
        <w:left w:val="none" w:sz="0" w:space="0" w:color="auto"/>
        <w:bottom w:val="none" w:sz="0" w:space="0" w:color="auto"/>
        <w:right w:val="none" w:sz="0" w:space="0" w:color="auto"/>
      </w:divBdr>
    </w:div>
    <w:div w:id="1838224859">
      <w:bodyDiv w:val="1"/>
      <w:marLeft w:val="0"/>
      <w:marRight w:val="0"/>
      <w:marTop w:val="0"/>
      <w:marBottom w:val="0"/>
      <w:divBdr>
        <w:top w:val="none" w:sz="0" w:space="0" w:color="auto"/>
        <w:left w:val="none" w:sz="0" w:space="0" w:color="auto"/>
        <w:bottom w:val="none" w:sz="0" w:space="0" w:color="auto"/>
        <w:right w:val="none" w:sz="0" w:space="0" w:color="auto"/>
      </w:divBdr>
    </w:div>
    <w:div w:id="1865366080">
      <w:bodyDiv w:val="1"/>
      <w:marLeft w:val="0"/>
      <w:marRight w:val="0"/>
      <w:marTop w:val="0"/>
      <w:marBottom w:val="0"/>
      <w:divBdr>
        <w:top w:val="none" w:sz="0" w:space="0" w:color="auto"/>
        <w:left w:val="none" w:sz="0" w:space="0" w:color="auto"/>
        <w:bottom w:val="none" w:sz="0" w:space="0" w:color="auto"/>
        <w:right w:val="none" w:sz="0" w:space="0" w:color="auto"/>
      </w:divBdr>
    </w:div>
    <w:div w:id="1874033831">
      <w:bodyDiv w:val="1"/>
      <w:marLeft w:val="0"/>
      <w:marRight w:val="0"/>
      <w:marTop w:val="0"/>
      <w:marBottom w:val="0"/>
      <w:divBdr>
        <w:top w:val="none" w:sz="0" w:space="0" w:color="auto"/>
        <w:left w:val="none" w:sz="0" w:space="0" w:color="auto"/>
        <w:bottom w:val="none" w:sz="0" w:space="0" w:color="auto"/>
        <w:right w:val="none" w:sz="0" w:space="0" w:color="auto"/>
      </w:divBdr>
    </w:div>
    <w:div w:id="1949386196">
      <w:bodyDiv w:val="1"/>
      <w:marLeft w:val="0"/>
      <w:marRight w:val="0"/>
      <w:marTop w:val="0"/>
      <w:marBottom w:val="0"/>
      <w:divBdr>
        <w:top w:val="none" w:sz="0" w:space="0" w:color="auto"/>
        <w:left w:val="none" w:sz="0" w:space="0" w:color="auto"/>
        <w:bottom w:val="none" w:sz="0" w:space="0" w:color="auto"/>
        <w:right w:val="none" w:sz="0" w:space="0" w:color="auto"/>
      </w:divBdr>
    </w:div>
    <w:div w:id="1962615592">
      <w:bodyDiv w:val="1"/>
      <w:marLeft w:val="0"/>
      <w:marRight w:val="0"/>
      <w:marTop w:val="0"/>
      <w:marBottom w:val="0"/>
      <w:divBdr>
        <w:top w:val="none" w:sz="0" w:space="0" w:color="auto"/>
        <w:left w:val="none" w:sz="0" w:space="0" w:color="auto"/>
        <w:bottom w:val="none" w:sz="0" w:space="0" w:color="auto"/>
        <w:right w:val="none" w:sz="0" w:space="0" w:color="auto"/>
      </w:divBdr>
    </w:div>
    <w:div w:id="1986738989">
      <w:bodyDiv w:val="1"/>
      <w:marLeft w:val="0"/>
      <w:marRight w:val="0"/>
      <w:marTop w:val="0"/>
      <w:marBottom w:val="0"/>
      <w:divBdr>
        <w:top w:val="none" w:sz="0" w:space="0" w:color="auto"/>
        <w:left w:val="none" w:sz="0" w:space="0" w:color="auto"/>
        <w:bottom w:val="none" w:sz="0" w:space="0" w:color="auto"/>
        <w:right w:val="none" w:sz="0" w:space="0" w:color="auto"/>
      </w:divBdr>
    </w:div>
    <w:div w:id="20835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C12A632C4713F23315EF546FAD51EC8E43E07815400D9FE9D2018A4A812E5D1FC57E630FAB9BB0RC5AQ"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6.0152376786235057E-2"/>
          <c:y val="4.4057617797775277E-2"/>
          <c:w val="0.73201315981335668"/>
          <c:h val="0.85653105861767276"/>
        </c:manualLayout>
      </c:layout>
      <c:bar3DChart>
        <c:barDir val="col"/>
        <c:grouping val="standard"/>
        <c:varyColors val="0"/>
        <c:ser>
          <c:idx val="0"/>
          <c:order val="0"/>
          <c:tx>
            <c:strRef>
              <c:f>Лист1!$B$3</c:f>
              <c:strCache>
                <c:ptCount val="1"/>
                <c:pt idx="0">
                  <c:v>ВТП по ЧМР</c:v>
                </c:pt>
              </c:strCache>
            </c:strRef>
          </c:tx>
          <c:invertIfNegative val="0"/>
          <c:dLbls>
            <c:dLbl>
              <c:idx val="2"/>
              <c:layout>
                <c:manualLayout>
                  <c:x val="0"/>
                  <c:y val="-4.7619047619047582E-2"/>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Лист1!$A$4:$A$6</c:f>
              <c:strCache>
                <c:ptCount val="3"/>
                <c:pt idx="0">
                  <c:v>2017 отчет</c:v>
                </c:pt>
                <c:pt idx="1">
                  <c:v>9 м-в 2018</c:v>
                </c:pt>
                <c:pt idx="2">
                  <c:v>оценка 2018</c:v>
                </c:pt>
              </c:strCache>
            </c:strRef>
          </c:cat>
          <c:val>
            <c:numRef>
              <c:f>Лист1!$B$4:$B$6</c:f>
              <c:numCache>
                <c:formatCode>General</c:formatCode>
                <c:ptCount val="3"/>
                <c:pt idx="0">
                  <c:v>105.4</c:v>
                </c:pt>
                <c:pt idx="1">
                  <c:v>108.8</c:v>
                </c:pt>
                <c:pt idx="2">
                  <c:v>105.1</c:v>
                </c:pt>
              </c:numCache>
            </c:numRef>
          </c:val>
        </c:ser>
        <c:ser>
          <c:idx val="1"/>
          <c:order val="1"/>
          <c:tx>
            <c:strRef>
              <c:f>Лист1!$C$3</c:f>
              <c:strCache>
                <c:ptCount val="1"/>
                <c:pt idx="0">
                  <c:v>ВРП по РТ</c:v>
                </c:pt>
              </c:strCache>
            </c:strRef>
          </c:tx>
          <c:invertIfNegative val="0"/>
          <c:dLbls>
            <c:dLbl>
              <c:idx val="0"/>
              <c:layout>
                <c:manualLayout>
                  <c:x val="6.9444444444444441E-3"/>
                  <c:y val="-3.5714285714285678E-2"/>
                </c:manualLayout>
              </c:layout>
              <c:showLegendKey val="0"/>
              <c:showVal val="1"/>
              <c:showCatName val="0"/>
              <c:showSerName val="0"/>
              <c:showPercent val="0"/>
              <c:showBubbleSize val="0"/>
            </c:dLbl>
            <c:dLbl>
              <c:idx val="1"/>
              <c:layout>
                <c:manualLayout>
                  <c:x val="3.2407407407407406E-2"/>
                  <c:y val="-3.5714285714285712E-2"/>
                </c:manualLayout>
              </c:layout>
              <c:showLegendKey val="0"/>
              <c:showVal val="1"/>
              <c:showCatName val="0"/>
              <c:showSerName val="0"/>
              <c:showPercent val="0"/>
              <c:showBubbleSize val="0"/>
            </c:dLbl>
            <c:dLbl>
              <c:idx val="2"/>
              <c:layout>
                <c:manualLayout>
                  <c:x val="2.7777777777777863E-2"/>
                  <c:y val="-3.968253968253968E-2"/>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Лист1!$A$4:$A$6</c:f>
              <c:strCache>
                <c:ptCount val="3"/>
                <c:pt idx="0">
                  <c:v>2017 отчет</c:v>
                </c:pt>
                <c:pt idx="1">
                  <c:v>9 м-в 2018</c:v>
                </c:pt>
                <c:pt idx="2">
                  <c:v>оценка 2018</c:v>
                </c:pt>
              </c:strCache>
            </c:strRef>
          </c:cat>
          <c:val>
            <c:numRef>
              <c:f>Лист1!$C$4:$C$6</c:f>
              <c:numCache>
                <c:formatCode>General</c:formatCode>
                <c:ptCount val="3"/>
                <c:pt idx="0">
                  <c:v>102.8</c:v>
                </c:pt>
                <c:pt idx="1">
                  <c:v>101.5</c:v>
                </c:pt>
                <c:pt idx="2">
                  <c:v>102.1</c:v>
                </c:pt>
              </c:numCache>
            </c:numRef>
          </c:val>
        </c:ser>
        <c:dLbls>
          <c:showLegendKey val="0"/>
          <c:showVal val="0"/>
          <c:showCatName val="0"/>
          <c:showSerName val="0"/>
          <c:showPercent val="0"/>
          <c:showBubbleSize val="0"/>
        </c:dLbls>
        <c:gapWidth val="150"/>
        <c:shape val="cylinder"/>
        <c:axId val="110843008"/>
        <c:axId val="110844928"/>
        <c:axId val="127804736"/>
      </c:bar3DChart>
      <c:catAx>
        <c:axId val="110843008"/>
        <c:scaling>
          <c:orientation val="minMax"/>
        </c:scaling>
        <c:delete val="0"/>
        <c:axPos val="b"/>
        <c:majorTickMark val="out"/>
        <c:minorTickMark val="none"/>
        <c:tickLblPos val="nextTo"/>
        <c:crossAx val="110844928"/>
        <c:crosses val="autoZero"/>
        <c:auto val="1"/>
        <c:lblAlgn val="ctr"/>
        <c:lblOffset val="100"/>
        <c:noMultiLvlLbl val="0"/>
      </c:catAx>
      <c:valAx>
        <c:axId val="110844928"/>
        <c:scaling>
          <c:orientation val="minMax"/>
        </c:scaling>
        <c:delete val="0"/>
        <c:axPos val="l"/>
        <c:majorGridlines>
          <c:spPr>
            <a:ln>
              <a:solidFill>
                <a:schemeClr val="tx1"/>
              </a:solidFill>
            </a:ln>
          </c:spPr>
        </c:majorGridlines>
        <c:numFmt formatCode="General" sourceLinked="1"/>
        <c:majorTickMark val="out"/>
        <c:minorTickMark val="none"/>
        <c:tickLblPos val="nextTo"/>
        <c:crossAx val="110843008"/>
        <c:crosses val="autoZero"/>
        <c:crossBetween val="between"/>
      </c:valAx>
      <c:serAx>
        <c:axId val="127804736"/>
        <c:scaling>
          <c:orientation val="minMax"/>
        </c:scaling>
        <c:delete val="1"/>
        <c:axPos val="b"/>
        <c:majorTickMark val="out"/>
        <c:minorTickMark val="none"/>
        <c:tickLblPos val="nextTo"/>
        <c:crossAx val="110844928"/>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bar3DChart>
        <c:barDir val="col"/>
        <c:grouping val="clustered"/>
        <c:varyColors val="0"/>
        <c:ser>
          <c:idx val="0"/>
          <c:order val="0"/>
          <c:tx>
            <c:strRef>
              <c:f>Лист1!$B$1</c:f>
              <c:strCache>
                <c:ptCount val="1"/>
                <c:pt idx="0">
                  <c:v>ИПП по ЧМР</c:v>
                </c:pt>
              </c:strCache>
            </c:strRef>
          </c:tx>
          <c:invertIfNegative val="0"/>
          <c:dLbls>
            <c:dLbl>
              <c:idx val="2"/>
              <c:layout>
                <c:manualLayout>
                  <c:x val="0"/>
                  <c:y val="-1.1904761904761904E-2"/>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strRef>
              <c:f>Лист1!$A$2:$A$5</c:f>
              <c:strCache>
                <c:ptCount val="3"/>
                <c:pt idx="0">
                  <c:v>отчет 2017</c:v>
                </c:pt>
                <c:pt idx="1">
                  <c:v>оценка 2018</c:v>
                </c:pt>
                <c:pt idx="2">
                  <c:v>прогноз 2019</c:v>
                </c:pt>
              </c:strCache>
            </c:strRef>
          </c:cat>
          <c:val>
            <c:numRef>
              <c:f>Лист1!$B$2:$B$5</c:f>
              <c:numCache>
                <c:formatCode>General</c:formatCode>
                <c:ptCount val="4"/>
                <c:pt idx="0">
                  <c:v>86.6</c:v>
                </c:pt>
                <c:pt idx="1">
                  <c:v>102.5</c:v>
                </c:pt>
                <c:pt idx="2">
                  <c:v>102.1</c:v>
                </c:pt>
              </c:numCache>
            </c:numRef>
          </c:val>
        </c:ser>
        <c:ser>
          <c:idx val="1"/>
          <c:order val="1"/>
          <c:tx>
            <c:strRef>
              <c:f>Лист1!$C$1</c:f>
              <c:strCache>
                <c:ptCount val="1"/>
                <c:pt idx="0">
                  <c:v>ИПП по РТ</c:v>
                </c:pt>
              </c:strCache>
            </c:strRef>
          </c:tx>
          <c:invertIfNegative val="0"/>
          <c:dLbls>
            <c:dLbl>
              <c:idx val="1"/>
              <c:layout>
                <c:manualLayout>
                  <c:x val="2.3148148148148192E-2"/>
                  <c:y val="-3.5714285714285726E-2"/>
                </c:manualLayout>
              </c:layout>
              <c:showLegendKey val="0"/>
              <c:showVal val="1"/>
              <c:showCatName val="0"/>
              <c:showSerName val="0"/>
              <c:showPercent val="0"/>
              <c:showBubbleSize val="0"/>
            </c:dLbl>
            <c:dLbl>
              <c:idx val="2"/>
              <c:layout>
                <c:manualLayout>
                  <c:x val="8.5648148148148154E-2"/>
                  <c:y val="7.9365079365079361E-3"/>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strRef>
              <c:f>Лист1!$A$2:$A$5</c:f>
              <c:strCache>
                <c:ptCount val="3"/>
                <c:pt idx="0">
                  <c:v>отчет 2017</c:v>
                </c:pt>
                <c:pt idx="1">
                  <c:v>оценка 2018</c:v>
                </c:pt>
                <c:pt idx="2">
                  <c:v>прогноз 2019</c:v>
                </c:pt>
              </c:strCache>
            </c:strRef>
          </c:cat>
          <c:val>
            <c:numRef>
              <c:f>Лист1!$C$2:$C$5</c:f>
              <c:numCache>
                <c:formatCode>General</c:formatCode>
                <c:ptCount val="4"/>
                <c:pt idx="0">
                  <c:v>101.8</c:v>
                </c:pt>
                <c:pt idx="1">
                  <c:v>101.7</c:v>
                </c:pt>
                <c:pt idx="2">
                  <c:v>103.3</c:v>
                </c:pt>
              </c:numCache>
            </c:numRef>
          </c:val>
        </c:ser>
        <c:dLbls>
          <c:showLegendKey val="0"/>
          <c:showVal val="0"/>
          <c:showCatName val="0"/>
          <c:showSerName val="0"/>
          <c:showPercent val="0"/>
          <c:showBubbleSize val="0"/>
        </c:dLbls>
        <c:gapWidth val="150"/>
        <c:shape val="box"/>
        <c:axId val="129889024"/>
        <c:axId val="129890944"/>
        <c:axId val="0"/>
      </c:bar3DChart>
      <c:catAx>
        <c:axId val="129889024"/>
        <c:scaling>
          <c:orientation val="minMax"/>
        </c:scaling>
        <c:delete val="0"/>
        <c:axPos val="b"/>
        <c:majorTickMark val="out"/>
        <c:minorTickMark val="none"/>
        <c:tickLblPos val="nextTo"/>
        <c:crossAx val="129890944"/>
        <c:crosses val="autoZero"/>
        <c:auto val="1"/>
        <c:lblAlgn val="ctr"/>
        <c:lblOffset val="100"/>
        <c:noMultiLvlLbl val="0"/>
      </c:catAx>
      <c:valAx>
        <c:axId val="129890944"/>
        <c:scaling>
          <c:orientation val="minMax"/>
        </c:scaling>
        <c:delete val="0"/>
        <c:axPos val="l"/>
        <c:majorGridlines>
          <c:spPr>
            <a:ln>
              <a:solidFill>
                <a:schemeClr val="tx1"/>
              </a:solidFill>
            </a:ln>
          </c:spPr>
        </c:majorGridlines>
        <c:numFmt formatCode="General" sourceLinked="1"/>
        <c:majorTickMark val="out"/>
        <c:minorTickMark val="none"/>
        <c:tickLblPos val="nextTo"/>
        <c:crossAx val="1298890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DBB0A0-E4AB-4491-94B4-06B818C3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32</Pages>
  <Words>13262</Words>
  <Characters>75598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88683</CharactersWithSpaces>
  <SharedDoc>false</SharedDoc>
  <HLinks>
    <vt:vector size="6" baseType="variant">
      <vt:variant>
        <vt:i4>2883687</vt:i4>
      </vt:variant>
      <vt:variant>
        <vt:i4>6</vt:i4>
      </vt:variant>
      <vt:variant>
        <vt:i4>0</vt:i4>
      </vt:variant>
      <vt:variant>
        <vt:i4>5</vt:i4>
      </vt:variant>
      <vt:variant>
        <vt:lpwstr>consultantplus://offline/ref=46C12A632C4713F23315EF546FAD51EC8E43E07815400D9FE9D2018A4A812E5D1FC57E630FAB9BB0RC5AQ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User</dc:creator>
  <cp:keywords/>
  <cp:lastModifiedBy>Grishina</cp:lastModifiedBy>
  <cp:revision>1117</cp:revision>
  <cp:lastPrinted>2018-12-19T07:17:00Z</cp:lastPrinted>
  <dcterms:created xsi:type="dcterms:W3CDTF">2018-11-28T12:09:00Z</dcterms:created>
  <dcterms:modified xsi:type="dcterms:W3CDTF">2018-12-19T07:24:00Z</dcterms:modified>
</cp:coreProperties>
</file>