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24" w:rsidRDefault="00F64E24" w:rsidP="004021B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="004021BB">
        <w:rPr>
          <w:b/>
          <w:sz w:val="22"/>
          <w:szCs w:val="22"/>
        </w:rPr>
        <w:t xml:space="preserve">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4021BB">
        <w:rPr>
          <w:b/>
          <w:sz w:val="22"/>
          <w:szCs w:val="22"/>
        </w:rPr>
        <w:t xml:space="preserve">ПРОЕКТ </w:t>
      </w:r>
    </w:p>
    <w:p w:rsidR="00F64E24" w:rsidRDefault="00F64E24" w:rsidP="00F64E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Совета Данауровского сельского                                        </w:t>
      </w:r>
    </w:p>
    <w:p w:rsidR="00F64E24" w:rsidRDefault="00F64E24" w:rsidP="00F64E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поселения Чистопольского муниципального</w:t>
      </w:r>
    </w:p>
    <w:p w:rsidR="00F64E24" w:rsidRDefault="00F64E24" w:rsidP="00F64E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района Республики Татарстан</w:t>
      </w:r>
    </w:p>
    <w:p w:rsidR="00F64E24" w:rsidRDefault="00F64E24" w:rsidP="00F64E24">
      <w:pPr>
        <w:rPr>
          <w:b/>
          <w:sz w:val="22"/>
          <w:szCs w:val="22"/>
        </w:rPr>
      </w:pPr>
      <w:r>
        <w:rPr>
          <w:b/>
          <w:sz w:val="22"/>
          <w:szCs w:val="22"/>
        </w:rPr>
        <w:t>№ 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от _______________2017 г.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trike/>
          <w:sz w:val="28"/>
          <w:szCs w:val="28"/>
        </w:rPr>
      </w:pPr>
    </w:p>
    <w:p w:rsidR="00F64E24" w:rsidRDefault="00F64E24" w:rsidP="00F64E24">
      <w:pPr>
        <w:widowControl w:val="0"/>
        <w:tabs>
          <w:tab w:val="left" w:pos="112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порядка организации и проведения</w:t>
      </w:r>
    </w:p>
    <w:p w:rsidR="00F64E24" w:rsidRDefault="00F64E24" w:rsidP="00F64E24">
      <w:pPr>
        <w:widowControl w:val="0"/>
        <w:tabs>
          <w:tab w:val="left" w:pos="112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публичных слушаний в Данауровском</w:t>
      </w:r>
    </w:p>
    <w:p w:rsidR="00F64E24" w:rsidRDefault="00F64E24" w:rsidP="00F64E24">
      <w:pPr>
        <w:widowControl w:val="0"/>
        <w:tabs>
          <w:tab w:val="left" w:pos="112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сельском  поселении Чистопольского муниципального </w:t>
      </w:r>
    </w:p>
    <w:p w:rsidR="00F64E24" w:rsidRDefault="00F64E24" w:rsidP="00F64E24">
      <w:pPr>
        <w:widowControl w:val="0"/>
        <w:tabs>
          <w:tab w:val="left" w:pos="1128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района  Республики Татарстан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Градостроительным кодексом Российской Федерации, Уставом Данауровского сельского поселения   Чистопольского муниципального района Республики Татарстан, Совет  Данауровского  сельского поселения</w:t>
      </w:r>
    </w:p>
    <w:p w:rsidR="00F64E24" w:rsidRDefault="00F64E24" w:rsidP="00F64E2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4E24" w:rsidRDefault="00F64E24" w:rsidP="00F64E2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64E24" w:rsidRDefault="00F64E24" w:rsidP="00F64E24">
      <w:pPr>
        <w:jc w:val="center"/>
        <w:rPr>
          <w:sz w:val="28"/>
          <w:szCs w:val="28"/>
        </w:rPr>
      </w:pPr>
    </w:p>
    <w:p w:rsidR="00F64E24" w:rsidRDefault="00F64E24" w:rsidP="00F64E2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Порядок организации и проведения публичных слушаний в Данауровском сельском поселении Чистопольского муниципального района  Республики Татарстан согласно приложению.</w:t>
      </w:r>
    </w:p>
    <w:p w:rsidR="00F64E24" w:rsidRDefault="00F64E24" w:rsidP="00F64E2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его подписания и подлежит официальному опубликованию.</w:t>
      </w:r>
    </w:p>
    <w:p w:rsidR="00F64E24" w:rsidRDefault="00F64E24" w:rsidP="00F64E24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 постоянную депутатскую комиссию по вопросам законности, правопорядка и депутатской деятельности   Данауровского сельского поселения.</w:t>
      </w:r>
    </w:p>
    <w:p w:rsidR="00F64E24" w:rsidRDefault="00F64E24" w:rsidP="00F64E24">
      <w:pPr>
        <w:jc w:val="both"/>
        <w:rPr>
          <w:sz w:val="28"/>
          <w:szCs w:val="28"/>
        </w:rPr>
      </w:pPr>
    </w:p>
    <w:p w:rsidR="00F64E24" w:rsidRDefault="00F64E24" w:rsidP="00F64E24">
      <w:pPr>
        <w:jc w:val="both"/>
        <w:rPr>
          <w:sz w:val="28"/>
          <w:szCs w:val="28"/>
        </w:rPr>
      </w:pPr>
    </w:p>
    <w:p w:rsidR="00F64E24" w:rsidRDefault="00F64E24" w:rsidP="00F64E24">
      <w:pPr>
        <w:jc w:val="both"/>
        <w:rPr>
          <w:sz w:val="28"/>
          <w:szCs w:val="28"/>
        </w:rPr>
      </w:pPr>
    </w:p>
    <w:p w:rsidR="00F64E24" w:rsidRDefault="00F64E24" w:rsidP="00F64E24">
      <w:pPr>
        <w:jc w:val="both"/>
        <w:rPr>
          <w:sz w:val="28"/>
          <w:szCs w:val="28"/>
        </w:rPr>
      </w:pPr>
    </w:p>
    <w:p w:rsidR="00F64E24" w:rsidRDefault="00F64E24" w:rsidP="00F64E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Данауровского</w:t>
      </w:r>
    </w:p>
    <w:p w:rsidR="00F64E24" w:rsidRDefault="00F64E24" w:rsidP="00F64E2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В.К. Садрутдинова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1"/>
      <w:bookmarkStart w:id="2" w:name="Par28"/>
      <w:bookmarkEnd w:id="1"/>
      <w:bookmarkEnd w:id="2"/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решению Совета 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Данауровского сельского поселения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 «__»_________ 20___  г. №_____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3" w:name="Par34"/>
      <w:bookmarkEnd w:id="3"/>
      <w:r>
        <w:rPr>
          <w:bCs/>
          <w:sz w:val="28"/>
          <w:szCs w:val="28"/>
        </w:rPr>
        <w:t>Порядок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организации и проведения публичных слушаний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Данауровском сельском поселении Чистопольского муниципального района  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Татарстан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2"/>
      <w:bookmarkEnd w:id="4"/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Татарстан от 28 июля 2004 года № 45-ЗРТ «О местном самоуправлении в Республике Татарстан», Градостроительным кодексом Российской Федерации, Уставом Данауровского  сельского поселения   Чистопольского муниципального района Республики Татарстан определяет порядок организации и проведения публичных слушаний в Данауровском сельском поселении   Чистопольского муниципального района Республики Татарстан (далее- Поселение).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Публичные слушания проводятся для обсуждения проектов муниципальных правовых актов по вопросам местного значения с участием жителей Поселения, подготовки предложений и рекомендаций по проектам, выносимым на слушания.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Предметом обсуждения на публичных слушаниях являются проекты муниципальных правовых актов, внесенные субъектами правотворческой инициативы в соответствующий орган местного самоуправления в порядке, установленном муниципальными правовыми актами.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 На публичные слушания в обязательном порядке выносятся:</w:t>
      </w:r>
    </w:p>
    <w:p w:rsidR="00F64E24" w:rsidRDefault="00F64E24" w:rsidP="00F64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6" w:history="1">
        <w:r>
          <w:rPr>
            <w:rStyle w:val="a4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Республики Татарстан в целях приведения данного устава в соответствие с этими нормативными правовыми актами;</w:t>
      </w:r>
    </w:p>
    <w:p w:rsidR="00F64E24" w:rsidRDefault="00F64E24" w:rsidP="00F64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F64E24" w:rsidRDefault="00F64E24" w:rsidP="00F64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проект стратегии социально-экономического развития Поселения;</w:t>
      </w:r>
    </w:p>
    <w:p w:rsidR="00F64E24" w:rsidRDefault="00F64E24" w:rsidP="00F64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</w:t>
      </w:r>
    </w:p>
    <w:p w:rsidR="00F64E24" w:rsidRDefault="00F64E24" w:rsidP="00F64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проекты правил благоустройства территорий;</w:t>
      </w:r>
    </w:p>
    <w:p w:rsidR="00F64E24" w:rsidRDefault="00F64E24" w:rsidP="00F64E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вопросы о преобразовании Поселения, за исключением случаев, если в соответствии со </w:t>
      </w:r>
      <w:hyperlink r:id="rId7" w:history="1">
        <w:r>
          <w:rPr>
            <w:rStyle w:val="a4"/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</w:t>
      </w:r>
      <w:r>
        <w:rPr>
          <w:sz w:val="28"/>
          <w:szCs w:val="28"/>
        </w:rPr>
        <w:lastRenderedPageBreak/>
        <w:t>получение согласия населения муниципального образования, выраженного путем голосования либо на сходах граждан.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51"/>
      <w:bookmarkEnd w:id="5"/>
      <w:r>
        <w:rPr>
          <w:sz w:val="28"/>
          <w:szCs w:val="28"/>
        </w:rPr>
        <w:t>1.5. Положения разделов 2-7 настоящего Положения распространяются на правоотношения, возникающие при проведении публичных слушаний по вопросам, предусмотренным подпунктами 2 и 3 пункта 1.4. настоящего Порядка, с учетом особенностей, установленных разделами 8-11 настоящего Порядка.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0"/>
      <w:bookmarkEnd w:id="6"/>
      <w:r>
        <w:rPr>
          <w:sz w:val="28"/>
          <w:szCs w:val="28"/>
        </w:rPr>
        <w:t>2. Инициатива проведения публичных слушаний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 Публичные слушания проводятся по инициативе населения, Совета Поселения или Главы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 Граждане реализуют свое право на инициативу по проведению слушаний через инициативную группу, которая формируется из числа жителей поселения, обладающих активным избирательным правом.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65"/>
      <w:bookmarkEnd w:id="7"/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Выдвижение инициативы проведения публичных слушаний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населением  поселения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Для выдвижения инициативы проведения публичных слушаний формируется инициативная группа граждан численностью не менее 10 человек на добровольной основе.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Инициативная группа граждан считается созданной со дня принятия решения о ее создании, которое оформляется протоколом первого заседания инициативной группы граждан.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Par70"/>
      <w:bookmarkEnd w:id="8"/>
      <w:r>
        <w:rPr>
          <w:sz w:val="28"/>
          <w:szCs w:val="28"/>
        </w:rPr>
        <w:t>3.3. К протоколу прилагается подписной лист с подписями всех членов инициативной группы граждан по форме согласно приложению к настоящему Порядку. Каждая страница подписного листа должна быть заверена председателем и секретарем инициативной группы граждан, избираемыми из состава инициативной группы.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3.4. Инициативная группа граждан вносит в Совет Поселения следующие документы: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с указанием проекта муниципального правового акта, предлагаемого к вынесению на публичные слушания, и обоснованием необходимости его вынесения на публичные слушания;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членах инициативной группы, уполномоченных действовать от ее имени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протокол первого заседания инициативной группы граждан с приложением подписных листов, указанных в п.3.3 настоящего Порядка.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проект муниципального правового акта, пояснительную записку, содержащую обоснование необходимости принятия муниципального правого акта, с указанием его целей и основных положений (в случае его внесения на рассмотрение на публичных слушаниях);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финансово-экономическое обоснование (в случае внесения на рассмотрение на публичных слушаниях муниципального правового акта, реализация которого потребует дополнительных материальных и иных затрат);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сопроводительное письмо, подписанное уполномоченным представителем инициативной группы, содержащее перечень представленных инициативной </w:t>
      </w:r>
      <w:r>
        <w:rPr>
          <w:sz w:val="28"/>
          <w:szCs w:val="28"/>
        </w:rPr>
        <w:lastRenderedPageBreak/>
        <w:t>группой документов с указанием количества листов, а также докладчика проекта муниципального правового акта положений (в случае его внесения на рассмотрение на публичных слушаниях)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 Срок рассмотрения заявления инициативной группы не может превышать 30 дней со дня его поступления в Совет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3.6. По результатам рассмотрения заявления инициативной группы Совет Поселения принимает решение о назначении слушаний по соответствующему муниципальному правовому акту либо отказывает в принятии такого решения.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3.7. Совет  Поселения отказывает в назначении публичных слушаний: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представленные документы не соответствуют требованиям настоящего Порядка;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сведения, содержащиеся в представленных документах, не соответствуют действительности;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муниципальный правовой акт, предлагаемый к вынесению на публичные слушания, не внесен субъектом правотворческой инициативы в соответствующий орган местного самоуправления в установленном порядке;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иным основаниям с указанием причин отказа.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Отказ в назначении публичных слушаний может быть обжалован в судебном порядке.</w:t>
      </w:r>
    </w:p>
    <w:p w:rsidR="00F64E24" w:rsidRDefault="00F64E24" w:rsidP="00F64E2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9" w:name="Par84"/>
      <w:bookmarkEnd w:id="9"/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Назначение публичных слушаний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 Публичные слушания, проводимые по инициативе населения или Совета Поселения, назначаются Советом Поселения, а по инициативе Главы Поселения - Главой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 В решении Совета Поселения, постановлении Главы Поселения о назначении публичных слушаний указываются: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тема публичных слушаний;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об инициаторе публичных слушаний;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время и место, срок проведения публичных слушаний: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адрес, по которому могут вноситься предложения и замечания по вопросам, обсуждаемым на публичных слушаниях, представляться заявки на участие в публичных слушаниях.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 Решение о проведении публичных слушаний должно приниматься не позже чем за 20 дней до дня рассмотрения соответствующим органом или должностным лицом  Поселения проекта муниципального правового акта.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 Решение о проведении публичных слушаний с указанием времени и места их проведения и проект соответствующего муниципального правового акта, выносимого на публичные слушания, подлежат опубликованию (обнародованию) не позднее, чем за 7 дней до дня проведения публичных слушаний, если иное не предусмотрено действующим законодательством и настоящим Порядком.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 Публичные слушания проводятся не позднее, чем за 7 дней до дня рассмотрения проекта муниципального правового акта, если иное не предусмотрено действующим законодательством и настоящим Порядком.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96"/>
      <w:bookmarkEnd w:id="10"/>
      <w:r>
        <w:rPr>
          <w:sz w:val="28"/>
          <w:szCs w:val="28"/>
        </w:rPr>
        <w:t>5. Организация публичных слушаний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Подготовка и проведение публичных слушаний осуществляются Исполнительным комитетом  Поселения либо по его поручению специально созданными комиссиями или рабочими группами (далее - организатор публичных слушаний).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В процессе подготовки и проведения публичных слушаний организатор публичных слушаний: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предварительный состав участников публичных слушаний;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перечень вопросов, по которым необходимо подготовить выступления;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предварительный состав докладчиков по вопросам, вынесенным на публичные слушания;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регламент проведения публичных слушаний;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сбор замечаний и предложений по проекту муниципального правового акта, вынесенного на публичные слушания;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готовит необходимые справочные материалы, проекты итоговых документов по результатам публичных слушаний;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протокола публичных слушаний;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заключения по результатам публичных слушаний;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опубликование заключений по результатам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  К участию в публичных слушаниях могут приглашаться: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государственной власти и местного самоуправления;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региональных или местных отделений политических партий и иных общественных объединений;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организаций, деятельность которых связана с обсуждаемой темой;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ученые, эксперты;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средства массовой информации.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слушаний по инициативе населения в обязательном порядке приглашаются председатель и уполномоченные представители инициативной группы граждан.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5.4. Участниками публичных слушаний с правом выступления для аргументации своих предложений являются лица, которые подали письменные заявки не позднее два рабочих дня дней до даты проведения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5.5.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5.6. Граждане вправе представить свои письменные предложения и замечания, касающиеся обсуждаемых вопросов, как заблаговременно, так и в день проведения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5.7. Организация и проведение слушаний финансируются за счет средств местного бюджета, за исключением случаев, предусмотренных законодательством и настоящим Порядком.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1" w:name="Par121"/>
      <w:bookmarkEnd w:id="11"/>
      <w:r>
        <w:rPr>
          <w:sz w:val="28"/>
          <w:szCs w:val="28"/>
        </w:rPr>
        <w:t>6. Порядок проведения слушаний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 Публичные слушания проводятся в форме заседаний.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 Регистрация участников начинается за 30 минут до начала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6.3. Председательствующим на слушаниях могут быть Глава Поселения, заместитель Главы Поселения, другие лица, уполномоченные Главой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Председательствующий ведет слушания и следит за порядком обсуждения </w:t>
      </w:r>
      <w:r>
        <w:rPr>
          <w:sz w:val="28"/>
          <w:szCs w:val="28"/>
        </w:rPr>
        <w:lastRenderedPageBreak/>
        <w:t>вопросов повестки дня слушаний, при необходимости вправе принять меры по удалению нарушителей порядка обсуждения вопросов из зала заседаний.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6.5.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6.6. Для оформления протокола, учета поступивших предложений, рекомендаций по предложению председательствующего может быть избран секретариат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6.7. Последовательность и время выступлений определяются регламентом проведения публичных слушаний с учетом содержания рассматриваемого вопроса, количества поступивших письменных заявок на участие в публичных слушаниях и иных вопросов. С разрешения председательствующего время для выступления может быть продлено.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6.9. Председательствующий на слушаниях вправе принять решение о перерыве в слушаниях и об их продолжении в другое время.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6.10. Соблюдение порядка при проведении публичных слушаний является обязательным условием для участия в публичных слушаниях. Участники публичных слушаний не вправе вмешиваться в ход публичных слушаний, прерывать их и мешать их проведению. В случае нарушения участниками публичных слушаний порядка проведения председательствующий вправе потребовать удаления их из зала.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6.11. По окончании выступлений председательствующий при необходимости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2" w:name="Par136"/>
      <w:bookmarkEnd w:id="12"/>
      <w:r>
        <w:rPr>
          <w:sz w:val="28"/>
          <w:szCs w:val="28"/>
        </w:rPr>
        <w:t>7. Итоги публичных слушаний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7.1. Во время проведения публичных слушаний ведется протокол. Все замечания и предложения участников публичных слушаний подаются в секретариат в письменной форме и прилагаются к протоколу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7.2.Протокол публичных слушаний подписывается председательствующим и хранится в материалах аппарата Совета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 По результатам публичных слушаний могут приниматься итоговые документы в форме рекомендаций, резолюций. Председательствующий на слушаниях вправе принять решение о необходимости проведения голосования среди участников слушаний по некоторым вопросам, вынесенным на слушания.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 Обязательным итоговым документом является заключение по результатам публичных слушаний, которое подлежит официальному опубликованию не позднее чем через 5 дней после проведения публичных слушаний, если иное не предусмотрено действующим законодательством и настоящим Порядком.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Итоговые документы носят для органов местного самоуправления Поселения рекомендательный характер.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7.5. Рассмотрение проекта муниципального правового акта, вынесенного на публичные слушания, осуществляется при наличии протокола публичных слушаний, итоговых документов по результатам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Муниципальный правовой акт, проект которого прошел обсуждение на </w:t>
      </w:r>
      <w:r>
        <w:rPr>
          <w:sz w:val="28"/>
          <w:szCs w:val="28"/>
        </w:rPr>
        <w:lastRenderedPageBreak/>
        <w:t>публичных слушаниях, подлежит официальному опубликованию.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146"/>
      <w:bookmarkEnd w:id="13"/>
      <w:r>
        <w:rPr>
          <w:sz w:val="28"/>
          <w:szCs w:val="28"/>
        </w:rPr>
        <w:t>8. Особенности проведения публичных слушаний по проекту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бюджета и отчета о его исполнении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8.1. Публичные слушания по проекту бюджета и отчета о его исполнении назначаются Главой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8.2. Проект бюджета поселения  на предстоящий год, выносимый на публичные слушания, публикуется (обнародуется) Исполнительным комитетом  Поселения не позднее 15 ноября.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8.3. Не позднее чем через 5 дней после опубликования проекта бюджета Глава поселения принимает решение о проведении публичных слушаний. Публичные слушания проводятся не ранее чем через 15 дней после опубликования проекта бюджета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8.4. По результатам публичных слушаний проект бюджета дорабатывается и направляется в Совет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8.5. Проект отчета об исполнении бюджета, выносимый на публичные слушания, публикуется Исполнительным комитетом Поселения не позднее 5 июня.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8.6. Не позднее чем через 5 дней после опубликования проекта отчета об исполнении бюджета Глава Поселения принимает решение о проведении публичных слушаний. Публичные слушания проводятся не ранее чем через 10 дней и не позднее 15 дней после опубликования проекта отчета об исполнении бюджета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8.7. По результатам публичных слушаний проект отчета об исполнении бюджета дорабатывается и направляется в Совет Поселения.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8.8. Рекомендации публичных слушаний, протокол публичных слушаний, а также заключение по результатам публичных слушаний направляются в Совет  Поселения одновременно с проектом бюджета (отчета о его исполнении).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jc w:val="center"/>
        <w:rPr>
          <w:sz w:val="28"/>
          <w:szCs w:val="28"/>
        </w:rPr>
      </w:pPr>
      <w:bookmarkStart w:id="14" w:name="Par161"/>
      <w:bookmarkEnd w:id="14"/>
      <w:r>
        <w:rPr>
          <w:sz w:val="28"/>
          <w:szCs w:val="28"/>
        </w:rPr>
        <w:t xml:space="preserve">9. Особенности проведения публичных слушаний по проекту </w:t>
      </w:r>
    </w:p>
    <w:p w:rsidR="00F64E24" w:rsidRDefault="00F64E24" w:rsidP="00F64E24">
      <w:pPr>
        <w:jc w:val="center"/>
        <w:rPr>
          <w:sz w:val="28"/>
          <w:szCs w:val="28"/>
        </w:rPr>
      </w:pPr>
      <w:r>
        <w:rPr>
          <w:sz w:val="28"/>
          <w:szCs w:val="28"/>
        </w:rPr>
        <w:t>генерального плана, проекту решения о внесении изменений в генеральный план</w:t>
      </w:r>
    </w:p>
    <w:p w:rsidR="00F64E24" w:rsidRDefault="00F64E24" w:rsidP="00F64E24">
      <w:pPr>
        <w:jc w:val="center"/>
        <w:rPr>
          <w:sz w:val="28"/>
          <w:szCs w:val="28"/>
        </w:rPr>
      </w:pPr>
    </w:p>
    <w:p w:rsidR="00F64E24" w:rsidRDefault="00F64E24" w:rsidP="00F6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Проект генерального плана, проект решения о внесении изменений подлежат официальному опубликованию не менее чем за три месяца до утверждения и размещаются на официальном сайте Чистопольского муниципального района. Проект генерального плана подлежит опубликованию в объеме сведений, установленных Градостроительным кодексом Российской Федерации, не позднее, чем за один месяц до дня проведения первых публичных слушаний. </w:t>
      </w:r>
    </w:p>
    <w:p w:rsidR="00F64E24" w:rsidRDefault="00F64E24" w:rsidP="00F6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Глава Поселения не позднее одного месяца до дня проведения публичных слушаний по проекту генерального плана, проекту решения о внесении в него изменений принимает решение о проведении публичных слушаний по указанным вопросам и обеспечивает его опубликование. </w:t>
      </w:r>
    </w:p>
    <w:p w:rsidR="00F64E24" w:rsidRDefault="00F64E24" w:rsidP="00F64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В целях доведения до населения информации о содержании проекта генерального плана организуются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телевидению. </w:t>
      </w:r>
    </w:p>
    <w:p w:rsidR="00F64E24" w:rsidRDefault="00F64E24" w:rsidP="00F64E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9.4. Срок проведения публичных слушаний по проекту генерального плана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10. Особенности проведения публичных слушаний по проекту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правил землепользования и застройки и проекту решения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в них изменений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10.1. Решение о проведении публичных слушаний по проекту правил землепользования и застройки, проекту решения о внесении в них изменений принимает Глава Поселения в срок не позднее чем через 10 дней со дня получения такого проекта.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10.2. Проведение публичных слушаний по проекту правил землепользования и застройки и проекту решения о внесении в них изменений осуществляется комиссией по подготовке правил землепользования и застройки (далее - комиссия), сформированной в соответствии со статьей 31 Градостроительного кодекса Российской Федерации, которая осуществляет функции организатора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11.3.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до дня опубликования заключения о результатах публичных слушаний. 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11.4.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проекту решения о внесении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чем, через пятнадцать дней со дня принятия Главой Поселения решения о проведении публичных слушаний по предложениям о внесении изменений в правила землепользования и застройки. 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10.5. Продолжительность публичных слушаний по проекту правил землепользования и застройки, по проекту о внесении изменений в правила землепользования и застройки составляет не менее 2 месяцев и не более 4 месяцев со дня опубликования проекта до дня опубликования заключения о результатах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После завершения публичных слушаний по проекту правил землепользования и застройки комиссия с учетом результатов публичных </w:t>
      </w:r>
      <w:r>
        <w:rPr>
          <w:sz w:val="28"/>
          <w:szCs w:val="28"/>
        </w:rPr>
        <w:lastRenderedPageBreak/>
        <w:t>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протоколы публичных слушаний и заключение по результатам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15" w:name="Par173"/>
      <w:bookmarkEnd w:id="15"/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11. Особенности проведения публичных слушаний по проектам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планировки территории и проектам межевания территории</w:t>
      </w:r>
    </w:p>
    <w:p w:rsidR="00F64E24" w:rsidRDefault="00F64E24" w:rsidP="00F64E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11.1. Публичные слушания по проектам планировки территории и проектам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11.2. Срок проведения публичных слушаний по проектам планировки территории и проектам межевания территории с момента оповещения жителей Поселения о времени и месте их проведения до дня опубликования заключения о результатах публичных слушаний составляет не менее одного и не более трех месяцев.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11.3. Подготовленная документация по проекту планировки территории и проекту межевания территории и заключение о результатах публичных слушаний направляются главе местной администрации не позднее чем через пятнадцать дней со дня проведения публичных слушаний.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6" w:name="Par181"/>
      <w:bookmarkStart w:id="17" w:name="Par195"/>
      <w:bookmarkStart w:id="18" w:name="Par217"/>
      <w:bookmarkEnd w:id="16"/>
      <w:bookmarkEnd w:id="17"/>
      <w:bookmarkEnd w:id="18"/>
    </w:p>
    <w:p w:rsidR="00F64E24" w:rsidRDefault="00F64E24" w:rsidP="00F64E24">
      <w:pPr>
        <w:widowControl w:val="0"/>
        <w:autoSpaceDE w:val="0"/>
        <w:autoSpaceDN w:val="0"/>
        <w:adjustRightInd w:val="0"/>
        <w:ind w:left="6237"/>
        <w:jc w:val="right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</w:t>
      </w:r>
    </w:p>
    <w:p w:rsidR="00F64E24" w:rsidRDefault="00F64E24" w:rsidP="00F64E24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к Порядку организации и проведения публичных слушаний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9" w:name="Par225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           ПОДПИСНОЙ ЛИСТ ИНИЦИАТИВНОЙ ГРУППЫ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Публичные слушания по проекту(ам):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«__________________________________________________»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Мы,   нижеподписавшиеся,  поддерживаем   проведение  публичных  слушаний  по предлагаемым проектам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1"/>
        <w:gridCol w:w="1755"/>
        <w:gridCol w:w="1170"/>
        <w:gridCol w:w="2106"/>
        <w:gridCol w:w="1989"/>
        <w:gridCol w:w="2106"/>
      </w:tblGrid>
      <w:tr w:rsidR="00F64E24" w:rsidTr="00F64E24">
        <w:trPr>
          <w:trHeight w:val="800"/>
        </w:trPr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N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Фамилия, имя,</w:t>
            </w:r>
          </w:p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отчество    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Дата    </w:t>
            </w:r>
          </w:p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рождения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Адрес места     </w:t>
            </w:r>
          </w:p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жительства (с   </w:t>
            </w:r>
          </w:p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указанием       </w:t>
            </w:r>
          </w:p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индекса)   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Серия, номер   </w:t>
            </w:r>
          </w:p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паспорта или   </w:t>
            </w:r>
          </w:p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документа, его </w:t>
            </w:r>
          </w:p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заменяющего 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Подпись и дата  </w:t>
            </w:r>
          </w:p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ее внесения </w:t>
            </w:r>
            <w:hyperlink r:id="rId8" w:anchor="Par251" w:history="1">
              <w:r>
                <w:rPr>
                  <w:rStyle w:val="a4"/>
                  <w:szCs w:val="28"/>
                  <w:lang w:eastAsia="en-US"/>
                </w:rPr>
                <w:t>&lt;*&gt;</w:t>
              </w:r>
            </w:hyperlink>
          </w:p>
        </w:tc>
      </w:tr>
      <w:tr w:rsidR="00F64E24" w:rsidTr="00F64E24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  <w:tr w:rsidR="00F64E24" w:rsidTr="00F64E24">
        <w:tc>
          <w:tcPr>
            <w:tcW w:w="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4E24" w:rsidRDefault="00F64E2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Подписной лист удостоверяю: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(Ф.И.О., адрес места жительства, серия, номер, дата, место выдачи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паспорта или документа, его заменяющего, лица, собиравшего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подписи, его подпись и дата ее внесения)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</w:t>
      </w:r>
    </w:p>
    <w:p w:rsidR="00F64E24" w:rsidRDefault="00F64E24" w:rsidP="00F64E24">
      <w:pPr>
        <w:pStyle w:val="ConsPlusNonformat"/>
        <w:rPr>
          <w:rFonts w:ascii="Times New Roman" w:hAnsi="Times New Roman" w:cs="Times New Roman"/>
          <w:sz w:val="24"/>
          <w:szCs w:val="28"/>
        </w:rPr>
      </w:pPr>
      <w:bookmarkStart w:id="20" w:name="Par251"/>
      <w:bookmarkEnd w:id="20"/>
      <w:r>
        <w:rPr>
          <w:rFonts w:ascii="Times New Roman" w:hAnsi="Times New Roman" w:cs="Times New Roman"/>
          <w:sz w:val="24"/>
          <w:szCs w:val="28"/>
        </w:rPr>
        <w:t>&lt;*&gt; Вносится собственноручно каждым членом инициативной группы.</w:t>
      </w: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64E24" w:rsidRDefault="00F64E24" w:rsidP="00F64E2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64E24" w:rsidRDefault="00F64E24" w:rsidP="00F64E2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Cs w:val="28"/>
        </w:rPr>
      </w:pPr>
    </w:p>
    <w:p w:rsidR="00C9783E" w:rsidRPr="00F64E24" w:rsidRDefault="00C9783E" w:rsidP="00F64E24"/>
    <w:sectPr w:rsidR="00C9783E" w:rsidRPr="00F64E24" w:rsidSect="003760DD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A6"/>
    <w:multiLevelType w:val="hybridMultilevel"/>
    <w:tmpl w:val="2AAED8E4"/>
    <w:lvl w:ilvl="0" w:tplc="216C8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4F19AD"/>
    <w:multiLevelType w:val="hybridMultilevel"/>
    <w:tmpl w:val="A414224C"/>
    <w:lvl w:ilvl="0" w:tplc="2F9E3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A97324"/>
    <w:multiLevelType w:val="hybridMultilevel"/>
    <w:tmpl w:val="66984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5B75"/>
    <w:multiLevelType w:val="hybridMultilevel"/>
    <w:tmpl w:val="AF1A0E7C"/>
    <w:lvl w:ilvl="0" w:tplc="EB3AC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44776A"/>
    <w:multiLevelType w:val="hybridMultilevel"/>
    <w:tmpl w:val="4BF68D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DE43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503D62"/>
    <w:multiLevelType w:val="hybridMultilevel"/>
    <w:tmpl w:val="860A9C78"/>
    <w:lvl w:ilvl="0" w:tplc="1DB88742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07B34E2"/>
    <w:multiLevelType w:val="hybridMultilevel"/>
    <w:tmpl w:val="43A45AF8"/>
    <w:lvl w:ilvl="0" w:tplc="33F48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345AF6"/>
    <w:multiLevelType w:val="hybridMultilevel"/>
    <w:tmpl w:val="62A61786"/>
    <w:lvl w:ilvl="0" w:tplc="0694DC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12769DC"/>
    <w:multiLevelType w:val="hybridMultilevel"/>
    <w:tmpl w:val="AD48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113123"/>
    <w:multiLevelType w:val="hybridMultilevel"/>
    <w:tmpl w:val="E59296EE"/>
    <w:lvl w:ilvl="0" w:tplc="954E7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20F77CA"/>
    <w:multiLevelType w:val="hybridMultilevel"/>
    <w:tmpl w:val="51A48752"/>
    <w:lvl w:ilvl="0" w:tplc="EA627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654D9C"/>
    <w:multiLevelType w:val="hybridMultilevel"/>
    <w:tmpl w:val="2D78CDB6"/>
    <w:lvl w:ilvl="0" w:tplc="3CC82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4AA17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CE36281"/>
    <w:multiLevelType w:val="hybridMultilevel"/>
    <w:tmpl w:val="28F2217E"/>
    <w:lvl w:ilvl="0" w:tplc="A25E7260">
      <w:start w:val="80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8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6"/>
    <w:rsid w:val="000652DD"/>
    <w:rsid w:val="002C49E2"/>
    <w:rsid w:val="003760DD"/>
    <w:rsid w:val="004021BB"/>
    <w:rsid w:val="0047613B"/>
    <w:rsid w:val="004A211E"/>
    <w:rsid w:val="004D7CF1"/>
    <w:rsid w:val="006905E6"/>
    <w:rsid w:val="007A0815"/>
    <w:rsid w:val="00923D2C"/>
    <w:rsid w:val="00C169D0"/>
    <w:rsid w:val="00C72BCD"/>
    <w:rsid w:val="00C812B4"/>
    <w:rsid w:val="00C9783E"/>
    <w:rsid w:val="00F64E24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2D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613B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065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652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52DD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0652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65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0652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652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unhideWhenUsed/>
    <w:rsid w:val="000652DD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065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0652D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065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Subtitle"/>
    <w:basedOn w:val="a"/>
    <w:next w:val="a"/>
    <w:link w:val="af2"/>
    <w:qFormat/>
    <w:rsid w:val="000652D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rsid w:val="000652D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3">
    <w:name w:val="Document Map"/>
    <w:basedOn w:val="a"/>
    <w:link w:val="af4"/>
    <w:semiHidden/>
    <w:unhideWhenUsed/>
    <w:rsid w:val="000652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652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semiHidden/>
    <w:unhideWhenUsed/>
    <w:rsid w:val="000652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652D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652DD"/>
    <w:pPr>
      <w:ind w:left="720"/>
      <w:contextualSpacing/>
    </w:pPr>
  </w:style>
  <w:style w:type="paragraph" w:customStyle="1" w:styleId="11">
    <w:name w:val="Без интервала1"/>
    <w:rsid w:val="00065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65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link w:val="17"/>
    <w:locked/>
    <w:rsid w:val="000652D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0652DD"/>
    <w:pPr>
      <w:shd w:val="clear" w:color="auto" w:fill="FFFFFF"/>
      <w:spacing w:line="298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0652DD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65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0020textchar">
    <w:name w:val="body_0020text__char"/>
    <w:basedOn w:val="a0"/>
    <w:rsid w:val="000652DD"/>
  </w:style>
  <w:style w:type="character" w:customStyle="1" w:styleId="110">
    <w:name w:val="Основной текст11"/>
    <w:rsid w:val="000652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blk">
    <w:name w:val="blk"/>
    <w:basedOn w:val="a0"/>
    <w:rsid w:val="000652DD"/>
  </w:style>
  <w:style w:type="character" w:customStyle="1" w:styleId="apple-converted-space">
    <w:name w:val="apple-converted-space"/>
    <w:basedOn w:val="a0"/>
    <w:rsid w:val="000652DD"/>
  </w:style>
  <w:style w:type="table" w:styleId="af9">
    <w:name w:val="Table Grid"/>
    <w:basedOn w:val="a1"/>
    <w:rsid w:val="0006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FE4180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FE4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Emphasis"/>
    <w:qFormat/>
    <w:rsid w:val="00C169D0"/>
    <w:rPr>
      <w:i/>
      <w:iCs/>
    </w:rPr>
  </w:style>
  <w:style w:type="paragraph" w:customStyle="1" w:styleId="ConsPlusDocList">
    <w:name w:val="ConsPlusDocList"/>
    <w:uiPriority w:val="99"/>
    <w:rsid w:val="00C16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2D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613B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065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652DD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0652DD"/>
    <w:pPr>
      <w:spacing w:before="100" w:beforeAutospacing="1" w:after="100" w:afterAutospacing="1"/>
    </w:pPr>
  </w:style>
  <w:style w:type="paragraph" w:styleId="a7">
    <w:name w:val="header"/>
    <w:basedOn w:val="a"/>
    <w:link w:val="a8"/>
    <w:unhideWhenUsed/>
    <w:rsid w:val="000652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0652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5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0652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0652D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unhideWhenUsed/>
    <w:rsid w:val="000652DD"/>
    <w:pPr>
      <w:jc w:val="both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0652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0652D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0652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Subtitle"/>
    <w:basedOn w:val="a"/>
    <w:next w:val="a"/>
    <w:link w:val="af2"/>
    <w:qFormat/>
    <w:rsid w:val="000652D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rsid w:val="000652D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3">
    <w:name w:val="Document Map"/>
    <w:basedOn w:val="a"/>
    <w:link w:val="af4"/>
    <w:semiHidden/>
    <w:unhideWhenUsed/>
    <w:rsid w:val="000652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0652D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"/>
    <w:link w:val="af6"/>
    <w:semiHidden/>
    <w:unhideWhenUsed/>
    <w:rsid w:val="000652D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652D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652DD"/>
    <w:pPr>
      <w:ind w:left="720"/>
      <w:contextualSpacing/>
    </w:pPr>
  </w:style>
  <w:style w:type="paragraph" w:customStyle="1" w:styleId="11">
    <w:name w:val="Без интервала1"/>
    <w:rsid w:val="00065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0652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link w:val="17"/>
    <w:locked/>
    <w:rsid w:val="000652D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8"/>
    <w:rsid w:val="000652DD"/>
    <w:pPr>
      <w:shd w:val="clear" w:color="auto" w:fill="FFFFFF"/>
      <w:spacing w:line="298" w:lineRule="exact"/>
      <w:ind w:hanging="3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uiPriority w:val="99"/>
    <w:rsid w:val="000652DD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652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0020textchar">
    <w:name w:val="body_0020text__char"/>
    <w:basedOn w:val="a0"/>
    <w:rsid w:val="000652DD"/>
  </w:style>
  <w:style w:type="character" w:customStyle="1" w:styleId="110">
    <w:name w:val="Основной текст11"/>
    <w:rsid w:val="000652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blk">
    <w:name w:val="blk"/>
    <w:basedOn w:val="a0"/>
    <w:rsid w:val="000652DD"/>
  </w:style>
  <w:style w:type="character" w:customStyle="1" w:styleId="apple-converted-space">
    <w:name w:val="apple-converted-space"/>
    <w:basedOn w:val="a0"/>
    <w:rsid w:val="000652DD"/>
  </w:style>
  <w:style w:type="table" w:styleId="af9">
    <w:name w:val="Table Grid"/>
    <w:basedOn w:val="a1"/>
    <w:rsid w:val="0006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4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"/>
    <w:rsid w:val="00FE4180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FE41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Emphasis"/>
    <w:qFormat/>
    <w:rsid w:val="00C169D0"/>
    <w:rPr>
      <w:i/>
      <w:iCs/>
    </w:rPr>
  </w:style>
  <w:style w:type="paragraph" w:customStyle="1" w:styleId="ConsPlusDocList">
    <w:name w:val="ConsPlusDocList"/>
    <w:uiPriority w:val="99"/>
    <w:rsid w:val="00C16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n\AppData\Local\Temp\&#1087;&#1091;&#1073;&#1083;&#1080;&#1095;&#1085;&#1099;&#1077;%20&#1089;&#1083;&#1091;&#1096;&#1072;&#1085;&#1080;&#1103;201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CEF7A92BF2397CEE209EF281378C5C7571E23A3DE84EF7773D41C392DE30EB89F66DA7A0B97F6EQEn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CEF7A92BF2397CEE209EF281378C5C7571E43736BA19F526684FQCn6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3478</Words>
  <Characters>19828</Characters>
  <Application>Microsoft Office Word</Application>
  <DocSecurity>0</DocSecurity>
  <Lines>165</Lines>
  <Paragraphs>46</Paragraphs>
  <ScaleCrop>false</ScaleCrop>
  <Company/>
  <LinksUpToDate>false</LinksUpToDate>
  <CharactersWithSpaces>23260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13</cp:revision>
  <cp:lastPrinted>2017-10-17T10:07:00Z</cp:lastPrinted>
  <dcterms:created xsi:type="dcterms:W3CDTF">2017-10-10T08:41:00Z</dcterms:created>
  <dcterms:modified xsi:type="dcterms:W3CDTF">2017-11-28T12:44:00Z</dcterms:modified>
</cp:coreProperties>
</file>